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A4" w:rsidRPr="00C94EBF" w:rsidRDefault="00D959A4" w:rsidP="001E6564">
      <w:pPr>
        <w:jc w:val="right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Příloha č. 1</w:t>
      </w:r>
    </w:p>
    <w:p w:rsidR="00B161A4" w:rsidRPr="00C94EBF" w:rsidRDefault="00D959A4">
      <w:pPr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Vysvětlení majetkoprávních vztahů</w:t>
      </w:r>
      <w:r w:rsidR="00D30717"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</w:p>
    <w:p w:rsidR="00D959A4" w:rsidRPr="00C94EBF" w:rsidRDefault="00D959A4">
      <w:pPr>
        <w:rPr>
          <w:rFonts w:ascii="Courier New" w:hAnsi="Courier New" w:cs="Courier New"/>
          <w:sz w:val="20"/>
          <w:szCs w:val="20"/>
        </w:rPr>
      </w:pPr>
    </w:p>
    <w:p w:rsidR="00D959A4" w:rsidRPr="00C94EBF" w:rsidRDefault="00D959A4" w:rsidP="00D959A4">
      <w:pPr>
        <w:tabs>
          <w:tab w:val="left" w:pos="426"/>
        </w:tabs>
        <w:spacing w:before="12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94EBF">
        <w:rPr>
          <w:rFonts w:ascii="Courier New" w:hAnsi="Courier New" w:cs="Courier New"/>
          <w:color w:val="000000"/>
          <w:sz w:val="20"/>
          <w:szCs w:val="20"/>
        </w:rPr>
        <w:t>1. Vlastníci jednotek v domovním celku na adrese Gallašova 2, Grmelova 10 v Brně přistoupili k narovnání majetkových vztahů k nemovitostem na uvedené adrese tak, že byla vyhotovena Dohoda spoluvlastníků budovy o zrušení a vypořádání podílového spoluvlastnictví budovy s prohlášením vlastníka budovy o vy-mezení jednotek, týkající se  nemovitostí v </w:t>
      </w:r>
      <w:proofErr w:type="spellStart"/>
      <w:r w:rsidRPr="00C94EBF">
        <w:rPr>
          <w:rFonts w:ascii="Courier New" w:hAnsi="Courier New" w:cs="Courier New"/>
          <w:color w:val="000000"/>
          <w:sz w:val="20"/>
          <w:szCs w:val="20"/>
        </w:rPr>
        <w:t>k.ú</w:t>
      </w:r>
      <w:proofErr w:type="spellEnd"/>
      <w:r w:rsidRPr="00C94EBF">
        <w:rPr>
          <w:rFonts w:ascii="Courier New" w:hAnsi="Courier New" w:cs="Courier New"/>
          <w:color w:val="000000"/>
          <w:sz w:val="20"/>
          <w:szCs w:val="20"/>
        </w:rPr>
        <w:t xml:space="preserve">. Štýřice - budova Štýřice, č.p. 782, bytový dům, postavená na pozemku </w:t>
      </w:r>
      <w:proofErr w:type="spellStart"/>
      <w:r w:rsidRPr="00C94EBF">
        <w:rPr>
          <w:rFonts w:ascii="Courier New" w:hAnsi="Courier New" w:cs="Courier New"/>
          <w:color w:val="000000"/>
          <w:sz w:val="20"/>
          <w:szCs w:val="20"/>
        </w:rPr>
        <w:t>parc.č</w:t>
      </w:r>
      <w:proofErr w:type="spellEnd"/>
      <w:r w:rsidRPr="00C94EBF">
        <w:rPr>
          <w:rFonts w:ascii="Courier New" w:hAnsi="Courier New" w:cs="Courier New"/>
          <w:color w:val="000000"/>
          <w:sz w:val="20"/>
          <w:szCs w:val="20"/>
        </w:rPr>
        <w:t xml:space="preserve">. 565/2 </w:t>
      </w:r>
      <w:proofErr w:type="spellStart"/>
      <w:r w:rsidRPr="00C94EBF">
        <w:rPr>
          <w:rFonts w:ascii="Courier New" w:hAnsi="Courier New" w:cs="Courier New"/>
          <w:color w:val="000000"/>
          <w:sz w:val="20"/>
          <w:szCs w:val="20"/>
        </w:rPr>
        <w:t>k.ú</w:t>
      </w:r>
      <w:proofErr w:type="spellEnd"/>
      <w:r w:rsidRPr="00C94EBF">
        <w:rPr>
          <w:rFonts w:ascii="Courier New" w:hAnsi="Courier New" w:cs="Courier New"/>
          <w:color w:val="000000"/>
          <w:sz w:val="20"/>
          <w:szCs w:val="20"/>
        </w:rPr>
        <w:t xml:space="preserve">. Štýřice , budova Štýřice, č.p. 45, bytový dům, postavená na pozemku </w:t>
      </w:r>
      <w:proofErr w:type="spellStart"/>
      <w:r w:rsidRPr="00C94EBF">
        <w:rPr>
          <w:rFonts w:ascii="Courier New" w:hAnsi="Courier New" w:cs="Courier New"/>
          <w:color w:val="000000"/>
          <w:sz w:val="20"/>
          <w:szCs w:val="20"/>
        </w:rPr>
        <w:t>parc.č</w:t>
      </w:r>
      <w:proofErr w:type="spellEnd"/>
      <w:r w:rsidRPr="00C94EBF">
        <w:rPr>
          <w:rFonts w:ascii="Courier New" w:hAnsi="Courier New" w:cs="Courier New"/>
          <w:color w:val="000000"/>
          <w:sz w:val="20"/>
          <w:szCs w:val="20"/>
        </w:rPr>
        <w:t xml:space="preserve">. 565/1 </w:t>
      </w:r>
      <w:proofErr w:type="spellStart"/>
      <w:r w:rsidRPr="00C94EBF">
        <w:rPr>
          <w:rFonts w:ascii="Courier New" w:hAnsi="Courier New" w:cs="Courier New"/>
          <w:color w:val="000000"/>
          <w:sz w:val="20"/>
          <w:szCs w:val="20"/>
        </w:rPr>
        <w:t>k.ú</w:t>
      </w:r>
      <w:proofErr w:type="spellEnd"/>
      <w:r w:rsidRPr="00C94EBF">
        <w:rPr>
          <w:rFonts w:ascii="Courier New" w:hAnsi="Courier New" w:cs="Courier New"/>
          <w:color w:val="000000"/>
          <w:sz w:val="20"/>
          <w:szCs w:val="20"/>
        </w:rPr>
        <w:t>. Štýřice, v katastru nemovitostí zapsaných na listech vlastnictví č. 858 a č. 772, vedených pro katastrální území Štýřice, obec Brno a okres Brno-město u Katastrálního úřadu pro Jihomoravský kraj, Katastrální pracoviště Brno-město.</w:t>
      </w:r>
    </w:p>
    <w:p w:rsidR="00D959A4" w:rsidRPr="00C94EBF" w:rsidRDefault="00D959A4" w:rsidP="00D959A4">
      <w:pPr>
        <w:widowControl w:val="0"/>
        <w:tabs>
          <w:tab w:val="left" w:pos="426"/>
        </w:tabs>
        <w:spacing w:before="12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94EBF">
        <w:rPr>
          <w:rFonts w:ascii="Courier New" w:hAnsi="Courier New" w:cs="Courier New"/>
          <w:color w:val="000000"/>
          <w:sz w:val="20"/>
          <w:szCs w:val="20"/>
        </w:rPr>
        <w:t xml:space="preserve">2.Vlastníci jednotek se zavázali i k vypořádání vlastnictví k pozemkům pod budovou Štýřice, č.p. 782, č.p. 45, tj. k pozemkům </w:t>
      </w:r>
      <w:proofErr w:type="spellStart"/>
      <w:r w:rsidRPr="00C94EBF">
        <w:rPr>
          <w:rFonts w:ascii="Courier New" w:hAnsi="Courier New" w:cs="Courier New"/>
          <w:color w:val="000000"/>
          <w:sz w:val="20"/>
          <w:szCs w:val="20"/>
        </w:rPr>
        <w:t>parc.č</w:t>
      </w:r>
      <w:proofErr w:type="spellEnd"/>
      <w:r w:rsidRPr="00C94EBF">
        <w:rPr>
          <w:rFonts w:ascii="Courier New" w:hAnsi="Courier New" w:cs="Courier New"/>
          <w:color w:val="000000"/>
          <w:sz w:val="20"/>
          <w:szCs w:val="20"/>
        </w:rPr>
        <w:t xml:space="preserve">. 565/2 a </w:t>
      </w:r>
      <w:proofErr w:type="spellStart"/>
      <w:r w:rsidRPr="00C94EBF">
        <w:rPr>
          <w:rFonts w:ascii="Courier New" w:hAnsi="Courier New" w:cs="Courier New"/>
          <w:color w:val="000000"/>
          <w:sz w:val="20"/>
          <w:szCs w:val="20"/>
        </w:rPr>
        <w:t>parc.č</w:t>
      </w:r>
      <w:proofErr w:type="spellEnd"/>
      <w:r w:rsidRPr="00C94EBF">
        <w:rPr>
          <w:rFonts w:ascii="Courier New" w:hAnsi="Courier New" w:cs="Courier New"/>
          <w:color w:val="000000"/>
          <w:sz w:val="20"/>
          <w:szCs w:val="20"/>
        </w:rPr>
        <w:t xml:space="preserve">. 565/1 </w:t>
      </w:r>
      <w:proofErr w:type="spellStart"/>
      <w:r w:rsidRPr="00C94EBF">
        <w:rPr>
          <w:rFonts w:ascii="Courier New" w:hAnsi="Courier New" w:cs="Courier New"/>
          <w:color w:val="000000"/>
          <w:sz w:val="20"/>
          <w:szCs w:val="20"/>
        </w:rPr>
        <w:t>k.ú</w:t>
      </w:r>
      <w:proofErr w:type="spellEnd"/>
      <w:r w:rsidRPr="00C94EBF">
        <w:rPr>
          <w:rFonts w:ascii="Courier New" w:hAnsi="Courier New" w:cs="Courier New"/>
          <w:color w:val="000000"/>
          <w:sz w:val="20"/>
          <w:szCs w:val="20"/>
        </w:rPr>
        <w:t>. Štýřice tak, že každý vlastník jednotky nabude do svého vlastnictví spoluvlastnický podíl na pozemcích pod domem ve výši, odpovídající spolu-vlastnickému podílu na společných částech budovy Štýřice, č.p. 782, 45, který náleží k jednotkám, vymezeným Prohlášením vlastníka, které tvořící součást Dohody spoluvlastníků budovy o zrušení a vypořádání podílového spoluvlastnictví budovy s prohlášením vlastníka budovy  o vymezení jednotek.</w:t>
      </w:r>
    </w:p>
    <w:p w:rsidR="00D959A4" w:rsidRPr="00C94EBF" w:rsidRDefault="00D959A4" w:rsidP="00D959A4">
      <w:pPr>
        <w:spacing w:before="12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94EBF">
        <w:rPr>
          <w:rFonts w:ascii="Courier New" w:hAnsi="Courier New" w:cs="Courier New"/>
          <w:color w:val="000000"/>
          <w:sz w:val="20"/>
          <w:szCs w:val="20"/>
        </w:rPr>
        <w:t>3. Dohoda spoluvlastníků budovy o zrušení a vypořádání podílového spoluvlastnictví budovy s prohlášením vlastníka budovy o vymezení jednotek byla schválena zastupitelstvem města Brna na 9. zasedání ZMČ BS dne 21.02.2024 usnesením č. ZMČ/2024/9/21, a je v procesu jejího podepisování. Její podání na vklad práva do katastru nemovitostí bude provedeno bez odkladu poté, kdy tato Dohoda bude všemi spoluvlastníky podepsána, tzn. platně ujednána.</w:t>
      </w:r>
    </w:p>
    <w:p w:rsidR="00C94EBF" w:rsidRPr="00C94EBF" w:rsidRDefault="00D959A4" w:rsidP="00D959A4">
      <w:pPr>
        <w:spacing w:before="12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94EBF">
        <w:rPr>
          <w:rFonts w:ascii="Courier New" w:hAnsi="Courier New" w:cs="Courier New"/>
          <w:color w:val="000000"/>
          <w:sz w:val="20"/>
          <w:szCs w:val="20"/>
        </w:rPr>
        <w:t>4. Dohoda spoluvlastníků budovy o zrušení a vypořádání podílového spoluvlastnictví budovy</w:t>
      </w:r>
      <w:r w:rsidR="00C94EBF" w:rsidRPr="00C94EBF">
        <w:rPr>
          <w:rFonts w:ascii="Courier New" w:hAnsi="Courier New" w:cs="Courier New"/>
          <w:color w:val="000000"/>
          <w:sz w:val="20"/>
          <w:szCs w:val="20"/>
        </w:rPr>
        <w:t xml:space="preserve"> s prohlášením vlastníka budovy o vymezení jednotek obsahuje v Prohlášení vlastníka určení spoluvlastnických podílů na společných částech, jak dále uvedeno: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782/1 – spoluvlastnický podíl o velikosti  id.   623/21174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782/2 – spoluvlastnický podíl o velikosti  id.   276/21174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782/3 – spoluvlastnický podíl o velikosti  id.   276/21174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782/4 – spoluvlastnický podíl o velikosti  id.   276/21174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782/5 – spoluvlastnický podíl o velikosti  id.   276/21174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782/6 – spoluvlastnický podíl o velikosti  id.   278/21174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782/7 – spoluvlastnický podíl o velikosti  id.   281/21174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782/8 – spoluvlastnický podíl o velikosti  id. </w:t>
      </w:r>
      <w:r w:rsidR="00E9520A">
        <w:rPr>
          <w:rFonts w:ascii="Courier New" w:hAnsi="Courier New" w:cs="Courier New"/>
          <w:sz w:val="20"/>
          <w:szCs w:val="20"/>
        </w:rPr>
        <w:t xml:space="preserve">  </w:t>
      </w:r>
      <w:r w:rsidRPr="00C94EBF">
        <w:rPr>
          <w:rFonts w:ascii="Courier New" w:hAnsi="Courier New" w:cs="Courier New"/>
          <w:sz w:val="20"/>
          <w:szCs w:val="20"/>
        </w:rPr>
        <w:t>281/21174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782/9 – spoluvlastnický podíl o velikosti  id. </w:t>
      </w:r>
      <w:r w:rsidR="00E9520A">
        <w:rPr>
          <w:rFonts w:ascii="Courier New" w:hAnsi="Courier New" w:cs="Courier New"/>
          <w:sz w:val="20"/>
          <w:szCs w:val="20"/>
        </w:rPr>
        <w:t xml:space="preserve">  </w:t>
      </w:r>
      <w:r w:rsidRPr="00C94EBF">
        <w:rPr>
          <w:rFonts w:ascii="Courier New" w:hAnsi="Courier New" w:cs="Courier New"/>
          <w:sz w:val="20"/>
          <w:szCs w:val="20"/>
        </w:rPr>
        <w:t xml:space="preserve">282/21174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782/10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286/21174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782/11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252/21174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782/12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276/21174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782/13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254/21174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782/14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285/21174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782/15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300/21174 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782/16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282/21174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782/17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284/21174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782/18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281/21174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782/19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279/21174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782/20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281/21174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782/21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280/21174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782/22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280/21174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lastRenderedPageBreak/>
        <w:t xml:space="preserve">jednotka č. 782/23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280/21174 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782/24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286/21174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45/1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276/21174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45/2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276/21174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45/3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275/21174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45/4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275/21174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45/5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277/21174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45/6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489/21174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45/7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486/21174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45/8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242/21174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45/9 – spoluvlastnický podíl o velikosti  id. </w:t>
      </w:r>
      <w:r w:rsidR="00B8573C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244/21174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45/10 – spoluvlastnický podíl o velikosti  id. 241/21174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45/11 – spoluvlastnický podíl o velikosti  id. 243/21174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45/12 – spoluvlastnický podíl o velikosti  id. 278/21174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45/13 – spoluvlastnický podíl o velikosti  id. 288/21174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45/14 – spoluvlastnický podíl o velikosti  id. 282/21174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45/15 – spoluvlastnický podíl o velikosti  id. 277/21174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45/16 – spoluvlastnický podíl o velikosti  id. 280/21174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45/17 – spoluvlastnický podíl o velikosti  id. 566/21174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45/18 – spoluvlastnický podíl o velikosti  id. 280/21174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 45/19 – spoluvlastnický podíl o velikosti  id. 277/21174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45/20 – spoluvlastnický podíl o velikosti  id. 277/21174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45/21 – spoluvlastnický podíl o velikosti  id. 243/21174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45/22 – spoluvlastnický podíl o velikosti  id. 288/21174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45/23 – spoluvlastnický podíl o velikosti  id. 240/21174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45/24 – spoluvlastnický podíl o velikosti  id. 244/21174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45/25 – spoluvlastnický podíl o velikosti  id. 242/21174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45/26 – spoluvlastnický podíl o velikosti  id. 284/21174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45/27 – spoluvlastnický podíl o velikosti  id. 281/21174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45/28 – spoluvlastnický podíl o velikosti  id. 277/21174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45/29 – spoluvlastnický podíl o velikosti  id. 279/21174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45/30 – spoluvlastnický podíl o velikosti  id. 286/21174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45/31 – spoluvlastnický podíl o velikosti  id. 347/21174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45/32 – spoluvlastnický podíl o velikosti  id. 348/21174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45/33 – spoluvlastnický podíl o velikosti  id. 286/21174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45/34 – spoluvlastnický podíl o velikosti  id. 337/21174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45/35 – spoluvlastnický podíl o velikosti  id. 283/21174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45/36 – spoluvlastnický podíl o velikosti  id. 301/21174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45/37 – spoluvlastnický podíl o velikosti  id. 285/21174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45/38 – spoluvlastnický podíl o velikosti  id. 286/21174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45/39 – spoluvlastnický podíl o velikosti  id. 287/21174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45/40 – spoluvlastnický podíl o velikosti  id. 283/21174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45/41 – spoluvlastnický podíl o velikosti  id. 282/21174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45/42 – spoluvlastnický podíl o velikosti  id. 300/21174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45/43 – spoluvlastnický podíl o velikosti  id. 287/21174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45/44 – spoluvlastnický podíl o velikosti  id. 285/21174 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45/45– </w:t>
      </w:r>
      <w:r w:rsidR="008867A9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 xml:space="preserve">spoluvlastnický podíl o velikosti </w:t>
      </w:r>
      <w:r w:rsidR="008867A9">
        <w:rPr>
          <w:rFonts w:ascii="Courier New" w:hAnsi="Courier New" w:cs="Courier New"/>
          <w:sz w:val="20"/>
          <w:szCs w:val="20"/>
        </w:rPr>
        <w:t xml:space="preserve"> </w:t>
      </w:r>
      <w:r w:rsidRPr="00C94EBF">
        <w:rPr>
          <w:rFonts w:ascii="Courier New" w:hAnsi="Courier New" w:cs="Courier New"/>
          <w:sz w:val="20"/>
          <w:szCs w:val="20"/>
        </w:rPr>
        <w:t>id. 285/21174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 xml:space="preserve">jednotka č.   45/46 – spoluvlastnický podíl o velikosti  id. 284/21174     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45/47 – spoluvlastnický podíl o velikosti  id. 281/21174</w:t>
      </w:r>
    </w:p>
    <w:p w:rsidR="00C94EBF" w:rsidRPr="00C94EBF" w:rsidRDefault="00C94EBF" w:rsidP="00C94EBF">
      <w:pPr>
        <w:numPr>
          <w:ilvl w:val="0"/>
          <w:numId w:val="1"/>
        </w:numPr>
        <w:tabs>
          <w:tab w:val="clear" w:pos="1211"/>
          <w:tab w:val="num" w:pos="426"/>
          <w:tab w:val="left" w:pos="6237"/>
          <w:tab w:val="right" w:pos="6521"/>
          <w:tab w:val="left" w:pos="6663"/>
          <w:tab w:val="right" w:pos="6804"/>
        </w:tabs>
        <w:spacing w:after="0" w:line="240" w:lineRule="auto"/>
        <w:ind w:left="426" w:hanging="284"/>
        <w:rPr>
          <w:rFonts w:ascii="Courier New" w:hAnsi="Courier New" w:cs="Courier New"/>
          <w:sz w:val="20"/>
          <w:szCs w:val="20"/>
        </w:rPr>
      </w:pPr>
      <w:r w:rsidRPr="00C94EBF">
        <w:rPr>
          <w:rFonts w:ascii="Courier New" w:hAnsi="Courier New" w:cs="Courier New"/>
          <w:sz w:val="20"/>
          <w:szCs w:val="20"/>
        </w:rPr>
        <w:t>jednotka č.   45/48 – spoluvlastnický podíl o velikosti  id. 299/21174</w:t>
      </w:r>
    </w:p>
    <w:p w:rsidR="00C94EBF" w:rsidRPr="00C94EBF" w:rsidRDefault="00C94EBF" w:rsidP="00D959A4">
      <w:pPr>
        <w:spacing w:before="120"/>
        <w:jc w:val="both"/>
        <w:rPr>
          <w:rFonts w:ascii="Courier New" w:hAnsi="Courier New" w:cs="Courier New"/>
          <w:color w:val="000000"/>
        </w:rPr>
      </w:pPr>
    </w:p>
    <w:p w:rsidR="00D959A4" w:rsidRPr="00C94EBF" w:rsidRDefault="00D959A4">
      <w:pPr>
        <w:rPr>
          <w:rFonts w:ascii="Courier New" w:hAnsi="Courier New" w:cs="Courier New"/>
        </w:rPr>
      </w:pPr>
    </w:p>
    <w:sectPr w:rsidR="00D959A4" w:rsidRPr="00C9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36D0"/>
    <w:multiLevelType w:val="hybridMultilevel"/>
    <w:tmpl w:val="1AFA44E6"/>
    <w:lvl w:ilvl="0" w:tplc="FFFFFFFF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4A9464AA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79948DE4">
      <w:start w:val="1"/>
      <w:numFmt w:val="lowerLetter"/>
      <w:lvlText w:val="%3)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725CCAB0">
      <w:start w:val="1"/>
      <w:numFmt w:val="bullet"/>
      <w:lvlText w:val="–"/>
      <w:lvlJc w:val="left"/>
      <w:pPr>
        <w:tabs>
          <w:tab w:val="num" w:pos="3419"/>
        </w:tabs>
        <w:ind w:left="3419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A4"/>
    <w:rsid w:val="001E6564"/>
    <w:rsid w:val="008867A9"/>
    <w:rsid w:val="00B161A4"/>
    <w:rsid w:val="00B8573C"/>
    <w:rsid w:val="00C94EBF"/>
    <w:rsid w:val="00D30717"/>
    <w:rsid w:val="00D959A4"/>
    <w:rsid w:val="00E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D922"/>
  <w15:chartTrackingRefBased/>
  <w15:docId w15:val="{7385278B-7815-4D57-AEF3-DA01848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1068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Pavlína Kousalíková</dc:creator>
  <cp:keywords/>
  <dc:description/>
  <cp:lastModifiedBy>Ing. Pavlína Kousalíková</cp:lastModifiedBy>
  <cp:revision>8</cp:revision>
  <dcterms:created xsi:type="dcterms:W3CDTF">2024-06-13T05:55:00Z</dcterms:created>
  <dcterms:modified xsi:type="dcterms:W3CDTF">2024-07-08T12:33:00Z</dcterms:modified>
</cp:coreProperties>
</file>