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93943" w14:textId="77777777" w:rsidR="008644BE" w:rsidRPr="00EB57EA" w:rsidRDefault="008644BE" w:rsidP="008644B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269C54" w14:textId="77777777" w:rsidR="008644BE" w:rsidRPr="00EB57EA" w:rsidRDefault="008644BE" w:rsidP="008644BE">
      <w:pPr>
        <w:pStyle w:val="Nzev"/>
        <w:rPr>
          <w:rFonts w:ascii="Arial" w:hAnsi="Arial" w:cs="Arial"/>
          <w:sz w:val="22"/>
          <w:szCs w:val="22"/>
        </w:rPr>
      </w:pPr>
      <w:r w:rsidRPr="00EB57EA">
        <w:rPr>
          <w:rFonts w:ascii="Arial" w:hAnsi="Arial" w:cs="Arial"/>
          <w:sz w:val="22"/>
          <w:szCs w:val="22"/>
        </w:rPr>
        <w:t xml:space="preserve">PROTOKOL č. </w:t>
      </w:r>
      <w:r w:rsidR="00831724" w:rsidRPr="00EB57EA">
        <w:rPr>
          <w:rFonts w:ascii="Arial" w:hAnsi="Arial" w:cs="Arial"/>
          <w:sz w:val="22"/>
          <w:szCs w:val="22"/>
        </w:rPr>
        <w:t>1</w:t>
      </w:r>
    </w:p>
    <w:p w14:paraId="6B4805F3" w14:textId="7C2FA3E0" w:rsidR="008644BE" w:rsidRPr="00EB57EA" w:rsidRDefault="008644BE" w:rsidP="008644BE">
      <w:pPr>
        <w:pStyle w:val="Nzev"/>
        <w:rPr>
          <w:rFonts w:ascii="Arial" w:hAnsi="Arial" w:cs="Arial"/>
          <w:sz w:val="22"/>
          <w:szCs w:val="22"/>
        </w:rPr>
      </w:pPr>
      <w:r w:rsidRPr="00EB57EA">
        <w:rPr>
          <w:rFonts w:ascii="Arial" w:hAnsi="Arial" w:cs="Arial"/>
          <w:sz w:val="22"/>
          <w:szCs w:val="22"/>
        </w:rPr>
        <w:t xml:space="preserve">ke </w:t>
      </w:r>
      <w:r w:rsidR="008C0233" w:rsidRPr="00EB57EA">
        <w:rPr>
          <w:rFonts w:ascii="Arial" w:hAnsi="Arial" w:cs="Arial"/>
          <w:sz w:val="22"/>
          <w:szCs w:val="22"/>
        </w:rPr>
        <w:t>SMLOUVĚ</w:t>
      </w:r>
      <w:r w:rsidRPr="00EB57EA">
        <w:rPr>
          <w:rFonts w:ascii="Arial" w:hAnsi="Arial" w:cs="Arial"/>
          <w:sz w:val="22"/>
          <w:szCs w:val="22"/>
        </w:rPr>
        <w:t xml:space="preserve"> č. D/</w:t>
      </w:r>
      <w:r w:rsidR="008C0233">
        <w:rPr>
          <w:rFonts w:ascii="Arial" w:hAnsi="Arial" w:cs="Arial"/>
          <w:sz w:val="22"/>
          <w:szCs w:val="22"/>
        </w:rPr>
        <w:t>0530</w:t>
      </w:r>
      <w:r w:rsidR="00831724" w:rsidRPr="00EB57EA">
        <w:rPr>
          <w:rFonts w:ascii="Arial" w:hAnsi="Arial" w:cs="Arial"/>
          <w:sz w:val="22"/>
          <w:szCs w:val="22"/>
        </w:rPr>
        <w:t>/202</w:t>
      </w:r>
      <w:r w:rsidR="008C0233">
        <w:rPr>
          <w:rFonts w:ascii="Arial" w:hAnsi="Arial" w:cs="Arial"/>
          <w:sz w:val="22"/>
          <w:szCs w:val="22"/>
        </w:rPr>
        <w:t>4</w:t>
      </w:r>
      <w:r w:rsidR="00831724" w:rsidRPr="00EB57EA">
        <w:rPr>
          <w:rFonts w:ascii="Arial" w:hAnsi="Arial" w:cs="Arial"/>
          <w:sz w:val="22"/>
          <w:szCs w:val="22"/>
        </w:rPr>
        <w:t>/Ř</w:t>
      </w:r>
      <w:r w:rsidR="008C0233">
        <w:rPr>
          <w:rFonts w:ascii="Arial" w:hAnsi="Arial" w:cs="Arial"/>
          <w:sz w:val="22"/>
          <w:szCs w:val="22"/>
        </w:rPr>
        <w:t>DP</w:t>
      </w:r>
    </w:p>
    <w:p w14:paraId="45192766" w14:textId="2B9726DD" w:rsidR="00831724" w:rsidRDefault="008C0233" w:rsidP="00831724">
      <w:pPr>
        <w:pStyle w:val="Nzev"/>
        <w:rPr>
          <w:rFonts w:ascii="Arial" w:hAnsi="Arial" w:cs="Arial"/>
          <w:sz w:val="22"/>
          <w:szCs w:val="22"/>
        </w:rPr>
      </w:pPr>
      <w:r w:rsidRPr="00EB57EA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DODÁVCE, IMPLEMENTACI A INSTALACI ŘEŠENÍ PRO ZVÝŠENÍ KYBERNETICKÉ BEZPEČNOSTI INFORMAČNÍCH a KOMUNIKAČNÍCH SYSTÉMŮ VYBRANÝCH PŘÍSPĚVKOVÝCH ORGANIZACÍ ZŘIZOVANÝCH ZLÍNSKÝM KRAJEM A ZAJIŠTĚNÍ NÁSLEDNÉ PODPORY</w:t>
      </w:r>
      <w:r w:rsidRPr="00EB57EA">
        <w:rPr>
          <w:rFonts w:ascii="Arial" w:hAnsi="Arial" w:cs="Arial"/>
          <w:sz w:val="22"/>
          <w:szCs w:val="22"/>
        </w:rPr>
        <w:t xml:space="preserve"> </w:t>
      </w:r>
    </w:p>
    <w:p w14:paraId="78D6A537" w14:textId="77777777" w:rsidR="008C0233" w:rsidRPr="00EB57EA" w:rsidRDefault="008C0233" w:rsidP="00831724">
      <w:pPr>
        <w:pStyle w:val="Nzev"/>
        <w:rPr>
          <w:rFonts w:ascii="Arial" w:hAnsi="Arial" w:cs="Arial"/>
          <w:sz w:val="22"/>
          <w:szCs w:val="22"/>
        </w:rPr>
      </w:pPr>
    </w:p>
    <w:p w14:paraId="71095216" w14:textId="50708723" w:rsidR="00831724" w:rsidRPr="00EB57EA" w:rsidRDefault="00831724" w:rsidP="00831724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EB57EA">
        <w:rPr>
          <w:rFonts w:ascii="Arial" w:hAnsi="Arial" w:cs="Arial"/>
          <w:sz w:val="22"/>
          <w:szCs w:val="22"/>
        </w:rPr>
        <w:t>uzavřen</w:t>
      </w:r>
      <w:r w:rsidR="00E01BF9">
        <w:rPr>
          <w:rFonts w:ascii="Arial" w:hAnsi="Arial" w:cs="Arial"/>
          <w:sz w:val="22"/>
          <w:szCs w:val="22"/>
        </w:rPr>
        <w:t>é</w:t>
      </w:r>
      <w:r w:rsidRPr="00EB57EA">
        <w:rPr>
          <w:rFonts w:ascii="Arial" w:hAnsi="Arial" w:cs="Arial"/>
          <w:sz w:val="22"/>
          <w:szCs w:val="22"/>
        </w:rPr>
        <w:t xml:space="preserve"> níže uvedeného dne, měsíce a roku </w:t>
      </w:r>
      <w:r w:rsidR="008C0233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8C0233">
        <w:rPr>
          <w:rFonts w:ascii="Arial" w:hAnsi="Arial" w:cs="Arial"/>
          <w:sz w:val="22"/>
          <w:szCs w:val="22"/>
        </w:rPr>
        <w:t>ust</w:t>
      </w:r>
      <w:proofErr w:type="spellEnd"/>
      <w:r w:rsidR="008C0233">
        <w:rPr>
          <w:rFonts w:ascii="Arial" w:hAnsi="Arial" w:cs="Arial"/>
          <w:sz w:val="22"/>
          <w:szCs w:val="22"/>
        </w:rPr>
        <w:t>.</w:t>
      </w:r>
      <w:r w:rsidRPr="00EB57EA">
        <w:rPr>
          <w:rFonts w:ascii="Arial" w:hAnsi="Arial" w:cs="Arial"/>
          <w:sz w:val="22"/>
          <w:szCs w:val="22"/>
        </w:rPr>
        <w:t xml:space="preserve"> § </w:t>
      </w:r>
      <w:r w:rsidR="008C0233">
        <w:rPr>
          <w:rFonts w:ascii="Arial" w:hAnsi="Arial" w:cs="Arial"/>
          <w:sz w:val="22"/>
          <w:szCs w:val="22"/>
        </w:rPr>
        <w:t>2586 a násl. a § 2358 a násl.</w:t>
      </w:r>
      <w:r w:rsidRPr="00EB57EA">
        <w:rPr>
          <w:rFonts w:ascii="Arial" w:hAnsi="Arial" w:cs="Arial"/>
          <w:sz w:val="22"/>
          <w:szCs w:val="22"/>
        </w:rPr>
        <w:t xml:space="preserve"> zákona č. 89</w:t>
      </w:r>
      <w:r w:rsidRPr="00EB57EA">
        <w:rPr>
          <w:rFonts w:ascii="Arial" w:hAnsi="Arial" w:cs="Arial"/>
          <w:sz w:val="22"/>
          <w:szCs w:val="22"/>
          <w:lang w:val="en-US"/>
        </w:rPr>
        <w:t>/</w:t>
      </w:r>
      <w:r w:rsidRPr="00EB57EA">
        <w:rPr>
          <w:rFonts w:ascii="Arial" w:hAnsi="Arial" w:cs="Arial"/>
          <w:sz w:val="22"/>
          <w:szCs w:val="22"/>
        </w:rPr>
        <w:t>2012 Sb., Občansk</w:t>
      </w:r>
      <w:r w:rsidR="008C0233">
        <w:rPr>
          <w:rFonts w:ascii="Arial" w:hAnsi="Arial" w:cs="Arial"/>
          <w:sz w:val="22"/>
          <w:szCs w:val="22"/>
        </w:rPr>
        <w:t>ý</w:t>
      </w:r>
      <w:r w:rsidRPr="00EB57EA">
        <w:rPr>
          <w:rFonts w:ascii="Arial" w:hAnsi="Arial" w:cs="Arial"/>
          <w:sz w:val="22"/>
          <w:szCs w:val="22"/>
        </w:rPr>
        <w:t xml:space="preserve"> zákoník, ve znění pozdějších předpisů (dále jen „</w:t>
      </w:r>
      <w:r w:rsidRPr="00EB57EA">
        <w:rPr>
          <w:rFonts w:ascii="Arial" w:hAnsi="Arial" w:cs="Arial"/>
          <w:b/>
          <w:sz w:val="22"/>
          <w:szCs w:val="22"/>
        </w:rPr>
        <w:t>OZ</w:t>
      </w:r>
      <w:r w:rsidRPr="00EB57EA">
        <w:rPr>
          <w:rFonts w:ascii="Arial" w:hAnsi="Arial" w:cs="Arial"/>
          <w:sz w:val="22"/>
          <w:szCs w:val="22"/>
        </w:rPr>
        <w:t>“), mezi těmito smluvními stranami:</w:t>
      </w:r>
    </w:p>
    <w:p w14:paraId="2AE6F0B4" w14:textId="77777777" w:rsidR="00831724" w:rsidRPr="00EB57EA" w:rsidRDefault="00831724" w:rsidP="00831724">
      <w:pPr>
        <w:pStyle w:val="odrkyChar"/>
        <w:spacing w:before="0" w:after="0" w:line="312" w:lineRule="auto"/>
        <w:outlineLvl w:val="0"/>
        <w:rPr>
          <w:b/>
        </w:rPr>
      </w:pPr>
      <w:r w:rsidRPr="00EB57EA">
        <w:rPr>
          <w:b/>
        </w:rPr>
        <w:t>Objednatel:</w:t>
      </w:r>
      <w:r w:rsidRPr="00EB57EA">
        <w:rPr>
          <w:b/>
        </w:rPr>
        <w:tab/>
      </w:r>
      <w:r w:rsidRPr="00EB57EA">
        <w:rPr>
          <w:b/>
        </w:rPr>
        <w:tab/>
        <w:t xml:space="preserve"> </w:t>
      </w:r>
      <w:r w:rsidRPr="00EB57EA">
        <w:rPr>
          <w:b/>
        </w:rPr>
        <w:tab/>
        <w:t>Zlínský kraj</w:t>
      </w:r>
    </w:p>
    <w:p w14:paraId="78ACF42A" w14:textId="21D869D4" w:rsidR="00831724" w:rsidRPr="00EB57EA" w:rsidRDefault="00831724" w:rsidP="00831724">
      <w:pPr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Adresa</w:t>
      </w:r>
      <w:r w:rsidR="008C0233">
        <w:rPr>
          <w:rFonts w:cs="Arial"/>
          <w:szCs w:val="22"/>
        </w:rPr>
        <w:t>: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  <w:t>tř</w:t>
      </w:r>
      <w:r w:rsidR="00C531C7">
        <w:rPr>
          <w:rFonts w:cs="Arial"/>
          <w:szCs w:val="22"/>
        </w:rPr>
        <w:t xml:space="preserve">ída </w:t>
      </w:r>
      <w:r w:rsidRPr="00EB57EA">
        <w:rPr>
          <w:rFonts w:cs="Arial"/>
          <w:szCs w:val="22"/>
        </w:rPr>
        <w:t>T</w:t>
      </w:r>
      <w:r w:rsidR="00C531C7">
        <w:rPr>
          <w:rFonts w:cs="Arial"/>
          <w:szCs w:val="22"/>
        </w:rPr>
        <w:t>omáše</w:t>
      </w:r>
      <w:r w:rsidRPr="00EB57EA">
        <w:rPr>
          <w:rFonts w:cs="Arial"/>
          <w:szCs w:val="22"/>
        </w:rPr>
        <w:t xml:space="preserve"> Bati 21, 761 90</w:t>
      </w:r>
      <w:r w:rsidR="00C531C7">
        <w:rPr>
          <w:rFonts w:cs="Arial"/>
          <w:szCs w:val="22"/>
        </w:rPr>
        <w:t xml:space="preserve"> Zlín</w:t>
      </w:r>
      <w:r w:rsidRPr="00EB57EA">
        <w:rPr>
          <w:rFonts w:cs="Arial"/>
          <w:szCs w:val="22"/>
        </w:rPr>
        <w:t xml:space="preserve"> </w:t>
      </w:r>
    </w:p>
    <w:p w14:paraId="32CD4ADE" w14:textId="77777777" w:rsidR="00831724" w:rsidRPr="00EB57EA" w:rsidRDefault="00831724" w:rsidP="00831724">
      <w:pPr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Identifikační číslo: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  <w:t>70891320</w:t>
      </w:r>
    </w:p>
    <w:p w14:paraId="08BDFF98" w14:textId="51711396" w:rsidR="00831724" w:rsidRPr="00EB57EA" w:rsidRDefault="00831724" w:rsidP="00831724">
      <w:pPr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Daňové identifikační číslo:</w:t>
      </w:r>
      <w:r w:rsidRPr="00EB57EA">
        <w:rPr>
          <w:rFonts w:cs="Arial"/>
          <w:szCs w:val="22"/>
        </w:rPr>
        <w:tab/>
        <w:t xml:space="preserve">CZ70891320 </w:t>
      </w:r>
    </w:p>
    <w:p w14:paraId="7C030EA1" w14:textId="77777777" w:rsidR="00831724" w:rsidRPr="00EB57EA" w:rsidRDefault="00831724" w:rsidP="0083172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Zastoupený: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  <w:t>Ing. Radimem Holišem, hejtmanem</w:t>
      </w:r>
    </w:p>
    <w:p w14:paraId="4B615B5E" w14:textId="77777777" w:rsidR="00831724" w:rsidRPr="00EB57EA" w:rsidRDefault="00831724" w:rsidP="00831724">
      <w:pPr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Bankovní spojení: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  <w:t xml:space="preserve">Česká spořitelna, a.s., číslo účtu </w:t>
      </w:r>
      <w:r w:rsidRPr="00EB57EA">
        <w:rPr>
          <w:rFonts w:cs="Arial"/>
          <w:noProof/>
          <w:szCs w:val="22"/>
        </w:rPr>
        <w:t>1827552/0800</w:t>
      </w:r>
    </w:p>
    <w:p w14:paraId="70FAF59E" w14:textId="1A4C49C4" w:rsidR="008644BE" w:rsidRPr="00EB57EA" w:rsidRDefault="00831724" w:rsidP="00831724">
      <w:pPr>
        <w:rPr>
          <w:rFonts w:cs="Arial"/>
          <w:szCs w:val="22"/>
        </w:rPr>
      </w:pPr>
      <w:r w:rsidRPr="00EB57EA">
        <w:rPr>
          <w:rFonts w:cs="Arial"/>
          <w:szCs w:val="22"/>
        </w:rPr>
        <w:t>(dále jen „</w:t>
      </w:r>
      <w:r w:rsidR="00C531C7">
        <w:rPr>
          <w:rFonts w:cs="Arial"/>
          <w:b/>
          <w:szCs w:val="22"/>
        </w:rPr>
        <w:t>o</w:t>
      </w:r>
      <w:r w:rsidRPr="005D7AF3">
        <w:rPr>
          <w:rFonts w:cs="Arial"/>
          <w:b/>
          <w:szCs w:val="22"/>
        </w:rPr>
        <w:t>bjednatel</w:t>
      </w:r>
      <w:r w:rsidRPr="00EB57EA">
        <w:rPr>
          <w:rFonts w:cs="Arial"/>
          <w:szCs w:val="22"/>
        </w:rPr>
        <w:t>“)</w:t>
      </w:r>
    </w:p>
    <w:p w14:paraId="66ADB1BF" w14:textId="77777777" w:rsidR="008644BE" w:rsidRPr="00EB57EA" w:rsidRDefault="008644BE" w:rsidP="008644BE">
      <w:pPr>
        <w:rPr>
          <w:rFonts w:cs="Arial"/>
          <w:szCs w:val="22"/>
        </w:rPr>
      </w:pPr>
    </w:p>
    <w:p w14:paraId="3088D643" w14:textId="77777777" w:rsidR="00A101CC" w:rsidRPr="00EB57EA" w:rsidRDefault="00A101CC" w:rsidP="00A101CC">
      <w:pPr>
        <w:pStyle w:val="odrkyChar"/>
      </w:pPr>
      <w:r w:rsidRPr="00EB57EA">
        <w:t>a</w:t>
      </w:r>
      <w:r w:rsidRPr="00EB57EA">
        <w:tab/>
      </w:r>
      <w:r w:rsidRPr="00EB57EA">
        <w:tab/>
      </w:r>
    </w:p>
    <w:p w14:paraId="0C909512" w14:textId="77777777" w:rsidR="00A101CC" w:rsidRPr="00EB57EA" w:rsidRDefault="00A101CC" w:rsidP="00A101CC">
      <w:pPr>
        <w:pStyle w:val="odrkyChar"/>
        <w:spacing w:before="0"/>
        <w:outlineLvl w:val="0"/>
        <w:rPr>
          <w:b/>
        </w:rPr>
      </w:pPr>
    </w:p>
    <w:p w14:paraId="21B38704" w14:textId="7C949B2A" w:rsidR="00A101CC" w:rsidRPr="00EB57EA" w:rsidRDefault="008C0233" w:rsidP="00A101CC">
      <w:pPr>
        <w:pStyle w:val="odrkyChar"/>
        <w:spacing w:before="0" w:after="0" w:line="312" w:lineRule="auto"/>
        <w:outlineLvl w:val="0"/>
        <w:rPr>
          <w:b/>
        </w:rPr>
      </w:pPr>
      <w:r>
        <w:rPr>
          <w:b/>
        </w:rPr>
        <w:t>Zhotovitel</w:t>
      </w:r>
      <w:r w:rsidR="00A101CC" w:rsidRPr="00EB57EA">
        <w:rPr>
          <w:b/>
        </w:rPr>
        <w:t>:</w:t>
      </w:r>
      <w:r w:rsidR="00A101CC" w:rsidRPr="00EB57EA">
        <w:rPr>
          <w:b/>
        </w:rPr>
        <w:tab/>
      </w:r>
      <w:r>
        <w:rPr>
          <w:b/>
        </w:rPr>
        <w:tab/>
      </w:r>
      <w:r w:rsidR="00A101CC" w:rsidRPr="00EB57EA">
        <w:rPr>
          <w:b/>
        </w:rPr>
        <w:tab/>
      </w:r>
      <w:r>
        <w:rPr>
          <w:b/>
        </w:rPr>
        <w:t>IMPROMAT-COMPUTER</w:t>
      </w:r>
      <w:r w:rsidR="00A101CC" w:rsidRPr="00EB57EA">
        <w:rPr>
          <w:b/>
        </w:rPr>
        <w:t xml:space="preserve"> s</w:t>
      </w:r>
      <w:r>
        <w:rPr>
          <w:b/>
        </w:rPr>
        <w:t>.</w:t>
      </w:r>
      <w:r w:rsidR="00A101CC" w:rsidRPr="00EB57EA">
        <w:rPr>
          <w:b/>
        </w:rPr>
        <w:t> r.o.</w:t>
      </w:r>
    </w:p>
    <w:p w14:paraId="7F4F761F" w14:textId="1848B164" w:rsidR="00A101CC" w:rsidRPr="00EB57EA" w:rsidRDefault="00A101CC" w:rsidP="00A101C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Adresa: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="00C531C7">
        <w:rPr>
          <w:rFonts w:cs="Arial"/>
          <w:szCs w:val="22"/>
        </w:rPr>
        <w:t>třída Tomáše Bati 5267</w:t>
      </w:r>
      <w:r w:rsidRPr="00EB57EA">
        <w:rPr>
          <w:rFonts w:cs="Arial"/>
          <w:szCs w:val="22"/>
        </w:rPr>
        <w:t xml:space="preserve">, </w:t>
      </w:r>
      <w:r w:rsidR="00C531C7">
        <w:rPr>
          <w:rFonts w:cs="Arial"/>
          <w:szCs w:val="22"/>
        </w:rPr>
        <w:t>760 01</w:t>
      </w:r>
      <w:r w:rsidRPr="00EB57EA">
        <w:rPr>
          <w:rFonts w:cs="Arial"/>
          <w:szCs w:val="22"/>
        </w:rPr>
        <w:t xml:space="preserve"> </w:t>
      </w:r>
      <w:r w:rsidR="00C531C7">
        <w:rPr>
          <w:rFonts w:cs="Arial"/>
          <w:szCs w:val="22"/>
        </w:rPr>
        <w:t>Zlín</w:t>
      </w:r>
    </w:p>
    <w:p w14:paraId="26738304" w14:textId="0C1AD21D" w:rsidR="00A101CC" w:rsidRPr="00EB57EA" w:rsidRDefault="00A101CC" w:rsidP="00A101C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312" w:lineRule="auto"/>
        <w:ind w:left="2832" w:hanging="2832"/>
        <w:rPr>
          <w:rFonts w:cs="Arial"/>
          <w:szCs w:val="22"/>
        </w:rPr>
      </w:pPr>
      <w:r w:rsidRPr="00EB57EA">
        <w:rPr>
          <w:rFonts w:cs="Arial"/>
          <w:szCs w:val="22"/>
        </w:rPr>
        <w:t>Z</w:t>
      </w:r>
      <w:r w:rsidR="008C0233">
        <w:rPr>
          <w:rFonts w:cs="Arial"/>
          <w:szCs w:val="22"/>
        </w:rPr>
        <w:t>a</w:t>
      </w:r>
      <w:r w:rsidRPr="00EB57EA">
        <w:rPr>
          <w:rFonts w:cs="Arial"/>
          <w:szCs w:val="22"/>
        </w:rPr>
        <w:t>ps</w:t>
      </w:r>
      <w:r w:rsidR="008C0233">
        <w:rPr>
          <w:rFonts w:cs="Arial"/>
          <w:szCs w:val="22"/>
        </w:rPr>
        <w:t>aný</w:t>
      </w:r>
      <w:r w:rsidRPr="00EB57EA">
        <w:rPr>
          <w:rFonts w:cs="Arial"/>
          <w:szCs w:val="22"/>
        </w:rPr>
        <w:t xml:space="preserve"> v</w:t>
      </w:r>
      <w:r w:rsidR="008C0233">
        <w:rPr>
          <w:rFonts w:cs="Arial"/>
          <w:szCs w:val="22"/>
        </w:rPr>
        <w:t> </w:t>
      </w:r>
      <w:r w:rsidRPr="00EB57EA">
        <w:rPr>
          <w:rFonts w:cs="Arial"/>
          <w:szCs w:val="22"/>
        </w:rPr>
        <w:t>obch</w:t>
      </w:r>
      <w:r w:rsidR="008C0233">
        <w:rPr>
          <w:rFonts w:cs="Arial"/>
          <w:szCs w:val="22"/>
        </w:rPr>
        <w:t>.</w:t>
      </w:r>
      <w:r w:rsidRPr="00EB57EA">
        <w:rPr>
          <w:rFonts w:cs="Arial"/>
          <w:szCs w:val="22"/>
        </w:rPr>
        <w:t xml:space="preserve"> rejstříku:</w:t>
      </w:r>
      <w:r w:rsidRPr="00EB57EA">
        <w:rPr>
          <w:rFonts w:cs="Arial"/>
          <w:szCs w:val="22"/>
        </w:rPr>
        <w:tab/>
      </w:r>
      <w:r w:rsidR="008C0233">
        <w:rPr>
          <w:rFonts w:cs="Arial"/>
          <w:szCs w:val="22"/>
        </w:rPr>
        <w:t>u Krajského soudu v Brně v oddílu C vložce 8573</w:t>
      </w:r>
    </w:p>
    <w:p w14:paraId="3875FEC1" w14:textId="6DFA4F9D" w:rsidR="00A101CC" w:rsidRPr="00EB57EA" w:rsidRDefault="00A101CC" w:rsidP="00A101C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Identifikační číslo: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="008C0233">
        <w:rPr>
          <w:rFonts w:cs="Arial"/>
          <w:szCs w:val="22"/>
        </w:rPr>
        <w:t>46992308</w:t>
      </w:r>
    </w:p>
    <w:p w14:paraId="21BB04D6" w14:textId="459C770E" w:rsidR="00A101CC" w:rsidRPr="00EB57EA" w:rsidRDefault="00A101CC" w:rsidP="00A101C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Daňové identifikační číslo:</w:t>
      </w:r>
      <w:r w:rsidRPr="00EB57EA">
        <w:rPr>
          <w:rFonts w:cs="Arial"/>
          <w:szCs w:val="22"/>
        </w:rPr>
        <w:tab/>
        <w:t>CZ</w:t>
      </w:r>
      <w:r w:rsidR="008C0233">
        <w:rPr>
          <w:rFonts w:cs="Arial"/>
          <w:szCs w:val="22"/>
        </w:rPr>
        <w:t>46992308</w:t>
      </w:r>
    </w:p>
    <w:p w14:paraId="30F5541B" w14:textId="62EBAD1C" w:rsidR="00A101CC" w:rsidRPr="00EB57EA" w:rsidRDefault="00A101CC" w:rsidP="008C023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312" w:lineRule="auto"/>
        <w:rPr>
          <w:rFonts w:cs="Arial"/>
          <w:szCs w:val="22"/>
        </w:rPr>
      </w:pPr>
      <w:r w:rsidRPr="00EB57EA">
        <w:rPr>
          <w:rFonts w:cs="Arial"/>
          <w:szCs w:val="22"/>
        </w:rPr>
        <w:t>Zastoupený</w:t>
      </w:r>
      <w:r w:rsidRPr="00EB57EA">
        <w:rPr>
          <w:rStyle w:val="Znakapoznpodarou"/>
          <w:rFonts w:cs="Arial"/>
          <w:szCs w:val="22"/>
        </w:rPr>
        <w:footnoteReference w:id="1"/>
      </w:r>
      <w:r w:rsidRPr="00EB57EA">
        <w:rPr>
          <w:rFonts w:cs="Arial"/>
          <w:szCs w:val="22"/>
        </w:rPr>
        <w:t>: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="008C0233">
        <w:rPr>
          <w:rFonts w:cs="Arial"/>
          <w:szCs w:val="22"/>
        </w:rPr>
        <w:t xml:space="preserve">Ing. Pavlem </w:t>
      </w:r>
      <w:proofErr w:type="spellStart"/>
      <w:r w:rsidR="008C0233">
        <w:rPr>
          <w:rFonts w:cs="Arial"/>
          <w:szCs w:val="22"/>
        </w:rPr>
        <w:t>Melchertem</w:t>
      </w:r>
      <w:proofErr w:type="spellEnd"/>
      <w:r w:rsidR="008C0233">
        <w:rPr>
          <w:rFonts w:cs="Arial"/>
          <w:szCs w:val="22"/>
        </w:rPr>
        <w:t xml:space="preserve">, Ing. Jiřím </w:t>
      </w:r>
      <w:proofErr w:type="spellStart"/>
      <w:r w:rsidR="009510EC">
        <w:rPr>
          <w:rFonts w:cs="Arial"/>
          <w:szCs w:val="22"/>
        </w:rPr>
        <w:t>Račmanem</w:t>
      </w:r>
      <w:proofErr w:type="spellEnd"/>
      <w:r w:rsidR="009510EC">
        <w:rPr>
          <w:rFonts w:cs="Arial"/>
          <w:szCs w:val="22"/>
        </w:rPr>
        <w:t xml:space="preserve"> – jednateli</w:t>
      </w:r>
    </w:p>
    <w:p w14:paraId="53B226BE" w14:textId="7D8E34C2" w:rsidR="00A101CC" w:rsidRPr="00EB57EA" w:rsidRDefault="00A101CC" w:rsidP="00A101CC">
      <w:pPr>
        <w:pStyle w:val="odrkyChar"/>
        <w:tabs>
          <w:tab w:val="left" w:pos="2835"/>
        </w:tabs>
        <w:spacing w:before="0" w:after="0" w:line="312" w:lineRule="auto"/>
        <w:jc w:val="left"/>
        <w:outlineLvl w:val="0"/>
      </w:pPr>
      <w:r w:rsidRPr="00EB57EA">
        <w:t>Bankovní spojení</w:t>
      </w:r>
      <w:r w:rsidRPr="00EB57EA">
        <w:rPr>
          <w:rStyle w:val="Znakapoznpodarou"/>
        </w:rPr>
        <w:footnoteReference w:id="2"/>
      </w:r>
      <w:r w:rsidRPr="00EB57EA">
        <w:t>:</w:t>
      </w:r>
      <w:r w:rsidRPr="00EB57EA">
        <w:tab/>
      </w:r>
      <w:r w:rsidR="008C0233">
        <w:t>Raiffeisenbank a.s.</w:t>
      </w:r>
      <w:r w:rsidRPr="00EB57EA">
        <w:t xml:space="preserve">, </w:t>
      </w:r>
      <w:r w:rsidR="008C0233">
        <w:t>6565655001/5500</w:t>
      </w:r>
    </w:p>
    <w:p w14:paraId="7485195E" w14:textId="0C9B4D04" w:rsidR="00A101CC" w:rsidRPr="00EB57EA" w:rsidRDefault="00A101CC" w:rsidP="00A101CC">
      <w:pPr>
        <w:pStyle w:val="odrkyChar"/>
        <w:tabs>
          <w:tab w:val="left" w:pos="2880"/>
        </w:tabs>
        <w:spacing w:before="0" w:after="0" w:line="312" w:lineRule="auto"/>
        <w:jc w:val="left"/>
        <w:outlineLvl w:val="0"/>
      </w:pPr>
      <w:r w:rsidRPr="00EB57EA">
        <w:t>(dále jen „</w:t>
      </w:r>
      <w:r w:rsidR="00301D6C">
        <w:rPr>
          <w:b/>
        </w:rPr>
        <w:t>zhotovitel</w:t>
      </w:r>
      <w:r w:rsidRPr="00EB57EA">
        <w:t>“)</w:t>
      </w:r>
    </w:p>
    <w:p w14:paraId="312B1CE4" w14:textId="77777777" w:rsidR="008644BE" w:rsidRPr="00EB57EA" w:rsidRDefault="008644BE" w:rsidP="008644BE">
      <w:pPr>
        <w:pStyle w:val="odrkyChar"/>
        <w:spacing w:before="0" w:after="60"/>
      </w:pPr>
    </w:p>
    <w:p w14:paraId="5E00267A" w14:textId="77777777" w:rsidR="008644BE" w:rsidRPr="00EB57EA" w:rsidRDefault="008644BE" w:rsidP="008644BE">
      <w:pPr>
        <w:pStyle w:val="odrkyChar"/>
        <w:spacing w:before="0" w:after="60"/>
        <w:rPr>
          <w:i/>
        </w:rPr>
      </w:pPr>
    </w:p>
    <w:p w14:paraId="46D0F362" w14:textId="77777777" w:rsidR="008644BE" w:rsidRPr="00EB57EA" w:rsidRDefault="008644BE" w:rsidP="008644BE">
      <w:pPr>
        <w:pStyle w:val="odrkyChar"/>
        <w:jc w:val="center"/>
      </w:pPr>
      <w:r w:rsidRPr="00EB57EA">
        <w:t>uzavřený níže uvedeného dne, měsíce a roku mezi shora uvedenými stranami</w:t>
      </w:r>
    </w:p>
    <w:p w14:paraId="5915C101" w14:textId="77777777" w:rsidR="008644BE" w:rsidRPr="00EB57EA" w:rsidRDefault="008644BE" w:rsidP="008644BE">
      <w:pPr>
        <w:pStyle w:val="odrkyChar"/>
        <w:jc w:val="center"/>
      </w:pPr>
      <w:r w:rsidRPr="00EB57EA">
        <w:t>takto:</w:t>
      </w:r>
    </w:p>
    <w:p w14:paraId="329A2B5D" w14:textId="77777777" w:rsidR="008644BE" w:rsidRPr="00EB57EA" w:rsidRDefault="008644BE" w:rsidP="008644BE">
      <w:pPr>
        <w:pStyle w:val="odrkyChar"/>
        <w:spacing w:before="0" w:after="60"/>
        <w:rPr>
          <w:i/>
        </w:rPr>
      </w:pPr>
    </w:p>
    <w:p w14:paraId="5F7E6D1E" w14:textId="77777777" w:rsidR="008644BE" w:rsidRPr="00EB57EA" w:rsidRDefault="008644BE" w:rsidP="008644BE">
      <w:pPr>
        <w:jc w:val="center"/>
        <w:rPr>
          <w:rFonts w:cs="Arial"/>
          <w:b/>
          <w:bCs/>
          <w:szCs w:val="22"/>
        </w:rPr>
      </w:pPr>
      <w:r w:rsidRPr="00EB57EA">
        <w:rPr>
          <w:rFonts w:cs="Arial"/>
          <w:b/>
          <w:bCs/>
          <w:szCs w:val="22"/>
        </w:rPr>
        <w:t>I. Článek</w:t>
      </w:r>
    </w:p>
    <w:p w14:paraId="102D0C0A" w14:textId="24302351" w:rsidR="00A101CC" w:rsidRPr="00EB57EA" w:rsidRDefault="008644BE" w:rsidP="008644BE">
      <w:pPr>
        <w:pStyle w:val="odrkyChar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</w:pPr>
      <w:r w:rsidRPr="00EB57EA">
        <w:t xml:space="preserve">Smluvní strany souhlasně prohlašují, že dne </w:t>
      </w:r>
      <w:r w:rsidR="00563054">
        <w:t>28</w:t>
      </w:r>
      <w:r w:rsidRPr="00EB57EA">
        <w:t xml:space="preserve">. </w:t>
      </w:r>
      <w:r w:rsidR="00563054">
        <w:t>3</w:t>
      </w:r>
      <w:r w:rsidRPr="00EB57EA">
        <w:t>. 20</w:t>
      </w:r>
      <w:r w:rsidR="00A101CC" w:rsidRPr="00EB57EA">
        <w:t>2</w:t>
      </w:r>
      <w:r w:rsidR="00563054">
        <w:t>4</w:t>
      </w:r>
      <w:r w:rsidRPr="00EB57EA">
        <w:t xml:space="preserve"> uzavřely smlouvu č. D/</w:t>
      </w:r>
      <w:r w:rsidR="00563054">
        <w:t>0530</w:t>
      </w:r>
      <w:r w:rsidR="00A101CC" w:rsidRPr="00EB57EA">
        <w:t>/202</w:t>
      </w:r>
      <w:r w:rsidR="00C531C7">
        <w:t>4</w:t>
      </w:r>
      <w:r w:rsidR="00A101CC" w:rsidRPr="00EB57EA">
        <w:t>/Ř</w:t>
      </w:r>
      <w:r w:rsidR="00563054">
        <w:t>DP</w:t>
      </w:r>
      <w:r w:rsidRPr="00EB57EA">
        <w:t xml:space="preserve">, jejímž předmětem je </w:t>
      </w:r>
      <w:r w:rsidR="00563054">
        <w:t>komplexní dodávka, implementace a instalace (včetně instalačního materiálu) řešení pro zvýšení kybernetické bezpečnosti</w:t>
      </w:r>
      <w:r w:rsidR="00A101CC" w:rsidRPr="00EB57EA">
        <w:t xml:space="preserve"> </w:t>
      </w:r>
      <w:r w:rsidR="00563054">
        <w:t>informačních a komunikačních systémů vybraných příspěvkových organizací Zlínského kraje, to vše v souladu s technickými opatřeními podle zákona č. 181/2014.Sb., o kybernetické bezpečnosti, ve znění pozdějších a doprovodných předpisů (zejména dle § 5 odst.3 tohoto zákona) a následná podpora tohoto řešení</w:t>
      </w:r>
      <w:r w:rsidR="00301D6C">
        <w:t xml:space="preserve"> </w:t>
      </w:r>
      <w:r w:rsidR="00563054">
        <w:t>(</w:t>
      </w:r>
      <w:r w:rsidR="00301D6C">
        <w:t>dále jen „</w:t>
      </w:r>
      <w:r w:rsidR="00563054" w:rsidRPr="00BE5B93">
        <w:rPr>
          <w:b/>
          <w:bCs/>
        </w:rPr>
        <w:t>Smlouva</w:t>
      </w:r>
      <w:r w:rsidR="00301D6C">
        <w:t>“</w:t>
      </w:r>
      <w:r w:rsidR="00563054">
        <w:t>).</w:t>
      </w:r>
      <w:r w:rsidR="00A101CC" w:rsidRPr="00EB57EA">
        <w:t xml:space="preserve"> </w:t>
      </w:r>
    </w:p>
    <w:p w14:paraId="2B33A3F1" w14:textId="2528476C" w:rsidR="008644BE" w:rsidRPr="00EB57EA" w:rsidRDefault="008644BE" w:rsidP="008644BE">
      <w:pPr>
        <w:pStyle w:val="odrkyChar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</w:pPr>
      <w:r w:rsidRPr="00C51BD0">
        <w:rPr>
          <w:bCs/>
        </w:rPr>
        <w:lastRenderedPageBreak/>
        <w:t xml:space="preserve">Podle článku </w:t>
      </w:r>
      <w:r w:rsidR="00C2540E" w:rsidRPr="00C51BD0">
        <w:rPr>
          <w:bCs/>
        </w:rPr>
        <w:t>X</w:t>
      </w:r>
      <w:r w:rsidRPr="00C51BD0">
        <w:rPr>
          <w:bCs/>
        </w:rPr>
        <w:t xml:space="preserve">. odstavce </w:t>
      </w:r>
      <w:r w:rsidR="00563054" w:rsidRPr="00C51BD0">
        <w:rPr>
          <w:bCs/>
        </w:rPr>
        <w:t>4</w:t>
      </w:r>
      <w:r w:rsidRPr="00C51BD0">
        <w:rPr>
          <w:bCs/>
        </w:rPr>
        <w:t xml:space="preserve">. Smlouvy </w:t>
      </w:r>
      <w:r w:rsidR="00C51BD0" w:rsidRPr="00C51BD0">
        <w:rPr>
          <w:bCs/>
        </w:rPr>
        <w:t>je možné</w:t>
      </w:r>
      <w:r w:rsidRPr="00C51BD0">
        <w:rPr>
          <w:bCs/>
        </w:rPr>
        <w:t xml:space="preserve"> </w:t>
      </w:r>
      <w:r w:rsidR="00C51BD0" w:rsidRPr="00C51BD0">
        <w:rPr>
          <w:bCs/>
        </w:rPr>
        <w:t>mimo jiné provést z</w:t>
      </w:r>
      <w:r w:rsidR="00C51BD0" w:rsidRPr="00F81FA0">
        <w:t>měn</w:t>
      </w:r>
      <w:r w:rsidR="00C51BD0">
        <w:t>u</w:t>
      </w:r>
      <w:r w:rsidR="00C51BD0" w:rsidRPr="00F81FA0">
        <w:t xml:space="preserve"> (doplnění) člena projektového týmu pouze po předchozí dohodě smluvních stran na základě písemného protokolu o těchto změnách podepsaného zástupci – kontaktními osobami ve věcech technických nebo smluvních. Pokud dochází ke změně (doplnění) člena projektového týmu, musí nový člen projektového týmu splňovat požadavky, které na něj objednatel stanovil v technické kvalifikaci v zadávacím řízení, která předcházelo a týkalo se uzavření </w:t>
      </w:r>
      <w:r w:rsidR="00301D6C">
        <w:rPr>
          <w:snapToGrid w:val="0"/>
          <w:color w:val="000000"/>
        </w:rPr>
        <w:t xml:space="preserve">Smlouvy </w:t>
      </w:r>
      <w:r w:rsidR="00C2540E" w:rsidRPr="00EB57EA">
        <w:t xml:space="preserve">a které jsou rovněž </w:t>
      </w:r>
      <w:r w:rsidR="00563054">
        <w:t xml:space="preserve">shodně </w:t>
      </w:r>
      <w:r w:rsidR="00C2540E" w:rsidRPr="00EB57EA">
        <w:t>uveden</w:t>
      </w:r>
      <w:r w:rsidR="00F81FA0">
        <w:t xml:space="preserve">é pod jednotlivými odrážkami v odst. 4, </w:t>
      </w:r>
      <w:r w:rsidR="00301D6C">
        <w:t>č</w:t>
      </w:r>
      <w:r w:rsidR="00F81FA0">
        <w:t>l</w:t>
      </w:r>
      <w:r w:rsidR="00301D6C">
        <w:t>ánku</w:t>
      </w:r>
      <w:r w:rsidR="00F81FA0">
        <w:t xml:space="preserve"> X</w:t>
      </w:r>
      <w:r w:rsidR="00301D6C">
        <w:t>. Smlouvy</w:t>
      </w:r>
      <w:r w:rsidR="00F81FA0">
        <w:t>, přičemž tyto požadavky musejí být doloženy prostřednictvím dokladů, které byl zhotovitel povinen předložit v předmětném zadávacím řízení.</w:t>
      </w:r>
    </w:p>
    <w:p w14:paraId="772512E3" w14:textId="77777777" w:rsidR="008644BE" w:rsidRPr="00EB57EA" w:rsidRDefault="008644BE" w:rsidP="008644BE">
      <w:pPr>
        <w:pStyle w:val="Zkladntext"/>
        <w:ind w:left="426" w:hanging="426"/>
        <w:rPr>
          <w:sz w:val="22"/>
          <w:szCs w:val="22"/>
        </w:rPr>
      </w:pPr>
    </w:p>
    <w:p w14:paraId="64529376" w14:textId="2FD8EBE0" w:rsidR="008644BE" w:rsidRPr="00EB57EA" w:rsidRDefault="008644BE" w:rsidP="008644BE">
      <w:pPr>
        <w:pStyle w:val="odrkyChar"/>
        <w:spacing w:before="0" w:after="0"/>
        <w:jc w:val="center"/>
        <w:rPr>
          <w:b/>
        </w:rPr>
      </w:pPr>
      <w:r w:rsidRPr="00EB57EA">
        <w:rPr>
          <w:b/>
        </w:rPr>
        <w:t xml:space="preserve">II. </w:t>
      </w:r>
      <w:r w:rsidRPr="00EB57EA">
        <w:rPr>
          <w:b/>
          <w:bCs/>
        </w:rPr>
        <w:t>Článek</w:t>
      </w:r>
    </w:p>
    <w:p w14:paraId="4EEFFF97" w14:textId="7583274C" w:rsidR="008644BE" w:rsidRPr="00EB57EA" w:rsidRDefault="008644BE" w:rsidP="008644BE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</w:pPr>
      <w:r w:rsidRPr="00EB57EA">
        <w:t xml:space="preserve">S ohledem na výše uvedené se smluvní strany dohodly, že </w:t>
      </w:r>
      <w:r w:rsidR="00301D6C">
        <w:t xml:space="preserve">původní </w:t>
      </w:r>
      <w:r w:rsidR="00EB57EA" w:rsidRPr="00EB57EA">
        <w:t xml:space="preserve">člen </w:t>
      </w:r>
      <w:r w:rsidR="00301D6C">
        <w:t xml:space="preserve">projektového </w:t>
      </w:r>
      <w:r w:rsidR="00EB57EA" w:rsidRPr="00EB57EA">
        <w:t xml:space="preserve">týmu </w:t>
      </w:r>
      <w:r w:rsidR="00F81FA0">
        <w:t>zhotovitele</w:t>
      </w:r>
      <w:r w:rsidR="00575F97">
        <w:t xml:space="preserve"> </w:t>
      </w:r>
      <w:r w:rsidR="00EB57EA" w:rsidRPr="00EB57EA">
        <w:t xml:space="preserve">na pozici </w:t>
      </w:r>
      <w:r w:rsidR="00301D6C">
        <w:t>t</w:t>
      </w:r>
      <w:r w:rsidR="00F81FA0">
        <w:t xml:space="preserve">echnik </w:t>
      </w:r>
      <w:r w:rsidR="00301D6C">
        <w:t xml:space="preserve">pan </w:t>
      </w:r>
      <w:proofErr w:type="spellStart"/>
      <w:r w:rsidR="00C934CE">
        <w:t>xxxxx</w:t>
      </w:r>
      <w:proofErr w:type="spellEnd"/>
      <w:r w:rsidR="00F81FA0">
        <w:t xml:space="preserve"> </w:t>
      </w:r>
      <w:r w:rsidR="00301D6C">
        <w:t>se</w:t>
      </w:r>
      <w:r w:rsidR="00EB57EA" w:rsidRPr="00EB57EA">
        <w:t xml:space="preserve"> </w:t>
      </w:r>
      <w:r w:rsidR="00A3769F" w:rsidRPr="00EB57EA">
        <w:rPr>
          <w:b/>
          <w:bCs/>
        </w:rPr>
        <w:t xml:space="preserve">nově </w:t>
      </w:r>
      <w:r w:rsidR="00EB57EA" w:rsidRPr="00EB57EA">
        <w:rPr>
          <w:b/>
          <w:bCs/>
        </w:rPr>
        <w:t>nahraz</w:t>
      </w:r>
      <w:r w:rsidR="00301D6C">
        <w:rPr>
          <w:b/>
          <w:bCs/>
        </w:rPr>
        <w:t>uje</w:t>
      </w:r>
      <w:r w:rsidR="00DA5074">
        <w:rPr>
          <w:bCs/>
        </w:rPr>
        <w:t xml:space="preserve"> </w:t>
      </w:r>
      <w:r w:rsidR="00301D6C">
        <w:rPr>
          <w:bCs/>
        </w:rPr>
        <w:t>panem</w:t>
      </w:r>
      <w:r w:rsidR="00EB57EA" w:rsidRPr="00EB57EA">
        <w:rPr>
          <w:b/>
          <w:bCs/>
        </w:rPr>
        <w:t xml:space="preserve">: </w:t>
      </w:r>
      <w:proofErr w:type="spellStart"/>
      <w:r w:rsidR="00C934CE">
        <w:rPr>
          <w:b/>
          <w:bCs/>
        </w:rPr>
        <w:t>xxxxx</w:t>
      </w:r>
      <w:proofErr w:type="spellEnd"/>
      <w:r w:rsidR="00EB57EA" w:rsidRPr="00EB57EA">
        <w:rPr>
          <w:b/>
          <w:bCs/>
        </w:rPr>
        <w:t>.</w:t>
      </w:r>
    </w:p>
    <w:p w14:paraId="682D2902" w14:textId="245F55E0" w:rsidR="00E63C74" w:rsidRPr="00EB57EA" w:rsidRDefault="00E63C74" w:rsidP="008644BE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spacing w:before="0"/>
        <w:ind w:left="426" w:hanging="426"/>
      </w:pPr>
      <w:r w:rsidRPr="00EB57EA">
        <w:t xml:space="preserve">Vzhledem k výše uvedenému </w:t>
      </w:r>
      <w:r w:rsidRPr="005D7AF3">
        <w:rPr>
          <w:b/>
        </w:rPr>
        <w:t>se</w:t>
      </w:r>
      <w:r w:rsidRPr="00EB57EA">
        <w:t xml:space="preserve"> v</w:t>
      </w:r>
      <w:r w:rsidR="00EB57EA" w:rsidRPr="00EB57EA">
        <w:t xml:space="preserve">e Smlouvě </w:t>
      </w:r>
      <w:r w:rsidR="00EB57EA" w:rsidRPr="005D7AF3">
        <w:rPr>
          <w:b/>
        </w:rPr>
        <w:t>mění čl. X</w:t>
      </w:r>
      <w:r w:rsidR="00575F97">
        <w:rPr>
          <w:b/>
        </w:rPr>
        <w:t>.</w:t>
      </w:r>
      <w:r w:rsidR="00EB57EA" w:rsidRPr="005D7AF3">
        <w:rPr>
          <w:b/>
        </w:rPr>
        <w:t xml:space="preserve">, odst. </w:t>
      </w:r>
      <w:r w:rsidR="00F81FA0">
        <w:rPr>
          <w:b/>
        </w:rPr>
        <w:t>4</w:t>
      </w:r>
      <w:r w:rsidR="00EB57EA" w:rsidRPr="00EB57EA">
        <w:t xml:space="preserve"> </w:t>
      </w:r>
      <w:r w:rsidR="00301D6C">
        <w:t>a to takto</w:t>
      </w:r>
      <w:r w:rsidR="00EB57EA" w:rsidRPr="00EB57EA">
        <w:t>:</w:t>
      </w:r>
    </w:p>
    <w:p w14:paraId="278B13CF" w14:textId="77777777" w:rsidR="00E63C74" w:rsidRPr="00EB57EA" w:rsidRDefault="00E63C74" w:rsidP="00E63C74">
      <w:pPr>
        <w:pStyle w:val="odrkyChar"/>
        <w:spacing w:before="0"/>
        <w:ind w:left="426"/>
      </w:pPr>
    </w:p>
    <w:p w14:paraId="4C9E6CF7" w14:textId="77777777" w:rsidR="00F81FA0" w:rsidRPr="00F81FA0" w:rsidRDefault="00F81FA0" w:rsidP="00F81FA0">
      <w:pPr>
        <w:pStyle w:val="odrkyChar"/>
        <w:ind w:left="567"/>
      </w:pPr>
      <w:r w:rsidRPr="00F81FA0">
        <w:t>Zhotovitel je povinen využívat pro plnění smlouvy po celou dobu zhotovování (provádění) díla projektový tým, který bude minimálně v počtu 4 osob v níže uvedeném složení, které budou naplňovat minimálně tyto (kvalifikační) požadavky:</w:t>
      </w:r>
    </w:p>
    <w:p w14:paraId="74C70EDA" w14:textId="77777777" w:rsidR="00F81FA0" w:rsidRPr="00F81FA0" w:rsidRDefault="00F81FA0" w:rsidP="00F81FA0">
      <w:pPr>
        <w:pStyle w:val="odrkyChar"/>
        <w:ind w:left="993" w:hanging="426"/>
        <w:rPr>
          <w:highlight w:val="cyan"/>
        </w:rPr>
      </w:pPr>
      <w:bookmarkStart w:id="0" w:name="_Hlk509844601"/>
      <w:r w:rsidRPr="00F81FA0">
        <w:t>-</w:t>
      </w:r>
      <w:r w:rsidRPr="00F81FA0">
        <w:rPr>
          <w:b/>
        </w:rPr>
        <w:tab/>
        <w:t>jeden</w:t>
      </w:r>
      <w:r w:rsidRPr="00F81FA0">
        <w:t xml:space="preserve"> </w:t>
      </w:r>
      <w:r w:rsidRPr="00F81FA0">
        <w:rPr>
          <w:b/>
        </w:rPr>
        <w:t>vedoucí realizačního týmu</w:t>
      </w:r>
      <w:r w:rsidRPr="00F81FA0">
        <w:t>, přičemž tento musí mít praxi minimálně 3 let v oboru IT a zároveň musí mí zkušenosti s vedením týmu, realizujícího alespoň 2 významné zakázky tj, zakázky poskytnuté v posledních 5 letech, jejichž předmětem či součástí byla dodávka a implementace aktivních síťových prvků a jejich nastavení (FW nebo switch nebo WI-FI AP) nebo jejichž předmětem či součástí byla dodávka a zajištění instalace serverů a implementace virtualizačních prostředí nebo dodávka implementace informačních systémů) v minimálním finančním rozsahu 5.000.000 Kč bez DPH u každé z nich,</w:t>
      </w:r>
      <w:r w:rsidRPr="00F81FA0">
        <w:rPr>
          <w:highlight w:val="cyan"/>
        </w:rPr>
        <w:t xml:space="preserve"> </w:t>
      </w:r>
    </w:p>
    <w:p w14:paraId="1391BA35" w14:textId="02BE25E0" w:rsidR="00F81FA0" w:rsidRPr="00F81FA0" w:rsidRDefault="00C934CE" w:rsidP="00F81FA0">
      <w:pPr>
        <w:pStyle w:val="odrkyChar"/>
        <w:ind w:left="993" w:hanging="426"/>
      </w:pPr>
      <w:proofErr w:type="spellStart"/>
      <w:r>
        <w:t>xxxxx</w:t>
      </w:r>
      <w:proofErr w:type="spellEnd"/>
    </w:p>
    <w:p w14:paraId="77D80904" w14:textId="77777777" w:rsidR="00F81FA0" w:rsidRPr="00F81FA0" w:rsidRDefault="00F81FA0" w:rsidP="00F81FA0">
      <w:pPr>
        <w:pStyle w:val="odrkyChar"/>
        <w:ind w:left="993" w:hanging="426"/>
      </w:pPr>
      <w:r w:rsidRPr="00F81FA0">
        <w:t>-</w:t>
      </w:r>
      <w:r w:rsidRPr="00F81FA0">
        <w:tab/>
      </w:r>
      <w:r w:rsidRPr="00F81FA0">
        <w:rPr>
          <w:b/>
        </w:rPr>
        <w:t>jeden administrátor</w:t>
      </w:r>
      <w:r w:rsidRPr="00F81FA0">
        <w:t>, přičemž tento musí mít praxi min. 2 roky v oblasti konfigurace a správy aktivních síťových prvků, a dále praxi minimálně 2 roky v oblasti konfigurace a správy bezpečnostních síťových prvků (NGFW), a dále praxi minimálně 2 roky v oblasti správy serverů, virtualizačního prostředí a informačních systémů, a dále praxi minimálně 2 roky v oblasti konfigurace a správy bezpečnostní platformy (XDR, SIEM),</w:t>
      </w:r>
    </w:p>
    <w:p w14:paraId="35DEC9C0" w14:textId="73A44498" w:rsidR="00F81FA0" w:rsidRPr="00F81FA0" w:rsidRDefault="00C934CE" w:rsidP="00F81FA0">
      <w:pPr>
        <w:pStyle w:val="odrkyChar"/>
        <w:ind w:left="993" w:hanging="426"/>
      </w:pPr>
      <w:proofErr w:type="spellStart"/>
      <w:r>
        <w:t>xxxxx</w:t>
      </w:r>
      <w:proofErr w:type="spellEnd"/>
      <w:r w:rsidR="00F81FA0" w:rsidRPr="00F81FA0">
        <w:t xml:space="preserve">, </w:t>
      </w:r>
      <w:proofErr w:type="spellStart"/>
      <w:r>
        <w:t>xxxxx</w:t>
      </w:r>
      <w:proofErr w:type="spellEnd"/>
    </w:p>
    <w:p w14:paraId="64CDFF48" w14:textId="77777777" w:rsidR="00F81FA0" w:rsidRPr="00F81FA0" w:rsidRDefault="00F81FA0" w:rsidP="00F81FA0">
      <w:pPr>
        <w:pStyle w:val="odrkyChar"/>
        <w:ind w:left="993" w:hanging="426"/>
      </w:pPr>
    </w:p>
    <w:p w14:paraId="4DC76C4F" w14:textId="77777777" w:rsidR="00F81FA0" w:rsidRPr="00F81FA0" w:rsidRDefault="00F81FA0" w:rsidP="00F81FA0">
      <w:pPr>
        <w:pStyle w:val="odrkyChar"/>
        <w:ind w:left="993" w:hanging="426"/>
      </w:pPr>
      <w:r w:rsidRPr="00F81FA0">
        <w:t>-</w:t>
      </w:r>
      <w:r w:rsidRPr="00F81FA0">
        <w:tab/>
      </w:r>
      <w:r w:rsidRPr="00F81FA0">
        <w:rPr>
          <w:b/>
        </w:rPr>
        <w:t>dva technici</w:t>
      </w:r>
      <w:r w:rsidRPr="00F81FA0">
        <w:t xml:space="preserve">, přičemž každý z nich musí mít praxi min. 2 roky v oblasti implementace aktivních síťových prvků a instalace serverů. </w:t>
      </w:r>
    </w:p>
    <w:bookmarkEnd w:id="0"/>
    <w:p w14:paraId="7692F5E7" w14:textId="54F8C97A" w:rsidR="00F81FA0" w:rsidRPr="00F81FA0" w:rsidRDefault="00C934CE" w:rsidP="00F81FA0">
      <w:pPr>
        <w:pStyle w:val="odrkyChar"/>
        <w:ind w:left="993" w:hanging="426"/>
      </w:pPr>
      <w:proofErr w:type="spellStart"/>
      <w:r>
        <w:t>xxxxx</w:t>
      </w:r>
      <w:proofErr w:type="spellEnd"/>
    </w:p>
    <w:p w14:paraId="7EF08BA3" w14:textId="60128EB4" w:rsidR="00F81FA0" w:rsidRPr="00F81FA0" w:rsidRDefault="00C934CE" w:rsidP="00F81FA0">
      <w:pPr>
        <w:pStyle w:val="odrkyChar"/>
        <w:ind w:left="993" w:hanging="426"/>
      </w:pPr>
      <w:proofErr w:type="spellStart"/>
      <w:r>
        <w:t>xxxxx</w:t>
      </w:r>
      <w:proofErr w:type="spellEnd"/>
    </w:p>
    <w:p w14:paraId="79DBB395" w14:textId="77777777" w:rsidR="00F81FA0" w:rsidRPr="00F81FA0" w:rsidRDefault="00F81FA0" w:rsidP="00F81FA0">
      <w:pPr>
        <w:pStyle w:val="odrkyChar"/>
        <w:ind w:left="440"/>
      </w:pPr>
    </w:p>
    <w:p w14:paraId="7C856452" w14:textId="77777777" w:rsidR="00F81FA0" w:rsidRPr="00F81FA0" w:rsidRDefault="00F81FA0" w:rsidP="00F81FA0">
      <w:pPr>
        <w:pStyle w:val="odrkyChar"/>
        <w:ind w:left="440"/>
      </w:pPr>
      <w:r w:rsidRPr="00F81FA0">
        <w:t>Pokud jde o administrátora, umožňuje objednatel, aby tato pozice byla obsazena i více osobami, které však kumulativně musí splňovat požadavky na praxi ve všech požadovaných oblastech. Pokud jde o technika, umožňuje objednatel, aby tato pozice byla obsazena i více osobami, které však kumulativně musí splňovat požadavky na praxi ve všech požadovaných oblastech.</w:t>
      </w:r>
    </w:p>
    <w:p w14:paraId="5F12E606" w14:textId="16786F12" w:rsidR="00B94B3D" w:rsidRPr="00F81FA0" w:rsidRDefault="00F81FA0" w:rsidP="00F81FA0">
      <w:pPr>
        <w:tabs>
          <w:tab w:val="left" w:pos="0"/>
        </w:tabs>
        <w:ind w:left="426"/>
        <w:jc w:val="both"/>
        <w:rPr>
          <w:szCs w:val="22"/>
        </w:rPr>
      </w:pPr>
      <w:r w:rsidRPr="00F81FA0">
        <w:rPr>
          <w:szCs w:val="22"/>
        </w:rPr>
        <w:t xml:space="preserve">Uvedené osoby projektového týmu musí splňovat požadavky, které na ně objednatel stanovil v technické kvalifikaci v zadávacím řízení, které předcházelo a týkalo se uzavření této </w:t>
      </w:r>
      <w:r w:rsidRPr="00F81FA0">
        <w:rPr>
          <w:szCs w:val="22"/>
        </w:rPr>
        <w:lastRenderedPageBreak/>
        <w:t>smlouvy, a které jsou zároveň shodně uvedené pod jednotlivými odrážkami výše v tomto odstavci. Změny (doplnění) člena projektového týmu je možné provést pouze po předchozí dohodě smluvních stran na základě písemného protokolu o těchto změnách podepsaného zástupci – kontaktními osobami ve věcech technických nebo smluvních. Pokud dochází ke změně (doplnění) člena projektového týmu, musí nový člen projektového týmu splňovat požadavky, které na něj objednatel stanovil v technické kvalifikaci v zadávacím řízení, která předcházelo a týkalo se uzavření této smlouvy, a které jsou rovněž shodně uvedené pod jednotlivými odrážkami výše v tomto odstavci, přičemž tyto požadavky musejí být doloženy prostřednictvím dokladů, které byl zhotovitel povinen předložit v předmětném zadávacím řízení. Provedení změny osoby zhotovitelem bez splnění shora uvedených podmínek se považuje za podstatné porušení smlouvy, nejedná-li se o případ vyšší moci.</w:t>
      </w:r>
    </w:p>
    <w:p w14:paraId="1B50DD57" w14:textId="77777777" w:rsidR="00F81FA0" w:rsidRPr="00EB57EA" w:rsidRDefault="00F81FA0" w:rsidP="00F81FA0">
      <w:pPr>
        <w:tabs>
          <w:tab w:val="left" w:pos="0"/>
        </w:tabs>
        <w:spacing w:line="360" w:lineRule="auto"/>
        <w:ind w:left="426"/>
        <w:jc w:val="both"/>
        <w:rPr>
          <w:rFonts w:cs="Arial"/>
          <w:b/>
          <w:szCs w:val="22"/>
        </w:rPr>
      </w:pPr>
    </w:p>
    <w:p w14:paraId="730F6A44" w14:textId="77777777" w:rsidR="008644BE" w:rsidRPr="00EB57EA" w:rsidRDefault="008644BE" w:rsidP="008644BE">
      <w:pPr>
        <w:pStyle w:val="odrkyChar"/>
        <w:spacing w:before="0" w:after="0"/>
        <w:jc w:val="center"/>
        <w:rPr>
          <w:b/>
        </w:rPr>
      </w:pPr>
      <w:r w:rsidRPr="00EB57EA">
        <w:rPr>
          <w:b/>
        </w:rPr>
        <w:t xml:space="preserve">III. </w:t>
      </w:r>
      <w:r w:rsidRPr="00EB57EA">
        <w:rPr>
          <w:b/>
          <w:bCs/>
        </w:rPr>
        <w:t>Článek</w:t>
      </w:r>
    </w:p>
    <w:p w14:paraId="316C96BC" w14:textId="77777777" w:rsidR="008644BE" w:rsidRPr="00EB57EA" w:rsidRDefault="008644BE" w:rsidP="008644BE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EB57EA">
        <w:rPr>
          <w:rFonts w:ascii="Arial" w:eastAsia="Times New Roman" w:hAnsi="Arial" w:cs="Arial"/>
          <w:lang w:eastAsia="cs-CZ"/>
        </w:rPr>
        <w:t xml:space="preserve">Ostatní ustanovení Smlouvy zůstávají beze změn. </w:t>
      </w:r>
    </w:p>
    <w:p w14:paraId="2DDF70A8" w14:textId="29540C37" w:rsidR="008644BE" w:rsidRPr="00EB57EA" w:rsidRDefault="008644BE" w:rsidP="008644BE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EB57EA">
        <w:rPr>
          <w:rFonts w:ascii="Arial" w:eastAsia="Times New Roman" w:hAnsi="Arial" w:cs="Arial"/>
          <w:lang w:eastAsia="cs-CZ"/>
        </w:rPr>
        <w:t xml:space="preserve">Smluvní strany souhlasně prohlašují, že změna </w:t>
      </w:r>
      <w:r w:rsidR="00EB57EA" w:rsidRPr="00EB57EA">
        <w:rPr>
          <w:rFonts w:ascii="Arial" w:eastAsia="Times New Roman" w:hAnsi="Arial" w:cs="Arial"/>
          <w:lang w:eastAsia="cs-CZ"/>
        </w:rPr>
        <w:t>osoby realizačního týmu</w:t>
      </w:r>
      <w:r w:rsidRPr="00EB57EA">
        <w:rPr>
          <w:rFonts w:ascii="Arial" w:eastAsia="Times New Roman" w:hAnsi="Arial" w:cs="Arial"/>
          <w:lang w:eastAsia="cs-CZ"/>
        </w:rPr>
        <w:t xml:space="preserve"> uvedená v článku II. tohoto protokolu není s ohledem na výše uvedené podstatnou změnou závazku vyplývajícího ze Smlouvy ve smyslu odst. 3 § 222 zákona č. 134/2016 Sb., o zadávání veřejných zakázek, ve znění pozdějších předpisů</w:t>
      </w:r>
      <w:r w:rsidR="00B94B3D" w:rsidRPr="00EB57EA">
        <w:rPr>
          <w:rFonts w:ascii="Arial" w:eastAsia="Times New Roman" w:hAnsi="Arial" w:cs="Arial"/>
          <w:lang w:eastAsia="cs-CZ"/>
        </w:rPr>
        <w:t xml:space="preserve">, přičemž je v souladu s odstavcem </w:t>
      </w:r>
      <w:r w:rsidR="00DA5074">
        <w:rPr>
          <w:rFonts w:ascii="Arial" w:eastAsia="Times New Roman" w:hAnsi="Arial" w:cs="Arial"/>
          <w:lang w:eastAsia="cs-CZ"/>
        </w:rPr>
        <w:t>4</w:t>
      </w:r>
      <w:r w:rsidR="00B94B3D" w:rsidRPr="00EB57EA">
        <w:rPr>
          <w:rFonts w:ascii="Arial" w:eastAsia="Times New Roman" w:hAnsi="Arial" w:cs="Arial"/>
          <w:lang w:eastAsia="cs-CZ"/>
        </w:rPr>
        <w:t xml:space="preserve">. článku </w:t>
      </w:r>
      <w:r w:rsidR="00EB57EA" w:rsidRPr="00EB57EA">
        <w:rPr>
          <w:rFonts w:ascii="Arial" w:eastAsia="Times New Roman" w:hAnsi="Arial" w:cs="Arial"/>
          <w:lang w:eastAsia="cs-CZ"/>
        </w:rPr>
        <w:t>X</w:t>
      </w:r>
      <w:r w:rsidR="00B94B3D" w:rsidRPr="00EB57EA">
        <w:rPr>
          <w:rFonts w:ascii="Arial" w:eastAsia="Times New Roman" w:hAnsi="Arial" w:cs="Arial"/>
          <w:lang w:eastAsia="cs-CZ"/>
        </w:rPr>
        <w:t>. Smlouvy</w:t>
      </w:r>
      <w:r w:rsidRPr="00EB57EA">
        <w:rPr>
          <w:rFonts w:ascii="Arial" w:eastAsia="Times New Roman" w:hAnsi="Arial" w:cs="Arial"/>
          <w:lang w:eastAsia="cs-CZ"/>
        </w:rPr>
        <w:t xml:space="preserve">. </w:t>
      </w:r>
    </w:p>
    <w:p w14:paraId="6FF1A602" w14:textId="532CE385" w:rsidR="008644BE" w:rsidRPr="00CF395C" w:rsidRDefault="00C51BD0" w:rsidP="008644BE">
      <w:pPr>
        <w:pStyle w:val="Odstavecseseznamem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CF395C">
        <w:rPr>
          <w:rFonts w:ascii="Arial" w:hAnsi="Arial" w:cs="Arial"/>
        </w:rPr>
        <w:t>V případě, že tento protokol bude vyhotoven a podepsán v analogové formě, bude vyhotoven ve třech stejnopisech, z nichž objednatel obdrží dvě vyhotovení a zhotovitel jedno vyhotovení. V případě, že tento protokol bude vyhotoven v elektronické/digitální podobě, každá smluvní strana jej bude mít k dispozici, a to po je</w:t>
      </w:r>
      <w:r w:rsidR="00CF395C" w:rsidRPr="00CF395C">
        <w:rPr>
          <w:rFonts w:ascii="Arial" w:hAnsi="Arial" w:cs="Arial"/>
        </w:rPr>
        <w:t xml:space="preserve">ho </w:t>
      </w:r>
      <w:r w:rsidRPr="00CF395C">
        <w:rPr>
          <w:rFonts w:ascii="Arial" w:hAnsi="Arial" w:cs="Arial"/>
        </w:rPr>
        <w:t>podepsání příslušnými elektronickými podpisy oběma smluvními stranami</w:t>
      </w:r>
      <w:r w:rsidR="008644BE" w:rsidRPr="00CF395C">
        <w:rPr>
          <w:rFonts w:ascii="Arial" w:eastAsia="Times New Roman" w:hAnsi="Arial" w:cs="Arial"/>
          <w:lang w:eastAsia="cs-CZ"/>
        </w:rPr>
        <w:t>. Smluvní strany prohlašují, že si tento protokol řádně přečetly a s jeho zněním souhlasí.</w:t>
      </w:r>
    </w:p>
    <w:p w14:paraId="247A97C9" w14:textId="77777777" w:rsidR="008644BE" w:rsidRPr="00EB57EA" w:rsidRDefault="008644BE" w:rsidP="008644BE">
      <w:pPr>
        <w:pStyle w:val="Nadpis"/>
        <w:numPr>
          <w:ilvl w:val="0"/>
          <w:numId w:val="0"/>
        </w:numPr>
        <w:spacing w:after="120"/>
        <w:ind w:firstLine="357"/>
        <w:jc w:val="both"/>
        <w:rPr>
          <w:rFonts w:ascii="Arial" w:hAnsi="Arial" w:cs="Arial"/>
          <w:b w:val="0"/>
          <w:sz w:val="22"/>
          <w:szCs w:val="22"/>
        </w:rPr>
      </w:pPr>
    </w:p>
    <w:p w14:paraId="0E1DB3A5" w14:textId="7FA73254" w:rsidR="008644BE" w:rsidRPr="00EB57EA" w:rsidRDefault="008644BE" w:rsidP="008644BE">
      <w:pPr>
        <w:pStyle w:val="Nadpis"/>
        <w:numPr>
          <w:ilvl w:val="0"/>
          <w:numId w:val="0"/>
        </w:numPr>
        <w:spacing w:after="120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 w:rsidRPr="00EB57EA">
        <w:rPr>
          <w:rFonts w:ascii="Arial" w:hAnsi="Arial" w:cs="Arial"/>
          <w:b w:val="0"/>
          <w:sz w:val="22"/>
          <w:szCs w:val="22"/>
        </w:rPr>
        <w:t xml:space="preserve">Za </w:t>
      </w:r>
      <w:r w:rsidR="00C51BD0">
        <w:rPr>
          <w:rFonts w:ascii="Arial" w:hAnsi="Arial" w:cs="Arial"/>
          <w:b w:val="0"/>
          <w:sz w:val="22"/>
          <w:szCs w:val="22"/>
        </w:rPr>
        <w:t>o</w:t>
      </w:r>
      <w:r w:rsidRPr="00EB57EA">
        <w:rPr>
          <w:rFonts w:ascii="Arial" w:hAnsi="Arial" w:cs="Arial"/>
          <w:b w:val="0"/>
          <w:sz w:val="22"/>
          <w:szCs w:val="22"/>
        </w:rPr>
        <w:t>bjednatele</w:t>
      </w:r>
      <w:r w:rsidR="00067957">
        <w:rPr>
          <w:rFonts w:ascii="Arial" w:hAnsi="Arial" w:cs="Arial"/>
          <w:b w:val="0"/>
          <w:sz w:val="22"/>
          <w:szCs w:val="22"/>
        </w:rPr>
        <w:t>:</w:t>
      </w:r>
      <w:r w:rsidRPr="00EB57EA">
        <w:rPr>
          <w:rFonts w:ascii="Arial" w:hAnsi="Arial" w:cs="Arial"/>
          <w:b w:val="0"/>
          <w:sz w:val="22"/>
          <w:szCs w:val="22"/>
        </w:rPr>
        <w:t xml:space="preserve"> </w:t>
      </w:r>
      <w:r w:rsidRPr="00EB57EA">
        <w:rPr>
          <w:rFonts w:ascii="Arial" w:hAnsi="Arial" w:cs="Arial"/>
          <w:b w:val="0"/>
          <w:sz w:val="22"/>
          <w:szCs w:val="22"/>
        </w:rPr>
        <w:tab/>
      </w:r>
      <w:r w:rsidRPr="00EB57EA">
        <w:rPr>
          <w:rFonts w:ascii="Arial" w:hAnsi="Arial" w:cs="Arial"/>
          <w:b w:val="0"/>
          <w:sz w:val="22"/>
          <w:szCs w:val="22"/>
        </w:rPr>
        <w:tab/>
      </w:r>
      <w:r w:rsidRPr="00EB57EA">
        <w:rPr>
          <w:rFonts w:ascii="Arial" w:hAnsi="Arial" w:cs="Arial"/>
          <w:b w:val="0"/>
          <w:sz w:val="22"/>
          <w:szCs w:val="22"/>
        </w:rPr>
        <w:tab/>
      </w:r>
      <w:r w:rsidRPr="00EB57EA">
        <w:rPr>
          <w:rFonts w:ascii="Arial" w:hAnsi="Arial" w:cs="Arial"/>
          <w:b w:val="0"/>
          <w:sz w:val="22"/>
          <w:szCs w:val="22"/>
        </w:rPr>
        <w:tab/>
      </w:r>
      <w:r w:rsidRPr="00EB57EA">
        <w:rPr>
          <w:rFonts w:ascii="Arial" w:hAnsi="Arial" w:cs="Arial"/>
          <w:b w:val="0"/>
          <w:sz w:val="22"/>
          <w:szCs w:val="22"/>
        </w:rPr>
        <w:tab/>
      </w:r>
      <w:r w:rsidRPr="00EB57EA">
        <w:rPr>
          <w:rFonts w:ascii="Arial" w:hAnsi="Arial" w:cs="Arial"/>
          <w:b w:val="0"/>
          <w:sz w:val="22"/>
          <w:szCs w:val="22"/>
        </w:rPr>
        <w:tab/>
        <w:t xml:space="preserve">Za </w:t>
      </w:r>
      <w:r w:rsidR="00C51BD0">
        <w:rPr>
          <w:rFonts w:ascii="Arial" w:hAnsi="Arial" w:cs="Arial"/>
          <w:b w:val="0"/>
          <w:sz w:val="22"/>
          <w:szCs w:val="22"/>
        </w:rPr>
        <w:t>zhotovitele</w:t>
      </w:r>
      <w:r w:rsidR="00067957">
        <w:rPr>
          <w:rFonts w:ascii="Arial" w:hAnsi="Arial" w:cs="Arial"/>
          <w:b w:val="0"/>
          <w:sz w:val="22"/>
          <w:szCs w:val="22"/>
        </w:rPr>
        <w:t>:</w:t>
      </w:r>
    </w:p>
    <w:p w14:paraId="24816835" w14:textId="77777777" w:rsidR="004B00FC" w:rsidRPr="00EB57EA" w:rsidRDefault="004B00FC" w:rsidP="008644BE">
      <w:pPr>
        <w:pStyle w:val="odrkyChar"/>
        <w:spacing w:before="0" w:after="0"/>
        <w:ind w:firstLine="357"/>
      </w:pPr>
    </w:p>
    <w:p w14:paraId="138773A0" w14:textId="30C37A86" w:rsidR="008644BE" w:rsidRPr="00EB57EA" w:rsidRDefault="008644BE" w:rsidP="008644BE">
      <w:pPr>
        <w:pStyle w:val="odrkyChar"/>
        <w:spacing w:before="0" w:after="0"/>
        <w:ind w:firstLine="357"/>
      </w:pPr>
      <w:r w:rsidRPr="00EB57EA">
        <w:t>Ve Zlíně dne ………</w:t>
      </w:r>
      <w:proofErr w:type="gramStart"/>
      <w:r w:rsidRPr="00EB57EA">
        <w:t>…….</w:t>
      </w:r>
      <w:proofErr w:type="gramEnd"/>
      <w:r w:rsidRPr="00EB57EA">
        <w:t>.</w:t>
      </w:r>
      <w:r w:rsidRPr="00EB57EA">
        <w:tab/>
      </w:r>
      <w:r w:rsidRPr="00EB57EA">
        <w:tab/>
      </w:r>
      <w:r w:rsidRPr="00EB57EA">
        <w:tab/>
      </w:r>
      <w:r w:rsidRPr="00EB57EA">
        <w:tab/>
        <w:t>V</w:t>
      </w:r>
      <w:r w:rsidR="00C51BD0">
        <w:t>e</w:t>
      </w:r>
      <w:r w:rsidRPr="00EB57EA">
        <w:t> </w:t>
      </w:r>
      <w:r w:rsidR="00C51BD0">
        <w:t>Zlíně</w:t>
      </w:r>
      <w:r w:rsidRPr="00EB57EA">
        <w:t xml:space="preserve"> dne ………….</w:t>
      </w:r>
    </w:p>
    <w:p w14:paraId="4E6B87B5" w14:textId="77777777" w:rsidR="008644BE" w:rsidRPr="00EB57EA" w:rsidRDefault="008644BE" w:rsidP="008644BE">
      <w:pPr>
        <w:pStyle w:val="odrkyChar"/>
        <w:spacing w:before="0" w:after="0"/>
        <w:ind w:firstLine="357"/>
      </w:pPr>
    </w:p>
    <w:p w14:paraId="0E4208A4" w14:textId="77777777" w:rsidR="008644BE" w:rsidRPr="00EB57EA" w:rsidRDefault="008644BE" w:rsidP="008644BE">
      <w:pPr>
        <w:rPr>
          <w:rFonts w:cs="Arial"/>
          <w:szCs w:val="22"/>
        </w:rPr>
      </w:pPr>
    </w:p>
    <w:p w14:paraId="6D50B650" w14:textId="77777777" w:rsidR="00EB57EA" w:rsidRDefault="00EB57EA" w:rsidP="008644BE">
      <w:pPr>
        <w:rPr>
          <w:rFonts w:cs="Arial"/>
          <w:szCs w:val="22"/>
        </w:rPr>
      </w:pPr>
    </w:p>
    <w:p w14:paraId="4C6EFD85" w14:textId="77777777" w:rsidR="00EB57EA" w:rsidRDefault="00EB57EA" w:rsidP="008644BE">
      <w:pPr>
        <w:rPr>
          <w:rFonts w:cs="Arial"/>
          <w:szCs w:val="22"/>
        </w:rPr>
      </w:pPr>
    </w:p>
    <w:p w14:paraId="5900A4DE" w14:textId="77777777" w:rsidR="00EB57EA" w:rsidRPr="00EB57EA" w:rsidRDefault="00EB57EA" w:rsidP="008644BE">
      <w:pPr>
        <w:rPr>
          <w:rFonts w:cs="Arial"/>
          <w:szCs w:val="22"/>
        </w:rPr>
      </w:pPr>
    </w:p>
    <w:p w14:paraId="08C1B26B" w14:textId="77777777" w:rsidR="008644BE" w:rsidRPr="00EB57EA" w:rsidRDefault="008644BE" w:rsidP="008644BE">
      <w:pPr>
        <w:rPr>
          <w:rFonts w:cs="Arial"/>
          <w:szCs w:val="22"/>
        </w:rPr>
      </w:pPr>
    </w:p>
    <w:p w14:paraId="09E65737" w14:textId="77777777" w:rsidR="008644BE" w:rsidRPr="00EB57EA" w:rsidRDefault="008644BE" w:rsidP="008644BE">
      <w:pPr>
        <w:rPr>
          <w:rFonts w:cs="Arial"/>
          <w:szCs w:val="22"/>
        </w:rPr>
      </w:pPr>
    </w:p>
    <w:p w14:paraId="64AC9020" w14:textId="77777777" w:rsidR="008644BE" w:rsidRPr="00EB57EA" w:rsidRDefault="008644BE" w:rsidP="008644BE">
      <w:pPr>
        <w:ind w:firstLine="360"/>
        <w:rPr>
          <w:rFonts w:cs="Arial"/>
          <w:szCs w:val="22"/>
        </w:rPr>
      </w:pPr>
      <w:r w:rsidRPr="00EB57EA">
        <w:rPr>
          <w:rFonts w:cs="Arial"/>
          <w:szCs w:val="22"/>
        </w:rPr>
        <w:t>…………………………………</w:t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</w:r>
      <w:r w:rsidRPr="00EB57EA">
        <w:rPr>
          <w:rFonts w:cs="Arial"/>
          <w:szCs w:val="22"/>
        </w:rPr>
        <w:tab/>
        <w:t>.………………………………..</w:t>
      </w:r>
    </w:p>
    <w:p w14:paraId="4B220FD7" w14:textId="50AE4C22" w:rsidR="008644BE" w:rsidRPr="00EB57EA" w:rsidRDefault="00C934CE" w:rsidP="008644BE">
      <w:pPr>
        <w:spacing w:after="120"/>
        <w:ind w:firstLine="357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xxxxxx</w:t>
      </w:r>
      <w:proofErr w:type="spellEnd"/>
      <w:r w:rsidR="008644BE" w:rsidRPr="00EB57EA">
        <w:rPr>
          <w:rFonts w:cs="Arial"/>
          <w:szCs w:val="22"/>
        </w:rPr>
        <w:tab/>
      </w:r>
      <w:r w:rsidR="008644BE" w:rsidRPr="00EB57EA">
        <w:rPr>
          <w:rFonts w:cs="Arial"/>
          <w:szCs w:val="22"/>
        </w:rPr>
        <w:tab/>
      </w:r>
      <w:r w:rsidR="008644BE" w:rsidRPr="00EB57EA">
        <w:rPr>
          <w:rFonts w:cs="Arial"/>
          <w:szCs w:val="22"/>
        </w:rPr>
        <w:tab/>
      </w:r>
      <w:r w:rsidR="008644BE" w:rsidRPr="00EB57E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8644BE" w:rsidRPr="00EB57EA">
        <w:rPr>
          <w:rFonts w:cs="Arial"/>
          <w:szCs w:val="22"/>
        </w:rPr>
        <w:tab/>
      </w:r>
      <w:r>
        <w:rPr>
          <w:rFonts w:cs="Arial"/>
          <w:szCs w:val="22"/>
        </w:rPr>
        <w:t>xxxxx</w:t>
      </w:r>
      <w:r w:rsidR="008644BE" w:rsidRPr="00EB57EA">
        <w:rPr>
          <w:rFonts w:cs="Arial"/>
          <w:szCs w:val="22"/>
        </w:rPr>
        <w:t xml:space="preserve"> </w:t>
      </w:r>
    </w:p>
    <w:p w14:paraId="74C67A60" w14:textId="6E654181" w:rsidR="008644BE" w:rsidRPr="00DA5074" w:rsidRDefault="008644BE" w:rsidP="00BE5B93">
      <w:pPr>
        <w:ind w:firstLine="357"/>
        <w:rPr>
          <w:szCs w:val="22"/>
        </w:rPr>
      </w:pPr>
      <w:r w:rsidRPr="00DA5074">
        <w:rPr>
          <w:rFonts w:cs="Arial"/>
          <w:szCs w:val="22"/>
        </w:rPr>
        <w:t xml:space="preserve">vedoucí odboru </w:t>
      </w:r>
      <w:r w:rsidR="00EB57EA" w:rsidRPr="00DA5074">
        <w:rPr>
          <w:rFonts w:cs="Arial"/>
          <w:szCs w:val="22"/>
        </w:rPr>
        <w:t xml:space="preserve">projektového </w:t>
      </w:r>
      <w:r w:rsidRPr="00DA5074">
        <w:rPr>
          <w:rFonts w:cs="Arial"/>
          <w:szCs w:val="22"/>
        </w:rPr>
        <w:t>řízení</w:t>
      </w:r>
      <w:r w:rsidRPr="00DA5074">
        <w:rPr>
          <w:rFonts w:cs="Arial"/>
          <w:szCs w:val="22"/>
        </w:rPr>
        <w:tab/>
      </w:r>
      <w:r w:rsidRPr="00DA5074">
        <w:rPr>
          <w:rFonts w:cs="Arial"/>
          <w:szCs w:val="22"/>
        </w:rPr>
        <w:tab/>
      </w:r>
      <w:r w:rsidRPr="00DA5074">
        <w:rPr>
          <w:rFonts w:cs="Arial"/>
          <w:szCs w:val="22"/>
        </w:rPr>
        <w:tab/>
      </w:r>
      <w:r w:rsidR="00C51BD0" w:rsidRPr="00DA5074">
        <w:rPr>
          <w:rFonts w:cs="Arial"/>
          <w:szCs w:val="22"/>
        </w:rPr>
        <w:t>zástupce ve věcech smluvních</w:t>
      </w:r>
    </w:p>
    <w:p w14:paraId="6D3BA21C" w14:textId="1E206D7C" w:rsidR="00DA5074" w:rsidRPr="00DA5074" w:rsidRDefault="00DA5074" w:rsidP="00BE5B93">
      <w:pPr>
        <w:spacing w:after="120"/>
        <w:ind w:firstLine="357"/>
        <w:rPr>
          <w:szCs w:val="22"/>
        </w:rPr>
      </w:pPr>
      <w:r w:rsidRPr="00DA5074">
        <w:rPr>
          <w:rFonts w:cs="Arial"/>
          <w:szCs w:val="22"/>
        </w:rPr>
        <w:t>zástupce ve věcech smluvních</w:t>
      </w:r>
    </w:p>
    <w:sectPr w:rsidR="00DA5074" w:rsidRPr="00DA5074" w:rsidSect="00BE5B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5" w:right="1418" w:bottom="1135" w:left="1418" w:header="567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49F60" w14:textId="77777777" w:rsidR="00041C22" w:rsidRDefault="00041C22" w:rsidP="008644BE">
      <w:r>
        <w:separator/>
      </w:r>
    </w:p>
  </w:endnote>
  <w:endnote w:type="continuationSeparator" w:id="0">
    <w:p w14:paraId="65F7BCE2" w14:textId="77777777" w:rsidR="00041C22" w:rsidRDefault="00041C22" w:rsidP="0086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8E01B" w14:textId="77777777" w:rsidR="00C8329E" w:rsidRDefault="00337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A3B16" w14:textId="77777777" w:rsidR="00C8329E" w:rsidRDefault="00C832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77A0" w14:textId="77777777" w:rsidR="00C8329E" w:rsidRPr="00E95CA2" w:rsidRDefault="00C8329E" w:rsidP="00EB57EA">
    <w:pPr>
      <w:tabs>
        <w:tab w:val="left" w:pos="5925"/>
      </w:tabs>
      <w:rPr>
        <w:rFonts w:cs="Arial"/>
        <w:bCs/>
        <w:color w:val="A6A6A6"/>
        <w:sz w:val="20"/>
        <w:szCs w:val="20"/>
      </w:rPr>
    </w:pPr>
  </w:p>
  <w:p w14:paraId="1E741B41" w14:textId="77777777" w:rsidR="00C8329E" w:rsidRPr="00E95CA2" w:rsidRDefault="00337B8E" w:rsidP="00851B25">
    <w:pPr>
      <w:pStyle w:val="Zpat"/>
      <w:tabs>
        <w:tab w:val="clear" w:pos="4536"/>
        <w:tab w:val="left" w:pos="5085"/>
      </w:tabs>
      <w:jc w:val="center"/>
      <w:rPr>
        <w:rFonts w:cs="Arial"/>
        <w:bCs/>
        <w:iCs/>
        <w:sz w:val="20"/>
        <w:szCs w:val="20"/>
      </w:rPr>
    </w:pPr>
    <w:r w:rsidRPr="00E95CA2">
      <w:rPr>
        <w:rFonts w:cs="Arial"/>
        <w:bCs/>
        <w:color w:val="A6A6A6"/>
        <w:sz w:val="20"/>
        <w:szCs w:val="20"/>
      </w:rPr>
      <w:fldChar w:fldCharType="begin"/>
    </w:r>
    <w:r w:rsidRPr="00E95CA2">
      <w:rPr>
        <w:rFonts w:cs="Arial"/>
        <w:bCs/>
        <w:color w:val="A6A6A6"/>
        <w:sz w:val="20"/>
        <w:szCs w:val="20"/>
      </w:rPr>
      <w:instrText>PAGE  \* Arabic  \* MERGEFORMAT</w:instrText>
    </w:r>
    <w:r w:rsidRPr="00E95CA2">
      <w:rPr>
        <w:rFonts w:cs="Arial"/>
        <w:bCs/>
        <w:color w:val="A6A6A6"/>
        <w:sz w:val="20"/>
        <w:szCs w:val="20"/>
      </w:rPr>
      <w:fldChar w:fldCharType="separate"/>
    </w:r>
    <w:r w:rsidR="002314E2">
      <w:rPr>
        <w:rFonts w:cs="Arial"/>
        <w:bCs/>
        <w:noProof/>
        <w:color w:val="A6A6A6"/>
        <w:sz w:val="20"/>
        <w:szCs w:val="20"/>
      </w:rPr>
      <w:t>3</w:t>
    </w:r>
    <w:r w:rsidRPr="00E95CA2">
      <w:rPr>
        <w:rFonts w:cs="Arial"/>
        <w:bCs/>
        <w:color w:val="A6A6A6"/>
        <w:sz w:val="20"/>
        <w:szCs w:val="20"/>
      </w:rPr>
      <w:fldChar w:fldCharType="end"/>
    </w:r>
    <w:r w:rsidRPr="00E95CA2">
      <w:rPr>
        <w:rFonts w:cs="Arial"/>
        <w:bCs/>
        <w:color w:val="A6A6A6"/>
        <w:sz w:val="20"/>
        <w:szCs w:val="20"/>
      </w:rPr>
      <w:t>/</w:t>
    </w:r>
    <w:r w:rsidRPr="00E95CA2">
      <w:rPr>
        <w:rFonts w:cs="Arial"/>
        <w:bCs/>
        <w:color w:val="A6A6A6"/>
        <w:sz w:val="20"/>
        <w:szCs w:val="20"/>
      </w:rPr>
      <w:fldChar w:fldCharType="begin"/>
    </w:r>
    <w:r w:rsidRPr="00E95CA2">
      <w:rPr>
        <w:rFonts w:cs="Arial"/>
        <w:bCs/>
        <w:color w:val="A6A6A6"/>
        <w:sz w:val="20"/>
        <w:szCs w:val="20"/>
      </w:rPr>
      <w:instrText>NUMPAGES  \* Arabic  \* MERGEFORMAT</w:instrText>
    </w:r>
    <w:r w:rsidRPr="00E95CA2">
      <w:rPr>
        <w:rFonts w:cs="Arial"/>
        <w:bCs/>
        <w:color w:val="A6A6A6"/>
        <w:sz w:val="20"/>
        <w:szCs w:val="20"/>
      </w:rPr>
      <w:fldChar w:fldCharType="separate"/>
    </w:r>
    <w:r w:rsidR="002314E2">
      <w:rPr>
        <w:rFonts w:cs="Arial"/>
        <w:bCs/>
        <w:noProof/>
        <w:color w:val="A6A6A6"/>
        <w:sz w:val="20"/>
        <w:szCs w:val="20"/>
      </w:rPr>
      <w:t>3</w:t>
    </w:r>
    <w:r w:rsidRPr="00E95CA2">
      <w:rPr>
        <w:rFonts w:cs="Arial"/>
        <w:bCs/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03011" w14:textId="77777777" w:rsidR="00C8329E" w:rsidRPr="000B21C6" w:rsidRDefault="00337B8E">
    <w:pPr>
      <w:pStyle w:val="Zpat"/>
      <w:jc w:val="center"/>
      <w:rPr>
        <w:sz w:val="20"/>
        <w:szCs w:val="20"/>
      </w:rPr>
    </w:pPr>
    <w:r w:rsidRPr="000B21C6">
      <w:rPr>
        <w:bCs/>
        <w:sz w:val="20"/>
        <w:szCs w:val="20"/>
      </w:rPr>
      <w:fldChar w:fldCharType="begin"/>
    </w:r>
    <w:r w:rsidRPr="000B21C6">
      <w:rPr>
        <w:bCs/>
        <w:sz w:val="20"/>
        <w:szCs w:val="20"/>
      </w:rPr>
      <w:instrText>PAGE</w:instrText>
    </w:r>
    <w:r w:rsidRPr="000B21C6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0B21C6"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/</w:t>
    </w:r>
    <w:r w:rsidRPr="000B21C6">
      <w:rPr>
        <w:sz w:val="20"/>
        <w:szCs w:val="20"/>
      </w:rPr>
      <w:t xml:space="preserve"> </w:t>
    </w:r>
    <w:r w:rsidRPr="000B21C6">
      <w:rPr>
        <w:bCs/>
        <w:sz w:val="20"/>
        <w:szCs w:val="20"/>
      </w:rPr>
      <w:fldChar w:fldCharType="begin"/>
    </w:r>
    <w:r w:rsidRPr="000B21C6">
      <w:rPr>
        <w:bCs/>
        <w:sz w:val="20"/>
        <w:szCs w:val="20"/>
      </w:rPr>
      <w:instrText>NUMPAGES</w:instrText>
    </w:r>
    <w:r w:rsidRPr="000B21C6">
      <w:rPr>
        <w:bCs/>
        <w:sz w:val="20"/>
        <w:szCs w:val="20"/>
      </w:rPr>
      <w:fldChar w:fldCharType="separate"/>
    </w:r>
    <w:r w:rsidR="00E31C8D">
      <w:rPr>
        <w:bCs/>
        <w:noProof/>
        <w:sz w:val="20"/>
        <w:szCs w:val="20"/>
      </w:rPr>
      <w:t>3</w:t>
    </w:r>
    <w:r w:rsidRPr="000B21C6">
      <w:rPr>
        <w:bCs/>
        <w:sz w:val="20"/>
        <w:szCs w:val="20"/>
      </w:rPr>
      <w:fldChar w:fldCharType="end"/>
    </w:r>
  </w:p>
  <w:p w14:paraId="14D0E7B3" w14:textId="77777777" w:rsidR="00C8329E" w:rsidRDefault="00C8329E">
    <w:pPr>
      <w:pStyle w:val="Zpat"/>
      <w:tabs>
        <w:tab w:val="clear" w:pos="4536"/>
        <w:tab w:val="left" w:pos="508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B97AE" w14:textId="77777777" w:rsidR="00041C22" w:rsidRDefault="00041C22" w:rsidP="008644BE">
      <w:r>
        <w:separator/>
      </w:r>
    </w:p>
  </w:footnote>
  <w:footnote w:type="continuationSeparator" w:id="0">
    <w:p w14:paraId="2282A155" w14:textId="77777777" w:rsidR="00041C22" w:rsidRDefault="00041C22" w:rsidP="008644BE">
      <w:r>
        <w:continuationSeparator/>
      </w:r>
    </w:p>
  </w:footnote>
  <w:footnote w:id="1">
    <w:p w14:paraId="54A521BD" w14:textId="77777777" w:rsidR="00A101CC" w:rsidRDefault="00A101CC" w:rsidP="00A101CC">
      <w:pPr>
        <w:pStyle w:val="Textpoznpodarou"/>
      </w:pPr>
      <w:r w:rsidRPr="0041323A">
        <w:rPr>
          <w:rStyle w:val="Znakapoznpodarou"/>
          <w:rFonts w:cs="Arial"/>
          <w:sz w:val="16"/>
          <w:szCs w:val="16"/>
        </w:rPr>
        <w:footnoteRef/>
      </w:r>
      <w:r w:rsidRPr="0041323A">
        <w:rPr>
          <w:rFonts w:cs="Arial"/>
          <w:sz w:val="16"/>
          <w:szCs w:val="16"/>
        </w:rPr>
        <w:t xml:space="preserve"> </w:t>
      </w:r>
      <w:r w:rsidRPr="0041323A">
        <w:rPr>
          <w:rFonts w:cs="Arial"/>
          <w:color w:val="000000"/>
          <w:sz w:val="16"/>
          <w:szCs w:val="16"/>
          <w:u w:val="single"/>
        </w:rPr>
        <w:t>Jméno a příjmení osoby a označení funkce statutárního orgánu</w:t>
      </w:r>
    </w:p>
  </w:footnote>
  <w:footnote w:id="2">
    <w:p w14:paraId="5E0C4227" w14:textId="77777777" w:rsidR="00A101CC" w:rsidRPr="0041323A" w:rsidRDefault="00A101CC" w:rsidP="00A101CC">
      <w:pPr>
        <w:pStyle w:val="Textpoznpodarou"/>
        <w:rPr>
          <w:rFonts w:cs="Arial"/>
          <w:sz w:val="16"/>
          <w:szCs w:val="16"/>
        </w:rPr>
      </w:pPr>
      <w:r w:rsidRPr="0041323A">
        <w:rPr>
          <w:rStyle w:val="Znakapoznpodarou"/>
          <w:rFonts w:cs="Arial"/>
          <w:sz w:val="16"/>
          <w:szCs w:val="16"/>
        </w:rPr>
        <w:footnoteRef/>
      </w:r>
      <w:r w:rsidRPr="0041323A">
        <w:rPr>
          <w:rFonts w:cs="Arial"/>
          <w:sz w:val="16"/>
          <w:szCs w:val="16"/>
        </w:rPr>
        <w:t xml:space="preserve"> Bankovní účet se musí shodovat s </w:t>
      </w:r>
      <w:r w:rsidRPr="0041323A">
        <w:rPr>
          <w:rFonts w:cs="Arial"/>
          <w:sz w:val="16"/>
          <w:szCs w:val="16"/>
          <w:u w:val="single"/>
        </w:rPr>
        <w:t>účtem používaným pro ekonomickou činnost registrovaným u správce daně.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5775A" w14:textId="1D4CD389" w:rsidR="00C8329E" w:rsidRPr="000B7F79" w:rsidRDefault="00337B8E" w:rsidP="00BE5B93">
    <w:pPr>
      <w:pStyle w:val="Zhlav"/>
      <w:rPr>
        <w:szCs w:val="20"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5DC0" w14:textId="77777777" w:rsidR="00C8329E" w:rsidRDefault="008644BE" w:rsidP="00C10657">
    <w:pPr>
      <w:pStyle w:val="Zhlav"/>
    </w:pPr>
    <w:r>
      <w:rPr>
        <w:noProof/>
      </w:rPr>
      <w:drawing>
        <wp:inline distT="0" distB="0" distL="0" distR="0" wp14:anchorId="3F7B8BFF" wp14:editId="01B69600">
          <wp:extent cx="5963285" cy="445135"/>
          <wp:effectExtent l="0" t="0" r="0" b="0"/>
          <wp:docPr id="506188253" name="Obrázek 506188253" descr="ESF,EU 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F,EU 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70F9"/>
    <w:multiLevelType w:val="hybridMultilevel"/>
    <w:tmpl w:val="A0F8DE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228C6"/>
    <w:multiLevelType w:val="multilevel"/>
    <w:tmpl w:val="04C07C90"/>
    <w:lvl w:ilvl="0">
      <w:start w:val="1"/>
      <w:numFmt w:val="upperRoman"/>
      <w:pStyle w:val="Nadpis1"/>
      <w:lvlText w:val="%1."/>
      <w:lvlJc w:val="righ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D74D50"/>
    <w:multiLevelType w:val="hybridMultilevel"/>
    <w:tmpl w:val="2232335C"/>
    <w:lvl w:ilvl="0" w:tplc="B9CA0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C2E2A"/>
    <w:multiLevelType w:val="hybridMultilevel"/>
    <w:tmpl w:val="079679B0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51C6A"/>
    <w:multiLevelType w:val="hybridMultilevel"/>
    <w:tmpl w:val="B866A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87CBB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8EB06820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4A833BE">
      <w:start w:val="1"/>
      <w:numFmt w:val="bullet"/>
      <w:lvlText w:val="-"/>
      <w:lvlJc w:val="left"/>
      <w:pPr>
        <w:ind w:left="2880" w:hanging="360"/>
      </w:pPr>
      <w:rPr>
        <w:rFonts w:ascii="Arial" w:eastAsiaTheme="majorEastAsia" w:hAnsi="Arial" w:cs="Arial" w:hint="default"/>
      </w:rPr>
    </w:lvl>
    <w:lvl w:ilvl="4" w:tplc="D5DE3DA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1E3E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  <w:rPr>
        <w:rFonts w:cs="Times New Roman"/>
      </w:rPr>
    </w:lvl>
  </w:abstractNum>
  <w:abstractNum w:abstractNumId="6" w15:restartNumberingAfterBreak="0">
    <w:nsid w:val="4A7A71AE"/>
    <w:multiLevelType w:val="hybridMultilevel"/>
    <w:tmpl w:val="CBFC3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B56CF"/>
    <w:multiLevelType w:val="hybridMultilevel"/>
    <w:tmpl w:val="F35ED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284021">
    <w:abstractNumId w:val="3"/>
  </w:num>
  <w:num w:numId="2" w16cid:durableId="1405762254">
    <w:abstractNumId w:val="2"/>
  </w:num>
  <w:num w:numId="3" w16cid:durableId="1866019084">
    <w:abstractNumId w:val="7"/>
  </w:num>
  <w:num w:numId="4" w16cid:durableId="1295596135">
    <w:abstractNumId w:val="6"/>
  </w:num>
  <w:num w:numId="5" w16cid:durableId="903487590">
    <w:abstractNumId w:val="1"/>
  </w:num>
  <w:num w:numId="6" w16cid:durableId="2028865172">
    <w:abstractNumId w:val="4"/>
  </w:num>
  <w:num w:numId="7" w16cid:durableId="498346833">
    <w:abstractNumId w:val="0"/>
  </w:num>
  <w:num w:numId="8" w16cid:durableId="2036610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BE"/>
    <w:rsid w:val="00041C22"/>
    <w:rsid w:val="00067957"/>
    <w:rsid w:val="000A17CA"/>
    <w:rsid w:val="002314E2"/>
    <w:rsid w:val="00301D6C"/>
    <w:rsid w:val="0030340F"/>
    <w:rsid w:val="00337B8E"/>
    <w:rsid w:val="00376758"/>
    <w:rsid w:val="004B00FC"/>
    <w:rsid w:val="00563054"/>
    <w:rsid w:val="00575F97"/>
    <w:rsid w:val="005D7AF3"/>
    <w:rsid w:val="00831724"/>
    <w:rsid w:val="008644BE"/>
    <w:rsid w:val="008C0233"/>
    <w:rsid w:val="009510EC"/>
    <w:rsid w:val="009A2C78"/>
    <w:rsid w:val="00A101CC"/>
    <w:rsid w:val="00A3769F"/>
    <w:rsid w:val="00AB3D44"/>
    <w:rsid w:val="00AF348E"/>
    <w:rsid w:val="00B87299"/>
    <w:rsid w:val="00B94B3D"/>
    <w:rsid w:val="00BE5B93"/>
    <w:rsid w:val="00C2540E"/>
    <w:rsid w:val="00C51BD0"/>
    <w:rsid w:val="00C531C7"/>
    <w:rsid w:val="00C8329E"/>
    <w:rsid w:val="00C934CE"/>
    <w:rsid w:val="00CF395C"/>
    <w:rsid w:val="00D545C3"/>
    <w:rsid w:val="00D858A8"/>
    <w:rsid w:val="00DA5074"/>
    <w:rsid w:val="00E01BF9"/>
    <w:rsid w:val="00E31C8D"/>
    <w:rsid w:val="00E63C74"/>
    <w:rsid w:val="00EB57EA"/>
    <w:rsid w:val="00F540B5"/>
    <w:rsid w:val="00F81FA0"/>
    <w:rsid w:val="00F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2DA6D9"/>
  <w15:chartTrackingRefBased/>
  <w15:docId w15:val="{7E0F41E8-D59F-4FC8-BD9C-ACBB27EF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4BE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831724"/>
    <w:pPr>
      <w:keepNext/>
      <w:numPr>
        <w:numId w:val="5"/>
      </w:numPr>
      <w:spacing w:before="240" w:after="60"/>
      <w:jc w:val="center"/>
      <w:outlineLvl w:val="0"/>
    </w:pPr>
    <w:rPr>
      <w:rFonts w:eastAsiaTheme="majorEastAsia" w:cstheme="majorBidi"/>
      <w:b/>
      <w:bCs/>
      <w:color w:val="000000" w:themeColor="text1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44BE"/>
    <w:rPr>
      <w:rFonts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8644BE"/>
    <w:rPr>
      <w:rFonts w:ascii="Arial" w:eastAsia="Times New Roman" w:hAnsi="Arial" w:cs="Arial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8644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44BE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644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644BE"/>
    <w:rPr>
      <w:rFonts w:ascii="Arial" w:eastAsia="Times New Roman" w:hAnsi="Arial" w:cs="Times New Roman"/>
      <w:szCs w:val="24"/>
      <w:lang w:val="x-none" w:eastAsia="x-none"/>
    </w:rPr>
  </w:style>
  <w:style w:type="character" w:styleId="slostrnky">
    <w:name w:val="page number"/>
    <w:rsid w:val="008644BE"/>
    <w:rPr>
      <w:rFonts w:ascii="Arial" w:hAnsi="Arial"/>
      <w:sz w:val="22"/>
      <w:lang w:val="en-US" w:eastAsia="en-US" w:bidi="ar-SA"/>
    </w:rPr>
  </w:style>
  <w:style w:type="paragraph" w:styleId="Nzev">
    <w:name w:val="Title"/>
    <w:basedOn w:val="Normln"/>
    <w:link w:val="NzevChar"/>
    <w:qFormat/>
    <w:rsid w:val="008644BE"/>
    <w:pPr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8644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">
    <w:name w:val="Nadpis"/>
    <w:basedOn w:val="Normln"/>
    <w:next w:val="Normln"/>
    <w:rsid w:val="008644BE"/>
    <w:pPr>
      <w:numPr>
        <w:numId w:val="1"/>
      </w:numPr>
    </w:pPr>
    <w:rPr>
      <w:rFonts w:ascii="Times New Roman" w:hAnsi="Times New Roman"/>
      <w:b/>
      <w:sz w:val="28"/>
      <w:szCs w:val="28"/>
    </w:rPr>
  </w:style>
  <w:style w:type="paragraph" w:customStyle="1" w:styleId="Default">
    <w:name w:val="Default"/>
    <w:link w:val="DefaultChar"/>
    <w:rsid w:val="00864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Char">
    <w:name w:val="odrážky Char"/>
    <w:basedOn w:val="Zkladntextodsazen"/>
    <w:rsid w:val="008644BE"/>
    <w:pPr>
      <w:spacing w:before="120"/>
      <w:ind w:left="0"/>
      <w:jc w:val="both"/>
    </w:pPr>
    <w:rPr>
      <w:rFonts w:cs="Arial"/>
      <w:szCs w:val="22"/>
    </w:rPr>
  </w:style>
  <w:style w:type="character" w:customStyle="1" w:styleId="DefaultChar">
    <w:name w:val="Default Char"/>
    <w:link w:val="Default"/>
    <w:rsid w:val="008644B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644B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qFormat/>
    <w:rsid w:val="008644BE"/>
    <w:rPr>
      <w:rFonts w:ascii="Calibri" w:eastAsia="Calibri" w:hAnsi="Calibri" w:cs="Times New Roman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rsid w:val="008644B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rsid w:val="008644B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8644BE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644B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644BE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6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69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3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C7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C74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831724"/>
    <w:rPr>
      <w:rFonts w:ascii="Arial" w:eastAsiaTheme="majorEastAsia" w:hAnsi="Arial" w:cstheme="majorBidi"/>
      <w:b/>
      <w:bCs/>
      <w:color w:val="000000" w:themeColor="text1"/>
      <w:lang w:eastAsia="cs-CZ"/>
    </w:rPr>
  </w:style>
  <w:style w:type="paragraph" w:styleId="Normlnweb">
    <w:name w:val="Normal (Web)"/>
    <w:basedOn w:val="Normln"/>
    <w:rsid w:val="00831724"/>
    <w:rPr>
      <w:rFonts w:ascii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semiHidden/>
    <w:rsid w:val="00EB57EA"/>
    <w:rPr>
      <w:rFonts w:ascii="Arial" w:eastAsia="Times New Roman" w:hAnsi="Arial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C8329E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1CC4-5A07-4004-BB7D-875ED626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dc:description/>
  <cp:lastModifiedBy>Vojkůvková Šárka</cp:lastModifiedBy>
  <cp:revision>2</cp:revision>
  <cp:lastPrinted>2018-03-15T08:02:00Z</cp:lastPrinted>
  <dcterms:created xsi:type="dcterms:W3CDTF">2024-07-08T12:30:00Z</dcterms:created>
  <dcterms:modified xsi:type="dcterms:W3CDTF">2024-07-08T12:30:00Z</dcterms:modified>
</cp:coreProperties>
</file>