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22A2" w14:textId="51B7DDFD" w:rsidR="006F3565" w:rsidRDefault="006C085F" w:rsidP="006F3565">
      <w:pPr>
        <w:rPr>
          <w:b/>
        </w:rPr>
      </w:pPr>
      <w:proofErr w:type="gramStart"/>
      <w:r>
        <w:rPr>
          <w:b/>
        </w:rPr>
        <w:t>STÁTNÍ  POZEMKOVÝ</w:t>
      </w:r>
      <w:proofErr w:type="gramEnd"/>
      <w:r>
        <w:rPr>
          <w:b/>
        </w:rPr>
        <w:t xml:space="preserve">  ÚŘAD</w:t>
      </w:r>
    </w:p>
    <w:p w14:paraId="62888015" w14:textId="77777777" w:rsidR="006C085F" w:rsidRPr="006301CB" w:rsidRDefault="006C085F" w:rsidP="006F3565">
      <w:r w:rsidRPr="006301CB">
        <w:t>Sídlo: Husinecká 1024/</w:t>
      </w:r>
      <w:proofErr w:type="gramStart"/>
      <w:r w:rsidRPr="006301CB">
        <w:t>11a</w:t>
      </w:r>
      <w:proofErr w:type="gramEnd"/>
      <w:r w:rsidRPr="006301CB">
        <w:t>, 130 00 Praha 3 – Žižkov, IČO: 01312774, DIČ: CZ01312774</w:t>
      </w:r>
    </w:p>
    <w:p w14:paraId="29A6A0AA" w14:textId="77777777" w:rsidR="006C085F" w:rsidRPr="0030562D" w:rsidRDefault="00716471" w:rsidP="006F3565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14:paraId="786E56F9" w14:textId="77777777" w:rsidR="006F3565" w:rsidRPr="0030562D" w:rsidRDefault="006F3565" w:rsidP="006F3565">
      <w:pPr>
        <w:rPr>
          <w:b/>
        </w:rPr>
      </w:pPr>
    </w:p>
    <w:p w14:paraId="3C0B77A8" w14:textId="77777777"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p w14:paraId="1EFA42C6" w14:textId="77777777" w:rsidR="006F3565" w:rsidRPr="0030562D" w:rsidRDefault="006F3565" w:rsidP="006F3565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14:paraId="16A1DEA8" w14:textId="77777777" w:rsidTr="00C5041C">
        <w:trPr>
          <w:trHeight w:val="247"/>
        </w:trPr>
        <w:tc>
          <w:tcPr>
            <w:tcW w:w="9606" w:type="dxa"/>
          </w:tcPr>
          <w:p w14:paraId="01E05823" w14:textId="77777777" w:rsidR="00C5041C" w:rsidRPr="00FD7578" w:rsidRDefault="00C5041C" w:rsidP="00A903C7">
            <w:pPr>
              <w:pStyle w:val="Default"/>
              <w:jc w:val="both"/>
            </w:pPr>
          </w:p>
        </w:tc>
      </w:tr>
    </w:tbl>
    <w:p w14:paraId="5AE77F64" w14:textId="77777777" w:rsidR="00545B4F" w:rsidRDefault="00545B4F" w:rsidP="00545B4F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 xml:space="preserve">eská </w:t>
      </w:r>
      <w:proofErr w:type="gramStart"/>
      <w:r>
        <w:rPr>
          <w:b/>
        </w:rPr>
        <w:t>republika</w:t>
      </w:r>
      <w:r w:rsidRPr="006C085F">
        <w:rPr>
          <w:b/>
        </w:rPr>
        <w:t xml:space="preserve"> - Státní</w:t>
      </w:r>
      <w:proofErr w:type="gramEnd"/>
      <w:r w:rsidRPr="006C085F">
        <w:rPr>
          <w:b/>
        </w:rPr>
        <w:t xml:space="preserve">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14:paraId="7E0EFE2F" w14:textId="28BFB337" w:rsidR="00545B4F" w:rsidRDefault="00545B4F" w:rsidP="00545B4F">
      <w:pPr>
        <w:pStyle w:val="Default"/>
        <w:jc w:val="both"/>
      </w:pPr>
      <w:r>
        <w:t xml:space="preserve">Krajský pozemkový úřad pro </w:t>
      </w:r>
      <w:r w:rsidR="00D873C8">
        <w:t>Královéhradecký kraj</w:t>
      </w:r>
    </w:p>
    <w:p w14:paraId="203A4FA1" w14:textId="15CC258E" w:rsidR="00545B4F" w:rsidRDefault="00545B4F" w:rsidP="00545B4F">
      <w:pPr>
        <w:jc w:val="both"/>
      </w:pPr>
      <w:r>
        <w:t>IČO: 01312774, DIČ: CZ01312774</w:t>
      </w:r>
    </w:p>
    <w:p w14:paraId="21F45F6A" w14:textId="53C9689D" w:rsidR="00D873C8" w:rsidRPr="00584922" w:rsidRDefault="00D873C8" w:rsidP="00D873C8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>
        <w:t xml:space="preserve">Adresa: </w:t>
      </w:r>
      <w:r>
        <w:tab/>
      </w:r>
      <w:r>
        <w:rPr>
          <w:rFonts w:cs="Arial"/>
          <w:b/>
          <w:szCs w:val="22"/>
        </w:rPr>
        <w:t xml:space="preserve">Kydlinovská 245, 503 01 Hradec Králové </w:t>
      </w:r>
    </w:p>
    <w:p w14:paraId="36FD26D9" w14:textId="77777777" w:rsidR="00D873C8" w:rsidRDefault="00D873C8" w:rsidP="00D873C8">
      <w:pPr>
        <w:widowControl w:val="0"/>
        <w:tabs>
          <w:tab w:val="left" w:pos="1418"/>
          <w:tab w:val="left" w:pos="4536"/>
        </w:tabs>
        <w:suppressAutoHyphens/>
        <w:ind w:left="1418" w:hanging="1418"/>
        <w:rPr>
          <w:rFonts w:eastAsia="Lucida Sans Unicode" w:cs="Arial"/>
          <w:szCs w:val="22"/>
        </w:rPr>
      </w:pPr>
      <w:r w:rsidRPr="00584922">
        <w:rPr>
          <w:rFonts w:eastAsia="Lucida Sans Unicode" w:cs="Arial"/>
          <w:szCs w:val="22"/>
        </w:rPr>
        <w:t>zastoupený:</w:t>
      </w:r>
      <w:r>
        <w:rPr>
          <w:rFonts w:eastAsia="Lucida Sans Unicode" w:cs="Arial"/>
          <w:szCs w:val="22"/>
        </w:rPr>
        <w:t xml:space="preserve"> </w:t>
      </w:r>
      <w:r>
        <w:rPr>
          <w:rFonts w:eastAsia="Lucida Sans Unicode" w:cs="Arial"/>
          <w:szCs w:val="22"/>
        </w:rPr>
        <w:tab/>
        <w:t>Ing. Petrem Lázňovským, ředitelem Krajského pozemkového úřadu pro Královéhradecký kraj</w:t>
      </w:r>
    </w:p>
    <w:p w14:paraId="7E0CCF6A" w14:textId="77777777"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14:paraId="4C7E08BF" w14:textId="0F026EAA"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>z m o c ň u j e (pověřuje)</w:t>
      </w:r>
    </w:p>
    <w:p w14:paraId="1A226F51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3615276E" w14:textId="77777777" w:rsidR="006F3565" w:rsidRPr="00FD7578" w:rsidRDefault="006F3565" w:rsidP="00C5041C">
      <w:pPr>
        <w:ind w:right="70"/>
        <w:jc w:val="both"/>
        <w:rPr>
          <w:b/>
        </w:rPr>
      </w:pPr>
    </w:p>
    <w:p w14:paraId="649678DB" w14:textId="442797E1" w:rsidR="006F3565" w:rsidRPr="00BF25EB" w:rsidRDefault="003963F2" w:rsidP="00C5041C">
      <w:pPr>
        <w:jc w:val="both"/>
      </w:pPr>
      <w:r w:rsidRPr="00BF25EB">
        <w:t>spole</w:t>
      </w:r>
      <w:r w:rsidR="00033F35">
        <w:t>čnost</w:t>
      </w:r>
      <w:r w:rsidR="00C679BA">
        <w:t xml:space="preserve"> </w:t>
      </w:r>
      <w:proofErr w:type="gramStart"/>
      <w:r w:rsidR="00C679BA">
        <w:t xml:space="preserve"> </w:t>
      </w:r>
      <w:r w:rsidR="00033F35">
        <w:t xml:space="preserve"> </w:t>
      </w:r>
      <w:r w:rsidR="00C679BA">
        <w:t>:</w:t>
      </w:r>
      <w:proofErr w:type="gramEnd"/>
      <w:r w:rsidR="00C679BA">
        <w:t xml:space="preserve">  </w:t>
      </w:r>
      <w:proofErr w:type="spellStart"/>
      <w:r w:rsidR="00F626E5">
        <w:rPr>
          <w:b/>
          <w:lang w:val="en-US"/>
        </w:rPr>
        <w:t>Dopravně</w:t>
      </w:r>
      <w:proofErr w:type="spellEnd"/>
      <w:r w:rsidR="00F626E5">
        <w:rPr>
          <w:b/>
          <w:lang w:val="en-US"/>
        </w:rPr>
        <w:t xml:space="preserve"> </w:t>
      </w:r>
      <w:proofErr w:type="spellStart"/>
      <w:r w:rsidR="00F626E5">
        <w:rPr>
          <w:b/>
          <w:lang w:val="en-US"/>
        </w:rPr>
        <w:t>inženýrská</w:t>
      </w:r>
      <w:proofErr w:type="spellEnd"/>
      <w:r w:rsidR="00F626E5">
        <w:rPr>
          <w:b/>
          <w:lang w:val="en-US"/>
        </w:rPr>
        <w:t xml:space="preserve"> </w:t>
      </w:r>
      <w:proofErr w:type="spellStart"/>
      <w:r w:rsidR="00F626E5">
        <w:rPr>
          <w:b/>
          <w:lang w:val="en-US"/>
        </w:rPr>
        <w:t>kancelář</w:t>
      </w:r>
      <w:proofErr w:type="spellEnd"/>
      <w:r w:rsidR="00F626E5">
        <w:rPr>
          <w:b/>
          <w:lang w:val="en-US"/>
        </w:rPr>
        <w:t xml:space="preserve">, </w:t>
      </w:r>
      <w:proofErr w:type="spellStart"/>
      <w:r w:rsidR="00F626E5">
        <w:rPr>
          <w:b/>
          <w:lang w:val="en-US"/>
        </w:rPr>
        <w:t>s.r.o.</w:t>
      </w:r>
      <w:proofErr w:type="spellEnd"/>
      <w:r w:rsidR="00F626E5">
        <w:rPr>
          <w:b/>
          <w:lang w:val="en-US"/>
        </w:rPr>
        <w:t xml:space="preserve"> </w:t>
      </w:r>
      <w:r w:rsidR="00C679BA">
        <w:rPr>
          <w:b/>
          <w:lang w:val="en-US"/>
        </w:rPr>
        <w:t xml:space="preserve"> </w:t>
      </w:r>
    </w:p>
    <w:p w14:paraId="7BA757DA" w14:textId="072DF906" w:rsidR="006F3565" w:rsidRPr="00FD7578" w:rsidRDefault="00BF25EB" w:rsidP="00C5041C">
      <w:pPr>
        <w:jc w:val="both"/>
      </w:pPr>
      <w:r>
        <w:t>se sídlem</w:t>
      </w:r>
      <w:r w:rsidR="00C679BA">
        <w:t xml:space="preserve">   </w:t>
      </w:r>
      <w:proofErr w:type="gramStart"/>
      <w:r w:rsidR="00C679BA">
        <w:t xml:space="preserve">  :</w:t>
      </w:r>
      <w:proofErr w:type="gramEnd"/>
      <w:r w:rsidR="00C679BA">
        <w:t xml:space="preserve">  </w:t>
      </w:r>
      <w:proofErr w:type="spellStart"/>
      <w:r w:rsidR="00F626E5">
        <w:rPr>
          <w:b/>
          <w:lang w:val="en-US"/>
        </w:rPr>
        <w:t>Bozděchova</w:t>
      </w:r>
      <w:proofErr w:type="spellEnd"/>
      <w:r w:rsidR="00F626E5">
        <w:rPr>
          <w:b/>
          <w:lang w:val="en-US"/>
        </w:rPr>
        <w:t xml:space="preserve"> 1668/13a, </w:t>
      </w:r>
      <w:proofErr w:type="spellStart"/>
      <w:r w:rsidR="00F626E5">
        <w:rPr>
          <w:b/>
          <w:lang w:val="en-US"/>
        </w:rPr>
        <w:t>Pražské</w:t>
      </w:r>
      <w:proofErr w:type="spellEnd"/>
      <w:r w:rsidR="00F626E5">
        <w:rPr>
          <w:b/>
          <w:lang w:val="en-US"/>
        </w:rPr>
        <w:t xml:space="preserve"> </w:t>
      </w:r>
      <w:proofErr w:type="spellStart"/>
      <w:r w:rsidR="00F626E5">
        <w:rPr>
          <w:b/>
          <w:lang w:val="en-US"/>
        </w:rPr>
        <w:t>Předměstí</w:t>
      </w:r>
      <w:proofErr w:type="spellEnd"/>
      <w:r w:rsidR="00F626E5">
        <w:rPr>
          <w:b/>
          <w:lang w:val="en-US"/>
        </w:rPr>
        <w:t xml:space="preserve">, 500 02 Hradec </w:t>
      </w:r>
      <w:proofErr w:type="spellStart"/>
      <w:r w:rsidR="00F626E5">
        <w:rPr>
          <w:b/>
          <w:lang w:val="en-US"/>
        </w:rPr>
        <w:t>Králové</w:t>
      </w:r>
      <w:proofErr w:type="spellEnd"/>
    </w:p>
    <w:p w14:paraId="5DE22E6B" w14:textId="568AC851" w:rsidR="00BF25EB" w:rsidRDefault="00BF25EB" w:rsidP="00C5041C">
      <w:pPr>
        <w:ind w:right="70"/>
        <w:jc w:val="both"/>
      </w:pPr>
      <w:r>
        <w:t>IČO</w:t>
      </w:r>
      <w:r w:rsidR="00C679BA">
        <w:t xml:space="preserve">           </w:t>
      </w:r>
      <w:proofErr w:type="gramStart"/>
      <w:r w:rsidR="00C679BA">
        <w:t xml:space="preserve">  :</w:t>
      </w:r>
      <w:proofErr w:type="gramEnd"/>
      <w:r w:rsidR="00C679BA">
        <w:t xml:space="preserve">  </w:t>
      </w:r>
      <w:r w:rsidR="00F626E5">
        <w:rPr>
          <w:b/>
          <w:lang w:val="en-US"/>
        </w:rPr>
        <w:t>274 66 868</w:t>
      </w:r>
    </w:p>
    <w:p w14:paraId="491BB22F" w14:textId="5182621B" w:rsidR="00BF25EB" w:rsidRDefault="00C679BA" w:rsidP="00C5041C">
      <w:pPr>
        <w:ind w:right="70"/>
        <w:jc w:val="both"/>
      </w:pPr>
      <w:proofErr w:type="gramStart"/>
      <w:r>
        <w:t>Z</w:t>
      </w:r>
      <w:r w:rsidR="00BF25EB">
        <w:t>astoupená</w:t>
      </w:r>
      <w:r>
        <w:t xml:space="preserve">  :</w:t>
      </w:r>
      <w:proofErr w:type="gramEnd"/>
      <w:r>
        <w:t xml:space="preserve">  </w:t>
      </w:r>
      <w:r w:rsidR="00F626E5" w:rsidRPr="00F626E5">
        <w:rPr>
          <w:b/>
          <w:bCs/>
        </w:rPr>
        <w:t>I</w:t>
      </w:r>
      <w:r w:rsidR="00F626E5">
        <w:rPr>
          <w:b/>
          <w:lang w:val="en-US"/>
        </w:rPr>
        <w:t xml:space="preserve">ng. </w:t>
      </w:r>
      <w:proofErr w:type="spellStart"/>
      <w:r w:rsidR="00F626E5">
        <w:rPr>
          <w:b/>
          <w:lang w:val="en-US"/>
        </w:rPr>
        <w:t>Milošem</w:t>
      </w:r>
      <w:proofErr w:type="spellEnd"/>
      <w:r w:rsidR="00F626E5">
        <w:rPr>
          <w:b/>
          <w:lang w:val="en-US"/>
        </w:rPr>
        <w:t xml:space="preserve"> </w:t>
      </w:r>
      <w:proofErr w:type="spellStart"/>
      <w:r w:rsidR="00F626E5">
        <w:rPr>
          <w:b/>
          <w:lang w:val="en-US"/>
        </w:rPr>
        <w:t>Buriancem</w:t>
      </w:r>
      <w:proofErr w:type="spellEnd"/>
    </w:p>
    <w:p w14:paraId="468FA3D1" w14:textId="77777777" w:rsidR="00BF25EB" w:rsidRDefault="00BF25EB" w:rsidP="00C5041C">
      <w:pPr>
        <w:ind w:right="70"/>
        <w:jc w:val="both"/>
      </w:pPr>
    </w:p>
    <w:p w14:paraId="0F8C749A" w14:textId="77777777"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14:paraId="1A61EC19" w14:textId="77777777" w:rsidR="006F3565" w:rsidRPr="00FD7578" w:rsidRDefault="006F3565" w:rsidP="00C5041C">
      <w:pPr>
        <w:ind w:right="70"/>
        <w:jc w:val="both"/>
      </w:pPr>
    </w:p>
    <w:p w14:paraId="39AB3EBE" w14:textId="35D2F11E"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proofErr w:type="gramStart"/>
      <w:r w:rsidR="00F53603">
        <w:t xml:space="preserve">ČR - </w:t>
      </w:r>
      <w:r w:rsidRPr="00FD7578">
        <w:t>Státního</w:t>
      </w:r>
      <w:proofErr w:type="gramEnd"/>
      <w:r w:rsidRPr="00FD7578">
        <w:t xml:space="preserve"> pozemkového úřadu </w:t>
      </w:r>
      <w:r w:rsidR="00F53603">
        <w:t xml:space="preserve">ve věci zajišťování </w:t>
      </w:r>
      <w:r w:rsidR="00F53603" w:rsidRPr="008D6A3B">
        <w:rPr>
          <w:b/>
          <w:bCs/>
        </w:rPr>
        <w:t>investorsko-inženýrských činností</w:t>
      </w:r>
      <w:r w:rsidR="00F53603" w:rsidRPr="00F53603">
        <w:rPr>
          <w:bCs/>
        </w:rPr>
        <w:t xml:space="preserve"> </w:t>
      </w:r>
      <w:r w:rsidR="00F53603">
        <w:rPr>
          <w:bCs/>
        </w:rPr>
        <w:t xml:space="preserve">dle </w:t>
      </w:r>
      <w:r w:rsidR="00C679BA">
        <w:t xml:space="preserve">příkazní smlouvy uzavřené dne </w:t>
      </w:r>
      <w:r w:rsidR="00F626E5" w:rsidRPr="00F626E5">
        <w:rPr>
          <w:rFonts w:eastAsiaTheme="minorHAnsi"/>
          <w:lang w:eastAsia="en-US"/>
        </w:rPr>
        <w:t>(viz. el. podpis příkazní smlouvy)</w:t>
      </w:r>
      <w:r w:rsidR="00AB1200">
        <w:rPr>
          <w:b/>
          <w:lang w:val="en-US"/>
        </w:rPr>
        <w:t xml:space="preserve"> </w:t>
      </w:r>
      <w:r w:rsidR="00F53603">
        <w:t>mezi Státním pozemkovým úřadem</w:t>
      </w:r>
      <w:r w:rsidR="00C679BA">
        <w:t xml:space="preserve"> jako příkazcem a společností </w:t>
      </w:r>
      <w:r w:rsidR="00F626E5" w:rsidRPr="00F626E5">
        <w:rPr>
          <w:b/>
          <w:bCs/>
        </w:rPr>
        <w:t>Dopravně inženýrská kancelář, s.r.o.</w:t>
      </w:r>
      <w:r w:rsidR="00F53603">
        <w:t xml:space="preserve"> jako příkazníkem </w:t>
      </w:r>
      <w:r w:rsidR="00BF25EB">
        <w:t xml:space="preserve">v rozsahu </w:t>
      </w:r>
      <w:r w:rsidR="00BF25EB" w:rsidRPr="00C679BA">
        <w:t xml:space="preserve">čl. 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 xml:space="preserve">II </w:t>
      </w:r>
      <w:r w:rsidR="00C679BA">
        <w:t>této smlouvy.</w:t>
      </w:r>
    </w:p>
    <w:p w14:paraId="7992D9AF" w14:textId="77777777" w:rsidR="00BF25EB" w:rsidRDefault="00BF25EB" w:rsidP="00C5041C">
      <w:pPr>
        <w:ind w:right="70"/>
        <w:jc w:val="both"/>
      </w:pPr>
    </w:p>
    <w:p w14:paraId="11B6068A" w14:textId="77777777"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 xml:space="preserve">é moci je </w:t>
      </w:r>
      <w:proofErr w:type="gramStart"/>
      <w:r w:rsidR="00C679BA">
        <w:t>zmocněnec  oprávněn</w:t>
      </w:r>
      <w:proofErr w:type="gramEnd"/>
      <w:r w:rsidR="00C679BA">
        <w:t>:</w:t>
      </w:r>
    </w:p>
    <w:p w14:paraId="0F258845" w14:textId="77777777" w:rsidR="003637EA" w:rsidRDefault="003637EA" w:rsidP="00D251DE">
      <w:pPr>
        <w:tabs>
          <w:tab w:val="left" w:pos="360"/>
        </w:tabs>
        <w:ind w:right="70"/>
        <w:jc w:val="both"/>
      </w:pPr>
    </w:p>
    <w:p w14:paraId="2DE97205" w14:textId="77777777" w:rsidR="006F3565" w:rsidRDefault="006F3565" w:rsidP="00C5041C">
      <w:pPr>
        <w:ind w:right="70"/>
        <w:jc w:val="both"/>
      </w:pPr>
    </w:p>
    <w:p w14:paraId="6FC7F112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14:paraId="647835C6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14:paraId="72B3DF0B" w14:textId="3A73C8F2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nepřístupnými,</w:t>
      </w:r>
      <w:r w:rsidR="00D873C8">
        <w:t xml:space="preserve"> </w:t>
      </w:r>
      <w:r w:rsidRPr="00291408">
        <w:t>zapsat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14:paraId="79809B55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prokazují kvalitu prováděných prací a dodávek</w:t>
      </w:r>
      <w:r>
        <w:t>, o provedených kontrolách učiní zápis do SD</w:t>
      </w:r>
      <w:r w:rsidRPr="007974A6">
        <w:t>;</w:t>
      </w:r>
    </w:p>
    <w:p w14:paraId="55D41346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14:paraId="43F446F6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hlásit archeologické nálezy</w:t>
      </w:r>
      <w:r w:rsidRPr="007974A6">
        <w:t>;</w:t>
      </w:r>
    </w:p>
    <w:p w14:paraId="0D531FBD" w14:textId="77777777" w:rsidR="00C13E1F" w:rsidRPr="00BE3CEB" w:rsidRDefault="00C13E1F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lastRenderedPageBreak/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</w:t>
      </w:r>
      <w:r w:rsidRPr="00BE3CEB">
        <w:t xml:space="preserve">příkazce a zhotovitele stavby na každé nedodržení postupu prací; </w:t>
      </w:r>
    </w:p>
    <w:p w14:paraId="48F55D5E" w14:textId="77777777" w:rsidR="008F2111" w:rsidRPr="00BE3CEB" w:rsidRDefault="00D84549" w:rsidP="008F2111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BE3CEB">
        <w:t>organizovat kontrolní dny stavby. Jejich četnost je závislá na složitosti stavby, časovém harmonogramu, na postupu provádění prací, na potřebě zajistit koordinaci prováděných prací se zhotovitelem a podzhotoviteli, kteří působí současně na stavbě, a v závislosti na důležitosti projednávaných úkolů a z nich vyplývajících povinností jednotlivých účastníků výstavby. Projednávané úkoly se zaznamenávají do zápisu z kontrolního dne.</w:t>
      </w:r>
    </w:p>
    <w:p w14:paraId="080BB279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účastnit se jednání se stavebním úřadem a ostatními dotčenými orgány, účastnit se na kontrolních prohlídkách stavby vyvolaných těmito orgány</w:t>
      </w:r>
    </w:p>
    <w:p w14:paraId="43CA7ED5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>jakékoliv zpoždění prací, které má za následek nedodržení</w:t>
      </w:r>
      <w:r w:rsidR="00725813">
        <w:t xml:space="preserve"> </w:t>
      </w:r>
      <w:r>
        <w:t xml:space="preserve">harmonogramu </w:t>
      </w:r>
      <w:r>
        <w:br/>
        <w:t xml:space="preserve"> 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14:paraId="4A709808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14:paraId="5C853EE6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doklady, které </w:t>
      </w:r>
      <w:proofErr w:type="gramStart"/>
      <w:r w:rsidRPr="00291408">
        <w:t>doloží</w:t>
      </w:r>
      <w:proofErr w:type="gramEnd"/>
      <w:r w:rsidRPr="00291408">
        <w:t xml:space="preserve"> zhotovitel stavby</w:t>
      </w:r>
      <w:r w:rsidRPr="007974A6">
        <w:t>;</w:t>
      </w:r>
    </w:p>
    <w:p w14:paraId="7ECAEF24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odstra</w:t>
      </w:r>
      <w:r w:rsidR="00725813">
        <w:t>ně</w:t>
      </w:r>
      <w:r>
        <w:t>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provézt zápis</w:t>
      </w:r>
      <w:r w:rsidRPr="007974A6">
        <w:t>;</w:t>
      </w:r>
    </w:p>
    <w:p w14:paraId="4A45465E" w14:textId="77777777"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14:paraId="5EA95B97" w14:textId="77777777"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14:paraId="222B88B9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14:paraId="7B28E504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14:paraId="6AE6B30D" w14:textId="77777777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14:paraId="2F6FE971" w14:textId="5F57DDD8"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vypracovat závěrečnou zprávu o tom, jak odpovídá provedení schválené projektové dokumentaci, smluveným podmínkám, technickým normám</w:t>
      </w:r>
      <w:r>
        <w:t xml:space="preserve"> </w:t>
      </w:r>
      <w:r w:rsidRPr="00F5316D">
        <w:t>a</w:t>
      </w:r>
      <w:r w:rsidR="00D873C8">
        <w:t> </w:t>
      </w:r>
      <w:r w:rsidRPr="00F5316D">
        <w:t>příslušným předpisům vztahujícím se k předmětné stavbě</w:t>
      </w:r>
      <w:r>
        <w:t>;</w:t>
      </w:r>
    </w:p>
    <w:p w14:paraId="735B674B" w14:textId="77777777" w:rsidR="00D251DE" w:rsidRPr="007974A6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7974A6">
        <w:t xml:space="preserve">provést jakékoli další činnosti, pokud jsou </w:t>
      </w:r>
      <w:r w:rsidR="0002671E">
        <w:t>nezbytné pro naplnění účelu příkazní</w:t>
      </w:r>
      <w:r w:rsidR="004C0CCB">
        <w:t xml:space="preserve"> </w:t>
      </w:r>
      <w:proofErr w:type="gramStart"/>
      <w:r w:rsidR="004C0CCB">
        <w:t>smlouvy</w:t>
      </w:r>
      <w:proofErr w:type="gramEnd"/>
      <w:r w:rsidR="004C0CCB">
        <w:t xml:space="preserve"> tj. </w:t>
      </w:r>
      <w:r w:rsidR="00716471"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14:paraId="71A6C2A9" w14:textId="77777777" w:rsidR="00C679BA" w:rsidRPr="00FD7578" w:rsidRDefault="00C679BA" w:rsidP="00C5041C">
      <w:pPr>
        <w:ind w:right="70"/>
        <w:jc w:val="both"/>
      </w:pPr>
    </w:p>
    <w:p w14:paraId="3AF28D4C" w14:textId="77777777"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</w:t>
      </w:r>
      <w:proofErr w:type="gramStart"/>
      <w:r w:rsidR="003637EA">
        <w:t>končí</w:t>
      </w:r>
      <w:proofErr w:type="gramEnd"/>
      <w:r w:rsidR="003637EA">
        <w:t xml:space="preserve"> splněním předmětu výše uvedené </w:t>
      </w:r>
      <w:r w:rsidR="00F53603">
        <w:t xml:space="preserve">příkazní </w:t>
      </w:r>
      <w:r w:rsidR="003637EA">
        <w:t>smlo</w:t>
      </w:r>
      <w:r w:rsidR="00F53603">
        <w:t>uvy;</w:t>
      </w:r>
      <w:r w:rsidRPr="00FD7578">
        <w:t xml:space="preserve"> je vyhotovena ve třech stejnopisech, z nichž jeden je založen u zmocnitele.</w:t>
      </w:r>
    </w:p>
    <w:p w14:paraId="06238177" w14:textId="77777777" w:rsidR="006F3565" w:rsidRPr="00FD7578" w:rsidRDefault="006F3565" w:rsidP="00C5041C">
      <w:pPr>
        <w:ind w:right="70"/>
        <w:jc w:val="both"/>
      </w:pPr>
    </w:p>
    <w:p w14:paraId="40E13746" w14:textId="6B25973D" w:rsidR="00D873C8" w:rsidRPr="00FD7578" w:rsidRDefault="00C5041C" w:rsidP="00C5041C">
      <w:pPr>
        <w:ind w:right="70"/>
        <w:jc w:val="both"/>
      </w:pPr>
      <w:r w:rsidRPr="00FD7578">
        <w:t>V</w:t>
      </w:r>
      <w:r w:rsidR="00AB1200">
        <w:t> Hradci Králové</w:t>
      </w:r>
      <w:r w:rsidR="0006609B">
        <w:t xml:space="preserve"> dne 02.07.2024</w:t>
      </w:r>
    </w:p>
    <w:p w14:paraId="062BF2D5" w14:textId="77777777"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14:paraId="38824784" w14:textId="77777777" w:rsidR="00D873C8" w:rsidRPr="00D873C8" w:rsidRDefault="00D873C8" w:rsidP="00D873C8">
      <w:pPr>
        <w:ind w:left="3540"/>
        <w:jc w:val="both"/>
        <w:rPr>
          <w:iCs/>
        </w:rPr>
      </w:pPr>
      <w:r w:rsidRPr="00D873C8">
        <w:rPr>
          <w:iCs/>
        </w:rPr>
        <w:t>Ing. Petr Lázňovský</w:t>
      </w:r>
    </w:p>
    <w:p w14:paraId="78FE60A7" w14:textId="77777777" w:rsidR="00D873C8" w:rsidRPr="00D873C8" w:rsidRDefault="00D873C8" w:rsidP="00D873C8">
      <w:pPr>
        <w:ind w:left="3540"/>
        <w:jc w:val="both"/>
        <w:rPr>
          <w:iCs/>
        </w:rPr>
      </w:pPr>
      <w:r w:rsidRPr="00D873C8">
        <w:rPr>
          <w:iCs/>
        </w:rPr>
        <w:t>ředitel Krajského pozemkového úřadu</w:t>
      </w:r>
    </w:p>
    <w:p w14:paraId="51CECE5E" w14:textId="77777777" w:rsidR="00D873C8" w:rsidRPr="00D873C8" w:rsidRDefault="00D873C8" w:rsidP="00D873C8">
      <w:pPr>
        <w:ind w:left="3540"/>
        <w:jc w:val="both"/>
        <w:rPr>
          <w:iCs/>
        </w:rPr>
      </w:pPr>
      <w:r w:rsidRPr="00D873C8">
        <w:rPr>
          <w:iCs/>
        </w:rPr>
        <w:t>pro Královéhradecký kraj</w:t>
      </w:r>
    </w:p>
    <w:p w14:paraId="05CFD4FA" w14:textId="77777777" w:rsidR="00D873C8" w:rsidRDefault="00D873C8" w:rsidP="00D873C8">
      <w:pPr>
        <w:pStyle w:val="Zkladntext31"/>
        <w:ind w:left="2832" w:firstLine="708"/>
        <w:rPr>
          <w:iCs/>
          <w:szCs w:val="24"/>
        </w:rPr>
      </w:pPr>
      <w:r w:rsidRPr="00D873C8">
        <w:rPr>
          <w:iCs/>
          <w:szCs w:val="24"/>
        </w:rPr>
        <w:t>Státní pozemkový úřad</w:t>
      </w:r>
    </w:p>
    <w:p w14:paraId="6FC5AE4F" w14:textId="77777777" w:rsidR="00F626E5" w:rsidRDefault="00F626E5" w:rsidP="00D873C8">
      <w:pPr>
        <w:pStyle w:val="Zkladntext31"/>
        <w:ind w:left="2832" w:firstLine="708"/>
        <w:rPr>
          <w:iCs/>
          <w:szCs w:val="24"/>
        </w:rPr>
      </w:pPr>
    </w:p>
    <w:p w14:paraId="50A23A60" w14:textId="180E1844" w:rsidR="00F626E5" w:rsidRDefault="00F626E5" w:rsidP="00D873C8">
      <w:pPr>
        <w:pStyle w:val="Zkladntext31"/>
        <w:ind w:left="2832" w:firstLine="708"/>
        <w:rPr>
          <w:iCs/>
          <w:szCs w:val="24"/>
        </w:rPr>
      </w:pPr>
      <w:r>
        <w:rPr>
          <w:iCs/>
          <w:szCs w:val="24"/>
        </w:rPr>
        <w:t>v z. Ing. Jolana Miškářová</w:t>
      </w:r>
    </w:p>
    <w:p w14:paraId="4E9C3F1B" w14:textId="77777777" w:rsidR="00FD7578" w:rsidRDefault="00FD7578">
      <w:pPr>
        <w:pStyle w:val="Zkladntext31"/>
        <w:rPr>
          <w:szCs w:val="24"/>
        </w:rPr>
      </w:pPr>
    </w:p>
    <w:p w14:paraId="5BBBE11C" w14:textId="77777777" w:rsidR="00D873C8" w:rsidRPr="00F626E5" w:rsidRDefault="00D873C8">
      <w:pPr>
        <w:pStyle w:val="Zkladntext31"/>
        <w:rPr>
          <w:szCs w:val="24"/>
        </w:rPr>
      </w:pPr>
    </w:p>
    <w:p w14:paraId="517B0CD0" w14:textId="15B27E81" w:rsidR="006F3565" w:rsidRPr="00F626E5" w:rsidRDefault="006F3565">
      <w:pPr>
        <w:pStyle w:val="Zkladntext31"/>
        <w:rPr>
          <w:szCs w:val="24"/>
        </w:rPr>
      </w:pPr>
      <w:r w:rsidRPr="00F626E5">
        <w:rPr>
          <w:szCs w:val="24"/>
        </w:rPr>
        <w:t>Plnou moc přijímá</w:t>
      </w:r>
      <w:r w:rsidR="0006609B">
        <w:rPr>
          <w:szCs w:val="24"/>
        </w:rPr>
        <w:t xml:space="preserve"> dne 02.07.2024</w:t>
      </w:r>
      <w:r w:rsidR="00F626E5">
        <w:rPr>
          <w:szCs w:val="24"/>
        </w:rPr>
        <w:tab/>
      </w:r>
      <w:r w:rsidR="00F626E5" w:rsidRPr="00F626E5">
        <w:rPr>
          <w:szCs w:val="24"/>
        </w:rPr>
        <w:t xml:space="preserve">Ing. Miloš </w:t>
      </w:r>
      <w:proofErr w:type="spellStart"/>
      <w:r w:rsidR="00F626E5" w:rsidRPr="00F626E5">
        <w:rPr>
          <w:szCs w:val="24"/>
        </w:rPr>
        <w:t>Burianec</w:t>
      </w:r>
      <w:proofErr w:type="spellEnd"/>
      <w:r w:rsidR="00F626E5" w:rsidRPr="00F626E5">
        <w:rPr>
          <w:szCs w:val="24"/>
        </w:rPr>
        <w:t>, jednatel společnosti</w:t>
      </w:r>
    </w:p>
    <w:sectPr w:rsidR="006F3565" w:rsidRPr="00F626E5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163"/>
        </w:tabs>
        <w:ind w:left="1163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4126351">
    <w:abstractNumId w:val="2"/>
  </w:num>
  <w:num w:numId="2" w16cid:durableId="1728188957">
    <w:abstractNumId w:val="0"/>
  </w:num>
  <w:num w:numId="3" w16cid:durableId="22754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5"/>
    <w:rsid w:val="0002671E"/>
    <w:rsid w:val="00033F35"/>
    <w:rsid w:val="0006609B"/>
    <w:rsid w:val="00096216"/>
    <w:rsid w:val="000E1A66"/>
    <w:rsid w:val="00116CA6"/>
    <w:rsid w:val="00151F2A"/>
    <w:rsid w:val="001C43BD"/>
    <w:rsid w:val="00327E62"/>
    <w:rsid w:val="003637EA"/>
    <w:rsid w:val="003963F2"/>
    <w:rsid w:val="003B27FF"/>
    <w:rsid w:val="003E73EE"/>
    <w:rsid w:val="004C0CCB"/>
    <w:rsid w:val="00545B4F"/>
    <w:rsid w:val="00621A53"/>
    <w:rsid w:val="006301CB"/>
    <w:rsid w:val="006C085F"/>
    <w:rsid w:val="006F3565"/>
    <w:rsid w:val="00711ECE"/>
    <w:rsid w:val="00716471"/>
    <w:rsid w:val="00725813"/>
    <w:rsid w:val="00797A31"/>
    <w:rsid w:val="00805740"/>
    <w:rsid w:val="008B1AB0"/>
    <w:rsid w:val="008D6A3B"/>
    <w:rsid w:val="008F2111"/>
    <w:rsid w:val="009B39DD"/>
    <w:rsid w:val="00A37322"/>
    <w:rsid w:val="00A903C7"/>
    <w:rsid w:val="00AB1200"/>
    <w:rsid w:val="00AF1C08"/>
    <w:rsid w:val="00B326E6"/>
    <w:rsid w:val="00BE3CEB"/>
    <w:rsid w:val="00BF25EB"/>
    <w:rsid w:val="00C13E1F"/>
    <w:rsid w:val="00C5041C"/>
    <w:rsid w:val="00C679BA"/>
    <w:rsid w:val="00D251DE"/>
    <w:rsid w:val="00D84549"/>
    <w:rsid w:val="00D8697A"/>
    <w:rsid w:val="00D873C8"/>
    <w:rsid w:val="00DF50A2"/>
    <w:rsid w:val="00F53603"/>
    <w:rsid w:val="00F53C40"/>
    <w:rsid w:val="00F60AC2"/>
    <w:rsid w:val="00F626E5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75D0"/>
  <w15:docId w15:val="{EA01CE5E-3FC8-40B6-AC68-AEDCEDF8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8F211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8F2111"/>
    <w:rPr>
      <w:rFonts w:ascii="Arial" w:eastAsia="Times New Roman" w:hAnsi="Arial" w:cs="Times New Roman"/>
      <w:b/>
      <w:szCs w:val="24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Jedličková Iveta Bc.</cp:lastModifiedBy>
  <cp:revision>2</cp:revision>
  <cp:lastPrinted>2016-04-08T10:13:00Z</cp:lastPrinted>
  <dcterms:created xsi:type="dcterms:W3CDTF">2024-07-04T11:04:00Z</dcterms:created>
  <dcterms:modified xsi:type="dcterms:W3CDTF">2024-07-04T11:04:00Z</dcterms:modified>
</cp:coreProperties>
</file>