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20659A9A" w:rsidR="002D32FC" w:rsidRPr="001A4A52" w:rsidRDefault="003C526F" w:rsidP="00496CB3">
      <w:pPr>
        <w:pStyle w:val="0Nzevsmlouvy-nejvyssiroven"/>
        <w:rPr>
          <w:rFonts w:asciiTheme="majorHAnsi" w:hAnsiTheme="majorHAnsi" w:cstheme="majorHAnsi"/>
        </w:rPr>
      </w:pPr>
      <w:r w:rsidRPr="001A4A52">
        <w:rPr>
          <w:rFonts w:asciiTheme="majorHAnsi" w:hAnsiTheme="majorHAnsi" w:cstheme="majorHAnsi"/>
        </w:rPr>
        <w:t xml:space="preserve">Dodatek č. </w:t>
      </w:r>
      <w:r w:rsidR="004855E1">
        <w:rPr>
          <w:rFonts w:asciiTheme="majorHAnsi" w:hAnsiTheme="majorHAnsi" w:cstheme="majorHAnsi"/>
        </w:rPr>
        <w:t>2</w:t>
      </w:r>
      <w:r w:rsidRPr="001A4A52">
        <w:rPr>
          <w:rFonts w:asciiTheme="majorHAnsi" w:hAnsiTheme="majorHAnsi" w:cstheme="majorHAnsi"/>
        </w:rPr>
        <w:t xml:space="preserve"> ke s</w:t>
      </w:r>
      <w:r w:rsidR="008D28B8" w:rsidRPr="001A4A52">
        <w:rPr>
          <w:rFonts w:asciiTheme="majorHAnsi" w:hAnsiTheme="majorHAnsi" w:cstheme="majorHAnsi"/>
        </w:rPr>
        <w:t>mlouv</w:t>
      </w:r>
      <w:r w:rsidRPr="001A4A52">
        <w:rPr>
          <w:rFonts w:asciiTheme="majorHAnsi" w:hAnsiTheme="majorHAnsi" w:cstheme="majorHAnsi"/>
        </w:rPr>
        <w:t>ě</w:t>
      </w:r>
      <w:r w:rsidR="008D28B8" w:rsidRPr="001A4A52">
        <w:rPr>
          <w:rFonts w:asciiTheme="majorHAnsi" w:hAnsiTheme="majorHAnsi" w:cstheme="majorHAnsi"/>
        </w:rPr>
        <w:t xml:space="preserve"> o dílo</w:t>
      </w:r>
    </w:p>
    <w:p w14:paraId="34E6FB94" w14:textId="77777777" w:rsidR="002D32FC" w:rsidRPr="001A4A52" w:rsidRDefault="002D32FC" w:rsidP="00AB6B3C">
      <w:pPr>
        <w:pStyle w:val="text"/>
        <w:jc w:val="center"/>
        <w:rPr>
          <w:rFonts w:asciiTheme="majorHAnsi" w:hAnsiTheme="majorHAnsi" w:cstheme="majorHAnsi"/>
        </w:rPr>
      </w:pPr>
      <w:r w:rsidRPr="001A4A52">
        <w:rPr>
          <w:rFonts w:asciiTheme="majorHAnsi" w:hAnsiTheme="majorHAnsi" w:cstheme="majorHAnsi"/>
        </w:rPr>
        <w:t>(dále jen „</w:t>
      </w:r>
      <w:r w:rsidR="0020709F" w:rsidRPr="001A4A52">
        <w:rPr>
          <w:rFonts w:asciiTheme="majorHAnsi" w:hAnsiTheme="majorHAnsi" w:cstheme="majorHAnsi"/>
        </w:rPr>
        <w:t>s</w:t>
      </w:r>
      <w:r w:rsidRPr="001A4A52">
        <w:rPr>
          <w:rFonts w:asciiTheme="majorHAnsi" w:hAnsiTheme="majorHAnsi" w:cstheme="majorHAnsi"/>
        </w:rPr>
        <w:t>mlouva“)</w:t>
      </w:r>
    </w:p>
    <w:p w14:paraId="78805DE2" w14:textId="73F17F48" w:rsidR="002D32FC" w:rsidRPr="001A4A52" w:rsidRDefault="002D32FC" w:rsidP="00A7740F">
      <w:pPr>
        <w:pStyle w:val="text"/>
        <w:rPr>
          <w:rFonts w:asciiTheme="majorHAnsi" w:hAnsiTheme="majorHAnsi" w:cstheme="majorHAnsi"/>
        </w:rPr>
      </w:pPr>
      <w:r w:rsidRPr="001A4A52">
        <w:rPr>
          <w:rFonts w:asciiTheme="majorHAnsi" w:hAnsiTheme="majorHAnsi" w:cstheme="majorHAnsi"/>
        </w:rPr>
        <w:t>uzavřen</w:t>
      </w:r>
      <w:r w:rsidR="003C526F" w:rsidRPr="001A4A52">
        <w:rPr>
          <w:rFonts w:asciiTheme="majorHAnsi" w:hAnsiTheme="majorHAnsi" w:cstheme="majorHAnsi"/>
        </w:rPr>
        <w:t>é</w:t>
      </w:r>
      <w:r w:rsidRPr="001A4A52">
        <w:rPr>
          <w:rFonts w:asciiTheme="majorHAnsi" w:hAnsiTheme="majorHAnsi" w:cstheme="majorHAnsi"/>
        </w:rPr>
        <w:t xml:space="preserve"> podle ustanovení § </w:t>
      </w:r>
      <w:r w:rsidR="003C526F" w:rsidRPr="001A4A52">
        <w:rPr>
          <w:rFonts w:asciiTheme="majorHAnsi" w:hAnsiTheme="majorHAnsi" w:cstheme="majorHAnsi"/>
        </w:rPr>
        <w:t>536</w:t>
      </w:r>
      <w:r w:rsidRPr="001A4A52">
        <w:rPr>
          <w:rFonts w:asciiTheme="majorHAnsi" w:hAnsiTheme="majorHAnsi" w:cstheme="majorHAnsi"/>
        </w:rPr>
        <w:t xml:space="preserve"> a následujících zákona č. </w:t>
      </w:r>
      <w:r w:rsidR="003C526F" w:rsidRPr="001A4A52">
        <w:rPr>
          <w:rFonts w:asciiTheme="majorHAnsi" w:hAnsiTheme="majorHAnsi" w:cstheme="majorHAnsi"/>
        </w:rPr>
        <w:t>513/1991</w:t>
      </w:r>
      <w:r w:rsidRPr="001A4A52">
        <w:rPr>
          <w:rFonts w:asciiTheme="majorHAnsi" w:hAnsiTheme="majorHAnsi" w:cstheme="majorHAnsi"/>
        </w:rPr>
        <w:t xml:space="preserve"> Sb., o</w:t>
      </w:r>
      <w:r w:rsidR="003C526F" w:rsidRPr="001A4A52">
        <w:rPr>
          <w:rFonts w:asciiTheme="majorHAnsi" w:hAnsiTheme="majorHAnsi" w:cstheme="majorHAnsi"/>
        </w:rPr>
        <w:t>bchodní zákoník</w:t>
      </w:r>
      <w:r w:rsidRPr="001A4A52">
        <w:rPr>
          <w:rFonts w:asciiTheme="majorHAnsi" w:hAnsiTheme="majorHAnsi" w:cstheme="majorHAnsi"/>
        </w:rPr>
        <w:t>,</w:t>
      </w:r>
      <w:r w:rsidR="003C526F" w:rsidRPr="001A4A52">
        <w:rPr>
          <w:rFonts w:asciiTheme="majorHAnsi" w:hAnsiTheme="majorHAnsi" w:cstheme="majorHAnsi"/>
        </w:rPr>
        <w:t xml:space="preserve"> ve znění pozdějších předpisů</w:t>
      </w:r>
    </w:p>
    <w:p w14:paraId="1CD2E022" w14:textId="1A0D0028" w:rsidR="00046A2A" w:rsidRPr="001A4A52" w:rsidRDefault="003C526F" w:rsidP="00A7740F">
      <w:pPr>
        <w:pStyle w:val="text"/>
        <w:rPr>
          <w:rFonts w:asciiTheme="majorHAnsi" w:hAnsiTheme="majorHAnsi" w:cstheme="majorHAnsi"/>
        </w:rPr>
      </w:pPr>
      <w:r w:rsidRPr="001A4A52">
        <w:rPr>
          <w:rFonts w:asciiTheme="majorHAnsi" w:hAnsiTheme="majorHAnsi" w:cstheme="majorHAnsi"/>
        </w:rPr>
        <w:t xml:space="preserve">číslo dodatku Brněnské vodárny a kanalizace, a.s.:  Z </w:t>
      </w:r>
      <w:r w:rsidR="00CA54D7">
        <w:rPr>
          <w:rFonts w:asciiTheme="majorHAnsi" w:hAnsiTheme="majorHAnsi" w:cstheme="majorHAnsi"/>
        </w:rPr>
        <w:t>0</w:t>
      </w:r>
      <w:r w:rsidRPr="001A4A52">
        <w:rPr>
          <w:rFonts w:asciiTheme="majorHAnsi" w:hAnsiTheme="majorHAnsi" w:cstheme="majorHAnsi"/>
        </w:rPr>
        <w:t>076/VOD/07/</w:t>
      </w:r>
      <w:r w:rsidR="004855E1">
        <w:rPr>
          <w:rFonts w:asciiTheme="majorHAnsi" w:hAnsiTheme="majorHAnsi" w:cstheme="majorHAnsi"/>
        </w:rPr>
        <w:t>BG-2</w:t>
      </w:r>
    </w:p>
    <w:p w14:paraId="6F9EAF2C" w14:textId="77777777" w:rsidR="002D32FC" w:rsidRPr="001A4A52" w:rsidRDefault="002D32FC" w:rsidP="00A773BA">
      <w:pPr>
        <w:pStyle w:val="11uroven"/>
        <w:numPr>
          <w:ilvl w:val="0"/>
          <w:numId w:val="0"/>
        </w:numPr>
        <w:ind w:left="360"/>
        <w:rPr>
          <w:rFonts w:asciiTheme="majorHAnsi" w:hAnsiTheme="majorHAnsi" w:cstheme="majorHAnsi"/>
        </w:rPr>
      </w:pPr>
      <w:r w:rsidRPr="001A4A52">
        <w:rPr>
          <w:rFonts w:asciiTheme="majorHAnsi" w:hAnsiTheme="majorHAnsi" w:cstheme="majorHAnsi"/>
        </w:rPr>
        <w:t>Smluvní strany</w:t>
      </w:r>
    </w:p>
    <w:p w14:paraId="29926E1A" w14:textId="77777777" w:rsidR="002D32FC" w:rsidRPr="001A4A52" w:rsidRDefault="008D28B8"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Objednatel</w:t>
      </w:r>
      <w:r w:rsidR="002D32FC" w:rsidRPr="001A4A52">
        <w:rPr>
          <w:rFonts w:asciiTheme="majorHAnsi" w:hAnsiTheme="majorHAnsi" w:cstheme="majorHAnsi"/>
        </w:rPr>
        <w:t>:</w:t>
      </w:r>
    </w:p>
    <w:tbl>
      <w:tblPr>
        <w:tblW w:w="0" w:type="auto"/>
        <w:tblInd w:w="534" w:type="dxa"/>
        <w:tblLook w:val="04A0" w:firstRow="1" w:lastRow="0" w:firstColumn="1" w:lastColumn="0" w:noHBand="0" w:noVBand="1"/>
      </w:tblPr>
      <w:tblGrid>
        <w:gridCol w:w="1121"/>
        <w:gridCol w:w="7417"/>
      </w:tblGrid>
      <w:tr w:rsidR="002D32FC" w:rsidRPr="001A4A52" w14:paraId="2ABCA688" w14:textId="77777777" w:rsidTr="00A773BA">
        <w:trPr>
          <w:trHeight w:val="57"/>
        </w:trPr>
        <w:tc>
          <w:tcPr>
            <w:tcW w:w="1121" w:type="dxa"/>
            <w:shd w:val="clear" w:color="auto" w:fill="auto"/>
          </w:tcPr>
          <w:p w14:paraId="7196B25C" w14:textId="77777777" w:rsidR="002D32FC" w:rsidRPr="001A4A52" w:rsidRDefault="002D32FC" w:rsidP="00086D87">
            <w:pPr>
              <w:pStyle w:val="text"/>
              <w:rPr>
                <w:rFonts w:asciiTheme="majorHAnsi" w:hAnsiTheme="majorHAnsi" w:cstheme="majorHAnsi"/>
              </w:rPr>
            </w:pPr>
          </w:p>
        </w:tc>
        <w:tc>
          <w:tcPr>
            <w:tcW w:w="7417" w:type="dxa"/>
            <w:shd w:val="clear" w:color="auto" w:fill="auto"/>
          </w:tcPr>
          <w:p w14:paraId="3D45683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Brněnské vodárny a kanalizace, a.s.</w:t>
            </w:r>
          </w:p>
        </w:tc>
      </w:tr>
      <w:tr w:rsidR="002D32FC" w:rsidRPr="001A4A52" w14:paraId="6F598470" w14:textId="77777777" w:rsidTr="00A773BA">
        <w:trPr>
          <w:trHeight w:val="57"/>
        </w:trPr>
        <w:tc>
          <w:tcPr>
            <w:tcW w:w="1121" w:type="dxa"/>
            <w:shd w:val="clear" w:color="auto" w:fill="auto"/>
          </w:tcPr>
          <w:p w14:paraId="224D75F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Sídlo:</w:t>
            </w:r>
          </w:p>
        </w:tc>
        <w:tc>
          <w:tcPr>
            <w:tcW w:w="7417" w:type="dxa"/>
            <w:shd w:val="clear" w:color="auto" w:fill="auto"/>
          </w:tcPr>
          <w:p w14:paraId="10B448C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Pisárecká 555/1a, Pisárky, 603 00 Brno</w:t>
            </w:r>
          </w:p>
        </w:tc>
      </w:tr>
      <w:tr w:rsidR="002D32FC" w:rsidRPr="001A4A52" w14:paraId="5BC17E60" w14:textId="77777777" w:rsidTr="00A773BA">
        <w:trPr>
          <w:trHeight w:val="57"/>
        </w:trPr>
        <w:tc>
          <w:tcPr>
            <w:tcW w:w="8538" w:type="dxa"/>
            <w:gridSpan w:val="2"/>
            <w:shd w:val="clear" w:color="auto" w:fill="auto"/>
          </w:tcPr>
          <w:p w14:paraId="583A9DB8" w14:textId="77777777" w:rsidR="002D32FC" w:rsidRPr="001A4A52" w:rsidRDefault="002D32FC" w:rsidP="00E77BA3">
            <w:pPr>
              <w:pStyle w:val="text"/>
              <w:rPr>
                <w:rFonts w:asciiTheme="majorHAnsi" w:hAnsiTheme="majorHAnsi" w:cstheme="majorHAnsi"/>
              </w:rPr>
            </w:pPr>
            <w:r w:rsidRPr="001A4A52">
              <w:rPr>
                <w:rFonts w:asciiTheme="majorHAnsi" w:hAnsiTheme="majorHAnsi" w:cstheme="majorHAnsi"/>
              </w:rPr>
              <w:t>Subjekt je zapsán v OR u Krajského soudu v Brně, spisová značka B 783</w:t>
            </w:r>
          </w:p>
        </w:tc>
      </w:tr>
      <w:tr w:rsidR="002D32FC" w:rsidRPr="001A4A52" w14:paraId="76B69789" w14:textId="77777777" w:rsidTr="00A773BA">
        <w:trPr>
          <w:trHeight w:val="57"/>
        </w:trPr>
        <w:tc>
          <w:tcPr>
            <w:tcW w:w="1121" w:type="dxa"/>
            <w:shd w:val="clear" w:color="auto" w:fill="auto"/>
          </w:tcPr>
          <w:p w14:paraId="2919FD3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IČO:</w:t>
            </w:r>
          </w:p>
        </w:tc>
        <w:tc>
          <w:tcPr>
            <w:tcW w:w="7417" w:type="dxa"/>
            <w:shd w:val="clear" w:color="auto" w:fill="auto"/>
          </w:tcPr>
          <w:p w14:paraId="65152197"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46347275</w:t>
            </w:r>
          </w:p>
        </w:tc>
      </w:tr>
      <w:tr w:rsidR="002D32FC" w:rsidRPr="001A4A52" w14:paraId="2EAAA820" w14:textId="77777777" w:rsidTr="00A773BA">
        <w:trPr>
          <w:trHeight w:val="57"/>
        </w:trPr>
        <w:tc>
          <w:tcPr>
            <w:tcW w:w="1121" w:type="dxa"/>
            <w:shd w:val="clear" w:color="auto" w:fill="auto"/>
          </w:tcPr>
          <w:p w14:paraId="55E0625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DIČ:</w:t>
            </w:r>
          </w:p>
        </w:tc>
        <w:tc>
          <w:tcPr>
            <w:tcW w:w="7417" w:type="dxa"/>
            <w:shd w:val="clear" w:color="auto" w:fill="auto"/>
          </w:tcPr>
          <w:p w14:paraId="1C2ABD3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CZ46347275</w:t>
            </w:r>
          </w:p>
        </w:tc>
      </w:tr>
      <w:tr w:rsidR="002D32FC" w:rsidRPr="001A4A52" w14:paraId="063CE03D" w14:textId="77777777" w:rsidTr="00A773BA">
        <w:trPr>
          <w:trHeight w:val="57"/>
        </w:trPr>
        <w:tc>
          <w:tcPr>
            <w:tcW w:w="8538" w:type="dxa"/>
            <w:gridSpan w:val="2"/>
            <w:shd w:val="clear" w:color="auto" w:fill="auto"/>
          </w:tcPr>
          <w:p w14:paraId="64009ABB" w14:textId="209F24CB" w:rsidR="002D32FC" w:rsidRPr="001A4A52" w:rsidRDefault="002D32FC" w:rsidP="001E6A7F">
            <w:pPr>
              <w:pStyle w:val="text"/>
              <w:rPr>
                <w:rFonts w:asciiTheme="majorHAnsi" w:hAnsiTheme="majorHAnsi" w:cstheme="majorHAnsi"/>
              </w:rPr>
            </w:pPr>
            <w:r w:rsidRPr="001A4A52">
              <w:rPr>
                <w:rFonts w:asciiTheme="majorHAnsi" w:hAnsiTheme="majorHAnsi" w:cstheme="majorHAnsi"/>
              </w:rPr>
              <w:t xml:space="preserve">K podpisu smlouvy je oprávněn </w:t>
            </w:r>
            <w:r w:rsidR="001E6A7F">
              <w:rPr>
                <w:rFonts w:asciiTheme="majorHAnsi" w:hAnsiTheme="majorHAnsi" w:cstheme="majorHAnsi"/>
              </w:rPr>
              <w:t>XXX</w:t>
            </w:r>
          </w:p>
        </w:tc>
      </w:tr>
      <w:tr w:rsidR="002D32FC" w:rsidRPr="001A4A52" w14:paraId="2644443C" w14:textId="77777777" w:rsidTr="00A773BA">
        <w:trPr>
          <w:trHeight w:val="57"/>
        </w:trPr>
        <w:tc>
          <w:tcPr>
            <w:tcW w:w="8538" w:type="dxa"/>
            <w:gridSpan w:val="2"/>
            <w:shd w:val="clear" w:color="auto" w:fill="auto"/>
          </w:tcPr>
          <w:p w14:paraId="687331A4" w14:textId="40BB09E6" w:rsidR="00046A2A" w:rsidRPr="001A4A52" w:rsidRDefault="00046A2A" w:rsidP="00411764">
            <w:pPr>
              <w:pStyle w:val="text"/>
              <w:rPr>
                <w:rFonts w:asciiTheme="majorHAnsi" w:hAnsiTheme="majorHAnsi" w:cstheme="majorHAnsi"/>
              </w:rPr>
            </w:pPr>
          </w:p>
        </w:tc>
      </w:tr>
    </w:tbl>
    <w:p w14:paraId="31012C0C" w14:textId="77777777" w:rsidR="00A773BA" w:rsidRPr="001A4A52" w:rsidRDefault="00A773BA"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 xml:space="preserve">Zhotovitel: </w:t>
      </w:r>
    </w:p>
    <w:tbl>
      <w:tblPr>
        <w:tblW w:w="0" w:type="auto"/>
        <w:tblInd w:w="534" w:type="dxa"/>
        <w:tblLook w:val="04A0" w:firstRow="1" w:lastRow="0" w:firstColumn="1" w:lastColumn="0" w:noHBand="0" w:noVBand="1"/>
      </w:tblPr>
      <w:tblGrid>
        <w:gridCol w:w="1117"/>
        <w:gridCol w:w="7421"/>
      </w:tblGrid>
      <w:tr w:rsidR="00A773BA" w:rsidRPr="001A4A52" w14:paraId="640861B2" w14:textId="77777777" w:rsidTr="00A773BA">
        <w:tc>
          <w:tcPr>
            <w:tcW w:w="1117" w:type="dxa"/>
            <w:shd w:val="clear" w:color="auto" w:fill="auto"/>
          </w:tcPr>
          <w:p w14:paraId="1503A25A" w14:textId="77777777" w:rsidR="00A773BA" w:rsidRPr="001A4A52" w:rsidRDefault="00A773BA" w:rsidP="002D2AE2">
            <w:pPr>
              <w:pStyle w:val="text"/>
              <w:rPr>
                <w:rFonts w:asciiTheme="majorHAnsi" w:hAnsiTheme="majorHAnsi" w:cstheme="majorHAnsi"/>
              </w:rPr>
            </w:pPr>
          </w:p>
        </w:tc>
        <w:tc>
          <w:tcPr>
            <w:tcW w:w="7421" w:type="dxa"/>
            <w:shd w:val="clear" w:color="auto" w:fill="auto"/>
          </w:tcPr>
          <w:p w14:paraId="47780FF1" w14:textId="5B64C65D" w:rsidR="00A773BA" w:rsidRPr="001A4A52" w:rsidRDefault="000A3F01" w:rsidP="002D2AE2">
            <w:pPr>
              <w:pStyle w:val="text"/>
              <w:rPr>
                <w:rFonts w:asciiTheme="majorHAnsi" w:hAnsiTheme="majorHAnsi" w:cstheme="majorHAnsi"/>
              </w:rPr>
            </w:pPr>
            <w:r w:rsidRPr="000A3F01">
              <w:rPr>
                <w:rFonts w:asciiTheme="majorHAnsi" w:hAnsiTheme="majorHAnsi" w:cstheme="majorHAnsi"/>
                <w:noProof/>
              </w:rPr>
              <w:t>Inženýrské stavby Brno, spol. s r.o.</w:t>
            </w:r>
          </w:p>
        </w:tc>
      </w:tr>
      <w:tr w:rsidR="00A773BA" w:rsidRPr="001A4A52" w14:paraId="3F4D1808" w14:textId="77777777" w:rsidTr="00A773BA">
        <w:tc>
          <w:tcPr>
            <w:tcW w:w="1117" w:type="dxa"/>
            <w:shd w:val="clear" w:color="auto" w:fill="auto"/>
          </w:tcPr>
          <w:p w14:paraId="3098DF01" w14:textId="7CC1E9BB"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Sídlo:</w:t>
            </w:r>
          </w:p>
        </w:tc>
        <w:tc>
          <w:tcPr>
            <w:tcW w:w="7421" w:type="dxa"/>
            <w:shd w:val="clear" w:color="auto" w:fill="auto"/>
          </w:tcPr>
          <w:p w14:paraId="73AFEE12" w14:textId="738120D1" w:rsidR="00A773BA" w:rsidRPr="001A4A52" w:rsidRDefault="000A3F01" w:rsidP="002D2AE2">
            <w:pPr>
              <w:pStyle w:val="text"/>
              <w:rPr>
                <w:rFonts w:asciiTheme="majorHAnsi" w:hAnsiTheme="majorHAnsi" w:cstheme="majorHAnsi"/>
              </w:rPr>
            </w:pPr>
            <w:r>
              <w:rPr>
                <w:rFonts w:asciiTheme="majorHAnsi" w:hAnsiTheme="majorHAnsi" w:cstheme="majorHAnsi"/>
              </w:rPr>
              <w:t>Hudcova 588/70b,</w:t>
            </w:r>
            <w:r w:rsidRPr="000A3F01">
              <w:rPr>
                <w:rFonts w:asciiTheme="majorHAnsi" w:hAnsiTheme="majorHAnsi" w:cstheme="majorHAnsi"/>
              </w:rPr>
              <w:t xml:space="preserve"> 62100</w:t>
            </w:r>
            <w:r>
              <w:rPr>
                <w:rFonts w:asciiTheme="majorHAnsi" w:hAnsiTheme="majorHAnsi" w:cstheme="majorHAnsi"/>
              </w:rPr>
              <w:t xml:space="preserve"> </w:t>
            </w:r>
            <w:r w:rsidRPr="000A3F01">
              <w:rPr>
                <w:rFonts w:asciiTheme="majorHAnsi" w:hAnsiTheme="majorHAnsi" w:cstheme="majorHAnsi"/>
              </w:rPr>
              <w:t xml:space="preserve">Brno </w:t>
            </w:r>
            <w:r>
              <w:rPr>
                <w:rFonts w:asciiTheme="majorHAnsi" w:hAnsiTheme="majorHAnsi" w:cstheme="majorHAnsi"/>
              </w:rPr>
              <w:t>- Medlánky</w:t>
            </w:r>
          </w:p>
        </w:tc>
      </w:tr>
      <w:tr w:rsidR="00A773BA" w:rsidRPr="001A4A52" w14:paraId="0CE99270" w14:textId="77777777" w:rsidTr="00A773BA">
        <w:tc>
          <w:tcPr>
            <w:tcW w:w="8538" w:type="dxa"/>
            <w:gridSpan w:val="2"/>
            <w:shd w:val="clear" w:color="auto" w:fill="auto"/>
          </w:tcPr>
          <w:p w14:paraId="0B9FCF8A" w14:textId="4A4003EB"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 xml:space="preserve">Subjekt je zapsán v OR u Krajského soudu v Brně, spisová značka </w:t>
            </w:r>
            <w:r w:rsidR="000A3F01" w:rsidRPr="000A3F01">
              <w:rPr>
                <w:rFonts w:asciiTheme="majorHAnsi" w:hAnsiTheme="majorHAnsi" w:cstheme="majorHAnsi"/>
              </w:rPr>
              <w:t>C 2209</w:t>
            </w:r>
          </w:p>
        </w:tc>
      </w:tr>
      <w:tr w:rsidR="00A773BA" w:rsidRPr="001A4A52" w14:paraId="7FC5ECC3" w14:textId="77777777" w:rsidTr="00A773BA">
        <w:tc>
          <w:tcPr>
            <w:tcW w:w="1117" w:type="dxa"/>
            <w:shd w:val="clear" w:color="auto" w:fill="auto"/>
          </w:tcPr>
          <w:p w14:paraId="77A39A17" w14:textId="77777777" w:rsidR="00A773BA" w:rsidRPr="001A4A52" w:rsidRDefault="00A773BA" w:rsidP="002D2AE2">
            <w:pPr>
              <w:pStyle w:val="text"/>
              <w:rPr>
                <w:rFonts w:asciiTheme="majorHAnsi" w:hAnsiTheme="majorHAnsi" w:cstheme="majorHAnsi"/>
              </w:rPr>
            </w:pPr>
            <w:r w:rsidRPr="001A4A52">
              <w:rPr>
                <w:rFonts w:asciiTheme="majorHAnsi" w:hAnsiTheme="majorHAnsi" w:cstheme="majorHAnsi"/>
              </w:rPr>
              <w:t>IČO:</w:t>
            </w:r>
          </w:p>
        </w:tc>
        <w:tc>
          <w:tcPr>
            <w:tcW w:w="7421" w:type="dxa"/>
            <w:shd w:val="clear" w:color="auto" w:fill="auto"/>
          </w:tcPr>
          <w:p w14:paraId="5A5B6887" w14:textId="29BA91CB" w:rsidR="00A773BA" w:rsidRPr="001A4A52" w:rsidRDefault="000A3F01" w:rsidP="00722F74">
            <w:pPr>
              <w:pStyle w:val="text"/>
              <w:rPr>
                <w:rFonts w:asciiTheme="majorHAnsi" w:hAnsiTheme="majorHAnsi" w:cstheme="majorHAnsi"/>
              </w:rPr>
            </w:pPr>
            <w:r w:rsidRPr="000A3F01">
              <w:rPr>
                <w:rFonts w:asciiTheme="majorHAnsi" w:hAnsiTheme="majorHAnsi" w:cstheme="majorHAnsi"/>
              </w:rPr>
              <w:t>41601645</w:t>
            </w:r>
          </w:p>
        </w:tc>
      </w:tr>
      <w:tr w:rsidR="00A773BA" w:rsidRPr="001A4A52" w14:paraId="4B1946BE" w14:textId="77777777" w:rsidTr="00A773BA">
        <w:tc>
          <w:tcPr>
            <w:tcW w:w="1117" w:type="dxa"/>
            <w:shd w:val="clear" w:color="auto" w:fill="auto"/>
          </w:tcPr>
          <w:p w14:paraId="6719005B" w14:textId="77777777" w:rsidR="00A773BA" w:rsidRPr="001A4A52" w:rsidRDefault="00A773BA" w:rsidP="002D2AE2">
            <w:pPr>
              <w:pStyle w:val="text"/>
              <w:rPr>
                <w:rFonts w:asciiTheme="majorHAnsi" w:hAnsiTheme="majorHAnsi" w:cstheme="majorHAnsi"/>
              </w:rPr>
            </w:pPr>
            <w:r w:rsidRPr="001A4A52">
              <w:rPr>
                <w:rFonts w:asciiTheme="majorHAnsi" w:hAnsiTheme="majorHAnsi" w:cstheme="majorHAnsi"/>
              </w:rPr>
              <w:t>DIČ:</w:t>
            </w:r>
          </w:p>
        </w:tc>
        <w:tc>
          <w:tcPr>
            <w:tcW w:w="7421" w:type="dxa"/>
            <w:shd w:val="clear" w:color="auto" w:fill="auto"/>
          </w:tcPr>
          <w:p w14:paraId="452F854A" w14:textId="7D0C92FE" w:rsidR="003E285E" w:rsidRPr="001A4A52" w:rsidRDefault="00A773BA" w:rsidP="00722F74">
            <w:pPr>
              <w:pStyle w:val="text"/>
              <w:rPr>
                <w:rFonts w:asciiTheme="majorHAnsi" w:hAnsiTheme="majorHAnsi" w:cstheme="majorHAnsi"/>
              </w:rPr>
            </w:pPr>
            <w:r w:rsidRPr="001A4A52">
              <w:rPr>
                <w:rFonts w:asciiTheme="majorHAnsi" w:hAnsiTheme="majorHAnsi" w:cstheme="majorHAnsi"/>
              </w:rPr>
              <w:t>CZ</w:t>
            </w:r>
            <w:r w:rsidR="000A3F01">
              <w:t xml:space="preserve"> </w:t>
            </w:r>
            <w:r w:rsidR="000A3F01" w:rsidRPr="000A3F01">
              <w:rPr>
                <w:rFonts w:asciiTheme="majorHAnsi" w:hAnsiTheme="majorHAnsi" w:cstheme="majorHAnsi"/>
              </w:rPr>
              <w:t>41601645</w:t>
            </w:r>
          </w:p>
        </w:tc>
      </w:tr>
      <w:tr w:rsidR="003E285E" w:rsidRPr="001A4A52" w14:paraId="21F5941B" w14:textId="77777777" w:rsidTr="003E285E">
        <w:tc>
          <w:tcPr>
            <w:tcW w:w="8538" w:type="dxa"/>
            <w:gridSpan w:val="2"/>
            <w:shd w:val="clear" w:color="auto" w:fill="auto"/>
          </w:tcPr>
          <w:p w14:paraId="2A23E8CD" w14:textId="77777777" w:rsidR="003E285E" w:rsidRDefault="00D53646" w:rsidP="00722F74">
            <w:pPr>
              <w:pStyle w:val="text"/>
              <w:rPr>
                <w:rFonts w:asciiTheme="majorHAnsi" w:hAnsiTheme="majorHAnsi" w:cstheme="majorHAnsi"/>
              </w:rPr>
            </w:pPr>
            <w:r w:rsidRPr="001A4A52">
              <w:rPr>
                <w:rFonts w:asciiTheme="majorHAnsi" w:hAnsiTheme="majorHAnsi" w:cstheme="majorHAnsi"/>
              </w:rPr>
              <w:t>K podpisu smlouvy je oprávněn</w:t>
            </w:r>
            <w:r>
              <w:rPr>
                <w:rFonts w:asciiTheme="majorHAnsi" w:hAnsiTheme="majorHAnsi" w:cstheme="majorHAnsi"/>
              </w:rPr>
              <w:t xml:space="preserve"> Jiří </w:t>
            </w:r>
            <w:proofErr w:type="spellStart"/>
            <w:r>
              <w:rPr>
                <w:rFonts w:asciiTheme="majorHAnsi" w:hAnsiTheme="majorHAnsi" w:cstheme="majorHAnsi"/>
              </w:rPr>
              <w:t>Lutonský</w:t>
            </w:r>
            <w:proofErr w:type="spellEnd"/>
            <w:r>
              <w:rPr>
                <w:rFonts w:asciiTheme="majorHAnsi" w:hAnsiTheme="majorHAnsi" w:cstheme="majorHAnsi"/>
              </w:rPr>
              <w:t>, jednatel</w:t>
            </w:r>
          </w:p>
          <w:p w14:paraId="5B1F5ACC" w14:textId="7088F5F5" w:rsidR="005B1105" w:rsidRPr="005B1105" w:rsidRDefault="005B1105" w:rsidP="005B1105">
            <w:pPr>
              <w:pStyle w:val="text"/>
              <w:rPr>
                <w:rFonts w:asciiTheme="majorHAnsi" w:hAnsiTheme="majorHAnsi" w:cstheme="majorHAnsi"/>
              </w:rPr>
            </w:pPr>
            <w:r w:rsidRPr="005B1105">
              <w:rPr>
                <w:rFonts w:asciiTheme="majorHAnsi" w:hAnsiTheme="majorHAnsi" w:cstheme="majorHAnsi"/>
              </w:rPr>
              <w:t xml:space="preserve">Ve věcech technických je oprávněn jednat </w:t>
            </w:r>
            <w:r w:rsidR="001E6A7F">
              <w:rPr>
                <w:rFonts w:asciiTheme="majorHAnsi" w:hAnsiTheme="majorHAnsi" w:cstheme="majorHAnsi"/>
              </w:rPr>
              <w:t>XXX</w:t>
            </w:r>
          </w:p>
          <w:p w14:paraId="56EECB2E" w14:textId="3D569A90" w:rsidR="005B1105" w:rsidRPr="001A4A52" w:rsidRDefault="005B1105" w:rsidP="001E6A7F">
            <w:pPr>
              <w:pStyle w:val="text"/>
              <w:rPr>
                <w:rFonts w:asciiTheme="majorHAnsi" w:hAnsiTheme="majorHAnsi" w:cstheme="majorHAnsi"/>
              </w:rPr>
            </w:pPr>
            <w:r w:rsidRPr="005B1105">
              <w:rPr>
                <w:rFonts w:asciiTheme="majorHAnsi" w:hAnsiTheme="majorHAnsi" w:cstheme="majorHAnsi"/>
              </w:rPr>
              <w:t xml:space="preserve">Ve věcech smluvních je oprávněn jednat </w:t>
            </w:r>
            <w:r w:rsidR="001E6A7F">
              <w:rPr>
                <w:rFonts w:asciiTheme="majorHAnsi" w:hAnsiTheme="majorHAnsi" w:cstheme="majorHAnsi"/>
              </w:rPr>
              <w:t>XXX</w:t>
            </w:r>
          </w:p>
        </w:tc>
      </w:tr>
    </w:tbl>
    <w:p w14:paraId="5EAB7623" w14:textId="77777777" w:rsidR="004B3864" w:rsidRPr="001A4A52" w:rsidRDefault="004B3864" w:rsidP="004B3864">
      <w:pPr>
        <w:widowControl/>
        <w:spacing w:after="160" w:line="259" w:lineRule="auto"/>
        <w:rPr>
          <w:rFonts w:ascii="Arial" w:eastAsia="Calibri" w:hAnsi="Arial" w:cs="Arial"/>
          <w:sz w:val="22"/>
          <w:szCs w:val="22"/>
          <w:lang w:eastAsia="en-US"/>
        </w:rPr>
      </w:pPr>
    </w:p>
    <w:p w14:paraId="15798D9A" w14:textId="2531EF9D" w:rsidR="00E3746A" w:rsidRPr="001A4A52" w:rsidRDefault="00E3746A" w:rsidP="00E3746A">
      <w:pPr>
        <w:pStyle w:val="11uroven"/>
        <w:rPr>
          <w:rFonts w:eastAsia="Calibri"/>
          <w:lang w:eastAsia="en-US"/>
        </w:rPr>
      </w:pPr>
      <w:r w:rsidRPr="001A4A52">
        <w:rPr>
          <w:rFonts w:eastAsia="Calibri"/>
          <w:lang w:eastAsia="en-US"/>
        </w:rPr>
        <w:t>Úvodní ustanovení</w:t>
      </w:r>
    </w:p>
    <w:p w14:paraId="4684824D" w14:textId="7392AC06" w:rsidR="004B3864" w:rsidRPr="001A4A52" w:rsidRDefault="004B3864" w:rsidP="00894D4B">
      <w:pPr>
        <w:pStyle w:val="22uroven"/>
        <w:rPr>
          <w:rFonts w:eastAsia="Calibri"/>
          <w:lang w:eastAsia="en-US"/>
        </w:rPr>
      </w:pPr>
      <w:r w:rsidRPr="001A4A52">
        <w:rPr>
          <w:rFonts w:eastAsia="Calibri"/>
          <w:lang w:eastAsia="en-US"/>
        </w:rPr>
        <w:t>Smluvní strany spolu dne 2. 4. 2007 uz</w:t>
      </w:r>
      <w:r w:rsidR="00C76E46" w:rsidRPr="001A4A52">
        <w:rPr>
          <w:rFonts w:eastAsia="Calibri"/>
          <w:lang w:eastAsia="en-US"/>
        </w:rPr>
        <w:t>avřely smlouvu č. Z </w:t>
      </w:r>
      <w:r w:rsidR="00E16A51">
        <w:rPr>
          <w:rFonts w:eastAsia="Calibri"/>
          <w:lang w:eastAsia="en-US"/>
        </w:rPr>
        <w:t>0</w:t>
      </w:r>
      <w:r w:rsidR="00C76E46" w:rsidRPr="001A4A52">
        <w:rPr>
          <w:rFonts w:eastAsia="Calibri"/>
          <w:lang w:eastAsia="en-US"/>
        </w:rPr>
        <w:t>076/VOD/07/</w:t>
      </w:r>
      <w:r w:rsidR="008131FF">
        <w:rPr>
          <w:rFonts w:eastAsia="Calibri"/>
          <w:lang w:eastAsia="en-US"/>
        </w:rPr>
        <w:t>BG</w:t>
      </w:r>
      <w:r w:rsidRPr="001A4A52">
        <w:rPr>
          <w:rFonts w:eastAsia="Calibri"/>
          <w:lang w:eastAsia="en-US"/>
        </w:rPr>
        <w:t xml:space="preserve">, jejímž předmětem je provedení díla spočívajícího v zajištění oprav poruch a havárií na vodovodních řadech a přípojkách provozovaných objednatelem, vyžadujících bezodkladné řešení, a to v obvodě Brno - </w:t>
      </w:r>
      <w:r w:rsidR="008131FF">
        <w:rPr>
          <w:rFonts w:eastAsia="Calibri"/>
          <w:lang w:eastAsia="en-US"/>
        </w:rPr>
        <w:t>sever a Březovský přivaděč a Vírský oblastní vodovod</w:t>
      </w:r>
      <w:r w:rsidRPr="001A4A52">
        <w:rPr>
          <w:rFonts w:eastAsia="Calibri"/>
          <w:lang w:eastAsia="en-US"/>
        </w:rPr>
        <w:t xml:space="preserve"> v rozsahu prací uvedeném v příloze smlouvy (dále jen „smlouva“) a jejíž realizace již probíhá.</w:t>
      </w:r>
    </w:p>
    <w:p w14:paraId="44708FA1" w14:textId="47F8109D" w:rsidR="00E3746A" w:rsidRPr="001A4A52" w:rsidRDefault="00E3746A" w:rsidP="00E3746A">
      <w:pPr>
        <w:pStyle w:val="11uroven"/>
      </w:pPr>
      <w:r w:rsidRPr="001A4A52">
        <w:rPr>
          <w:rFonts w:eastAsia="Calibri"/>
        </w:rPr>
        <w:t>Předmět dodatku</w:t>
      </w:r>
    </w:p>
    <w:p w14:paraId="64879678" w14:textId="5890363B" w:rsidR="004B3864" w:rsidRPr="001A4A52" w:rsidRDefault="004B3864" w:rsidP="00894D4B">
      <w:pPr>
        <w:pStyle w:val="22uroven"/>
        <w:rPr>
          <w:rFonts w:eastAsia="Calibri"/>
          <w:lang w:eastAsia="en-US"/>
        </w:rPr>
      </w:pPr>
      <w:r w:rsidRPr="001A4A52">
        <w:rPr>
          <w:rFonts w:eastAsia="Calibri"/>
          <w:lang w:eastAsia="en-US"/>
        </w:rPr>
        <w:t xml:space="preserve">V důsledku změny zákona č. 262/2006 Sb., zákoníku práce, ve znění pozdějších předpisů a s ohledem na znění </w:t>
      </w:r>
      <w:proofErr w:type="spellStart"/>
      <w:r w:rsidRPr="001A4A52">
        <w:rPr>
          <w:rFonts w:eastAsia="Calibri"/>
          <w:lang w:eastAsia="en-US"/>
        </w:rPr>
        <w:t>ust</w:t>
      </w:r>
      <w:proofErr w:type="spellEnd"/>
      <w:r w:rsidRPr="001A4A52">
        <w:rPr>
          <w:rFonts w:eastAsia="Calibri"/>
          <w:lang w:eastAsia="en-US"/>
        </w:rPr>
        <w:t>. § 324a tohoto předpisu se smluvní strany dohodly tak, že se do čl. XII smlouvy (Ostatní ujednání) doplňují následující ustanovení:</w:t>
      </w:r>
    </w:p>
    <w:p w14:paraId="40A452E9" w14:textId="6DC3486E" w:rsidR="004B3864" w:rsidRPr="001A4A52" w:rsidRDefault="004B3864" w:rsidP="00E3746A">
      <w:pPr>
        <w:widowControl/>
        <w:spacing w:after="160" w:line="259" w:lineRule="auto"/>
        <w:ind w:left="705" w:firstLine="3"/>
        <w:rPr>
          <w:rFonts w:ascii="Arial" w:eastAsia="Calibri" w:hAnsi="Arial" w:cs="Arial"/>
          <w:i/>
          <w:lang w:eastAsia="en-US"/>
        </w:rPr>
      </w:pPr>
      <w:r w:rsidRPr="001A4A52">
        <w:rPr>
          <w:rFonts w:ascii="Arial" w:eastAsia="Calibri" w:hAnsi="Arial" w:cs="Arial"/>
          <w:i/>
          <w:lang w:eastAsia="en-US"/>
        </w:rPr>
        <w:lastRenderedPageBreak/>
        <w:t>8. Zhotovitel se zavazuje předat objednateli potvrzení, že nemá evidován nedoplatek na pojistném a penále na sociálním zabezpečení a příspěvku na státní politiku zaměstnanosti a na veřejném zdravotním pojištění ne starší než 3 měsíce, a zároveň potvrzení, že nebyla zhotoviteli v období 12 měsíců předcházejících zahájení realizace smluvního plnění pro dodavatele pravomocně uložena pokuta vyšší než 100.000,- Kč za porušení povinností vyplývajících z pracovněprávních předpisů. Uvedená potvrzení poskytne zhotovitel objednateli v elektronické podobě zasláním do datové schránky objednatele.</w:t>
      </w:r>
    </w:p>
    <w:p w14:paraId="6E6BF02F" w14:textId="3DEA1FDA" w:rsidR="004E4E78" w:rsidRPr="004E4E78" w:rsidRDefault="004B3864" w:rsidP="004E4E78">
      <w:pPr>
        <w:widowControl/>
        <w:spacing w:after="160" w:line="256" w:lineRule="auto"/>
        <w:ind w:left="705"/>
        <w:rPr>
          <w:rFonts w:ascii="Arial" w:eastAsia="Calibri" w:hAnsi="Arial" w:cs="Arial"/>
          <w:i/>
          <w:lang w:eastAsia="en-US"/>
        </w:rPr>
      </w:pPr>
      <w:r w:rsidRPr="001A4A52">
        <w:rPr>
          <w:rFonts w:ascii="Arial" w:eastAsia="Calibri" w:hAnsi="Arial" w:cs="Arial"/>
          <w:i/>
          <w:lang w:eastAsia="en-US"/>
        </w:rPr>
        <w:t>9. Zhotovitel je povinen po celou dobu trvání závazku z této smlouvy řádně a včas hradit mzdy, platy a odměny z dohody (dále jen „mzdové nároky“) svých zaměstnanců a dodržovat ustanovení zákona č. 262/2006 Sb., zákoníku práce, ve znění pozdějších předpisů (dále jen „zákoník práce</w:t>
      </w:r>
      <w:r w:rsidRPr="004E4E78">
        <w:rPr>
          <w:rFonts w:ascii="Arial" w:eastAsia="Calibri" w:hAnsi="Arial" w:cs="Arial"/>
          <w:i/>
          <w:lang w:eastAsia="en-US"/>
        </w:rPr>
        <w:t>“).</w:t>
      </w:r>
      <w:r w:rsidR="004E4E78" w:rsidRPr="004E4E78">
        <w:rPr>
          <w:rFonts w:ascii="Arial" w:eastAsia="Calibri" w:hAnsi="Arial" w:cs="Arial"/>
          <w:i/>
          <w:lang w:eastAsia="en-US"/>
        </w:rPr>
        <w:t xml:space="preserve"> Zhotovitel je rovněž povinen k plnění povinností uvedených v odstavcích 8. -10. tohoto článku zavázat i své poddodavatele spolupracující na plnění dle této smlouvy.</w:t>
      </w:r>
    </w:p>
    <w:p w14:paraId="4F571CCA" w14:textId="677C9984" w:rsidR="004B3864" w:rsidRPr="001A4A52" w:rsidRDefault="004B3864" w:rsidP="00E3746A">
      <w:pPr>
        <w:widowControl/>
        <w:spacing w:after="160" w:line="259" w:lineRule="auto"/>
        <w:ind w:left="705"/>
        <w:rPr>
          <w:rFonts w:ascii="Arial" w:eastAsia="Calibri" w:hAnsi="Arial" w:cs="Arial"/>
          <w:i/>
          <w:lang w:eastAsia="en-US"/>
        </w:rPr>
      </w:pPr>
      <w:r w:rsidRPr="004E4E78">
        <w:rPr>
          <w:rFonts w:ascii="Arial" w:eastAsia="Calibri" w:hAnsi="Arial" w:cs="Arial"/>
          <w:i/>
          <w:lang w:eastAsia="en-US"/>
        </w:rPr>
        <w:t>10. O změně okolností uvedených odstavci 8 je zhotovitel</w:t>
      </w:r>
      <w:r w:rsidRPr="001A4A52">
        <w:rPr>
          <w:rFonts w:ascii="Arial" w:eastAsia="Calibri" w:hAnsi="Arial" w:cs="Arial"/>
          <w:i/>
          <w:lang w:eastAsia="en-US"/>
        </w:rPr>
        <w:t xml:space="preserve"> povinen vyrozumět objednatele bez zbytečného odkladu. </w:t>
      </w:r>
    </w:p>
    <w:p w14:paraId="5BF8637F" w14:textId="5CDBCDB2" w:rsidR="004B3864" w:rsidRPr="001A4A52" w:rsidRDefault="004B3864" w:rsidP="00E3746A">
      <w:pPr>
        <w:widowControl/>
        <w:spacing w:after="160" w:line="259" w:lineRule="auto"/>
        <w:ind w:left="705"/>
        <w:rPr>
          <w:rFonts w:ascii="Arial" w:eastAsia="Calibri" w:hAnsi="Arial" w:cs="Arial"/>
          <w:i/>
          <w:lang w:eastAsia="en-US"/>
        </w:rPr>
      </w:pPr>
      <w:r w:rsidRPr="001A4A52">
        <w:rPr>
          <w:rFonts w:ascii="Arial" w:eastAsia="Calibri" w:hAnsi="Arial" w:cs="Arial"/>
          <w:i/>
          <w:lang w:eastAsia="en-US"/>
        </w:rPr>
        <w:t xml:space="preserve">11. Pokud zhotovitel poruší povinnosti uvedené v odstavcích </w:t>
      </w:r>
      <w:r w:rsidR="004E4E78">
        <w:rPr>
          <w:rFonts w:ascii="Arial" w:eastAsia="Calibri" w:hAnsi="Arial" w:cs="Arial"/>
          <w:i/>
          <w:lang w:eastAsia="en-US"/>
        </w:rPr>
        <w:t>8</w:t>
      </w:r>
      <w:r w:rsidRPr="001A4A52">
        <w:rPr>
          <w:rFonts w:ascii="Arial" w:eastAsia="Calibri" w:hAnsi="Arial" w:cs="Arial"/>
          <w:i/>
          <w:lang w:eastAsia="en-US"/>
        </w:rPr>
        <w:t xml:space="preserve">. až 10. </w:t>
      </w:r>
      <w:r w:rsidR="00E3746A" w:rsidRPr="001A4A52">
        <w:rPr>
          <w:rFonts w:ascii="Arial" w:eastAsia="Calibri" w:hAnsi="Arial" w:cs="Arial"/>
          <w:i/>
          <w:lang w:eastAsia="en-US"/>
        </w:rPr>
        <w:t xml:space="preserve">tohoto článku, </w:t>
      </w:r>
      <w:r w:rsidRPr="001A4A52">
        <w:rPr>
          <w:rFonts w:ascii="Arial" w:eastAsia="Calibri" w:hAnsi="Arial" w:cs="Arial"/>
          <w:i/>
          <w:lang w:eastAsia="en-US"/>
        </w:rPr>
        <w:t>a objednateli tak vznikne povinnost</w:t>
      </w:r>
      <w:r w:rsidRPr="001A4A52">
        <w:rPr>
          <w:rFonts w:ascii="Calibri" w:eastAsia="Calibri" w:hAnsi="Calibri"/>
          <w:i/>
          <w:lang w:eastAsia="en-US"/>
        </w:rPr>
        <w:t xml:space="preserve"> </w:t>
      </w:r>
      <w:r w:rsidRPr="001A4A52">
        <w:rPr>
          <w:rFonts w:ascii="Arial" w:eastAsia="Calibri" w:hAnsi="Arial" w:cs="Arial"/>
          <w:i/>
          <w:lang w:eastAsia="en-US"/>
        </w:rPr>
        <w:t xml:space="preserve">uspokojit mzdové nároky zaměstnanců zhotovitele ve smyslu </w:t>
      </w:r>
      <w:proofErr w:type="spellStart"/>
      <w:r w:rsidRPr="001A4A52">
        <w:rPr>
          <w:rFonts w:ascii="Arial" w:eastAsia="Calibri" w:hAnsi="Arial" w:cs="Arial"/>
          <w:i/>
          <w:lang w:eastAsia="en-US"/>
        </w:rPr>
        <w:t>ust</w:t>
      </w:r>
      <w:proofErr w:type="spellEnd"/>
      <w:r w:rsidRPr="001A4A52">
        <w:rPr>
          <w:rFonts w:ascii="Arial" w:eastAsia="Calibri" w:hAnsi="Arial" w:cs="Arial"/>
          <w:i/>
          <w:lang w:eastAsia="en-US"/>
        </w:rPr>
        <w:t>. § 324a</w:t>
      </w:r>
      <w:r w:rsidRPr="001A4A52">
        <w:rPr>
          <w:rFonts w:ascii="Calibri" w:eastAsia="Calibri" w:hAnsi="Calibri"/>
          <w:i/>
          <w:lang w:eastAsia="en-US"/>
        </w:rPr>
        <w:t xml:space="preserve"> </w:t>
      </w:r>
      <w:r w:rsidRPr="001A4A52">
        <w:rPr>
          <w:rFonts w:ascii="Arial" w:eastAsia="Calibri" w:hAnsi="Arial" w:cs="Arial"/>
          <w:i/>
          <w:lang w:eastAsia="en-US"/>
        </w:rPr>
        <w:t xml:space="preserve">zákoníku práce, je objednatel oprávněn pozastavit výplatu zhotovitelem fakturovaných a objednatelem dosud neuhrazených částek za plnění dle této smlouvy. Objednatel je zároveň oprávněn vůči nároku zhotovitele na výplatu těchto částek započíst svůj nárok na náhradu plnění, které za zhotovitele poskytl zaměstnancům zhotovitele dle </w:t>
      </w:r>
      <w:proofErr w:type="spellStart"/>
      <w:r w:rsidRPr="001A4A52">
        <w:rPr>
          <w:rFonts w:ascii="Arial" w:eastAsia="Calibri" w:hAnsi="Arial" w:cs="Arial"/>
          <w:i/>
          <w:lang w:eastAsia="en-US"/>
        </w:rPr>
        <w:t>ust</w:t>
      </w:r>
      <w:proofErr w:type="spellEnd"/>
      <w:r w:rsidRPr="001A4A52">
        <w:rPr>
          <w:rFonts w:ascii="Arial" w:eastAsia="Calibri" w:hAnsi="Arial" w:cs="Arial"/>
          <w:i/>
          <w:lang w:eastAsia="en-US"/>
        </w:rPr>
        <w:t>. § 324a zákoníku práce. Nárok objednatele na vydání bezdůvodného obohacení v částce, která převyšuje započtenou částku, tím není dotčen.</w:t>
      </w:r>
    </w:p>
    <w:p w14:paraId="467C2A45" w14:textId="5F18BE1C" w:rsidR="00E3746A" w:rsidRPr="001A4A52" w:rsidRDefault="00E3746A" w:rsidP="00E3746A">
      <w:pPr>
        <w:pStyle w:val="11uroven"/>
        <w:rPr>
          <w:rFonts w:eastAsia="Calibri"/>
          <w:lang w:eastAsia="en-US"/>
        </w:rPr>
      </w:pPr>
      <w:r w:rsidRPr="001A4A52">
        <w:rPr>
          <w:rFonts w:eastAsia="Calibri"/>
          <w:lang w:eastAsia="en-US"/>
        </w:rPr>
        <w:t>Závěrečná ustanovení</w:t>
      </w:r>
    </w:p>
    <w:p w14:paraId="3171C594" w14:textId="52837B6F" w:rsidR="00731F43" w:rsidRPr="001A4A52" w:rsidRDefault="00731F43" w:rsidP="00731F43">
      <w:pPr>
        <w:pStyle w:val="22uroven"/>
        <w:rPr>
          <w:rFonts w:eastAsia="Calibri"/>
          <w:lang w:eastAsia="en-US"/>
        </w:rPr>
      </w:pPr>
      <w:r w:rsidRPr="001A4A52">
        <w:rPr>
          <w:rFonts w:eastAsia="Calibri"/>
          <w:lang w:eastAsia="en-US"/>
        </w:rPr>
        <w:t>Ostatní ustanovení smlouvy zůstávají nezměněna.</w:t>
      </w:r>
    </w:p>
    <w:p w14:paraId="68E9380E" w14:textId="7C621A74" w:rsidR="008F6A53" w:rsidRPr="001A4A52" w:rsidRDefault="008F6A53" w:rsidP="000E6667">
      <w:pPr>
        <w:pStyle w:val="22uroven"/>
        <w:rPr>
          <w:rFonts w:eastAsia="Calibri"/>
          <w:lang w:eastAsia="en-US"/>
        </w:rPr>
      </w:pPr>
      <w:r w:rsidRPr="001A4A52">
        <w:rPr>
          <w:rFonts w:eastAsia="Calibri"/>
          <w:lang w:eastAsia="en-US"/>
        </w:rPr>
        <w:t xml:space="preserve">Smluvní strany prohlašují, že pro účely plnění </w:t>
      </w:r>
      <w:r w:rsidR="00731F43" w:rsidRPr="001A4A52">
        <w:rPr>
          <w:rFonts w:eastAsia="Calibri"/>
          <w:lang w:eastAsia="en-US"/>
        </w:rPr>
        <w:t>tohoto dodatku</w:t>
      </w:r>
      <w:r w:rsidRPr="001A4A52">
        <w:rPr>
          <w:rFonts w:eastAsia="Calibri"/>
          <w:lang w:eastAsia="en-US"/>
        </w:rPr>
        <w:t xml:space="preserve"> si navzájem a v nezbytném rozsahu zpřístupňují osobní údaje svých zaměstnanců. Každá ze smluvních stran bude jí zpřístupněné osobní údaje na základě </w:t>
      </w:r>
      <w:r w:rsidR="00731F43" w:rsidRPr="001A4A52">
        <w:rPr>
          <w:rFonts w:eastAsia="Calibri"/>
          <w:lang w:eastAsia="en-US"/>
        </w:rPr>
        <w:t>tohoto dodatku</w:t>
      </w:r>
      <w:r w:rsidRPr="001A4A52">
        <w:rPr>
          <w:rFonts w:eastAsia="Calibri"/>
          <w:lang w:eastAsia="en-US"/>
        </w:rPr>
        <w:t xml:space="preserve">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618508B" w14:textId="4D4A7EA5" w:rsidR="008F6A53" w:rsidRPr="001A4A52" w:rsidRDefault="008F6A53" w:rsidP="000E6667">
      <w:pPr>
        <w:pStyle w:val="22uroven"/>
        <w:rPr>
          <w:rFonts w:eastAsia="Calibri"/>
          <w:lang w:eastAsia="en-US"/>
        </w:rPr>
      </w:pPr>
      <w:r w:rsidRPr="001A4A52">
        <w:rPr>
          <w:rFonts w:eastAsia="Calibri"/>
          <w:lang w:eastAsia="en-US"/>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7DD6CE11" w14:textId="2EB204B4" w:rsidR="008F6A53" w:rsidRPr="001A4A52" w:rsidRDefault="008F6A53" w:rsidP="000E6667">
      <w:pPr>
        <w:pStyle w:val="22uroven"/>
        <w:rPr>
          <w:rFonts w:eastAsia="Calibri"/>
          <w:lang w:eastAsia="en-US"/>
        </w:rPr>
      </w:pPr>
      <w:r w:rsidRPr="001A4A52">
        <w:rPr>
          <w:rFonts w:eastAsia="Calibri"/>
          <w:lang w:eastAsia="en-US"/>
        </w:rPr>
        <w:t>Zhotovitel bere na vědomí, že společnost Brněnské vodárny a kanalizace, a.s. je povinným subjektem dle zákona č. 106/1999 Sb., o svobodném přístupu k informacím, ve znění pozdějších předpisů.</w:t>
      </w:r>
    </w:p>
    <w:p w14:paraId="68208EE3" w14:textId="7C1E79E9" w:rsidR="000E6667" w:rsidRPr="001A4A52" w:rsidRDefault="000E6667" w:rsidP="000E6667">
      <w:pPr>
        <w:pStyle w:val="22uroven"/>
        <w:rPr>
          <w:rFonts w:eastAsia="Calibri"/>
          <w:lang w:eastAsia="en-US"/>
        </w:rPr>
      </w:pPr>
      <w:r w:rsidRPr="001A4A52">
        <w:rPr>
          <w:rFonts w:eastAsia="Calibri"/>
          <w:lang w:eastAsia="en-US"/>
        </w:rPr>
        <w:t xml:space="preserve">Tento dodatek byl uzavřen v běžném obchodním styku právnickou osobou, která byla založena za účelem uspokojování potřeb majících průmyslovou nebo obchodní povahu. Přestože dodatek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w:t>
      </w:r>
      <w:r w:rsidR="00E16A51">
        <w:rPr>
          <w:rFonts w:eastAsia="Calibri"/>
          <w:lang w:eastAsia="en-US"/>
        </w:rPr>
        <w:t>dodatku</w:t>
      </w:r>
      <w:r w:rsidRPr="001A4A52">
        <w:rPr>
          <w:rFonts w:eastAsia="Calibri"/>
          <w:lang w:eastAsia="en-US"/>
        </w:rPr>
        <w:t xml:space="preserve"> se smluvní strany dohodly, že Brněnské vodárny a kanalizace, a.s. zajistí zveřejnění </w:t>
      </w:r>
      <w:r w:rsidR="003472D4" w:rsidRPr="001A4A52">
        <w:rPr>
          <w:rFonts w:eastAsia="Calibri"/>
          <w:lang w:eastAsia="en-US"/>
        </w:rPr>
        <w:t xml:space="preserve">smlouvy i všech </w:t>
      </w:r>
      <w:r w:rsidR="00C57D85" w:rsidRPr="001A4A52">
        <w:rPr>
          <w:rFonts w:eastAsia="Calibri"/>
          <w:lang w:eastAsia="en-US"/>
        </w:rPr>
        <w:t xml:space="preserve">jejích </w:t>
      </w:r>
      <w:r w:rsidRPr="001A4A52">
        <w:rPr>
          <w:rFonts w:eastAsia="Calibri"/>
          <w:lang w:eastAsia="en-US"/>
        </w:rPr>
        <w:t>dodatk</w:t>
      </w:r>
      <w:r w:rsidR="003472D4" w:rsidRPr="001A4A52">
        <w:rPr>
          <w:rFonts w:eastAsia="Calibri"/>
          <w:lang w:eastAsia="en-US"/>
        </w:rPr>
        <w:t>ů</w:t>
      </w:r>
      <w:r w:rsidRPr="001A4A52">
        <w:rPr>
          <w:rFonts w:eastAsia="Calibri"/>
          <w:lang w:eastAsia="en-US"/>
        </w:rPr>
        <w:t xml:space="preserve"> v registru smluv. </w:t>
      </w:r>
    </w:p>
    <w:p w14:paraId="2D8DEDDD" w14:textId="50D611BD" w:rsidR="008F6A53" w:rsidRPr="001A4A52" w:rsidRDefault="008F6A53" w:rsidP="000E6667">
      <w:pPr>
        <w:pStyle w:val="22uroven"/>
        <w:rPr>
          <w:rFonts w:eastAsia="Calibri"/>
          <w:lang w:eastAsia="en-US"/>
        </w:rPr>
      </w:pPr>
      <w:r w:rsidRPr="001A4A52">
        <w:rPr>
          <w:rFonts w:eastAsia="Calibri"/>
          <w:lang w:eastAsia="en-US"/>
        </w:rPr>
        <w:t>Smluvní strany prohlašují, že údaje uvedené v této smlouvě</w:t>
      </w:r>
      <w:r w:rsidR="008C34FD" w:rsidRPr="001A4A52">
        <w:rPr>
          <w:rFonts w:eastAsia="Calibri"/>
          <w:lang w:eastAsia="en-US"/>
        </w:rPr>
        <w:t xml:space="preserve"> i v doposud uzavřených dodatcích</w:t>
      </w:r>
      <w:r w:rsidRPr="001A4A52">
        <w:rPr>
          <w:rFonts w:eastAsia="Calibri"/>
          <w:lang w:eastAsia="en-US"/>
        </w:rPr>
        <w:t xml:space="preserve"> nejsou informacemi požívajícími ochrany důvěrnosti majetkových poměrů. </w:t>
      </w:r>
    </w:p>
    <w:p w14:paraId="38EAF866" w14:textId="5236BCB2" w:rsidR="008F6A53" w:rsidRPr="001A4A52" w:rsidRDefault="008F6A53" w:rsidP="000E6667">
      <w:pPr>
        <w:pStyle w:val="22uroven"/>
        <w:rPr>
          <w:rFonts w:eastAsia="Calibri"/>
          <w:u w:val="single"/>
          <w:lang w:eastAsia="en-US"/>
        </w:rPr>
      </w:pPr>
      <w:r w:rsidRPr="001A4A52">
        <w:rPr>
          <w:rFonts w:eastAsia="Calibri"/>
          <w:lang w:eastAsia="en-US"/>
        </w:rPr>
        <w:lastRenderedPageBreak/>
        <w:t xml:space="preserve">Zhotovitel výslovně uvádí, že smlouva </w:t>
      </w:r>
      <w:r w:rsidR="000E6667" w:rsidRPr="001A4A52">
        <w:rPr>
          <w:rFonts w:eastAsia="Calibri"/>
          <w:lang w:eastAsia="en-US"/>
        </w:rPr>
        <w:t xml:space="preserve">ani </w:t>
      </w:r>
      <w:r w:rsidR="00B45ADE" w:rsidRPr="001A4A52">
        <w:rPr>
          <w:rFonts w:eastAsia="Calibri"/>
          <w:lang w:eastAsia="en-US"/>
        </w:rPr>
        <w:t>žádný z doposud uzavřených dodatků</w:t>
      </w:r>
      <w:r w:rsidR="000E6667" w:rsidRPr="001A4A52">
        <w:rPr>
          <w:rFonts w:eastAsia="Calibri"/>
          <w:lang w:eastAsia="en-US"/>
        </w:rPr>
        <w:t xml:space="preserve"> </w:t>
      </w:r>
      <w:r w:rsidRPr="001A4A52">
        <w:rPr>
          <w:rFonts w:eastAsia="Calibri"/>
          <w:lang w:eastAsia="en-US"/>
        </w:rPr>
        <w:t xml:space="preserve">neobsahuje žádné jeho obchodní tajemství, </w:t>
      </w:r>
      <w:r w:rsidRPr="001A4A52">
        <w:rPr>
          <w:rFonts w:eastAsia="Calibri"/>
          <w:u w:val="single"/>
          <w:lang w:eastAsia="en-US"/>
        </w:rPr>
        <w:t>s výjimkou cenových údajů uvedených v příloze č. 2 smlouvy, které považuje zhotovitel za obchodní tajemství a k jejichž zveřejnění souhlas neuděluje.</w:t>
      </w:r>
    </w:p>
    <w:p w14:paraId="72F43636" w14:textId="62318DAC" w:rsidR="008F6A53" w:rsidRPr="001A4A52" w:rsidRDefault="008F6A53" w:rsidP="000E6667">
      <w:pPr>
        <w:pStyle w:val="22uroven"/>
        <w:rPr>
          <w:rFonts w:eastAsia="Calibri"/>
          <w:lang w:eastAsia="en-US"/>
        </w:rPr>
      </w:pPr>
      <w:r w:rsidRPr="001A4A52">
        <w:rPr>
          <w:rFonts w:eastAsia="Calibri"/>
          <w:lang w:eastAsia="en-US"/>
        </w:rPr>
        <w:t xml:space="preserve">Objednatel výslovně uvádí, že smlouva </w:t>
      </w:r>
      <w:r w:rsidR="00D91D37" w:rsidRPr="001A4A52">
        <w:rPr>
          <w:rFonts w:eastAsia="Calibri"/>
          <w:lang w:eastAsia="en-US"/>
        </w:rPr>
        <w:t xml:space="preserve">ani žádný z dodatků </w:t>
      </w:r>
      <w:r w:rsidRPr="001A4A52">
        <w:rPr>
          <w:rFonts w:eastAsia="Calibri"/>
          <w:lang w:eastAsia="en-US"/>
        </w:rPr>
        <w:t>neobsahuje žádné jeho obchodní tajemství.</w:t>
      </w:r>
    </w:p>
    <w:p w14:paraId="630DF17A" w14:textId="49DA3E70"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Účinnost tohoto dodatku nastává dnem podpisu </w:t>
      </w:r>
      <w:r w:rsidR="00831241" w:rsidRPr="001A4A52">
        <w:rPr>
          <w:rFonts w:asciiTheme="majorHAnsi" w:eastAsia="Calibri" w:hAnsiTheme="majorHAnsi" w:cstheme="majorHAnsi"/>
          <w:lang w:eastAsia="en-US"/>
        </w:rPr>
        <w:t>oběma smluvními</w:t>
      </w:r>
      <w:r w:rsidRPr="001A4A52">
        <w:rPr>
          <w:rFonts w:asciiTheme="majorHAnsi" w:eastAsia="Calibri" w:hAnsiTheme="majorHAnsi" w:cstheme="majorHAnsi"/>
          <w:lang w:eastAsia="en-US"/>
        </w:rPr>
        <w:t xml:space="preserve"> stran</w:t>
      </w:r>
      <w:r w:rsidR="00831241" w:rsidRPr="001A4A52">
        <w:rPr>
          <w:rFonts w:asciiTheme="majorHAnsi" w:eastAsia="Calibri" w:hAnsiTheme="majorHAnsi" w:cstheme="majorHAnsi"/>
          <w:lang w:eastAsia="en-US"/>
        </w:rPr>
        <w:t>ami</w:t>
      </w:r>
      <w:r w:rsidRPr="001A4A52">
        <w:rPr>
          <w:rFonts w:asciiTheme="majorHAnsi" w:eastAsia="Calibri" w:hAnsiTheme="majorHAnsi" w:cstheme="majorHAnsi"/>
          <w:lang w:eastAsia="en-US"/>
        </w:rPr>
        <w:t xml:space="preserve">. </w:t>
      </w:r>
    </w:p>
    <w:p w14:paraId="28F5B634" w14:textId="0B70B19B"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Zhotovitel se zavazuje předat objednateli potvrzení uvedená v novém odstavci č. </w:t>
      </w:r>
      <w:r w:rsidR="000E6667" w:rsidRPr="001A4A52">
        <w:rPr>
          <w:rFonts w:asciiTheme="majorHAnsi" w:eastAsia="Calibri" w:hAnsiTheme="majorHAnsi" w:cstheme="majorHAnsi"/>
          <w:lang w:eastAsia="en-US"/>
        </w:rPr>
        <w:t>8 článku XII.</w:t>
      </w:r>
      <w:r w:rsidRPr="001A4A52">
        <w:rPr>
          <w:rFonts w:asciiTheme="majorHAnsi" w:eastAsia="Calibri" w:hAnsiTheme="majorHAnsi" w:cstheme="majorHAnsi"/>
          <w:lang w:eastAsia="en-US"/>
        </w:rPr>
        <w:t xml:space="preserve"> smlouvy způsobem tam uvedeným nejpozději ke dni nabytí účinnosti tohoto dodatku.</w:t>
      </w:r>
    </w:p>
    <w:p w14:paraId="466F1763" w14:textId="7B1EAB72" w:rsidR="00A773BA"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Tento dodatek je vyhotoven ve 2 stejnopisech, z nichž 1 obdrží zhotovitel a 1 objednatel.</w:t>
      </w:r>
    </w:p>
    <w:p w14:paraId="62A43F67" w14:textId="097E7D20" w:rsidR="008F6A53" w:rsidRPr="001A4A52" w:rsidRDefault="008F6A53" w:rsidP="00926C74">
      <w:pPr>
        <w:pStyle w:val="22uroven"/>
        <w:rPr>
          <w:rFonts w:asciiTheme="majorHAnsi" w:hAnsiTheme="majorHAnsi" w:cstheme="majorHAnsi"/>
          <w:lang w:eastAsia="en-US"/>
        </w:rPr>
      </w:pPr>
      <w:r w:rsidRPr="001A4A52">
        <w:rPr>
          <w:rFonts w:asciiTheme="majorHAnsi" w:hAnsiTheme="majorHAnsi" w:cstheme="majorHAnsi"/>
          <w:lang w:eastAsia="en-US"/>
        </w:rPr>
        <w:t>Smluvní strany prohlašují, že s obsahem této smlouvy souhlasí a nemají žádných připomínek. Na důkaz toho připojují své podpisy.</w:t>
      </w:r>
    </w:p>
    <w:p w14:paraId="2F96191F" w14:textId="77777777" w:rsidR="002D32FC" w:rsidRPr="001A4A52"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799"/>
        <w:gridCol w:w="689"/>
        <w:gridCol w:w="1783"/>
        <w:gridCol w:w="531"/>
        <w:gridCol w:w="2090"/>
        <w:gridCol w:w="721"/>
        <w:gridCol w:w="1459"/>
      </w:tblGrid>
      <w:tr w:rsidR="00AB6988" w:rsidRPr="001A4A52" w14:paraId="2044C8EB" w14:textId="77777777" w:rsidTr="004D11E8">
        <w:tc>
          <w:tcPr>
            <w:tcW w:w="1913" w:type="dxa"/>
          </w:tcPr>
          <w:p w14:paraId="2C4E7E4C" w14:textId="17CBD6E3" w:rsidR="002D32FC" w:rsidRPr="001A4A52" w:rsidRDefault="001E66BE" w:rsidP="00A773BA">
            <w:pPr>
              <w:rPr>
                <w:rFonts w:asciiTheme="majorHAnsi" w:hAnsiTheme="majorHAnsi" w:cstheme="majorHAnsi"/>
              </w:rPr>
            </w:pPr>
            <w:r w:rsidRPr="001A4A52">
              <w:rPr>
                <w:rFonts w:asciiTheme="majorHAnsi" w:hAnsiTheme="majorHAnsi" w:cstheme="majorHAnsi"/>
              </w:rPr>
              <w:t xml:space="preserve">V </w:t>
            </w:r>
            <w:r w:rsidR="00A773BA" w:rsidRPr="001A4A52">
              <w:rPr>
                <w:rFonts w:asciiTheme="majorHAnsi" w:hAnsiTheme="majorHAnsi" w:cstheme="majorHAnsi"/>
              </w:rPr>
              <w:t>Brně</w:t>
            </w:r>
          </w:p>
        </w:tc>
        <w:tc>
          <w:tcPr>
            <w:tcW w:w="709" w:type="dxa"/>
          </w:tcPr>
          <w:p w14:paraId="5A5000C0"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843" w:type="dxa"/>
          </w:tcPr>
          <w:p w14:paraId="4A39A91B" w14:textId="61BD0298" w:rsidR="002D32FC" w:rsidRPr="001A4A52" w:rsidRDefault="00AB6988" w:rsidP="004D11E8">
            <w:pPr>
              <w:rPr>
                <w:rFonts w:asciiTheme="majorHAnsi" w:hAnsiTheme="majorHAnsi" w:cstheme="majorHAnsi"/>
              </w:rPr>
            </w:pPr>
            <w:proofErr w:type="gramStart"/>
            <w:r>
              <w:rPr>
                <w:rFonts w:asciiTheme="majorHAnsi" w:hAnsiTheme="majorHAnsi" w:cstheme="majorHAnsi"/>
              </w:rPr>
              <w:t>27.06.2024</w:t>
            </w:r>
            <w:proofErr w:type="gramEnd"/>
          </w:p>
        </w:tc>
        <w:tc>
          <w:tcPr>
            <w:tcW w:w="567" w:type="dxa"/>
          </w:tcPr>
          <w:p w14:paraId="2119451B" w14:textId="77777777" w:rsidR="002D32FC" w:rsidRPr="001A4A52" w:rsidRDefault="002D32FC" w:rsidP="004D11E8">
            <w:pPr>
              <w:rPr>
                <w:rFonts w:asciiTheme="majorHAnsi" w:hAnsiTheme="majorHAnsi" w:cstheme="majorHAnsi"/>
              </w:rPr>
            </w:pPr>
          </w:p>
        </w:tc>
        <w:tc>
          <w:tcPr>
            <w:tcW w:w="2232" w:type="dxa"/>
          </w:tcPr>
          <w:p w14:paraId="617CDD8C"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V Brně</w:t>
            </w:r>
          </w:p>
        </w:tc>
        <w:tc>
          <w:tcPr>
            <w:tcW w:w="744" w:type="dxa"/>
          </w:tcPr>
          <w:p w14:paraId="0E4C1B4E"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488" w:type="dxa"/>
          </w:tcPr>
          <w:p w14:paraId="18C031D7" w14:textId="68CFE762" w:rsidR="002D32FC" w:rsidRPr="001A4A52" w:rsidRDefault="00AB6988" w:rsidP="004D11E8">
            <w:pPr>
              <w:rPr>
                <w:rFonts w:asciiTheme="majorHAnsi" w:hAnsiTheme="majorHAnsi" w:cstheme="majorHAnsi"/>
              </w:rPr>
            </w:pPr>
            <w:r>
              <w:rPr>
                <w:rFonts w:asciiTheme="majorHAnsi" w:hAnsiTheme="majorHAnsi" w:cstheme="majorHAnsi"/>
              </w:rPr>
              <w:t>27.06.2024</w:t>
            </w:r>
            <w:bookmarkStart w:id="0" w:name="_GoBack"/>
            <w:bookmarkEnd w:id="0"/>
          </w:p>
        </w:tc>
      </w:tr>
      <w:tr w:rsidR="002D32FC" w:rsidRPr="001A4A52" w14:paraId="18CA59F0" w14:textId="77777777" w:rsidTr="004D11E8">
        <w:tc>
          <w:tcPr>
            <w:tcW w:w="4465" w:type="dxa"/>
            <w:gridSpan w:val="3"/>
          </w:tcPr>
          <w:p w14:paraId="09DCA19D"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zhotovitele</w:t>
            </w:r>
          </w:p>
        </w:tc>
        <w:tc>
          <w:tcPr>
            <w:tcW w:w="567" w:type="dxa"/>
          </w:tcPr>
          <w:p w14:paraId="7030A706" w14:textId="77777777" w:rsidR="002D32FC" w:rsidRPr="001A4A52" w:rsidRDefault="002D32FC" w:rsidP="004D11E8">
            <w:pPr>
              <w:rPr>
                <w:rFonts w:asciiTheme="majorHAnsi" w:hAnsiTheme="majorHAnsi" w:cstheme="majorHAnsi"/>
              </w:rPr>
            </w:pPr>
          </w:p>
        </w:tc>
        <w:tc>
          <w:tcPr>
            <w:tcW w:w="4464" w:type="dxa"/>
            <w:gridSpan w:val="3"/>
          </w:tcPr>
          <w:p w14:paraId="15848AB7"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objednatele</w:t>
            </w:r>
          </w:p>
        </w:tc>
      </w:tr>
      <w:tr w:rsidR="002D32FC" w:rsidRPr="001A4A52" w14:paraId="382AF0CC" w14:textId="77777777" w:rsidTr="004D11E8">
        <w:trPr>
          <w:trHeight w:val="1475"/>
        </w:trPr>
        <w:tc>
          <w:tcPr>
            <w:tcW w:w="4465" w:type="dxa"/>
            <w:gridSpan w:val="3"/>
            <w:tcBorders>
              <w:bottom w:val="dashed" w:sz="4" w:space="0" w:color="auto"/>
            </w:tcBorders>
          </w:tcPr>
          <w:p w14:paraId="25E8FC4B" w14:textId="77777777" w:rsidR="002D32FC" w:rsidRPr="001A4A52" w:rsidRDefault="002D32FC" w:rsidP="004D11E8">
            <w:pPr>
              <w:rPr>
                <w:rFonts w:asciiTheme="majorHAnsi" w:hAnsiTheme="majorHAnsi" w:cstheme="majorHAnsi"/>
              </w:rPr>
            </w:pPr>
          </w:p>
        </w:tc>
        <w:tc>
          <w:tcPr>
            <w:tcW w:w="567" w:type="dxa"/>
          </w:tcPr>
          <w:p w14:paraId="7623943F" w14:textId="77777777" w:rsidR="002D32FC" w:rsidRPr="001A4A52"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1A4A52" w:rsidRDefault="002D32FC" w:rsidP="004D11E8">
            <w:pPr>
              <w:rPr>
                <w:rFonts w:asciiTheme="majorHAnsi" w:hAnsiTheme="majorHAnsi" w:cstheme="majorHAnsi"/>
              </w:rPr>
            </w:pPr>
          </w:p>
        </w:tc>
      </w:tr>
      <w:tr w:rsidR="002D32FC" w:rsidRPr="009A7840" w14:paraId="50DB294A" w14:textId="77777777" w:rsidTr="004D11E8">
        <w:tc>
          <w:tcPr>
            <w:tcW w:w="4465" w:type="dxa"/>
            <w:gridSpan w:val="3"/>
            <w:tcBorders>
              <w:top w:val="dashed" w:sz="4" w:space="0" w:color="auto"/>
            </w:tcBorders>
          </w:tcPr>
          <w:p w14:paraId="1C4C1822" w14:textId="1E616361" w:rsidR="00137A6F" w:rsidRDefault="00137A6F" w:rsidP="00BF6029">
            <w:pPr>
              <w:pStyle w:val="zarovnannasted"/>
              <w:rPr>
                <w:rFonts w:asciiTheme="majorHAnsi" w:hAnsiTheme="majorHAnsi" w:cstheme="majorHAnsi"/>
                <w:sz w:val="20"/>
              </w:rPr>
            </w:pPr>
            <w:r w:rsidRPr="00137A6F">
              <w:rPr>
                <w:rFonts w:asciiTheme="majorHAnsi" w:hAnsiTheme="majorHAnsi" w:cstheme="majorHAnsi"/>
                <w:sz w:val="20"/>
              </w:rPr>
              <w:t>Inženýrské stavby Brno, spol. s r.o.</w:t>
            </w:r>
          </w:p>
          <w:p w14:paraId="687E6847" w14:textId="668520E6" w:rsidR="00D53646" w:rsidRDefault="00D53646" w:rsidP="00BF6029">
            <w:pPr>
              <w:pStyle w:val="zarovnannasted"/>
              <w:rPr>
                <w:rFonts w:asciiTheme="majorHAnsi" w:hAnsiTheme="majorHAnsi" w:cstheme="majorHAnsi"/>
                <w:sz w:val="20"/>
              </w:rPr>
            </w:pPr>
            <w:r w:rsidRPr="00D53646">
              <w:rPr>
                <w:rFonts w:asciiTheme="majorHAnsi" w:hAnsiTheme="majorHAnsi" w:cstheme="majorHAnsi"/>
                <w:sz w:val="20"/>
              </w:rPr>
              <w:t xml:space="preserve">Jiří </w:t>
            </w:r>
            <w:proofErr w:type="spellStart"/>
            <w:r w:rsidRPr="00D53646">
              <w:rPr>
                <w:rFonts w:asciiTheme="majorHAnsi" w:hAnsiTheme="majorHAnsi" w:cstheme="majorHAnsi"/>
                <w:sz w:val="20"/>
              </w:rPr>
              <w:t>Lutonský</w:t>
            </w:r>
            <w:proofErr w:type="spellEnd"/>
            <w:r w:rsidRPr="00D53646">
              <w:rPr>
                <w:rFonts w:asciiTheme="majorHAnsi" w:hAnsiTheme="majorHAnsi" w:cstheme="majorHAnsi"/>
                <w:sz w:val="20"/>
              </w:rPr>
              <w:t xml:space="preserve">, </w:t>
            </w:r>
          </w:p>
          <w:p w14:paraId="4763BA99" w14:textId="08275898" w:rsidR="001E66BE" w:rsidRPr="001A4A52" w:rsidRDefault="00D53646" w:rsidP="00BF6029">
            <w:pPr>
              <w:pStyle w:val="zarovnannasted"/>
              <w:rPr>
                <w:rFonts w:asciiTheme="majorHAnsi" w:hAnsiTheme="majorHAnsi" w:cstheme="majorHAnsi"/>
                <w:sz w:val="20"/>
              </w:rPr>
            </w:pPr>
            <w:r w:rsidRPr="00D53646">
              <w:rPr>
                <w:rFonts w:asciiTheme="majorHAnsi" w:hAnsiTheme="majorHAnsi" w:cstheme="majorHAnsi"/>
                <w:sz w:val="20"/>
              </w:rPr>
              <w:t>jednatel</w:t>
            </w:r>
          </w:p>
        </w:tc>
        <w:tc>
          <w:tcPr>
            <w:tcW w:w="567" w:type="dxa"/>
          </w:tcPr>
          <w:p w14:paraId="57FA58E5" w14:textId="77777777" w:rsidR="002D32FC" w:rsidRPr="001A4A52"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1A4A52" w:rsidRDefault="002D32FC" w:rsidP="004D11E8">
            <w:pPr>
              <w:pStyle w:val="zarovnannasted"/>
              <w:rPr>
                <w:rFonts w:asciiTheme="majorHAnsi" w:hAnsiTheme="majorHAnsi" w:cstheme="majorHAnsi"/>
                <w:sz w:val="20"/>
              </w:rPr>
            </w:pPr>
            <w:r w:rsidRPr="001A4A52">
              <w:rPr>
                <w:rFonts w:asciiTheme="majorHAnsi" w:hAnsiTheme="majorHAnsi" w:cstheme="majorHAnsi"/>
                <w:sz w:val="20"/>
              </w:rPr>
              <w:t>Brněnské vodárny a kanalizace, a.s.</w:t>
            </w:r>
          </w:p>
          <w:p w14:paraId="0D109971" w14:textId="0DF221B9" w:rsidR="009A7840" w:rsidRPr="009A7840" w:rsidRDefault="00AB6988" w:rsidP="009A7840">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A7840" w:rsidRDefault="002D32FC" w:rsidP="00257A5F">
      <w:pPr>
        <w:rPr>
          <w:rFonts w:asciiTheme="majorHAnsi" w:hAnsiTheme="majorHAnsi" w:cstheme="majorHAnsi"/>
        </w:rPr>
      </w:pPr>
    </w:p>
    <w:p w14:paraId="626839A4" w14:textId="77777777" w:rsidR="002D32FC" w:rsidRPr="009A7840" w:rsidRDefault="002D32FC" w:rsidP="00F54A43">
      <w:pPr>
        <w:rPr>
          <w:rFonts w:asciiTheme="majorHAnsi" w:hAnsiTheme="majorHAnsi" w:cstheme="majorHAnsi"/>
        </w:rPr>
        <w:sectPr w:rsidR="002D32FC" w:rsidRPr="009A7840"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9A7840" w:rsidRDefault="002D32FC" w:rsidP="00F54A43">
      <w:pPr>
        <w:rPr>
          <w:rFonts w:asciiTheme="majorHAnsi" w:hAnsiTheme="majorHAnsi" w:cstheme="majorHAnsi"/>
        </w:rPr>
      </w:pPr>
    </w:p>
    <w:sectPr w:rsidR="002D32FC" w:rsidRPr="009A7840"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E634" w14:textId="77777777" w:rsidR="000376F0" w:rsidRDefault="000376F0" w:rsidP="00C3612E">
      <w:r>
        <w:separator/>
      </w:r>
    </w:p>
  </w:endnote>
  <w:endnote w:type="continuationSeparator" w:id="0">
    <w:p w14:paraId="7DC1CFF1" w14:textId="77777777" w:rsidR="000376F0" w:rsidRDefault="000376F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10A287BC" w:rsidR="002D32FC" w:rsidRDefault="002D32FC">
        <w:pPr>
          <w:pStyle w:val="Zpat"/>
          <w:jc w:val="center"/>
        </w:pPr>
        <w:r>
          <w:fldChar w:fldCharType="begin"/>
        </w:r>
        <w:r>
          <w:instrText>PAGE    \* MERGEFORMAT</w:instrText>
        </w:r>
        <w:r>
          <w:fldChar w:fldCharType="separate"/>
        </w:r>
        <w:r w:rsidR="00AB6988">
          <w:rPr>
            <w:noProof/>
          </w:rPr>
          <w:t>3</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505B0C5" w:rsidR="00EE448C" w:rsidRDefault="00EE448C">
        <w:pPr>
          <w:pStyle w:val="Zpat"/>
          <w:jc w:val="center"/>
        </w:pPr>
        <w:r>
          <w:fldChar w:fldCharType="begin"/>
        </w:r>
        <w:r>
          <w:instrText>PAGE    \* MERGEFORMAT</w:instrText>
        </w:r>
        <w:r>
          <w:fldChar w:fldCharType="separate"/>
        </w:r>
        <w:r w:rsidR="00B6793A">
          <w:rPr>
            <w:noProof/>
          </w:rPr>
          <w:t>6</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006C" w14:textId="77777777" w:rsidR="000376F0" w:rsidRDefault="000376F0" w:rsidP="00C3612E">
      <w:r>
        <w:separator/>
      </w:r>
    </w:p>
  </w:footnote>
  <w:footnote w:type="continuationSeparator" w:id="0">
    <w:p w14:paraId="683180A5" w14:textId="77777777" w:rsidR="000376F0" w:rsidRDefault="000376F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F92" w14:textId="6D0225D0" w:rsidR="009A7840" w:rsidRDefault="000376F0">
    <w:pPr>
      <w:pStyle w:val="Zhlav"/>
    </w:pPr>
    <w:r>
      <w:rPr>
        <w:noProof/>
      </w:rPr>
      <w:pict w14:anchorId="06719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7"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5215" w14:textId="3AC93E14" w:rsidR="009A7840" w:rsidRDefault="000376F0">
    <w:pPr>
      <w:pStyle w:val="Zhlav"/>
    </w:pPr>
    <w:r>
      <w:rPr>
        <w:noProof/>
      </w:rPr>
      <w:pict w14:anchorId="555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8"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D0EA" w14:textId="28F4720A" w:rsidR="009A7840" w:rsidRDefault="000376F0">
    <w:pPr>
      <w:pStyle w:val="Zhlav"/>
    </w:pPr>
    <w:r>
      <w:rPr>
        <w:noProof/>
      </w:rPr>
      <w:pict w14:anchorId="44C7C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6"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8FE8" w14:textId="0548A574" w:rsidR="009A7840" w:rsidRDefault="000376F0">
    <w:pPr>
      <w:pStyle w:val="Zhlav"/>
    </w:pPr>
    <w:r>
      <w:rPr>
        <w:noProof/>
      </w:rPr>
      <w:pict w14:anchorId="4F001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0"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FA46" w14:textId="37D2E79E" w:rsidR="009A7840" w:rsidRDefault="000376F0">
    <w:pPr>
      <w:pStyle w:val="Zhlav"/>
    </w:pPr>
    <w:r>
      <w:rPr>
        <w:noProof/>
      </w:rPr>
      <w:pict w14:anchorId="310C6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1"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DD0E" w14:textId="13F30A20" w:rsidR="009A7840" w:rsidRDefault="000376F0">
    <w:pPr>
      <w:pStyle w:val="Zhlav"/>
    </w:pPr>
    <w:r>
      <w:rPr>
        <w:noProof/>
      </w:rPr>
      <w:pict w14:anchorId="6DD82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9"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9"/>
  </w:num>
  <w:num w:numId="3">
    <w:abstractNumId w:val="20"/>
  </w:num>
  <w:num w:numId="4">
    <w:abstractNumId w:val="13"/>
  </w:num>
  <w:num w:numId="5">
    <w:abstractNumId w:val="0"/>
  </w:num>
  <w:num w:numId="6">
    <w:abstractNumId w:val="1"/>
  </w:num>
  <w:num w:numId="7">
    <w:abstractNumId w:val="2"/>
  </w:num>
  <w:num w:numId="8">
    <w:abstractNumId w:val="8"/>
  </w:num>
  <w:num w:numId="9">
    <w:abstractNumId w:val="10"/>
  </w:num>
  <w:num w:numId="10">
    <w:abstractNumId w:val="15"/>
  </w:num>
  <w:num w:numId="11">
    <w:abstractNumId w:val="23"/>
  </w:num>
  <w:num w:numId="12">
    <w:abstractNumId w:val="5"/>
  </w:num>
  <w:num w:numId="13">
    <w:abstractNumId w:val="17"/>
  </w:num>
  <w:num w:numId="14">
    <w:abstractNumId w:val="18"/>
  </w:num>
  <w:num w:numId="15">
    <w:abstractNumId w:val="18"/>
  </w:num>
  <w:num w:numId="16">
    <w:abstractNumId w:val="3"/>
  </w:num>
  <w:num w:numId="17">
    <w:abstractNumId w:val="19"/>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1"/>
  </w:num>
  <w:num w:numId="25">
    <w:abstractNumId w:val="4"/>
  </w:num>
  <w:num w:numId="26">
    <w:abstractNumId w:val="14"/>
  </w:num>
  <w:num w:numId="27">
    <w:abstractNumId w:val="12"/>
  </w:num>
  <w:num w:numId="28">
    <w:abstractNumId w:val="25"/>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26F49"/>
    <w:rsid w:val="00030F5F"/>
    <w:rsid w:val="000372FC"/>
    <w:rsid w:val="000376F0"/>
    <w:rsid w:val="00046A2A"/>
    <w:rsid w:val="00050A2E"/>
    <w:rsid w:val="00066EB5"/>
    <w:rsid w:val="00067AA4"/>
    <w:rsid w:val="00075582"/>
    <w:rsid w:val="00086D87"/>
    <w:rsid w:val="00092C99"/>
    <w:rsid w:val="000A3F01"/>
    <w:rsid w:val="000A6AB2"/>
    <w:rsid w:val="000A6BA3"/>
    <w:rsid w:val="000B0E91"/>
    <w:rsid w:val="000B520B"/>
    <w:rsid w:val="000C3C86"/>
    <w:rsid w:val="000C7DD3"/>
    <w:rsid w:val="000D3283"/>
    <w:rsid w:val="000D5281"/>
    <w:rsid w:val="000E315F"/>
    <w:rsid w:val="000E375C"/>
    <w:rsid w:val="000E6667"/>
    <w:rsid w:val="000F2D51"/>
    <w:rsid w:val="001166E6"/>
    <w:rsid w:val="00116D8A"/>
    <w:rsid w:val="00117935"/>
    <w:rsid w:val="00120A54"/>
    <w:rsid w:val="00131470"/>
    <w:rsid w:val="00131F22"/>
    <w:rsid w:val="00132F5B"/>
    <w:rsid w:val="00137A6F"/>
    <w:rsid w:val="00170823"/>
    <w:rsid w:val="00173391"/>
    <w:rsid w:val="00180E81"/>
    <w:rsid w:val="0018142D"/>
    <w:rsid w:val="001843E3"/>
    <w:rsid w:val="00193283"/>
    <w:rsid w:val="001A4A52"/>
    <w:rsid w:val="001A4AF7"/>
    <w:rsid w:val="001B588A"/>
    <w:rsid w:val="001C086B"/>
    <w:rsid w:val="001C55D6"/>
    <w:rsid w:val="001D459C"/>
    <w:rsid w:val="001E110B"/>
    <w:rsid w:val="001E66BE"/>
    <w:rsid w:val="001E6A7F"/>
    <w:rsid w:val="001F6051"/>
    <w:rsid w:val="0020709F"/>
    <w:rsid w:val="0022731B"/>
    <w:rsid w:val="00230491"/>
    <w:rsid w:val="00230B84"/>
    <w:rsid w:val="00231D2B"/>
    <w:rsid w:val="00235007"/>
    <w:rsid w:val="00252177"/>
    <w:rsid w:val="00257A5F"/>
    <w:rsid w:val="00263502"/>
    <w:rsid w:val="0029008A"/>
    <w:rsid w:val="00290CBE"/>
    <w:rsid w:val="00291759"/>
    <w:rsid w:val="002968F2"/>
    <w:rsid w:val="002C36A8"/>
    <w:rsid w:val="002D32FC"/>
    <w:rsid w:val="002E3E4A"/>
    <w:rsid w:val="002F1408"/>
    <w:rsid w:val="003023B9"/>
    <w:rsid w:val="00305075"/>
    <w:rsid w:val="0030663C"/>
    <w:rsid w:val="00322D74"/>
    <w:rsid w:val="00335187"/>
    <w:rsid w:val="0033578A"/>
    <w:rsid w:val="00336309"/>
    <w:rsid w:val="003472D4"/>
    <w:rsid w:val="00351DCC"/>
    <w:rsid w:val="003559BE"/>
    <w:rsid w:val="00355A63"/>
    <w:rsid w:val="00357A46"/>
    <w:rsid w:val="00366668"/>
    <w:rsid w:val="00366EDF"/>
    <w:rsid w:val="0037197C"/>
    <w:rsid w:val="003811A5"/>
    <w:rsid w:val="00383177"/>
    <w:rsid w:val="003A2C15"/>
    <w:rsid w:val="003B4EEF"/>
    <w:rsid w:val="003B5325"/>
    <w:rsid w:val="003B5405"/>
    <w:rsid w:val="003B720A"/>
    <w:rsid w:val="003C3D11"/>
    <w:rsid w:val="003C526F"/>
    <w:rsid w:val="003D1EFA"/>
    <w:rsid w:val="003E285E"/>
    <w:rsid w:val="0041037E"/>
    <w:rsid w:val="00411764"/>
    <w:rsid w:val="00422B92"/>
    <w:rsid w:val="004371C2"/>
    <w:rsid w:val="004520B0"/>
    <w:rsid w:val="00453070"/>
    <w:rsid w:val="00473804"/>
    <w:rsid w:val="00477A53"/>
    <w:rsid w:val="004855E1"/>
    <w:rsid w:val="00487DE9"/>
    <w:rsid w:val="00493EA2"/>
    <w:rsid w:val="00494259"/>
    <w:rsid w:val="00494690"/>
    <w:rsid w:val="00496CB3"/>
    <w:rsid w:val="004979AA"/>
    <w:rsid w:val="004B0CD0"/>
    <w:rsid w:val="004B260C"/>
    <w:rsid w:val="004B3864"/>
    <w:rsid w:val="004C131C"/>
    <w:rsid w:val="004C1CAC"/>
    <w:rsid w:val="004C7D31"/>
    <w:rsid w:val="004D11E8"/>
    <w:rsid w:val="004D43B9"/>
    <w:rsid w:val="004D4574"/>
    <w:rsid w:val="004E2B9A"/>
    <w:rsid w:val="004E39FC"/>
    <w:rsid w:val="004E4E78"/>
    <w:rsid w:val="004F6074"/>
    <w:rsid w:val="00506B29"/>
    <w:rsid w:val="00514144"/>
    <w:rsid w:val="00523942"/>
    <w:rsid w:val="00523A61"/>
    <w:rsid w:val="00524BFC"/>
    <w:rsid w:val="00535691"/>
    <w:rsid w:val="00536994"/>
    <w:rsid w:val="00562F40"/>
    <w:rsid w:val="005750A3"/>
    <w:rsid w:val="00584C0A"/>
    <w:rsid w:val="00585CB9"/>
    <w:rsid w:val="00594B3F"/>
    <w:rsid w:val="00597D2E"/>
    <w:rsid w:val="005A5A6B"/>
    <w:rsid w:val="005B1105"/>
    <w:rsid w:val="005C55D5"/>
    <w:rsid w:val="005D1122"/>
    <w:rsid w:val="005F4031"/>
    <w:rsid w:val="005F5B66"/>
    <w:rsid w:val="005F7099"/>
    <w:rsid w:val="00604EFC"/>
    <w:rsid w:val="00606A30"/>
    <w:rsid w:val="00622992"/>
    <w:rsid w:val="00625C15"/>
    <w:rsid w:val="0062730F"/>
    <w:rsid w:val="006361EB"/>
    <w:rsid w:val="00636ACC"/>
    <w:rsid w:val="0064250D"/>
    <w:rsid w:val="0065097C"/>
    <w:rsid w:val="006522B3"/>
    <w:rsid w:val="006533A9"/>
    <w:rsid w:val="00653789"/>
    <w:rsid w:val="00654471"/>
    <w:rsid w:val="00691D0C"/>
    <w:rsid w:val="006A7B06"/>
    <w:rsid w:val="006C5016"/>
    <w:rsid w:val="006D2874"/>
    <w:rsid w:val="006D4BA5"/>
    <w:rsid w:val="006E04EE"/>
    <w:rsid w:val="006E74F8"/>
    <w:rsid w:val="00700C9E"/>
    <w:rsid w:val="007046F0"/>
    <w:rsid w:val="00707489"/>
    <w:rsid w:val="00712844"/>
    <w:rsid w:val="007155B9"/>
    <w:rsid w:val="00722F74"/>
    <w:rsid w:val="00731F43"/>
    <w:rsid w:val="00765DDC"/>
    <w:rsid w:val="00780A73"/>
    <w:rsid w:val="00791058"/>
    <w:rsid w:val="00793366"/>
    <w:rsid w:val="0079478B"/>
    <w:rsid w:val="0079655D"/>
    <w:rsid w:val="007971F0"/>
    <w:rsid w:val="007A5B88"/>
    <w:rsid w:val="007A7881"/>
    <w:rsid w:val="007C5F91"/>
    <w:rsid w:val="007D033F"/>
    <w:rsid w:val="007D4D71"/>
    <w:rsid w:val="007D6682"/>
    <w:rsid w:val="007D7416"/>
    <w:rsid w:val="007E67A1"/>
    <w:rsid w:val="007F4E2A"/>
    <w:rsid w:val="007F5D4E"/>
    <w:rsid w:val="008131FF"/>
    <w:rsid w:val="008200F4"/>
    <w:rsid w:val="00823C2B"/>
    <w:rsid w:val="00831241"/>
    <w:rsid w:val="008530AD"/>
    <w:rsid w:val="0085606C"/>
    <w:rsid w:val="00871058"/>
    <w:rsid w:val="00874D73"/>
    <w:rsid w:val="0087644B"/>
    <w:rsid w:val="00894D4B"/>
    <w:rsid w:val="008B67E4"/>
    <w:rsid w:val="008B7CB9"/>
    <w:rsid w:val="008C34FD"/>
    <w:rsid w:val="008C3AF5"/>
    <w:rsid w:val="008C5CD1"/>
    <w:rsid w:val="008D28B8"/>
    <w:rsid w:val="008E7FED"/>
    <w:rsid w:val="008F5231"/>
    <w:rsid w:val="008F6A53"/>
    <w:rsid w:val="00903D53"/>
    <w:rsid w:val="009256E7"/>
    <w:rsid w:val="00926C74"/>
    <w:rsid w:val="00941142"/>
    <w:rsid w:val="009448E0"/>
    <w:rsid w:val="00944F61"/>
    <w:rsid w:val="00952B23"/>
    <w:rsid w:val="00960CA4"/>
    <w:rsid w:val="00970B7C"/>
    <w:rsid w:val="009717F2"/>
    <w:rsid w:val="00971D5C"/>
    <w:rsid w:val="009722F3"/>
    <w:rsid w:val="009777E7"/>
    <w:rsid w:val="00977BCF"/>
    <w:rsid w:val="00987CDE"/>
    <w:rsid w:val="0099751F"/>
    <w:rsid w:val="009A7840"/>
    <w:rsid w:val="009C7BD2"/>
    <w:rsid w:val="009F6C08"/>
    <w:rsid w:val="009F743C"/>
    <w:rsid w:val="00A03F7D"/>
    <w:rsid w:val="00A04DF0"/>
    <w:rsid w:val="00A07CA2"/>
    <w:rsid w:val="00A132B5"/>
    <w:rsid w:val="00A1658D"/>
    <w:rsid w:val="00A1716D"/>
    <w:rsid w:val="00A22856"/>
    <w:rsid w:val="00A343F0"/>
    <w:rsid w:val="00A35433"/>
    <w:rsid w:val="00A44EBE"/>
    <w:rsid w:val="00A51C5B"/>
    <w:rsid w:val="00A5359E"/>
    <w:rsid w:val="00A749B7"/>
    <w:rsid w:val="00A773BA"/>
    <w:rsid w:val="00A7740F"/>
    <w:rsid w:val="00A82565"/>
    <w:rsid w:val="00A82E6D"/>
    <w:rsid w:val="00A932DB"/>
    <w:rsid w:val="00AA1C09"/>
    <w:rsid w:val="00AA4731"/>
    <w:rsid w:val="00AB3CDA"/>
    <w:rsid w:val="00AB5411"/>
    <w:rsid w:val="00AB6988"/>
    <w:rsid w:val="00AB6B3C"/>
    <w:rsid w:val="00AD7EF5"/>
    <w:rsid w:val="00AE2026"/>
    <w:rsid w:val="00AF18CB"/>
    <w:rsid w:val="00AF6763"/>
    <w:rsid w:val="00B12771"/>
    <w:rsid w:val="00B2368E"/>
    <w:rsid w:val="00B27414"/>
    <w:rsid w:val="00B42292"/>
    <w:rsid w:val="00B45ADE"/>
    <w:rsid w:val="00B46991"/>
    <w:rsid w:val="00B54F9C"/>
    <w:rsid w:val="00B5578A"/>
    <w:rsid w:val="00B6017D"/>
    <w:rsid w:val="00B6793A"/>
    <w:rsid w:val="00B801F5"/>
    <w:rsid w:val="00B92DE0"/>
    <w:rsid w:val="00BA148F"/>
    <w:rsid w:val="00BA2506"/>
    <w:rsid w:val="00BB084B"/>
    <w:rsid w:val="00BB11C8"/>
    <w:rsid w:val="00BC4001"/>
    <w:rsid w:val="00BC7477"/>
    <w:rsid w:val="00BD2097"/>
    <w:rsid w:val="00BE371F"/>
    <w:rsid w:val="00BF30F7"/>
    <w:rsid w:val="00BF3CE2"/>
    <w:rsid w:val="00BF6029"/>
    <w:rsid w:val="00BF792E"/>
    <w:rsid w:val="00C02B91"/>
    <w:rsid w:val="00C04077"/>
    <w:rsid w:val="00C048A8"/>
    <w:rsid w:val="00C05260"/>
    <w:rsid w:val="00C07445"/>
    <w:rsid w:val="00C17F97"/>
    <w:rsid w:val="00C24C96"/>
    <w:rsid w:val="00C32D8D"/>
    <w:rsid w:val="00C34A3E"/>
    <w:rsid w:val="00C3612E"/>
    <w:rsid w:val="00C3757C"/>
    <w:rsid w:val="00C4410B"/>
    <w:rsid w:val="00C447D9"/>
    <w:rsid w:val="00C53FE2"/>
    <w:rsid w:val="00C57D85"/>
    <w:rsid w:val="00C65A57"/>
    <w:rsid w:val="00C71884"/>
    <w:rsid w:val="00C76E46"/>
    <w:rsid w:val="00C77462"/>
    <w:rsid w:val="00C84C47"/>
    <w:rsid w:val="00CA1031"/>
    <w:rsid w:val="00CA4D73"/>
    <w:rsid w:val="00CA54D7"/>
    <w:rsid w:val="00CB138E"/>
    <w:rsid w:val="00CB205E"/>
    <w:rsid w:val="00CC67FB"/>
    <w:rsid w:val="00CC7F10"/>
    <w:rsid w:val="00CD2584"/>
    <w:rsid w:val="00CD748B"/>
    <w:rsid w:val="00CE118B"/>
    <w:rsid w:val="00CF392F"/>
    <w:rsid w:val="00D06CB1"/>
    <w:rsid w:val="00D07731"/>
    <w:rsid w:val="00D1315A"/>
    <w:rsid w:val="00D21322"/>
    <w:rsid w:val="00D26E19"/>
    <w:rsid w:val="00D30B85"/>
    <w:rsid w:val="00D36A91"/>
    <w:rsid w:val="00D505EC"/>
    <w:rsid w:val="00D53646"/>
    <w:rsid w:val="00D63212"/>
    <w:rsid w:val="00D6709A"/>
    <w:rsid w:val="00D81BD0"/>
    <w:rsid w:val="00D84361"/>
    <w:rsid w:val="00D859F6"/>
    <w:rsid w:val="00D9144F"/>
    <w:rsid w:val="00D91D37"/>
    <w:rsid w:val="00DA0583"/>
    <w:rsid w:val="00DA398C"/>
    <w:rsid w:val="00DB1EEC"/>
    <w:rsid w:val="00DD6775"/>
    <w:rsid w:val="00DF3528"/>
    <w:rsid w:val="00DF412C"/>
    <w:rsid w:val="00DF622A"/>
    <w:rsid w:val="00E16A51"/>
    <w:rsid w:val="00E3746A"/>
    <w:rsid w:val="00E41986"/>
    <w:rsid w:val="00E42441"/>
    <w:rsid w:val="00E4511D"/>
    <w:rsid w:val="00E477E7"/>
    <w:rsid w:val="00E64405"/>
    <w:rsid w:val="00E64715"/>
    <w:rsid w:val="00E74D6A"/>
    <w:rsid w:val="00E765C4"/>
    <w:rsid w:val="00E77BA3"/>
    <w:rsid w:val="00E77CDC"/>
    <w:rsid w:val="00E94F47"/>
    <w:rsid w:val="00EA0136"/>
    <w:rsid w:val="00EB5216"/>
    <w:rsid w:val="00EB7650"/>
    <w:rsid w:val="00EC2C03"/>
    <w:rsid w:val="00EC38CB"/>
    <w:rsid w:val="00ED2CA0"/>
    <w:rsid w:val="00EE1B42"/>
    <w:rsid w:val="00EE3268"/>
    <w:rsid w:val="00EE448C"/>
    <w:rsid w:val="00EE6785"/>
    <w:rsid w:val="00F0576F"/>
    <w:rsid w:val="00F169DD"/>
    <w:rsid w:val="00F20375"/>
    <w:rsid w:val="00F2626E"/>
    <w:rsid w:val="00F303C2"/>
    <w:rsid w:val="00F3460D"/>
    <w:rsid w:val="00F434D3"/>
    <w:rsid w:val="00F535CA"/>
    <w:rsid w:val="00F54A43"/>
    <w:rsid w:val="00F556D5"/>
    <w:rsid w:val="00F626C7"/>
    <w:rsid w:val="00F74420"/>
    <w:rsid w:val="00F75CED"/>
    <w:rsid w:val="00F767AB"/>
    <w:rsid w:val="00F76C8B"/>
    <w:rsid w:val="00FA29A3"/>
    <w:rsid w:val="00FA40CA"/>
    <w:rsid w:val="00FA42E0"/>
    <w:rsid w:val="00FA5096"/>
    <w:rsid w:val="00FA6341"/>
    <w:rsid w:val="00FB62F8"/>
    <w:rsid w:val="00FB7FDA"/>
    <w:rsid w:val="00FC17BD"/>
    <w:rsid w:val="00FC359B"/>
    <w:rsid w:val="00FC6D98"/>
    <w:rsid w:val="00FD04FC"/>
    <w:rsid w:val="00FD6017"/>
    <w:rsid w:val="00FD7619"/>
    <w:rsid w:val="00FD79E4"/>
    <w:rsid w:val="00FF0793"/>
    <w:rsid w:val="00FF0B7A"/>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9A7840"/>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A7840"/>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2731">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6552-2BC1-479F-91EB-1CB7147F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3</TotalTime>
  <Pages>3</Pages>
  <Words>934</Words>
  <Characters>5511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Michaela Pechová</cp:lastModifiedBy>
  <cp:revision>4</cp:revision>
  <cp:lastPrinted>2024-04-25T09:24:00Z</cp:lastPrinted>
  <dcterms:created xsi:type="dcterms:W3CDTF">2024-07-08T09:58:00Z</dcterms:created>
  <dcterms:modified xsi:type="dcterms:W3CDTF">2024-07-08T10:03:00Z</dcterms:modified>
</cp:coreProperties>
</file>