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C56EF" w14:textId="14A62ED4" w:rsidR="00AA1D38" w:rsidRDefault="003D46BB">
      <w:pPr>
        <w:jc w:val="center"/>
        <w:rPr>
          <w:b/>
          <w:sz w:val="44"/>
          <w:szCs w:val="44"/>
        </w:rPr>
      </w:pPr>
      <w:r>
        <w:rPr>
          <w:b/>
          <w:sz w:val="44"/>
          <w:szCs w:val="44"/>
        </w:rPr>
        <w:t xml:space="preserve">SMLOUVA O DÍLO č. </w:t>
      </w:r>
      <w:r w:rsidR="002C0E88">
        <w:rPr>
          <w:b/>
          <w:sz w:val="44"/>
          <w:szCs w:val="44"/>
        </w:rPr>
        <w:t>17/2024</w:t>
      </w:r>
    </w:p>
    <w:p w14:paraId="1D3FC72C" w14:textId="77777777" w:rsidR="00AA1D38" w:rsidRDefault="003D46BB">
      <w:pPr>
        <w:jc w:val="center"/>
      </w:pPr>
      <w:r>
        <w:t>uzavřená mezi následujícími smluvními stranami</w:t>
      </w:r>
    </w:p>
    <w:tbl>
      <w:tblPr>
        <w:tblStyle w:val="Mkatabulky"/>
        <w:tblW w:w="8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gridCol w:w="6859"/>
      </w:tblGrid>
      <w:tr w:rsidR="00AA1D38" w14:paraId="7F85998B" w14:textId="77777777">
        <w:trPr>
          <w:trHeight w:val="237"/>
        </w:trPr>
        <w:tc>
          <w:tcPr>
            <w:tcW w:w="856" w:type="pct"/>
            <w:tcMar>
              <w:left w:w="0" w:type="dxa"/>
            </w:tcMar>
            <w:vAlign w:val="center"/>
          </w:tcPr>
          <w:p w14:paraId="32C8AD3D" w14:textId="77777777" w:rsidR="00AA1D38" w:rsidRDefault="003D46BB">
            <w:pPr>
              <w:rPr>
                <w:b/>
                <w:sz w:val="22"/>
                <w:szCs w:val="22"/>
              </w:rPr>
            </w:pPr>
            <w:r>
              <w:rPr>
                <w:b/>
                <w:sz w:val="22"/>
                <w:szCs w:val="22"/>
              </w:rPr>
              <w:t>OBJEDNATEL</w:t>
            </w:r>
          </w:p>
        </w:tc>
        <w:tc>
          <w:tcPr>
            <w:tcW w:w="2072" w:type="pct"/>
          </w:tcPr>
          <w:p w14:paraId="57AAD739" w14:textId="77777777" w:rsidR="00AA1D38" w:rsidRDefault="003D46BB">
            <w:pPr>
              <w:pBdr>
                <w:top w:val="nil"/>
                <w:left w:val="nil"/>
                <w:bottom w:val="nil"/>
                <w:right w:val="nil"/>
                <w:between w:val="nil"/>
              </w:pBdr>
              <w:rPr>
                <w:rFonts w:eastAsia="Calibri" w:cs="Calibri"/>
                <w:color w:val="000000"/>
                <w:sz w:val="22"/>
                <w:szCs w:val="22"/>
              </w:rPr>
            </w:pPr>
            <w:r>
              <w:rPr>
                <w:rFonts w:eastAsia="Calibri" w:cs="Calibri"/>
                <w:b/>
                <w:sz w:val="22"/>
                <w:szCs w:val="22"/>
              </w:rPr>
              <w:t>Střední odborné učiliště stavební Plzeň Borská 55</w:t>
            </w:r>
          </w:p>
        </w:tc>
        <w:tc>
          <w:tcPr>
            <w:tcW w:w="2072" w:type="pct"/>
            <w:tcMar>
              <w:left w:w="0" w:type="dxa"/>
            </w:tcMar>
          </w:tcPr>
          <w:p w14:paraId="500F8C49" w14:textId="77777777" w:rsidR="00AA1D38" w:rsidRDefault="00AA1D38">
            <w:pPr>
              <w:rPr>
                <w:sz w:val="22"/>
                <w:szCs w:val="22"/>
              </w:rPr>
            </w:pPr>
          </w:p>
        </w:tc>
      </w:tr>
      <w:tr w:rsidR="00AA1D38" w14:paraId="1CB6B19A" w14:textId="77777777">
        <w:trPr>
          <w:trHeight w:val="237"/>
        </w:trPr>
        <w:tc>
          <w:tcPr>
            <w:tcW w:w="856" w:type="pct"/>
            <w:tcMar>
              <w:left w:w="0" w:type="dxa"/>
            </w:tcMar>
            <w:vAlign w:val="center"/>
          </w:tcPr>
          <w:p w14:paraId="43605F35" w14:textId="77777777" w:rsidR="00AA1D38" w:rsidRDefault="003D46BB">
            <w:pPr>
              <w:rPr>
                <w:sz w:val="22"/>
                <w:szCs w:val="22"/>
              </w:rPr>
            </w:pPr>
            <w:r>
              <w:rPr>
                <w:sz w:val="22"/>
                <w:szCs w:val="22"/>
              </w:rPr>
              <w:t>se sídlem:</w:t>
            </w:r>
          </w:p>
        </w:tc>
        <w:tc>
          <w:tcPr>
            <w:tcW w:w="2072" w:type="pct"/>
          </w:tcPr>
          <w:p w14:paraId="63315BE1" w14:textId="77777777" w:rsidR="00AA1D38" w:rsidRDefault="003D46BB">
            <w:pPr>
              <w:pBdr>
                <w:top w:val="nil"/>
                <w:left w:val="nil"/>
                <w:bottom w:val="nil"/>
                <w:right w:val="nil"/>
                <w:between w:val="nil"/>
              </w:pBdr>
              <w:rPr>
                <w:rFonts w:eastAsia="Calibri" w:cs="Calibri"/>
                <w:color w:val="000000"/>
                <w:sz w:val="22"/>
                <w:szCs w:val="22"/>
              </w:rPr>
            </w:pPr>
            <w:r>
              <w:rPr>
                <w:rFonts w:eastAsia="Calibri" w:cs="Calibri"/>
                <w:sz w:val="22"/>
                <w:szCs w:val="22"/>
              </w:rPr>
              <w:t>Borská 2718/55, Jižní předměstí, 301 00 Plzeň</w:t>
            </w:r>
          </w:p>
        </w:tc>
        <w:tc>
          <w:tcPr>
            <w:tcW w:w="2072" w:type="pct"/>
            <w:tcMar>
              <w:left w:w="0" w:type="dxa"/>
            </w:tcMar>
          </w:tcPr>
          <w:p w14:paraId="779EA897" w14:textId="77777777" w:rsidR="00AA1D38" w:rsidRDefault="00AA1D38">
            <w:pPr>
              <w:rPr>
                <w:sz w:val="22"/>
                <w:szCs w:val="22"/>
              </w:rPr>
            </w:pPr>
          </w:p>
        </w:tc>
      </w:tr>
      <w:tr w:rsidR="00AA1D38" w14:paraId="17C59537" w14:textId="77777777">
        <w:trPr>
          <w:trHeight w:val="237"/>
        </w:trPr>
        <w:tc>
          <w:tcPr>
            <w:tcW w:w="856" w:type="pct"/>
            <w:tcMar>
              <w:left w:w="0" w:type="dxa"/>
            </w:tcMar>
            <w:vAlign w:val="center"/>
          </w:tcPr>
          <w:p w14:paraId="27C82774" w14:textId="77777777" w:rsidR="00AA1D38" w:rsidRDefault="003D46BB">
            <w:pPr>
              <w:rPr>
                <w:sz w:val="22"/>
                <w:szCs w:val="22"/>
              </w:rPr>
            </w:pPr>
            <w:r>
              <w:rPr>
                <w:sz w:val="22"/>
                <w:szCs w:val="22"/>
              </w:rPr>
              <w:t>IČO:</w:t>
            </w:r>
          </w:p>
        </w:tc>
        <w:tc>
          <w:tcPr>
            <w:tcW w:w="2072" w:type="pct"/>
          </w:tcPr>
          <w:p w14:paraId="449E640F" w14:textId="77777777" w:rsidR="00AA1D38" w:rsidRDefault="003D46BB">
            <w:pPr>
              <w:pBdr>
                <w:top w:val="nil"/>
                <w:left w:val="nil"/>
                <w:bottom w:val="nil"/>
                <w:right w:val="nil"/>
                <w:between w:val="nil"/>
              </w:pBdr>
              <w:rPr>
                <w:rFonts w:eastAsia="Calibri" w:cs="Calibri"/>
                <w:color w:val="000000"/>
                <w:sz w:val="22"/>
                <w:szCs w:val="22"/>
              </w:rPr>
            </w:pPr>
            <w:r>
              <w:rPr>
                <w:rFonts w:eastAsia="Calibri" w:cs="Calibri"/>
                <w:sz w:val="22"/>
                <w:szCs w:val="22"/>
              </w:rPr>
              <w:t>00497061</w:t>
            </w:r>
          </w:p>
        </w:tc>
        <w:tc>
          <w:tcPr>
            <w:tcW w:w="2072" w:type="pct"/>
            <w:tcMar>
              <w:left w:w="0" w:type="dxa"/>
            </w:tcMar>
          </w:tcPr>
          <w:p w14:paraId="0B7161E7" w14:textId="77777777" w:rsidR="00AA1D38" w:rsidRDefault="00AA1D38">
            <w:pPr>
              <w:rPr>
                <w:sz w:val="22"/>
                <w:szCs w:val="22"/>
              </w:rPr>
            </w:pPr>
          </w:p>
        </w:tc>
      </w:tr>
      <w:tr w:rsidR="00AA1D38" w14:paraId="5734C0BB" w14:textId="77777777">
        <w:trPr>
          <w:trHeight w:val="237"/>
        </w:trPr>
        <w:tc>
          <w:tcPr>
            <w:tcW w:w="856" w:type="pct"/>
            <w:tcMar>
              <w:left w:w="0" w:type="dxa"/>
            </w:tcMar>
            <w:vAlign w:val="center"/>
          </w:tcPr>
          <w:p w14:paraId="11FA1E99" w14:textId="77777777" w:rsidR="00AA1D38" w:rsidRDefault="003D46BB">
            <w:pPr>
              <w:rPr>
                <w:sz w:val="22"/>
                <w:szCs w:val="22"/>
              </w:rPr>
            </w:pPr>
            <w:r>
              <w:rPr>
                <w:sz w:val="22"/>
                <w:szCs w:val="22"/>
              </w:rPr>
              <w:t>DIČ:</w:t>
            </w:r>
          </w:p>
        </w:tc>
        <w:tc>
          <w:tcPr>
            <w:tcW w:w="2072" w:type="pct"/>
          </w:tcPr>
          <w:p w14:paraId="43748F3A" w14:textId="77777777" w:rsidR="00AA1D38" w:rsidRDefault="003D46BB">
            <w:pPr>
              <w:pBdr>
                <w:top w:val="nil"/>
                <w:left w:val="nil"/>
                <w:bottom w:val="nil"/>
                <w:right w:val="nil"/>
                <w:between w:val="nil"/>
              </w:pBdr>
              <w:rPr>
                <w:rFonts w:eastAsia="Calibri" w:cs="Calibri"/>
                <w:color w:val="000000"/>
                <w:sz w:val="22"/>
                <w:szCs w:val="22"/>
              </w:rPr>
            </w:pPr>
            <w:r>
              <w:rPr>
                <w:rFonts w:eastAsia="Calibri" w:cs="Calibri"/>
                <w:color w:val="000000"/>
                <w:sz w:val="22"/>
                <w:szCs w:val="22"/>
              </w:rPr>
              <w:t>CZ</w:t>
            </w:r>
            <w:r>
              <w:rPr>
                <w:rFonts w:eastAsia="Calibri" w:cs="Calibri"/>
                <w:sz w:val="22"/>
                <w:szCs w:val="22"/>
              </w:rPr>
              <w:t>00497061</w:t>
            </w:r>
          </w:p>
        </w:tc>
        <w:tc>
          <w:tcPr>
            <w:tcW w:w="2072" w:type="pct"/>
            <w:tcMar>
              <w:left w:w="0" w:type="dxa"/>
            </w:tcMar>
          </w:tcPr>
          <w:p w14:paraId="69A76E06" w14:textId="77777777" w:rsidR="00AA1D38" w:rsidRDefault="00AA1D38">
            <w:pPr>
              <w:rPr>
                <w:sz w:val="22"/>
                <w:szCs w:val="22"/>
              </w:rPr>
            </w:pPr>
          </w:p>
        </w:tc>
      </w:tr>
      <w:tr w:rsidR="00AA1D38" w14:paraId="7691398B" w14:textId="77777777">
        <w:trPr>
          <w:trHeight w:val="237"/>
        </w:trPr>
        <w:tc>
          <w:tcPr>
            <w:tcW w:w="856" w:type="pct"/>
            <w:tcMar>
              <w:left w:w="0" w:type="dxa"/>
            </w:tcMar>
            <w:vAlign w:val="center"/>
          </w:tcPr>
          <w:p w14:paraId="1DD2BCFF" w14:textId="77777777" w:rsidR="00AA1D38" w:rsidRDefault="003D46BB">
            <w:pPr>
              <w:rPr>
                <w:sz w:val="22"/>
                <w:szCs w:val="22"/>
              </w:rPr>
            </w:pPr>
            <w:r>
              <w:rPr>
                <w:sz w:val="22"/>
                <w:szCs w:val="22"/>
              </w:rPr>
              <w:t>zastoupený:</w:t>
            </w:r>
          </w:p>
        </w:tc>
        <w:tc>
          <w:tcPr>
            <w:tcW w:w="2072" w:type="pct"/>
          </w:tcPr>
          <w:p w14:paraId="38A94E2A" w14:textId="77777777" w:rsidR="00AA1D38" w:rsidRPr="002C0E88" w:rsidRDefault="003D46BB">
            <w:pPr>
              <w:pBdr>
                <w:top w:val="nil"/>
                <w:left w:val="nil"/>
                <w:bottom w:val="nil"/>
                <w:right w:val="nil"/>
                <w:between w:val="nil"/>
              </w:pBdr>
              <w:rPr>
                <w:rFonts w:eastAsia="Calibri" w:cs="Calibri"/>
                <w:color w:val="000000"/>
                <w:sz w:val="22"/>
                <w:szCs w:val="22"/>
                <w:highlight w:val="black"/>
              </w:rPr>
            </w:pPr>
            <w:r w:rsidRPr="002C0E88">
              <w:rPr>
                <w:rFonts w:eastAsia="Calibri" w:cs="Calibri"/>
                <w:sz w:val="22"/>
                <w:szCs w:val="22"/>
                <w:highlight w:val="black"/>
              </w:rPr>
              <w:t xml:space="preserve">Mgr. Miloslav </w:t>
            </w:r>
            <w:proofErr w:type="spellStart"/>
            <w:proofErr w:type="gramStart"/>
            <w:r w:rsidRPr="002C0E88">
              <w:rPr>
                <w:rFonts w:eastAsia="Calibri" w:cs="Calibri"/>
                <w:sz w:val="22"/>
                <w:szCs w:val="22"/>
                <w:highlight w:val="black"/>
              </w:rPr>
              <w:t>Šteffek</w:t>
            </w:r>
            <w:proofErr w:type="spellEnd"/>
            <w:r w:rsidRPr="002C0E88">
              <w:rPr>
                <w:rFonts w:eastAsia="Calibri" w:cs="Calibri"/>
                <w:color w:val="000000"/>
                <w:sz w:val="22"/>
                <w:szCs w:val="22"/>
                <w:highlight w:val="black"/>
              </w:rPr>
              <w:t xml:space="preserve"> - </w:t>
            </w:r>
            <w:r w:rsidRPr="002C0E88">
              <w:rPr>
                <w:rFonts w:eastAsia="Calibri" w:cs="Calibri"/>
                <w:sz w:val="22"/>
                <w:szCs w:val="22"/>
                <w:highlight w:val="black"/>
              </w:rPr>
              <w:t>ředitel</w:t>
            </w:r>
            <w:proofErr w:type="gramEnd"/>
          </w:p>
        </w:tc>
        <w:tc>
          <w:tcPr>
            <w:tcW w:w="2072" w:type="pct"/>
            <w:tcMar>
              <w:left w:w="0" w:type="dxa"/>
            </w:tcMar>
          </w:tcPr>
          <w:p w14:paraId="52287EB1" w14:textId="77777777" w:rsidR="00AA1D38" w:rsidRDefault="00AA1D38">
            <w:pPr>
              <w:rPr>
                <w:sz w:val="22"/>
                <w:szCs w:val="22"/>
              </w:rPr>
            </w:pPr>
          </w:p>
        </w:tc>
      </w:tr>
      <w:tr w:rsidR="00AA1D38" w14:paraId="2CAD3C8D" w14:textId="77777777">
        <w:trPr>
          <w:trHeight w:val="70"/>
        </w:trPr>
        <w:tc>
          <w:tcPr>
            <w:tcW w:w="856" w:type="pct"/>
            <w:tcMar>
              <w:left w:w="0" w:type="dxa"/>
            </w:tcMar>
            <w:vAlign w:val="center"/>
          </w:tcPr>
          <w:p w14:paraId="3C598341" w14:textId="77777777" w:rsidR="00AA1D38" w:rsidRDefault="003D46BB">
            <w:pPr>
              <w:rPr>
                <w:sz w:val="22"/>
                <w:szCs w:val="22"/>
              </w:rPr>
            </w:pPr>
            <w:r>
              <w:rPr>
                <w:sz w:val="22"/>
                <w:szCs w:val="22"/>
              </w:rPr>
              <w:t>bankovní spojení:</w:t>
            </w:r>
          </w:p>
        </w:tc>
        <w:tc>
          <w:tcPr>
            <w:tcW w:w="2072" w:type="pct"/>
          </w:tcPr>
          <w:p w14:paraId="510D34E5" w14:textId="77777777" w:rsidR="00AA1D38" w:rsidRDefault="003D46BB">
            <w:pPr>
              <w:pBdr>
                <w:top w:val="nil"/>
                <w:left w:val="nil"/>
                <w:bottom w:val="nil"/>
                <w:right w:val="nil"/>
                <w:between w:val="nil"/>
              </w:pBdr>
              <w:rPr>
                <w:rFonts w:eastAsia="Calibri" w:cs="Calibri"/>
                <w:color w:val="000000"/>
                <w:sz w:val="22"/>
                <w:szCs w:val="22"/>
              </w:rPr>
            </w:pPr>
            <w:r w:rsidRPr="002C0E88">
              <w:rPr>
                <w:rFonts w:eastAsia="Calibri" w:cs="Calibri"/>
                <w:sz w:val="22"/>
                <w:szCs w:val="22"/>
                <w:highlight w:val="black"/>
              </w:rPr>
              <w:t>625860/0300</w:t>
            </w:r>
            <w:r>
              <w:rPr>
                <w:rFonts w:eastAsia="Calibri" w:cs="Calibri"/>
                <w:color w:val="000000"/>
                <w:sz w:val="22"/>
                <w:szCs w:val="22"/>
              </w:rPr>
              <w:t> </w:t>
            </w:r>
          </w:p>
        </w:tc>
        <w:tc>
          <w:tcPr>
            <w:tcW w:w="2072" w:type="pct"/>
            <w:tcMar>
              <w:left w:w="0" w:type="dxa"/>
            </w:tcMar>
          </w:tcPr>
          <w:p w14:paraId="02B31EB2" w14:textId="77777777" w:rsidR="00AA1D38" w:rsidRDefault="00AA1D38">
            <w:pPr>
              <w:rPr>
                <w:sz w:val="22"/>
                <w:szCs w:val="22"/>
              </w:rPr>
            </w:pPr>
          </w:p>
        </w:tc>
      </w:tr>
    </w:tbl>
    <w:p w14:paraId="0CF8B54F" w14:textId="77777777" w:rsidR="00AA1D38" w:rsidRDefault="003D46BB">
      <w:pPr>
        <w:rPr>
          <w:szCs w:val="22"/>
        </w:rPr>
      </w:pPr>
      <w:r>
        <w:rPr>
          <w:szCs w:val="22"/>
        </w:rPr>
        <w:t>dále jen „objednatel“</w:t>
      </w:r>
    </w:p>
    <w:p w14:paraId="3C505823" w14:textId="77777777" w:rsidR="00AA1D38" w:rsidRDefault="00AA1D38">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AA1D38" w14:paraId="0B230EB6" w14:textId="77777777">
        <w:trPr>
          <w:trHeight w:val="237"/>
        </w:trPr>
        <w:tc>
          <w:tcPr>
            <w:tcW w:w="1462" w:type="pct"/>
            <w:tcMar>
              <w:left w:w="0" w:type="dxa"/>
            </w:tcMar>
            <w:vAlign w:val="center"/>
          </w:tcPr>
          <w:p w14:paraId="715218A5" w14:textId="77777777" w:rsidR="00AA1D38" w:rsidRDefault="003D46BB">
            <w:pPr>
              <w:rPr>
                <w:b/>
                <w:sz w:val="22"/>
                <w:szCs w:val="22"/>
              </w:rPr>
            </w:pPr>
            <w:r>
              <w:rPr>
                <w:b/>
                <w:sz w:val="22"/>
                <w:szCs w:val="22"/>
              </w:rPr>
              <w:t>ZHOTOVITEL</w:t>
            </w:r>
          </w:p>
        </w:tc>
        <w:tc>
          <w:tcPr>
            <w:tcW w:w="3538" w:type="pct"/>
            <w:tcMar>
              <w:left w:w="0" w:type="dxa"/>
            </w:tcMar>
          </w:tcPr>
          <w:p w14:paraId="75885B4A" w14:textId="77777777" w:rsidR="00AA1D38" w:rsidRDefault="003D46BB">
            <w:pPr>
              <w:rPr>
                <w:sz w:val="22"/>
                <w:szCs w:val="22"/>
              </w:rPr>
            </w:pPr>
            <w:r>
              <w:rPr>
                <w:sz w:val="22"/>
                <w:szCs w:val="22"/>
              </w:rPr>
              <w:t>IMONT spol. s r.o.</w:t>
            </w:r>
          </w:p>
        </w:tc>
      </w:tr>
      <w:tr w:rsidR="00AA1D38" w14:paraId="5904D4A8" w14:textId="77777777">
        <w:trPr>
          <w:trHeight w:val="334"/>
        </w:trPr>
        <w:tc>
          <w:tcPr>
            <w:tcW w:w="1462" w:type="pct"/>
            <w:tcMar>
              <w:left w:w="0" w:type="dxa"/>
            </w:tcMar>
            <w:vAlign w:val="center"/>
          </w:tcPr>
          <w:p w14:paraId="5AF81416" w14:textId="77777777" w:rsidR="00AA1D38" w:rsidRDefault="003D46BB">
            <w:pPr>
              <w:rPr>
                <w:sz w:val="22"/>
                <w:szCs w:val="22"/>
              </w:rPr>
            </w:pPr>
            <w:r>
              <w:rPr>
                <w:sz w:val="22"/>
                <w:szCs w:val="22"/>
              </w:rPr>
              <w:t>se sídlem:</w:t>
            </w:r>
          </w:p>
        </w:tc>
        <w:tc>
          <w:tcPr>
            <w:tcW w:w="3538" w:type="pct"/>
            <w:tcMar>
              <w:left w:w="0" w:type="dxa"/>
            </w:tcMar>
          </w:tcPr>
          <w:p w14:paraId="7A278421" w14:textId="77777777" w:rsidR="00AA1D38" w:rsidRDefault="003D46BB">
            <w:pPr>
              <w:rPr>
                <w:sz w:val="22"/>
                <w:szCs w:val="22"/>
              </w:rPr>
            </w:pPr>
            <w:r>
              <w:rPr>
                <w:sz w:val="22"/>
                <w:szCs w:val="22"/>
              </w:rPr>
              <w:t xml:space="preserve">Perlová 14, 301 00 Plzeň </w:t>
            </w:r>
          </w:p>
        </w:tc>
      </w:tr>
      <w:tr w:rsidR="00AA1D38" w14:paraId="58041D00" w14:textId="77777777">
        <w:trPr>
          <w:trHeight w:val="237"/>
        </w:trPr>
        <w:tc>
          <w:tcPr>
            <w:tcW w:w="1462" w:type="pct"/>
            <w:tcMar>
              <w:left w:w="0" w:type="dxa"/>
            </w:tcMar>
            <w:vAlign w:val="center"/>
          </w:tcPr>
          <w:p w14:paraId="295F15D0" w14:textId="77777777" w:rsidR="00AA1D38" w:rsidRDefault="003D46BB">
            <w:pPr>
              <w:rPr>
                <w:sz w:val="22"/>
                <w:szCs w:val="22"/>
              </w:rPr>
            </w:pPr>
            <w:r>
              <w:rPr>
                <w:sz w:val="22"/>
                <w:szCs w:val="22"/>
              </w:rPr>
              <w:t>IČO:</w:t>
            </w:r>
          </w:p>
        </w:tc>
        <w:tc>
          <w:tcPr>
            <w:tcW w:w="3538" w:type="pct"/>
            <w:tcMar>
              <w:left w:w="0" w:type="dxa"/>
            </w:tcMar>
          </w:tcPr>
          <w:p w14:paraId="3FD48BCD" w14:textId="77777777" w:rsidR="00AA1D38" w:rsidRDefault="003D46BB">
            <w:pPr>
              <w:rPr>
                <w:sz w:val="22"/>
                <w:szCs w:val="22"/>
              </w:rPr>
            </w:pPr>
            <w:r>
              <w:rPr>
                <w:sz w:val="22"/>
                <w:szCs w:val="22"/>
              </w:rPr>
              <w:t>00516163</w:t>
            </w:r>
          </w:p>
        </w:tc>
      </w:tr>
      <w:tr w:rsidR="00AA1D38" w14:paraId="4338F1CB" w14:textId="77777777">
        <w:trPr>
          <w:trHeight w:val="237"/>
        </w:trPr>
        <w:tc>
          <w:tcPr>
            <w:tcW w:w="1462" w:type="pct"/>
            <w:tcMar>
              <w:left w:w="0" w:type="dxa"/>
            </w:tcMar>
            <w:vAlign w:val="center"/>
          </w:tcPr>
          <w:p w14:paraId="30D96790" w14:textId="77777777" w:rsidR="00AA1D38" w:rsidRDefault="003D46BB">
            <w:pPr>
              <w:rPr>
                <w:sz w:val="22"/>
                <w:szCs w:val="22"/>
              </w:rPr>
            </w:pPr>
            <w:r>
              <w:rPr>
                <w:sz w:val="22"/>
                <w:szCs w:val="22"/>
              </w:rPr>
              <w:t>DIČ:</w:t>
            </w:r>
          </w:p>
        </w:tc>
        <w:tc>
          <w:tcPr>
            <w:tcW w:w="3538" w:type="pct"/>
            <w:tcMar>
              <w:left w:w="0" w:type="dxa"/>
            </w:tcMar>
          </w:tcPr>
          <w:p w14:paraId="1F66BBA2" w14:textId="77777777" w:rsidR="00AA1D38" w:rsidRDefault="003D46BB">
            <w:pPr>
              <w:rPr>
                <w:sz w:val="22"/>
                <w:szCs w:val="22"/>
              </w:rPr>
            </w:pPr>
            <w:r>
              <w:rPr>
                <w:sz w:val="22"/>
                <w:szCs w:val="22"/>
              </w:rPr>
              <w:t>CZ00516163</w:t>
            </w:r>
          </w:p>
        </w:tc>
      </w:tr>
      <w:tr w:rsidR="00AA1D38" w14:paraId="517ED14D" w14:textId="77777777">
        <w:trPr>
          <w:trHeight w:val="237"/>
        </w:trPr>
        <w:tc>
          <w:tcPr>
            <w:tcW w:w="1462" w:type="pct"/>
            <w:tcMar>
              <w:left w:w="0" w:type="dxa"/>
            </w:tcMar>
            <w:vAlign w:val="center"/>
          </w:tcPr>
          <w:p w14:paraId="7AA0DE92" w14:textId="77777777" w:rsidR="00AA1D38" w:rsidRDefault="003D46BB">
            <w:pPr>
              <w:rPr>
                <w:sz w:val="22"/>
                <w:szCs w:val="22"/>
              </w:rPr>
            </w:pPr>
            <w:r>
              <w:rPr>
                <w:sz w:val="22"/>
                <w:szCs w:val="22"/>
              </w:rPr>
              <w:t>zapsaný ve veřejném rejstříku:</w:t>
            </w:r>
          </w:p>
        </w:tc>
        <w:tc>
          <w:tcPr>
            <w:tcW w:w="3538" w:type="pct"/>
            <w:vAlign w:val="center"/>
          </w:tcPr>
          <w:p w14:paraId="0887817A" w14:textId="77777777" w:rsidR="00AA1D38" w:rsidRDefault="003D46BB" w:rsidP="003D46BB">
            <w:pPr>
              <w:rPr>
                <w:sz w:val="22"/>
                <w:szCs w:val="22"/>
              </w:rPr>
            </w:pPr>
            <w:r>
              <w:rPr>
                <w:sz w:val="22"/>
                <w:szCs w:val="22"/>
              </w:rPr>
              <w:t>Spisová značka: C/51 uvedená u OR Krajský soud v Plzni</w:t>
            </w:r>
          </w:p>
        </w:tc>
      </w:tr>
      <w:tr w:rsidR="00AA1D38" w14:paraId="7D5B834E" w14:textId="77777777">
        <w:trPr>
          <w:trHeight w:val="237"/>
        </w:trPr>
        <w:tc>
          <w:tcPr>
            <w:tcW w:w="1462" w:type="pct"/>
            <w:tcMar>
              <w:left w:w="0" w:type="dxa"/>
            </w:tcMar>
            <w:vAlign w:val="center"/>
          </w:tcPr>
          <w:p w14:paraId="093068B8" w14:textId="77777777" w:rsidR="00AA1D38" w:rsidRDefault="003D46BB">
            <w:pPr>
              <w:rPr>
                <w:sz w:val="22"/>
                <w:szCs w:val="22"/>
              </w:rPr>
            </w:pPr>
            <w:r>
              <w:rPr>
                <w:sz w:val="22"/>
                <w:szCs w:val="22"/>
              </w:rPr>
              <w:t>zastoupený:</w:t>
            </w:r>
          </w:p>
        </w:tc>
        <w:tc>
          <w:tcPr>
            <w:tcW w:w="3538" w:type="pct"/>
            <w:tcMar>
              <w:left w:w="0" w:type="dxa"/>
            </w:tcMar>
          </w:tcPr>
          <w:p w14:paraId="212E03FB" w14:textId="77777777" w:rsidR="00AA1D38" w:rsidRDefault="003D46BB">
            <w:pPr>
              <w:rPr>
                <w:sz w:val="22"/>
                <w:szCs w:val="22"/>
              </w:rPr>
            </w:pPr>
            <w:r w:rsidRPr="002C0E88">
              <w:rPr>
                <w:sz w:val="22"/>
                <w:szCs w:val="22"/>
                <w:highlight w:val="black"/>
              </w:rPr>
              <w:t>Vladimír Vild</w:t>
            </w:r>
            <w:r>
              <w:rPr>
                <w:sz w:val="22"/>
                <w:szCs w:val="22"/>
              </w:rPr>
              <w:t xml:space="preserve"> – jednatel společnosti</w:t>
            </w:r>
          </w:p>
        </w:tc>
      </w:tr>
      <w:tr w:rsidR="00AA1D38" w14:paraId="4F3FC498" w14:textId="77777777">
        <w:trPr>
          <w:trHeight w:val="237"/>
        </w:trPr>
        <w:tc>
          <w:tcPr>
            <w:tcW w:w="1462" w:type="pct"/>
            <w:tcMar>
              <w:left w:w="0" w:type="dxa"/>
            </w:tcMar>
            <w:vAlign w:val="center"/>
          </w:tcPr>
          <w:p w14:paraId="3AC94059" w14:textId="77777777" w:rsidR="00AA1D38" w:rsidRDefault="003D46BB">
            <w:pPr>
              <w:rPr>
                <w:sz w:val="22"/>
                <w:szCs w:val="22"/>
              </w:rPr>
            </w:pPr>
            <w:r>
              <w:rPr>
                <w:sz w:val="22"/>
                <w:szCs w:val="22"/>
              </w:rPr>
              <w:t>bankovní spojení:</w:t>
            </w:r>
          </w:p>
        </w:tc>
        <w:tc>
          <w:tcPr>
            <w:tcW w:w="3538" w:type="pct"/>
            <w:tcMar>
              <w:left w:w="0" w:type="dxa"/>
            </w:tcMar>
          </w:tcPr>
          <w:p w14:paraId="55B6574B" w14:textId="77777777" w:rsidR="00AA1D38" w:rsidRDefault="003D46BB">
            <w:pPr>
              <w:rPr>
                <w:sz w:val="22"/>
                <w:szCs w:val="22"/>
              </w:rPr>
            </w:pPr>
            <w:proofErr w:type="spellStart"/>
            <w:r>
              <w:t>Č.ú</w:t>
            </w:r>
            <w:proofErr w:type="spellEnd"/>
            <w:r>
              <w:t xml:space="preserve">.: </w:t>
            </w:r>
            <w:r w:rsidRPr="002C0E88">
              <w:rPr>
                <w:highlight w:val="black"/>
              </w:rPr>
              <w:t>4838480237/0100, Komerční banka, a.s.</w:t>
            </w:r>
          </w:p>
        </w:tc>
      </w:tr>
      <w:tr w:rsidR="00AA1D38" w14:paraId="2450481D" w14:textId="77777777">
        <w:trPr>
          <w:trHeight w:val="237"/>
        </w:trPr>
        <w:tc>
          <w:tcPr>
            <w:tcW w:w="1462" w:type="pct"/>
            <w:tcMar>
              <w:left w:w="0" w:type="dxa"/>
            </w:tcMar>
            <w:vAlign w:val="center"/>
          </w:tcPr>
          <w:p w14:paraId="5C65C7B8" w14:textId="77777777" w:rsidR="00AA1D38" w:rsidRDefault="003D46BB">
            <w:pPr>
              <w:rPr>
                <w:sz w:val="22"/>
                <w:szCs w:val="22"/>
              </w:rPr>
            </w:pPr>
            <w:r>
              <w:rPr>
                <w:sz w:val="22"/>
                <w:szCs w:val="22"/>
              </w:rPr>
              <w:t>Osoba pověřená vedením stavby:</w:t>
            </w:r>
          </w:p>
        </w:tc>
        <w:tc>
          <w:tcPr>
            <w:tcW w:w="3538" w:type="pct"/>
            <w:tcMar>
              <w:left w:w="0" w:type="dxa"/>
            </w:tcMar>
            <w:vAlign w:val="bottom"/>
          </w:tcPr>
          <w:p w14:paraId="47ABC924" w14:textId="77777777" w:rsidR="00AA1D38" w:rsidRDefault="002A0D6B" w:rsidP="00EC0E25">
            <w:pPr>
              <w:rPr>
                <w:sz w:val="22"/>
                <w:szCs w:val="22"/>
              </w:rPr>
            </w:pPr>
            <w:r w:rsidRPr="002C0E88">
              <w:rPr>
                <w:sz w:val="22"/>
                <w:szCs w:val="22"/>
                <w:highlight w:val="black"/>
              </w:rPr>
              <w:t xml:space="preserve">Ladislav </w:t>
            </w:r>
            <w:proofErr w:type="gramStart"/>
            <w:r w:rsidRPr="002C0E88">
              <w:rPr>
                <w:sz w:val="22"/>
                <w:szCs w:val="22"/>
                <w:highlight w:val="black"/>
              </w:rPr>
              <w:t>Synek  –</w:t>
            </w:r>
            <w:proofErr w:type="gramEnd"/>
            <w:r w:rsidRPr="002C0E88">
              <w:rPr>
                <w:sz w:val="22"/>
                <w:szCs w:val="22"/>
                <w:highlight w:val="black"/>
              </w:rPr>
              <w:t xml:space="preserve"> obor </w:t>
            </w:r>
            <w:r w:rsidR="00EC0E25" w:rsidRPr="002C0E88">
              <w:rPr>
                <w:sz w:val="22"/>
                <w:szCs w:val="22"/>
                <w:highlight w:val="black"/>
              </w:rPr>
              <w:t>technik, vedoucí elektromontér</w:t>
            </w:r>
          </w:p>
        </w:tc>
      </w:tr>
    </w:tbl>
    <w:p w14:paraId="36EB58CD" w14:textId="77777777" w:rsidR="00AA1D38" w:rsidRDefault="003D46BB">
      <w:pPr>
        <w:rPr>
          <w:szCs w:val="22"/>
        </w:rPr>
      </w:pPr>
      <w:r>
        <w:rPr>
          <w:szCs w:val="22"/>
        </w:rPr>
        <w:t>dále jen „zhotovitel“</w:t>
      </w:r>
    </w:p>
    <w:p w14:paraId="7DBA8942" w14:textId="77777777" w:rsidR="00AA1D38" w:rsidRDefault="003D46BB">
      <w:pPr>
        <w:spacing w:after="160" w:line="259" w:lineRule="auto"/>
        <w:rPr>
          <w:szCs w:val="22"/>
        </w:rPr>
      </w:pPr>
      <w:r>
        <w:rPr>
          <w:szCs w:val="22"/>
        </w:rPr>
        <w:br w:type="page"/>
      </w:r>
    </w:p>
    <w:p w14:paraId="7830B28B" w14:textId="77777777" w:rsidR="00AA1D38" w:rsidRDefault="003D46BB">
      <w:pPr>
        <w:pStyle w:val="Obsah1"/>
        <w:rPr>
          <w:b/>
        </w:rPr>
      </w:pPr>
      <w:r>
        <w:rPr>
          <w:b/>
        </w:rPr>
        <w:lastRenderedPageBreak/>
        <w:t>OBSAH</w:t>
      </w:r>
    </w:p>
    <w:p w14:paraId="7F3E6B37" w14:textId="77777777" w:rsidR="00AA1D38" w:rsidRDefault="00B40A91">
      <w:pPr>
        <w:pStyle w:val="Obsah1"/>
        <w:rPr>
          <w:rFonts w:asciiTheme="minorHAnsi" w:eastAsiaTheme="minorEastAsia" w:hAnsiTheme="minorHAnsi" w:cstheme="minorBidi"/>
          <w:noProof/>
          <w:sz w:val="22"/>
          <w:szCs w:val="22"/>
        </w:rPr>
      </w:pPr>
      <w:r>
        <w:rPr>
          <w:szCs w:val="22"/>
        </w:rPr>
        <w:fldChar w:fldCharType="begin"/>
      </w:r>
      <w:r w:rsidR="003D46BB">
        <w:rPr>
          <w:szCs w:val="22"/>
        </w:rPr>
        <w:instrText xml:space="preserve"> TOC \o "1-1" \h \z \u </w:instrText>
      </w:r>
      <w:r>
        <w:rPr>
          <w:szCs w:val="22"/>
        </w:rPr>
        <w:fldChar w:fldCharType="separate"/>
      </w:r>
      <w:hyperlink w:anchor="_Toc97796488" w:history="1">
        <w:r w:rsidR="003D46BB">
          <w:rPr>
            <w:rStyle w:val="Hypertextovodkaz"/>
            <w:noProof/>
          </w:rPr>
          <w:t>1.</w:t>
        </w:r>
        <w:r w:rsidR="003D46BB">
          <w:rPr>
            <w:rFonts w:asciiTheme="minorHAnsi" w:eastAsiaTheme="minorEastAsia" w:hAnsiTheme="minorHAnsi" w:cstheme="minorBidi"/>
            <w:noProof/>
            <w:sz w:val="22"/>
            <w:szCs w:val="22"/>
          </w:rPr>
          <w:tab/>
        </w:r>
        <w:r w:rsidR="003D46BB">
          <w:rPr>
            <w:rStyle w:val="Hypertextovodkaz"/>
            <w:noProof/>
          </w:rPr>
          <w:t>PREAMBULE</w:t>
        </w:r>
        <w:r w:rsidR="003D46BB">
          <w:rPr>
            <w:noProof/>
            <w:webHidden/>
          </w:rPr>
          <w:tab/>
        </w:r>
        <w:r>
          <w:rPr>
            <w:noProof/>
            <w:webHidden/>
          </w:rPr>
          <w:fldChar w:fldCharType="begin"/>
        </w:r>
        <w:r w:rsidR="003D46BB">
          <w:rPr>
            <w:noProof/>
            <w:webHidden/>
          </w:rPr>
          <w:instrText xml:space="preserve"> PAGEREF _Toc97796488 \h </w:instrText>
        </w:r>
        <w:r>
          <w:rPr>
            <w:noProof/>
            <w:webHidden/>
          </w:rPr>
        </w:r>
        <w:r>
          <w:rPr>
            <w:noProof/>
            <w:webHidden/>
          </w:rPr>
          <w:fldChar w:fldCharType="separate"/>
        </w:r>
        <w:r w:rsidR="00411CA5">
          <w:rPr>
            <w:noProof/>
            <w:webHidden/>
          </w:rPr>
          <w:t>3</w:t>
        </w:r>
        <w:r>
          <w:rPr>
            <w:noProof/>
            <w:webHidden/>
          </w:rPr>
          <w:fldChar w:fldCharType="end"/>
        </w:r>
      </w:hyperlink>
    </w:p>
    <w:p w14:paraId="18A40C67" w14:textId="77777777" w:rsidR="00AA1D38" w:rsidRDefault="00E430D5">
      <w:pPr>
        <w:pStyle w:val="Obsah1"/>
        <w:rPr>
          <w:rFonts w:asciiTheme="minorHAnsi" w:eastAsiaTheme="minorEastAsia" w:hAnsiTheme="minorHAnsi" w:cstheme="minorBidi"/>
          <w:noProof/>
          <w:sz w:val="22"/>
          <w:szCs w:val="22"/>
        </w:rPr>
      </w:pPr>
      <w:hyperlink w:anchor="_Toc97796489" w:history="1">
        <w:r w:rsidR="003D46BB">
          <w:rPr>
            <w:rStyle w:val="Hypertextovodkaz"/>
            <w:noProof/>
          </w:rPr>
          <w:t>2.</w:t>
        </w:r>
        <w:r w:rsidR="003D46BB">
          <w:rPr>
            <w:rFonts w:asciiTheme="minorHAnsi" w:eastAsiaTheme="minorEastAsia" w:hAnsiTheme="minorHAnsi" w:cstheme="minorBidi"/>
            <w:noProof/>
            <w:sz w:val="22"/>
            <w:szCs w:val="22"/>
          </w:rPr>
          <w:tab/>
        </w:r>
        <w:r w:rsidR="003D46BB">
          <w:rPr>
            <w:rStyle w:val="Hypertextovodkaz"/>
            <w:noProof/>
          </w:rPr>
          <w:t>PŘEDMĚT SMLOUVY</w:t>
        </w:r>
        <w:r w:rsidR="003D46BB">
          <w:rPr>
            <w:noProof/>
            <w:webHidden/>
          </w:rPr>
          <w:tab/>
        </w:r>
        <w:r w:rsidR="00B40A91">
          <w:rPr>
            <w:noProof/>
            <w:webHidden/>
          </w:rPr>
          <w:fldChar w:fldCharType="begin"/>
        </w:r>
        <w:r w:rsidR="003D46BB">
          <w:rPr>
            <w:noProof/>
            <w:webHidden/>
          </w:rPr>
          <w:instrText xml:space="preserve"> PAGEREF _Toc97796489 \h </w:instrText>
        </w:r>
        <w:r w:rsidR="00B40A91">
          <w:rPr>
            <w:noProof/>
            <w:webHidden/>
          </w:rPr>
        </w:r>
        <w:r w:rsidR="00B40A91">
          <w:rPr>
            <w:noProof/>
            <w:webHidden/>
          </w:rPr>
          <w:fldChar w:fldCharType="separate"/>
        </w:r>
        <w:r w:rsidR="00411CA5">
          <w:rPr>
            <w:noProof/>
            <w:webHidden/>
          </w:rPr>
          <w:t>3</w:t>
        </w:r>
        <w:r w:rsidR="00B40A91">
          <w:rPr>
            <w:noProof/>
            <w:webHidden/>
          </w:rPr>
          <w:fldChar w:fldCharType="end"/>
        </w:r>
      </w:hyperlink>
    </w:p>
    <w:p w14:paraId="687C82CA" w14:textId="77777777" w:rsidR="00AA1D38" w:rsidRDefault="00E430D5">
      <w:pPr>
        <w:pStyle w:val="Obsah1"/>
        <w:rPr>
          <w:rFonts w:asciiTheme="minorHAnsi" w:eastAsiaTheme="minorEastAsia" w:hAnsiTheme="minorHAnsi" w:cstheme="minorBidi"/>
          <w:noProof/>
          <w:sz w:val="22"/>
          <w:szCs w:val="22"/>
        </w:rPr>
      </w:pPr>
      <w:hyperlink w:anchor="_Toc97796490" w:history="1">
        <w:r w:rsidR="003D46BB">
          <w:rPr>
            <w:rStyle w:val="Hypertextovodkaz"/>
            <w:noProof/>
          </w:rPr>
          <w:t>3.</w:t>
        </w:r>
        <w:r w:rsidR="003D46BB">
          <w:rPr>
            <w:rFonts w:asciiTheme="minorHAnsi" w:eastAsiaTheme="minorEastAsia" w:hAnsiTheme="minorHAnsi" w:cstheme="minorBidi"/>
            <w:noProof/>
            <w:sz w:val="22"/>
            <w:szCs w:val="22"/>
          </w:rPr>
          <w:tab/>
        </w:r>
        <w:r w:rsidR="003D46BB">
          <w:rPr>
            <w:rStyle w:val="Hypertextovodkaz"/>
            <w:noProof/>
          </w:rPr>
          <w:t>ROZSAH PŘEDMĚTU PLNĚNÍ</w:t>
        </w:r>
        <w:r w:rsidR="003D46BB">
          <w:rPr>
            <w:noProof/>
            <w:webHidden/>
          </w:rPr>
          <w:tab/>
        </w:r>
        <w:r w:rsidR="00B40A91">
          <w:rPr>
            <w:noProof/>
            <w:webHidden/>
          </w:rPr>
          <w:fldChar w:fldCharType="begin"/>
        </w:r>
        <w:r w:rsidR="003D46BB">
          <w:rPr>
            <w:noProof/>
            <w:webHidden/>
          </w:rPr>
          <w:instrText xml:space="preserve"> PAGEREF _Toc97796490 \h </w:instrText>
        </w:r>
        <w:r w:rsidR="00B40A91">
          <w:rPr>
            <w:noProof/>
            <w:webHidden/>
          </w:rPr>
        </w:r>
        <w:r w:rsidR="00B40A91">
          <w:rPr>
            <w:noProof/>
            <w:webHidden/>
          </w:rPr>
          <w:fldChar w:fldCharType="separate"/>
        </w:r>
        <w:r w:rsidR="00411CA5">
          <w:rPr>
            <w:noProof/>
            <w:webHidden/>
          </w:rPr>
          <w:t>3</w:t>
        </w:r>
        <w:r w:rsidR="00B40A91">
          <w:rPr>
            <w:noProof/>
            <w:webHidden/>
          </w:rPr>
          <w:fldChar w:fldCharType="end"/>
        </w:r>
      </w:hyperlink>
    </w:p>
    <w:p w14:paraId="0BB26224" w14:textId="77777777" w:rsidR="00AA1D38" w:rsidRDefault="00E430D5">
      <w:pPr>
        <w:pStyle w:val="Obsah1"/>
        <w:rPr>
          <w:rFonts w:asciiTheme="minorHAnsi" w:eastAsiaTheme="minorEastAsia" w:hAnsiTheme="minorHAnsi" w:cstheme="minorBidi"/>
          <w:noProof/>
          <w:sz w:val="22"/>
          <w:szCs w:val="22"/>
        </w:rPr>
      </w:pPr>
      <w:hyperlink w:anchor="_Toc97796491" w:history="1">
        <w:r w:rsidR="003D46BB">
          <w:rPr>
            <w:rStyle w:val="Hypertextovodkaz"/>
            <w:noProof/>
          </w:rPr>
          <w:t>4.</w:t>
        </w:r>
        <w:r w:rsidR="003D46BB">
          <w:rPr>
            <w:rFonts w:asciiTheme="minorHAnsi" w:eastAsiaTheme="minorEastAsia" w:hAnsiTheme="minorHAnsi" w:cstheme="minorBidi"/>
            <w:noProof/>
            <w:sz w:val="22"/>
            <w:szCs w:val="22"/>
          </w:rPr>
          <w:tab/>
        </w:r>
        <w:r w:rsidR="003D46BB">
          <w:rPr>
            <w:rStyle w:val="Hypertextovodkaz"/>
            <w:noProof/>
          </w:rPr>
          <w:t>MÍSTO PLNĚNÍ</w:t>
        </w:r>
        <w:r w:rsidR="003D46BB">
          <w:rPr>
            <w:noProof/>
            <w:webHidden/>
          </w:rPr>
          <w:tab/>
        </w:r>
        <w:r w:rsidR="00B40A91">
          <w:rPr>
            <w:noProof/>
            <w:webHidden/>
          </w:rPr>
          <w:fldChar w:fldCharType="begin"/>
        </w:r>
        <w:r w:rsidR="003D46BB">
          <w:rPr>
            <w:noProof/>
            <w:webHidden/>
          </w:rPr>
          <w:instrText xml:space="preserve"> PAGEREF _Toc97796491 \h </w:instrText>
        </w:r>
        <w:r w:rsidR="00B40A91">
          <w:rPr>
            <w:noProof/>
            <w:webHidden/>
          </w:rPr>
        </w:r>
        <w:r w:rsidR="00B40A91">
          <w:rPr>
            <w:noProof/>
            <w:webHidden/>
          </w:rPr>
          <w:fldChar w:fldCharType="separate"/>
        </w:r>
        <w:r w:rsidR="00411CA5">
          <w:rPr>
            <w:noProof/>
            <w:webHidden/>
          </w:rPr>
          <w:t>4</w:t>
        </w:r>
        <w:r w:rsidR="00B40A91">
          <w:rPr>
            <w:noProof/>
            <w:webHidden/>
          </w:rPr>
          <w:fldChar w:fldCharType="end"/>
        </w:r>
      </w:hyperlink>
    </w:p>
    <w:p w14:paraId="556BC1FD" w14:textId="77777777" w:rsidR="00AA1D38" w:rsidRDefault="00E430D5">
      <w:pPr>
        <w:pStyle w:val="Obsah1"/>
        <w:rPr>
          <w:rFonts w:asciiTheme="minorHAnsi" w:eastAsiaTheme="minorEastAsia" w:hAnsiTheme="minorHAnsi" w:cstheme="minorBidi"/>
          <w:noProof/>
          <w:sz w:val="22"/>
          <w:szCs w:val="22"/>
        </w:rPr>
      </w:pPr>
      <w:hyperlink w:anchor="_Toc97796492" w:history="1">
        <w:r w:rsidR="003D46BB">
          <w:rPr>
            <w:rStyle w:val="Hypertextovodkaz"/>
            <w:noProof/>
          </w:rPr>
          <w:t>5.</w:t>
        </w:r>
        <w:r w:rsidR="003D46BB">
          <w:rPr>
            <w:rFonts w:asciiTheme="minorHAnsi" w:eastAsiaTheme="minorEastAsia" w:hAnsiTheme="minorHAnsi" w:cstheme="minorBidi"/>
            <w:noProof/>
            <w:sz w:val="22"/>
            <w:szCs w:val="22"/>
          </w:rPr>
          <w:tab/>
        </w:r>
        <w:r w:rsidR="003D46BB">
          <w:rPr>
            <w:rStyle w:val="Hypertextovodkaz"/>
            <w:noProof/>
          </w:rPr>
          <w:t>TERMÍNY PLNĚNÍ - PŘEDÁNÍ STAVENIŠTĚ, DOKONČENÍ A PŘEDÁNÍ DÍLA</w:t>
        </w:r>
        <w:r w:rsidR="003D46BB">
          <w:rPr>
            <w:noProof/>
            <w:webHidden/>
          </w:rPr>
          <w:tab/>
        </w:r>
        <w:r w:rsidR="00B40A91">
          <w:rPr>
            <w:noProof/>
            <w:webHidden/>
          </w:rPr>
          <w:fldChar w:fldCharType="begin"/>
        </w:r>
        <w:r w:rsidR="003D46BB">
          <w:rPr>
            <w:noProof/>
            <w:webHidden/>
          </w:rPr>
          <w:instrText xml:space="preserve"> PAGEREF _Toc97796492 \h </w:instrText>
        </w:r>
        <w:r w:rsidR="00B40A91">
          <w:rPr>
            <w:noProof/>
            <w:webHidden/>
          </w:rPr>
        </w:r>
        <w:r w:rsidR="00B40A91">
          <w:rPr>
            <w:noProof/>
            <w:webHidden/>
          </w:rPr>
          <w:fldChar w:fldCharType="separate"/>
        </w:r>
        <w:r w:rsidR="00411CA5">
          <w:rPr>
            <w:noProof/>
            <w:webHidden/>
          </w:rPr>
          <w:t>5</w:t>
        </w:r>
        <w:r w:rsidR="00B40A91">
          <w:rPr>
            <w:noProof/>
            <w:webHidden/>
          </w:rPr>
          <w:fldChar w:fldCharType="end"/>
        </w:r>
      </w:hyperlink>
    </w:p>
    <w:p w14:paraId="21FDE89E" w14:textId="77777777" w:rsidR="00AA1D38" w:rsidRDefault="00E430D5">
      <w:pPr>
        <w:pStyle w:val="Obsah1"/>
        <w:rPr>
          <w:rFonts w:asciiTheme="minorHAnsi" w:eastAsiaTheme="minorEastAsia" w:hAnsiTheme="minorHAnsi" w:cstheme="minorBidi"/>
          <w:noProof/>
          <w:sz w:val="22"/>
          <w:szCs w:val="22"/>
        </w:rPr>
      </w:pPr>
      <w:hyperlink w:anchor="_Toc97796493" w:history="1">
        <w:r w:rsidR="003D46BB">
          <w:rPr>
            <w:rStyle w:val="Hypertextovodkaz"/>
            <w:noProof/>
          </w:rPr>
          <w:t>6.</w:t>
        </w:r>
        <w:r w:rsidR="003D46BB">
          <w:rPr>
            <w:rFonts w:asciiTheme="minorHAnsi" w:eastAsiaTheme="minorEastAsia" w:hAnsiTheme="minorHAnsi" w:cstheme="minorBidi"/>
            <w:noProof/>
            <w:sz w:val="22"/>
            <w:szCs w:val="22"/>
          </w:rPr>
          <w:tab/>
        </w:r>
        <w:r w:rsidR="003D46BB">
          <w:rPr>
            <w:rStyle w:val="Hypertextovodkaz"/>
            <w:noProof/>
          </w:rPr>
          <w:t>CENA A PLATEBNÍ PODMÍNKY</w:t>
        </w:r>
        <w:r w:rsidR="003D46BB">
          <w:rPr>
            <w:noProof/>
            <w:webHidden/>
          </w:rPr>
          <w:tab/>
        </w:r>
        <w:r w:rsidR="00B40A91">
          <w:rPr>
            <w:noProof/>
            <w:webHidden/>
          </w:rPr>
          <w:fldChar w:fldCharType="begin"/>
        </w:r>
        <w:r w:rsidR="003D46BB">
          <w:rPr>
            <w:noProof/>
            <w:webHidden/>
          </w:rPr>
          <w:instrText xml:space="preserve"> PAGEREF _Toc97796493 \h </w:instrText>
        </w:r>
        <w:r w:rsidR="00B40A91">
          <w:rPr>
            <w:noProof/>
            <w:webHidden/>
          </w:rPr>
        </w:r>
        <w:r w:rsidR="00B40A91">
          <w:rPr>
            <w:noProof/>
            <w:webHidden/>
          </w:rPr>
          <w:fldChar w:fldCharType="separate"/>
        </w:r>
        <w:r w:rsidR="00411CA5">
          <w:rPr>
            <w:noProof/>
            <w:webHidden/>
          </w:rPr>
          <w:t>6</w:t>
        </w:r>
        <w:r w:rsidR="00B40A91">
          <w:rPr>
            <w:noProof/>
            <w:webHidden/>
          </w:rPr>
          <w:fldChar w:fldCharType="end"/>
        </w:r>
      </w:hyperlink>
    </w:p>
    <w:p w14:paraId="24D1C9D8" w14:textId="77777777" w:rsidR="00AA1D38" w:rsidRDefault="00E430D5">
      <w:pPr>
        <w:pStyle w:val="Obsah1"/>
        <w:rPr>
          <w:rFonts w:asciiTheme="minorHAnsi" w:eastAsiaTheme="minorEastAsia" w:hAnsiTheme="minorHAnsi" w:cstheme="minorBidi"/>
          <w:noProof/>
          <w:sz w:val="22"/>
          <w:szCs w:val="22"/>
        </w:rPr>
      </w:pPr>
      <w:hyperlink w:anchor="_Toc97796494" w:history="1">
        <w:r w:rsidR="003D46BB">
          <w:rPr>
            <w:rStyle w:val="Hypertextovodkaz"/>
            <w:noProof/>
          </w:rPr>
          <w:t>7.</w:t>
        </w:r>
        <w:r w:rsidR="003D46BB">
          <w:rPr>
            <w:rFonts w:asciiTheme="minorHAnsi" w:eastAsiaTheme="minorEastAsia" w:hAnsiTheme="minorHAnsi" w:cstheme="minorBidi"/>
            <w:noProof/>
            <w:sz w:val="22"/>
            <w:szCs w:val="22"/>
          </w:rPr>
          <w:tab/>
        </w:r>
        <w:r w:rsidR="003D46BB">
          <w:rPr>
            <w:rStyle w:val="Hypertextovodkaz"/>
            <w:noProof/>
          </w:rPr>
          <w:t>ZÁRUKY</w:t>
        </w:r>
        <w:r w:rsidR="003D46BB">
          <w:rPr>
            <w:noProof/>
            <w:webHidden/>
          </w:rPr>
          <w:tab/>
        </w:r>
        <w:r w:rsidR="00B40A91">
          <w:rPr>
            <w:noProof/>
            <w:webHidden/>
          </w:rPr>
          <w:fldChar w:fldCharType="begin"/>
        </w:r>
        <w:r w:rsidR="003D46BB">
          <w:rPr>
            <w:noProof/>
            <w:webHidden/>
          </w:rPr>
          <w:instrText xml:space="preserve"> PAGEREF _Toc97796494 \h </w:instrText>
        </w:r>
        <w:r w:rsidR="00B40A91">
          <w:rPr>
            <w:noProof/>
            <w:webHidden/>
          </w:rPr>
        </w:r>
        <w:r w:rsidR="00B40A91">
          <w:rPr>
            <w:noProof/>
            <w:webHidden/>
          </w:rPr>
          <w:fldChar w:fldCharType="separate"/>
        </w:r>
        <w:r w:rsidR="00411CA5">
          <w:rPr>
            <w:noProof/>
            <w:webHidden/>
          </w:rPr>
          <w:t>8</w:t>
        </w:r>
        <w:r w:rsidR="00B40A91">
          <w:rPr>
            <w:noProof/>
            <w:webHidden/>
          </w:rPr>
          <w:fldChar w:fldCharType="end"/>
        </w:r>
      </w:hyperlink>
    </w:p>
    <w:p w14:paraId="1F393225" w14:textId="77777777" w:rsidR="00AA1D38" w:rsidRDefault="00E430D5">
      <w:pPr>
        <w:pStyle w:val="Obsah1"/>
        <w:rPr>
          <w:rFonts w:asciiTheme="minorHAnsi" w:eastAsiaTheme="minorEastAsia" w:hAnsiTheme="minorHAnsi" w:cstheme="minorBidi"/>
          <w:noProof/>
          <w:sz w:val="22"/>
          <w:szCs w:val="22"/>
        </w:rPr>
      </w:pPr>
      <w:hyperlink w:anchor="_Toc97796495" w:history="1">
        <w:r w:rsidR="003D46BB">
          <w:rPr>
            <w:rStyle w:val="Hypertextovodkaz"/>
            <w:noProof/>
          </w:rPr>
          <w:t>8.</w:t>
        </w:r>
        <w:r w:rsidR="003D46BB">
          <w:rPr>
            <w:rFonts w:asciiTheme="minorHAnsi" w:eastAsiaTheme="minorEastAsia" w:hAnsiTheme="minorHAnsi" w:cstheme="minorBidi"/>
            <w:noProof/>
            <w:sz w:val="22"/>
            <w:szCs w:val="22"/>
          </w:rPr>
          <w:tab/>
        </w:r>
        <w:r w:rsidR="003D46BB">
          <w:rPr>
            <w:rStyle w:val="Hypertextovodkaz"/>
            <w:noProof/>
          </w:rPr>
          <w:t>ODPOVĚDNOST ZA VADY</w:t>
        </w:r>
        <w:r w:rsidR="003D46BB">
          <w:rPr>
            <w:noProof/>
            <w:webHidden/>
          </w:rPr>
          <w:tab/>
        </w:r>
        <w:r w:rsidR="00B40A91">
          <w:rPr>
            <w:noProof/>
            <w:webHidden/>
          </w:rPr>
          <w:fldChar w:fldCharType="begin"/>
        </w:r>
        <w:r w:rsidR="003D46BB">
          <w:rPr>
            <w:noProof/>
            <w:webHidden/>
          </w:rPr>
          <w:instrText xml:space="preserve"> PAGEREF _Toc97796495 \h </w:instrText>
        </w:r>
        <w:r w:rsidR="00B40A91">
          <w:rPr>
            <w:noProof/>
            <w:webHidden/>
          </w:rPr>
        </w:r>
        <w:r w:rsidR="00B40A91">
          <w:rPr>
            <w:noProof/>
            <w:webHidden/>
          </w:rPr>
          <w:fldChar w:fldCharType="separate"/>
        </w:r>
        <w:r w:rsidR="00411CA5">
          <w:rPr>
            <w:noProof/>
            <w:webHidden/>
          </w:rPr>
          <w:t>8</w:t>
        </w:r>
        <w:r w:rsidR="00B40A91">
          <w:rPr>
            <w:noProof/>
            <w:webHidden/>
          </w:rPr>
          <w:fldChar w:fldCharType="end"/>
        </w:r>
      </w:hyperlink>
    </w:p>
    <w:p w14:paraId="704584A3" w14:textId="77777777" w:rsidR="00AA1D38" w:rsidRDefault="00E430D5">
      <w:pPr>
        <w:pStyle w:val="Obsah1"/>
        <w:rPr>
          <w:rFonts w:asciiTheme="minorHAnsi" w:eastAsiaTheme="minorEastAsia" w:hAnsiTheme="minorHAnsi" w:cstheme="minorBidi"/>
          <w:noProof/>
          <w:sz w:val="22"/>
          <w:szCs w:val="22"/>
        </w:rPr>
      </w:pPr>
      <w:hyperlink w:anchor="_Toc97796496" w:history="1">
        <w:r w:rsidR="003D46BB">
          <w:rPr>
            <w:rStyle w:val="Hypertextovodkaz"/>
            <w:noProof/>
          </w:rPr>
          <w:t>9.</w:t>
        </w:r>
        <w:r w:rsidR="003D46BB">
          <w:rPr>
            <w:rFonts w:asciiTheme="minorHAnsi" w:eastAsiaTheme="minorEastAsia" w:hAnsiTheme="minorHAnsi" w:cstheme="minorBidi"/>
            <w:noProof/>
            <w:sz w:val="22"/>
            <w:szCs w:val="22"/>
          </w:rPr>
          <w:tab/>
        </w:r>
        <w:r w:rsidR="003D46BB">
          <w:rPr>
            <w:rStyle w:val="Hypertextovodkaz"/>
            <w:noProof/>
          </w:rPr>
          <w:t>ODPOVĚDNOST ZA ŠKODU</w:t>
        </w:r>
        <w:r w:rsidR="003D46BB">
          <w:rPr>
            <w:noProof/>
            <w:webHidden/>
          </w:rPr>
          <w:tab/>
        </w:r>
        <w:r w:rsidR="00B40A91">
          <w:rPr>
            <w:noProof/>
            <w:webHidden/>
          </w:rPr>
          <w:fldChar w:fldCharType="begin"/>
        </w:r>
        <w:r w:rsidR="003D46BB">
          <w:rPr>
            <w:noProof/>
            <w:webHidden/>
          </w:rPr>
          <w:instrText xml:space="preserve"> PAGEREF _Toc97796496 \h </w:instrText>
        </w:r>
        <w:r w:rsidR="00B40A91">
          <w:rPr>
            <w:noProof/>
            <w:webHidden/>
          </w:rPr>
        </w:r>
        <w:r w:rsidR="00B40A91">
          <w:rPr>
            <w:noProof/>
            <w:webHidden/>
          </w:rPr>
          <w:fldChar w:fldCharType="separate"/>
        </w:r>
        <w:r w:rsidR="00411CA5">
          <w:rPr>
            <w:noProof/>
            <w:webHidden/>
          </w:rPr>
          <w:t>9</w:t>
        </w:r>
        <w:r w:rsidR="00B40A91">
          <w:rPr>
            <w:noProof/>
            <w:webHidden/>
          </w:rPr>
          <w:fldChar w:fldCharType="end"/>
        </w:r>
      </w:hyperlink>
    </w:p>
    <w:p w14:paraId="35FE6131" w14:textId="77777777" w:rsidR="00AA1D38" w:rsidRDefault="00E430D5">
      <w:pPr>
        <w:pStyle w:val="Obsah1"/>
        <w:rPr>
          <w:rFonts w:asciiTheme="minorHAnsi" w:eastAsiaTheme="minorEastAsia" w:hAnsiTheme="minorHAnsi" w:cstheme="minorBidi"/>
          <w:noProof/>
          <w:sz w:val="22"/>
          <w:szCs w:val="22"/>
        </w:rPr>
      </w:pPr>
      <w:hyperlink w:anchor="_Toc97796497" w:history="1">
        <w:r w:rsidR="003D46BB">
          <w:rPr>
            <w:rStyle w:val="Hypertextovodkaz"/>
            <w:noProof/>
          </w:rPr>
          <w:t>10.</w:t>
        </w:r>
        <w:r w:rsidR="003D46BB">
          <w:rPr>
            <w:rFonts w:asciiTheme="minorHAnsi" w:eastAsiaTheme="minorEastAsia" w:hAnsiTheme="minorHAnsi" w:cstheme="minorBidi"/>
            <w:noProof/>
            <w:sz w:val="22"/>
            <w:szCs w:val="22"/>
          </w:rPr>
          <w:tab/>
        </w:r>
        <w:r w:rsidR="003D46BB">
          <w:rPr>
            <w:rStyle w:val="Hypertextovodkaz"/>
            <w:noProof/>
          </w:rPr>
          <w:t>PRÁVA A POVINNOSTI OBJEDNATELE A ZHOTOVITELE</w:t>
        </w:r>
        <w:r w:rsidR="003D46BB">
          <w:rPr>
            <w:noProof/>
            <w:webHidden/>
          </w:rPr>
          <w:tab/>
        </w:r>
        <w:r w:rsidR="00B40A91">
          <w:rPr>
            <w:noProof/>
            <w:webHidden/>
          </w:rPr>
          <w:fldChar w:fldCharType="begin"/>
        </w:r>
        <w:r w:rsidR="003D46BB">
          <w:rPr>
            <w:noProof/>
            <w:webHidden/>
          </w:rPr>
          <w:instrText xml:space="preserve"> PAGEREF _Toc97796497 \h </w:instrText>
        </w:r>
        <w:r w:rsidR="00B40A91">
          <w:rPr>
            <w:noProof/>
            <w:webHidden/>
          </w:rPr>
        </w:r>
        <w:r w:rsidR="00B40A91">
          <w:rPr>
            <w:noProof/>
            <w:webHidden/>
          </w:rPr>
          <w:fldChar w:fldCharType="separate"/>
        </w:r>
        <w:r w:rsidR="00411CA5">
          <w:rPr>
            <w:noProof/>
            <w:webHidden/>
          </w:rPr>
          <w:t>10</w:t>
        </w:r>
        <w:r w:rsidR="00B40A91">
          <w:rPr>
            <w:noProof/>
            <w:webHidden/>
          </w:rPr>
          <w:fldChar w:fldCharType="end"/>
        </w:r>
      </w:hyperlink>
    </w:p>
    <w:p w14:paraId="7AE377ED" w14:textId="77777777" w:rsidR="00AA1D38" w:rsidRDefault="00E430D5">
      <w:pPr>
        <w:pStyle w:val="Obsah1"/>
        <w:rPr>
          <w:rFonts w:asciiTheme="minorHAnsi" w:eastAsiaTheme="minorEastAsia" w:hAnsiTheme="minorHAnsi" w:cstheme="minorBidi"/>
          <w:noProof/>
          <w:sz w:val="22"/>
          <w:szCs w:val="22"/>
        </w:rPr>
      </w:pPr>
      <w:hyperlink w:anchor="_Toc97796498" w:history="1">
        <w:r w:rsidR="003D46BB">
          <w:rPr>
            <w:rStyle w:val="Hypertextovodkaz"/>
            <w:noProof/>
          </w:rPr>
          <w:t>11.</w:t>
        </w:r>
        <w:r w:rsidR="003D46BB">
          <w:rPr>
            <w:rFonts w:asciiTheme="minorHAnsi" w:eastAsiaTheme="minorEastAsia" w:hAnsiTheme="minorHAnsi" w:cstheme="minorBidi"/>
            <w:noProof/>
            <w:sz w:val="22"/>
            <w:szCs w:val="22"/>
          </w:rPr>
          <w:tab/>
        </w:r>
        <w:r w:rsidR="003D46BB">
          <w:rPr>
            <w:rStyle w:val="Hypertextovodkaz"/>
            <w:noProof/>
          </w:rPr>
          <w:t>VEDENÍ STAVEBNÍHO DENÍKU</w:t>
        </w:r>
        <w:r w:rsidR="003D46BB">
          <w:rPr>
            <w:noProof/>
            <w:webHidden/>
          </w:rPr>
          <w:tab/>
        </w:r>
        <w:r w:rsidR="00B40A91">
          <w:rPr>
            <w:noProof/>
            <w:webHidden/>
          </w:rPr>
          <w:fldChar w:fldCharType="begin"/>
        </w:r>
        <w:r w:rsidR="003D46BB">
          <w:rPr>
            <w:noProof/>
            <w:webHidden/>
          </w:rPr>
          <w:instrText xml:space="preserve"> PAGEREF _Toc97796498 \h </w:instrText>
        </w:r>
        <w:r w:rsidR="00B40A91">
          <w:rPr>
            <w:noProof/>
            <w:webHidden/>
          </w:rPr>
        </w:r>
        <w:r w:rsidR="00B40A91">
          <w:rPr>
            <w:noProof/>
            <w:webHidden/>
          </w:rPr>
          <w:fldChar w:fldCharType="separate"/>
        </w:r>
        <w:r w:rsidR="00411CA5">
          <w:rPr>
            <w:noProof/>
            <w:webHidden/>
          </w:rPr>
          <w:t>11</w:t>
        </w:r>
        <w:r w:rsidR="00B40A91">
          <w:rPr>
            <w:noProof/>
            <w:webHidden/>
          </w:rPr>
          <w:fldChar w:fldCharType="end"/>
        </w:r>
      </w:hyperlink>
    </w:p>
    <w:p w14:paraId="037CCB38" w14:textId="77777777" w:rsidR="00AA1D38" w:rsidRDefault="00E430D5">
      <w:pPr>
        <w:pStyle w:val="Obsah1"/>
        <w:rPr>
          <w:rFonts w:asciiTheme="minorHAnsi" w:eastAsiaTheme="minorEastAsia" w:hAnsiTheme="minorHAnsi" w:cstheme="minorBidi"/>
          <w:noProof/>
          <w:sz w:val="22"/>
          <w:szCs w:val="22"/>
        </w:rPr>
      </w:pPr>
      <w:hyperlink w:anchor="_Toc97796499" w:history="1">
        <w:r w:rsidR="003D46BB">
          <w:rPr>
            <w:rStyle w:val="Hypertextovodkaz"/>
            <w:noProof/>
          </w:rPr>
          <w:t>12.</w:t>
        </w:r>
        <w:r w:rsidR="003D46BB">
          <w:rPr>
            <w:rFonts w:asciiTheme="minorHAnsi" w:eastAsiaTheme="minorEastAsia" w:hAnsiTheme="minorHAnsi" w:cstheme="minorBidi"/>
            <w:noProof/>
            <w:sz w:val="22"/>
            <w:szCs w:val="22"/>
          </w:rPr>
          <w:tab/>
        </w:r>
        <w:r w:rsidR="003D46BB">
          <w:rPr>
            <w:rStyle w:val="Hypertextovodkaz"/>
            <w:noProof/>
          </w:rPr>
          <w:t>PŘERUŠENÍ PRACÍ NA DÍLE</w:t>
        </w:r>
        <w:r w:rsidR="003D46BB">
          <w:rPr>
            <w:noProof/>
            <w:webHidden/>
          </w:rPr>
          <w:tab/>
        </w:r>
        <w:r w:rsidR="00B40A91">
          <w:rPr>
            <w:noProof/>
            <w:webHidden/>
          </w:rPr>
          <w:fldChar w:fldCharType="begin"/>
        </w:r>
        <w:r w:rsidR="003D46BB">
          <w:rPr>
            <w:noProof/>
            <w:webHidden/>
          </w:rPr>
          <w:instrText xml:space="preserve"> PAGEREF _Toc97796499 \h </w:instrText>
        </w:r>
        <w:r w:rsidR="00B40A91">
          <w:rPr>
            <w:noProof/>
            <w:webHidden/>
          </w:rPr>
        </w:r>
        <w:r w:rsidR="00B40A91">
          <w:rPr>
            <w:noProof/>
            <w:webHidden/>
          </w:rPr>
          <w:fldChar w:fldCharType="separate"/>
        </w:r>
        <w:r w:rsidR="00411CA5">
          <w:rPr>
            <w:noProof/>
            <w:webHidden/>
          </w:rPr>
          <w:t>11</w:t>
        </w:r>
        <w:r w:rsidR="00B40A91">
          <w:rPr>
            <w:noProof/>
            <w:webHidden/>
          </w:rPr>
          <w:fldChar w:fldCharType="end"/>
        </w:r>
      </w:hyperlink>
    </w:p>
    <w:p w14:paraId="658CCA3B" w14:textId="77777777" w:rsidR="00AA1D38" w:rsidRDefault="00E430D5">
      <w:pPr>
        <w:pStyle w:val="Obsah1"/>
        <w:rPr>
          <w:rFonts w:asciiTheme="minorHAnsi" w:eastAsiaTheme="minorEastAsia" w:hAnsiTheme="minorHAnsi" w:cstheme="minorBidi"/>
          <w:noProof/>
          <w:sz w:val="22"/>
          <w:szCs w:val="22"/>
        </w:rPr>
      </w:pPr>
      <w:hyperlink w:anchor="_Toc97796500" w:history="1">
        <w:r w:rsidR="003D46BB">
          <w:rPr>
            <w:rStyle w:val="Hypertextovodkaz"/>
            <w:noProof/>
          </w:rPr>
          <w:t>13.</w:t>
        </w:r>
        <w:r w:rsidR="003D46BB">
          <w:rPr>
            <w:rFonts w:asciiTheme="minorHAnsi" w:eastAsiaTheme="minorEastAsia" w:hAnsiTheme="minorHAnsi" w:cstheme="minorBidi"/>
            <w:noProof/>
            <w:sz w:val="22"/>
            <w:szCs w:val="22"/>
          </w:rPr>
          <w:tab/>
        </w:r>
        <w:r w:rsidR="003D46BB">
          <w:rPr>
            <w:rStyle w:val="Hypertextovodkaz"/>
            <w:noProof/>
          </w:rPr>
          <w:t>PROVÁDĚNÍ KONTROL</w:t>
        </w:r>
        <w:r w:rsidR="003D46BB">
          <w:rPr>
            <w:noProof/>
            <w:webHidden/>
          </w:rPr>
          <w:tab/>
        </w:r>
        <w:r w:rsidR="00B40A91">
          <w:rPr>
            <w:noProof/>
            <w:webHidden/>
          </w:rPr>
          <w:fldChar w:fldCharType="begin"/>
        </w:r>
        <w:r w:rsidR="003D46BB">
          <w:rPr>
            <w:noProof/>
            <w:webHidden/>
          </w:rPr>
          <w:instrText xml:space="preserve"> PAGEREF _Toc97796500 \h </w:instrText>
        </w:r>
        <w:r w:rsidR="00B40A91">
          <w:rPr>
            <w:noProof/>
            <w:webHidden/>
          </w:rPr>
        </w:r>
        <w:r w:rsidR="00B40A91">
          <w:rPr>
            <w:noProof/>
            <w:webHidden/>
          </w:rPr>
          <w:fldChar w:fldCharType="separate"/>
        </w:r>
        <w:r w:rsidR="00411CA5">
          <w:rPr>
            <w:noProof/>
            <w:webHidden/>
          </w:rPr>
          <w:t>11</w:t>
        </w:r>
        <w:r w:rsidR="00B40A91">
          <w:rPr>
            <w:noProof/>
            <w:webHidden/>
          </w:rPr>
          <w:fldChar w:fldCharType="end"/>
        </w:r>
      </w:hyperlink>
    </w:p>
    <w:p w14:paraId="65371DB0" w14:textId="77777777" w:rsidR="00AA1D38" w:rsidRDefault="00E430D5">
      <w:pPr>
        <w:pStyle w:val="Obsah1"/>
        <w:rPr>
          <w:rFonts w:asciiTheme="minorHAnsi" w:eastAsiaTheme="minorEastAsia" w:hAnsiTheme="minorHAnsi" w:cstheme="minorBidi"/>
          <w:noProof/>
          <w:sz w:val="22"/>
          <w:szCs w:val="22"/>
        </w:rPr>
      </w:pPr>
      <w:hyperlink w:anchor="_Toc97796501" w:history="1">
        <w:r w:rsidR="003D46BB">
          <w:rPr>
            <w:rStyle w:val="Hypertextovodkaz"/>
            <w:noProof/>
          </w:rPr>
          <w:t>14.</w:t>
        </w:r>
        <w:r w:rsidR="003D46BB">
          <w:rPr>
            <w:rFonts w:asciiTheme="minorHAnsi" w:eastAsiaTheme="minorEastAsia" w:hAnsiTheme="minorHAnsi" w:cstheme="minorBidi"/>
            <w:noProof/>
            <w:sz w:val="22"/>
            <w:szCs w:val="22"/>
          </w:rPr>
          <w:tab/>
        </w:r>
        <w:r w:rsidR="003D46BB">
          <w:rPr>
            <w:rStyle w:val="Hypertextovodkaz"/>
            <w:noProof/>
          </w:rPr>
          <w:t>VLASTNICTVÍ DÍLA</w:t>
        </w:r>
        <w:r w:rsidR="003D46BB">
          <w:rPr>
            <w:noProof/>
            <w:webHidden/>
          </w:rPr>
          <w:tab/>
        </w:r>
        <w:r w:rsidR="00B40A91">
          <w:rPr>
            <w:noProof/>
            <w:webHidden/>
          </w:rPr>
          <w:fldChar w:fldCharType="begin"/>
        </w:r>
        <w:r w:rsidR="003D46BB">
          <w:rPr>
            <w:noProof/>
            <w:webHidden/>
          </w:rPr>
          <w:instrText xml:space="preserve"> PAGEREF _Toc97796501 \h </w:instrText>
        </w:r>
        <w:r w:rsidR="00B40A91">
          <w:rPr>
            <w:noProof/>
            <w:webHidden/>
          </w:rPr>
        </w:r>
        <w:r w:rsidR="00B40A91">
          <w:rPr>
            <w:noProof/>
            <w:webHidden/>
          </w:rPr>
          <w:fldChar w:fldCharType="separate"/>
        </w:r>
        <w:r w:rsidR="00411CA5">
          <w:rPr>
            <w:noProof/>
            <w:webHidden/>
          </w:rPr>
          <w:t>12</w:t>
        </w:r>
        <w:r w:rsidR="00B40A91">
          <w:rPr>
            <w:noProof/>
            <w:webHidden/>
          </w:rPr>
          <w:fldChar w:fldCharType="end"/>
        </w:r>
      </w:hyperlink>
    </w:p>
    <w:p w14:paraId="0E7AC421" w14:textId="77777777" w:rsidR="00AA1D38" w:rsidRDefault="00E430D5">
      <w:pPr>
        <w:pStyle w:val="Obsah1"/>
        <w:rPr>
          <w:rFonts w:asciiTheme="minorHAnsi" w:eastAsiaTheme="minorEastAsia" w:hAnsiTheme="minorHAnsi" w:cstheme="minorBidi"/>
          <w:noProof/>
          <w:sz w:val="22"/>
          <w:szCs w:val="22"/>
        </w:rPr>
      </w:pPr>
      <w:hyperlink w:anchor="_Toc97796502" w:history="1">
        <w:r w:rsidR="003D46BB">
          <w:rPr>
            <w:rStyle w:val="Hypertextovodkaz"/>
            <w:noProof/>
          </w:rPr>
          <w:t>15.</w:t>
        </w:r>
        <w:r w:rsidR="003D46BB">
          <w:rPr>
            <w:rFonts w:asciiTheme="minorHAnsi" w:eastAsiaTheme="minorEastAsia" w:hAnsiTheme="minorHAnsi" w:cstheme="minorBidi"/>
            <w:noProof/>
            <w:sz w:val="22"/>
            <w:szCs w:val="22"/>
          </w:rPr>
          <w:tab/>
        </w:r>
        <w:r w:rsidR="003D46BB">
          <w:rPr>
            <w:rStyle w:val="Hypertextovodkaz"/>
            <w:noProof/>
          </w:rPr>
          <w:t>SANKCE</w:t>
        </w:r>
        <w:r w:rsidR="003D46BB">
          <w:rPr>
            <w:noProof/>
            <w:webHidden/>
          </w:rPr>
          <w:tab/>
        </w:r>
        <w:r w:rsidR="00B40A91">
          <w:rPr>
            <w:noProof/>
            <w:webHidden/>
          </w:rPr>
          <w:fldChar w:fldCharType="begin"/>
        </w:r>
        <w:r w:rsidR="003D46BB">
          <w:rPr>
            <w:noProof/>
            <w:webHidden/>
          </w:rPr>
          <w:instrText xml:space="preserve"> PAGEREF _Toc97796502 \h </w:instrText>
        </w:r>
        <w:r w:rsidR="00B40A91">
          <w:rPr>
            <w:noProof/>
            <w:webHidden/>
          </w:rPr>
        </w:r>
        <w:r w:rsidR="00B40A91">
          <w:rPr>
            <w:noProof/>
            <w:webHidden/>
          </w:rPr>
          <w:fldChar w:fldCharType="separate"/>
        </w:r>
        <w:r w:rsidR="00411CA5">
          <w:rPr>
            <w:noProof/>
            <w:webHidden/>
          </w:rPr>
          <w:t>12</w:t>
        </w:r>
        <w:r w:rsidR="00B40A91">
          <w:rPr>
            <w:noProof/>
            <w:webHidden/>
          </w:rPr>
          <w:fldChar w:fldCharType="end"/>
        </w:r>
      </w:hyperlink>
    </w:p>
    <w:p w14:paraId="16C2DBA4" w14:textId="77777777" w:rsidR="00AA1D38" w:rsidRDefault="00E430D5">
      <w:pPr>
        <w:pStyle w:val="Obsah1"/>
        <w:rPr>
          <w:rFonts w:asciiTheme="minorHAnsi" w:eastAsiaTheme="minorEastAsia" w:hAnsiTheme="minorHAnsi" w:cstheme="minorBidi"/>
          <w:noProof/>
          <w:sz w:val="22"/>
          <w:szCs w:val="22"/>
        </w:rPr>
      </w:pPr>
      <w:hyperlink w:anchor="_Toc97796503" w:history="1">
        <w:r w:rsidR="003D46BB">
          <w:rPr>
            <w:rStyle w:val="Hypertextovodkaz"/>
            <w:noProof/>
          </w:rPr>
          <w:t>16.</w:t>
        </w:r>
        <w:r w:rsidR="003D46BB">
          <w:rPr>
            <w:rFonts w:asciiTheme="minorHAnsi" w:eastAsiaTheme="minorEastAsia" w:hAnsiTheme="minorHAnsi" w:cstheme="minorBidi"/>
            <w:noProof/>
            <w:sz w:val="22"/>
            <w:szCs w:val="22"/>
          </w:rPr>
          <w:tab/>
        </w:r>
        <w:r w:rsidR="003D46BB">
          <w:rPr>
            <w:rStyle w:val="Hypertextovodkaz"/>
            <w:noProof/>
          </w:rPr>
          <w:t>UKONČENÍ SMLOUVY</w:t>
        </w:r>
        <w:r w:rsidR="003D46BB">
          <w:rPr>
            <w:noProof/>
            <w:webHidden/>
          </w:rPr>
          <w:tab/>
        </w:r>
        <w:r w:rsidR="00B40A91">
          <w:rPr>
            <w:noProof/>
            <w:webHidden/>
          </w:rPr>
          <w:fldChar w:fldCharType="begin"/>
        </w:r>
        <w:r w:rsidR="003D46BB">
          <w:rPr>
            <w:noProof/>
            <w:webHidden/>
          </w:rPr>
          <w:instrText xml:space="preserve"> PAGEREF _Toc97796503 \h </w:instrText>
        </w:r>
        <w:r w:rsidR="00B40A91">
          <w:rPr>
            <w:noProof/>
            <w:webHidden/>
          </w:rPr>
        </w:r>
        <w:r w:rsidR="00B40A91">
          <w:rPr>
            <w:noProof/>
            <w:webHidden/>
          </w:rPr>
          <w:fldChar w:fldCharType="separate"/>
        </w:r>
        <w:r w:rsidR="00411CA5">
          <w:rPr>
            <w:noProof/>
            <w:webHidden/>
          </w:rPr>
          <w:t>13</w:t>
        </w:r>
        <w:r w:rsidR="00B40A91">
          <w:rPr>
            <w:noProof/>
            <w:webHidden/>
          </w:rPr>
          <w:fldChar w:fldCharType="end"/>
        </w:r>
      </w:hyperlink>
    </w:p>
    <w:p w14:paraId="4C70D827" w14:textId="77777777" w:rsidR="00AA1D38" w:rsidRDefault="00E430D5">
      <w:pPr>
        <w:pStyle w:val="Obsah1"/>
        <w:rPr>
          <w:rFonts w:asciiTheme="minorHAnsi" w:eastAsiaTheme="minorEastAsia" w:hAnsiTheme="minorHAnsi" w:cstheme="minorBidi"/>
          <w:noProof/>
          <w:sz w:val="22"/>
          <w:szCs w:val="22"/>
        </w:rPr>
      </w:pPr>
      <w:hyperlink w:anchor="_Toc97796504" w:history="1">
        <w:r w:rsidR="003D46BB">
          <w:rPr>
            <w:rStyle w:val="Hypertextovodkaz"/>
            <w:noProof/>
          </w:rPr>
          <w:t>17.</w:t>
        </w:r>
        <w:r w:rsidR="003D46BB">
          <w:rPr>
            <w:rFonts w:asciiTheme="minorHAnsi" w:eastAsiaTheme="minorEastAsia" w:hAnsiTheme="minorHAnsi" w:cstheme="minorBidi"/>
            <w:noProof/>
            <w:sz w:val="22"/>
            <w:szCs w:val="22"/>
          </w:rPr>
          <w:tab/>
        </w:r>
        <w:r w:rsidR="003D46BB">
          <w:rPr>
            <w:rStyle w:val="Hypertextovodkaz"/>
            <w:noProof/>
          </w:rPr>
          <w:t>KOMUNIKACE MEZI SMLUVNÍMI STRANAMI</w:t>
        </w:r>
        <w:r w:rsidR="003D46BB">
          <w:rPr>
            <w:noProof/>
            <w:webHidden/>
          </w:rPr>
          <w:tab/>
        </w:r>
        <w:r w:rsidR="00B40A91">
          <w:rPr>
            <w:noProof/>
            <w:webHidden/>
          </w:rPr>
          <w:fldChar w:fldCharType="begin"/>
        </w:r>
        <w:r w:rsidR="003D46BB">
          <w:rPr>
            <w:noProof/>
            <w:webHidden/>
          </w:rPr>
          <w:instrText xml:space="preserve"> PAGEREF _Toc97796504 \h </w:instrText>
        </w:r>
        <w:r w:rsidR="00B40A91">
          <w:rPr>
            <w:noProof/>
            <w:webHidden/>
          </w:rPr>
        </w:r>
        <w:r w:rsidR="00B40A91">
          <w:rPr>
            <w:noProof/>
            <w:webHidden/>
          </w:rPr>
          <w:fldChar w:fldCharType="separate"/>
        </w:r>
        <w:r w:rsidR="00411CA5">
          <w:rPr>
            <w:noProof/>
            <w:webHidden/>
          </w:rPr>
          <w:t>15</w:t>
        </w:r>
        <w:r w:rsidR="00B40A91">
          <w:rPr>
            <w:noProof/>
            <w:webHidden/>
          </w:rPr>
          <w:fldChar w:fldCharType="end"/>
        </w:r>
      </w:hyperlink>
    </w:p>
    <w:p w14:paraId="20212524" w14:textId="77777777" w:rsidR="00AA1D38" w:rsidRDefault="00E430D5">
      <w:pPr>
        <w:pStyle w:val="Obsah1"/>
        <w:rPr>
          <w:rFonts w:asciiTheme="minorHAnsi" w:eastAsiaTheme="minorEastAsia" w:hAnsiTheme="minorHAnsi" w:cstheme="minorBidi"/>
          <w:noProof/>
          <w:sz w:val="22"/>
          <w:szCs w:val="22"/>
        </w:rPr>
      </w:pPr>
      <w:hyperlink w:anchor="_Toc97796505" w:history="1">
        <w:r w:rsidR="003D46BB">
          <w:rPr>
            <w:rStyle w:val="Hypertextovodkaz"/>
            <w:noProof/>
          </w:rPr>
          <w:t>18.</w:t>
        </w:r>
        <w:r w:rsidR="003D46BB">
          <w:rPr>
            <w:rFonts w:asciiTheme="minorHAnsi" w:eastAsiaTheme="minorEastAsia" w:hAnsiTheme="minorHAnsi" w:cstheme="minorBidi"/>
            <w:noProof/>
            <w:sz w:val="22"/>
            <w:szCs w:val="22"/>
          </w:rPr>
          <w:tab/>
        </w:r>
        <w:r w:rsidR="003D46BB">
          <w:rPr>
            <w:rStyle w:val="Hypertextovodkaz"/>
            <w:noProof/>
          </w:rPr>
          <w:t>ZÁVĚREČNÁ UJEDNÁNÍ</w:t>
        </w:r>
        <w:r w:rsidR="003D46BB">
          <w:rPr>
            <w:noProof/>
            <w:webHidden/>
          </w:rPr>
          <w:tab/>
        </w:r>
        <w:r w:rsidR="00B40A91">
          <w:rPr>
            <w:noProof/>
            <w:webHidden/>
          </w:rPr>
          <w:fldChar w:fldCharType="begin"/>
        </w:r>
        <w:r w:rsidR="003D46BB">
          <w:rPr>
            <w:noProof/>
            <w:webHidden/>
          </w:rPr>
          <w:instrText xml:space="preserve"> PAGEREF _Toc97796505 \h </w:instrText>
        </w:r>
        <w:r w:rsidR="00B40A91">
          <w:rPr>
            <w:noProof/>
            <w:webHidden/>
          </w:rPr>
        </w:r>
        <w:r w:rsidR="00B40A91">
          <w:rPr>
            <w:noProof/>
            <w:webHidden/>
          </w:rPr>
          <w:fldChar w:fldCharType="separate"/>
        </w:r>
        <w:r w:rsidR="00411CA5">
          <w:rPr>
            <w:noProof/>
            <w:webHidden/>
          </w:rPr>
          <w:t>16</w:t>
        </w:r>
        <w:r w:rsidR="00B40A91">
          <w:rPr>
            <w:noProof/>
            <w:webHidden/>
          </w:rPr>
          <w:fldChar w:fldCharType="end"/>
        </w:r>
      </w:hyperlink>
    </w:p>
    <w:p w14:paraId="329A88CE" w14:textId="77777777" w:rsidR="00AA1D38" w:rsidRDefault="00B40A91">
      <w:pPr>
        <w:rPr>
          <w:szCs w:val="22"/>
        </w:rPr>
      </w:pPr>
      <w:r>
        <w:rPr>
          <w:szCs w:val="22"/>
        </w:rPr>
        <w:fldChar w:fldCharType="end"/>
      </w:r>
    </w:p>
    <w:p w14:paraId="6D7F1F8C" w14:textId="77777777" w:rsidR="00AA1D38" w:rsidRDefault="003D46BB">
      <w:pPr>
        <w:spacing w:after="160" w:line="259" w:lineRule="auto"/>
        <w:rPr>
          <w:szCs w:val="22"/>
        </w:rPr>
      </w:pPr>
      <w:r>
        <w:rPr>
          <w:szCs w:val="22"/>
        </w:rPr>
        <w:br w:type="page"/>
      </w:r>
    </w:p>
    <w:p w14:paraId="40EA4076" w14:textId="77777777" w:rsidR="00AA1D38" w:rsidRDefault="003D46BB">
      <w:pPr>
        <w:pStyle w:val="Nadpis1"/>
      </w:pPr>
      <w:bookmarkStart w:id="0" w:name="_Toc97796488"/>
      <w:r>
        <w:lastRenderedPageBreak/>
        <w:t>PREAMBULE</w:t>
      </w:r>
      <w:bookmarkEnd w:id="0"/>
    </w:p>
    <w:p w14:paraId="75B7B96B" w14:textId="77777777" w:rsidR="00AA1D38" w:rsidRDefault="003D46BB">
      <w:pPr>
        <w:pStyle w:val="Nadpis2"/>
      </w:pPr>
      <w:r>
        <w:t>Tato Smlouva o dílo (dále jen „Smlouva“) je uzavřena v souladu s ustanovením § 2586 a násl. zákona č. 89/2012 Sb., občanský zákoník, v platném znění (dále jen „</w:t>
      </w:r>
      <w:proofErr w:type="spellStart"/>
      <w:r>
        <w:t>ObčZ</w:t>
      </w:r>
      <w:proofErr w:type="spellEnd"/>
      <w:r>
        <w:t>“).</w:t>
      </w:r>
    </w:p>
    <w:p w14:paraId="245133CF" w14:textId="77777777" w:rsidR="00AA1D38" w:rsidRDefault="003D46BB">
      <w:pPr>
        <w:pStyle w:val="Nadpis2"/>
      </w:pPr>
      <w:r>
        <w:t xml:space="preserve">Smlouva je uzavřena na základě výsledku veřejné zakázky </w:t>
      </w:r>
      <w:r>
        <w:rPr>
          <w:b/>
        </w:rPr>
        <w:t xml:space="preserve">Následná </w:t>
      </w:r>
      <w:proofErr w:type="gramStart"/>
      <w:r>
        <w:rPr>
          <w:b/>
        </w:rPr>
        <w:t>opatření - energetické</w:t>
      </w:r>
      <w:proofErr w:type="gramEnd"/>
      <w:r>
        <w:rPr>
          <w:b/>
        </w:rPr>
        <w:t xml:space="preserve"> úspory na osvětlení Borská 55 a Jateční třída - 2. etapa.  </w:t>
      </w:r>
      <w:r>
        <w:t>Poptávkové řízení k předmětné veřejné zakázce bylo vyhlášeno dne 6.6.2024. Veřejná zakázka byla zadána mimo režim zákona – zakázka malého rozsahu.</w:t>
      </w:r>
    </w:p>
    <w:p w14:paraId="5A3D6271" w14:textId="77777777" w:rsidR="00AA1D38" w:rsidRDefault="003D46BB">
      <w:pPr>
        <w:pStyle w:val="Nadpis2"/>
      </w:pPr>
      <w:r>
        <w:t>Důvodem uzavření této Smlouvy je vymezení způsobu a rozsahu provedení díla zhotovitelem a stanovení vzájemných práv a povinností smluvních stran.</w:t>
      </w:r>
    </w:p>
    <w:p w14:paraId="7FF66582" w14:textId="77777777" w:rsidR="00AA1D38" w:rsidRDefault="003D46BB">
      <w:pPr>
        <w:pStyle w:val="Nadpis2"/>
      </w:pPr>
      <w:r>
        <w:t>Objednatelem je zadavatel a zhotovitelem je dodavatel po uzavření Smlouvy.</w:t>
      </w:r>
    </w:p>
    <w:p w14:paraId="2AA131FA" w14:textId="77777777" w:rsidR="00AA1D38" w:rsidRDefault="003D46BB">
      <w:pPr>
        <w:pStyle w:val="Nadpis2"/>
      </w:pPr>
      <w:r>
        <w:t>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provedení stavby v souladu s platnými a účinnými prováděcími právními předpisy k zákonu č. 283/2021 Sb., stavební zákon, ve znění pozdějších předpisů (dále jen „SZ“).</w:t>
      </w:r>
    </w:p>
    <w:p w14:paraId="05070024" w14:textId="77777777" w:rsidR="00AA1D38" w:rsidRDefault="003D46BB">
      <w:pPr>
        <w:pStyle w:val="Nadpis1"/>
      </w:pPr>
      <w:bookmarkStart w:id="1" w:name="_Toc97796489"/>
      <w:r>
        <w:t>PŘEDMĚT SMLOUVY</w:t>
      </w:r>
      <w:bookmarkEnd w:id="1"/>
    </w:p>
    <w:p w14:paraId="789D2105" w14:textId="77777777" w:rsidR="00AA1D38" w:rsidRDefault="003D46BB">
      <w:pPr>
        <w:pStyle w:val="Nadpis2"/>
      </w:pPr>
      <w:r>
        <w:t xml:space="preserve">Zhotovitel se uzavřením této Smlouvy zavazuje na svůj náklad a na své nebezpečí pro objednatele za podmínek níže uvedených odborně provést dílo spočívající v realizaci v realizaci stavebních prací podle článku </w:t>
      </w:r>
      <w:r w:rsidR="00B40A91">
        <w:fldChar w:fldCharType="begin"/>
      </w:r>
      <w:r>
        <w:instrText xml:space="preserve"> REF _Ref109742187 \r \h </w:instrText>
      </w:r>
      <w:r w:rsidR="00B40A91">
        <w:fldChar w:fldCharType="separate"/>
      </w:r>
      <w:r w:rsidR="00411CA5">
        <w:t>3.1</w:t>
      </w:r>
      <w:r w:rsidR="00B40A91">
        <w:fldChar w:fldCharType="end"/>
      </w:r>
      <w:r>
        <w:t>. této smlouvy.</w:t>
      </w:r>
    </w:p>
    <w:p w14:paraId="3F08A2A5" w14:textId="77777777" w:rsidR="00AA1D38" w:rsidRDefault="003D46BB">
      <w:pPr>
        <w:pStyle w:val="Nadpis2"/>
      </w:pPr>
      <w:r>
        <w:t>Zhotovitel bude realizovat dílo po celou dobu provádění stavby pod odborným vedením oprávněné osoby uvedené v této smlouvě. Tato osoba bude vždy přítomna při kontrolních dnech stavby.</w:t>
      </w:r>
    </w:p>
    <w:p w14:paraId="49546816" w14:textId="77777777" w:rsidR="00AA1D38" w:rsidRDefault="003D46BB">
      <w:pPr>
        <w:pStyle w:val="Nadpis2"/>
      </w:pPr>
      <w:r>
        <w:t xml:space="preserve">Objednatel se uzavřením této Smlouvy zavazuje zaplatit zhotoviteli za řádně provedené dílo sjednanou cenu za dílo. </w:t>
      </w:r>
    </w:p>
    <w:p w14:paraId="4629ED28" w14:textId="77777777" w:rsidR="00AA1D38" w:rsidRDefault="003D46BB">
      <w:pPr>
        <w:pStyle w:val="Nadpis1"/>
      </w:pPr>
      <w:bookmarkStart w:id="2" w:name="_Ref97711350"/>
      <w:bookmarkStart w:id="3" w:name="_Toc97796490"/>
      <w:r>
        <w:t>ROZSAH PŘEDMĚTU PLNĚNÍ</w:t>
      </w:r>
      <w:bookmarkEnd w:id="2"/>
      <w:bookmarkEnd w:id="3"/>
    </w:p>
    <w:p w14:paraId="517BF737" w14:textId="77777777" w:rsidR="00AA1D38" w:rsidRDefault="003D46BB">
      <w:pPr>
        <w:pStyle w:val="Nadpis2"/>
      </w:pPr>
      <w:bookmarkStart w:id="4" w:name="_Ref109742187"/>
      <w:r>
        <w:t xml:space="preserve">Zhotovitel se uzavřením této Smlouvy zavazuje provést pro objednatele stavební práce spočívající zejména v provedení: </w:t>
      </w:r>
      <w:bookmarkEnd w:id="4"/>
      <w:r>
        <w:t>Předmětem veřejné zakázky je výměna umělého osvětlení na Středním odborném učilišti stavební, Borská 55, Plzeň.</w:t>
      </w:r>
    </w:p>
    <w:p w14:paraId="1BC7D119" w14:textId="77777777" w:rsidR="00AA1D38" w:rsidRDefault="003D46BB">
      <w:pPr>
        <w:pStyle w:val="Nadpis3"/>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společností/oprávněnou osobou Ing. Ivan Kobza, IČO: 46833625, Sídlo: Částkova 689/74, 326 00 Plzeň</w:t>
      </w:r>
    </w:p>
    <w:p w14:paraId="5BAD76EF" w14:textId="77777777" w:rsidR="00AA1D38" w:rsidRDefault="003D46BB">
      <w:pPr>
        <w:pStyle w:val="Nadpis3"/>
      </w:pPr>
      <w:r>
        <w:t xml:space="preserve">Kompletní projektová dokumentace ve dvou (2) </w:t>
      </w:r>
      <w:proofErr w:type="spellStart"/>
      <w:r>
        <w:t>paré</w:t>
      </w:r>
      <w:proofErr w:type="spellEnd"/>
      <w:r>
        <w:t xml:space="preserve"> byla předána zhotoviteli nejpozději před uzavřením této Smlouvy. </w:t>
      </w:r>
    </w:p>
    <w:p w14:paraId="28B89A46" w14:textId="77777777" w:rsidR="00AA1D38" w:rsidRDefault="003D46BB">
      <w:pPr>
        <w:pStyle w:val="Nadpis3"/>
      </w:pPr>
      <w:r>
        <w:t xml:space="preserve">V případě, že jsou v projektové dokumentaci, která je součástí Výzvy k podání nabídky, uvedeny odkazy nebo specifikace výrobků či konkrétní dodavatelé, je toto uvedení pouze </w:t>
      </w:r>
      <w:proofErr w:type="spellStart"/>
      <w:r>
        <w:t>příkladmé</w:t>
      </w:r>
      <w:proofErr w:type="spellEnd"/>
      <w:r>
        <w:t xml:space="preserve">. Materiály a výrobky je možné zaměnit jinými kvalitativně stejnými nebo lepšími výrobky při zachování shodných nebo lepších parametrů a funkcí. Materiály uvedené v projektové dokumentaci pro zadání stavby jsou pouze směrné dle nutných standardů pro zpracování podrobného výkazu materiálu. </w:t>
      </w:r>
    </w:p>
    <w:p w14:paraId="4D03350A" w14:textId="77777777" w:rsidR="00AA1D38" w:rsidRDefault="003D46BB">
      <w:pPr>
        <w:pStyle w:val="Nadpis2"/>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0F1690A9" w14:textId="77777777" w:rsidR="00AA1D38" w:rsidRDefault="003D46BB">
      <w:pPr>
        <w:pStyle w:val="Nadpis2"/>
      </w:pPr>
      <w:r>
        <w:lastRenderedPageBreak/>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6FB85691" w14:textId="77777777" w:rsidR="00AA1D38" w:rsidRDefault="003D46BB">
      <w:pPr>
        <w:pStyle w:val="Nadpis2"/>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0DDDFB34" w14:textId="77777777" w:rsidR="00AA1D38" w:rsidRDefault="003D46BB">
      <w:pPr>
        <w:pStyle w:val="Nadpis3"/>
        <w:numPr>
          <w:ilvl w:val="0"/>
          <w:numId w:val="6"/>
        </w:numPr>
        <w:ind w:left="1134" w:hanging="425"/>
      </w:pPr>
      <w:r>
        <w:t>dodržovat požadavky projektové dokumentace,</w:t>
      </w:r>
    </w:p>
    <w:p w14:paraId="17FABD8E" w14:textId="77777777" w:rsidR="00AA1D38" w:rsidRDefault="003D46BB">
      <w:pPr>
        <w:pStyle w:val="Nadpis3"/>
      </w:pPr>
      <w:r>
        <w:t xml:space="preserve">zabezpečit odborné provádění stavby oprávněnými osobami, </w:t>
      </w:r>
    </w:p>
    <w:p w14:paraId="0946A4E4" w14:textId="77777777" w:rsidR="00AA1D38" w:rsidRDefault="003D46BB">
      <w:pPr>
        <w:pStyle w:val="Nadpis3"/>
      </w:pPr>
      <w:r>
        <w:t>dodržovat jednotlivá ustanovení SZ včetně jeho prováděcích vyhlášek, a dalších právních předpisů, zejména týkající se bezpečnosti a ochrany zdraví při práci a dodržování podmínek rozhodnutí, vyjádření a stanovisek orgánů státní správy,</w:t>
      </w:r>
    </w:p>
    <w:p w14:paraId="76306A0F" w14:textId="77777777" w:rsidR="00AA1D38" w:rsidRDefault="003D46BB">
      <w:pPr>
        <w:pStyle w:val="Nadpis3"/>
      </w:pPr>
      <w:r>
        <w:t xml:space="preserve">pořídit kompletní barevnou fotodokumentaci stavby a okolí před zahájením prací a v průběhu provádění stavebních </w:t>
      </w:r>
      <w:proofErr w:type="gramStart"/>
      <w:r>
        <w:t>prací - v</w:t>
      </w:r>
      <w:proofErr w:type="gramEnd"/>
      <w:r>
        <w:t> datové podobě na datovém nosiči,</w:t>
      </w:r>
    </w:p>
    <w:p w14:paraId="3A61BA3C" w14:textId="77777777" w:rsidR="00AA1D38" w:rsidRDefault="003D46BB">
      <w:pPr>
        <w:pStyle w:val="Nadpis3"/>
      </w:pPr>
      <w:r>
        <w:t>poskytnout součinnosti objednateli při kolaudaci díla.</w:t>
      </w:r>
    </w:p>
    <w:p w14:paraId="52326224" w14:textId="77777777" w:rsidR="00AA1D38" w:rsidRDefault="003D46BB">
      <w:pPr>
        <w:pStyle w:val="Nadpis2"/>
      </w:pPr>
      <w:bookmarkStart w:id="5" w:name="_Ref97725655"/>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w:t>
      </w:r>
      <w:bookmarkEnd w:id="5"/>
    </w:p>
    <w:p w14:paraId="71EBF0D1" w14:textId="77777777" w:rsidR="00AA1D38" w:rsidRDefault="003D46BB">
      <w:pPr>
        <w:pStyle w:val="Nadpis2"/>
      </w:pPr>
      <w:r>
        <w:t>Při provádění díla je zhotovitel povinen řídit se pokyny objednatele. Zhotovitel je vždy povinen zkoumat s odbornou péčí vhodnost pokynů objednatele a na případnou nevhodnost je povinen neprodleně písemně upozornit objednatele.</w:t>
      </w:r>
    </w:p>
    <w:p w14:paraId="038277CB" w14:textId="77777777" w:rsidR="00AA1D38" w:rsidRDefault="003D46BB">
      <w:pPr>
        <w:pStyle w:val="Nadpis2"/>
      </w:pPr>
      <w:r>
        <w:t xml:space="preserve">Zhotovitel odpovídá objednateli za vhodnost věcí obstaraných k provedení díla. </w:t>
      </w:r>
    </w:p>
    <w:p w14:paraId="3F3A4F95" w14:textId="77777777" w:rsidR="00AA1D38" w:rsidRDefault="003D46BB">
      <w:pPr>
        <w:pStyle w:val="Nadpis2"/>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3B0BE0BE" w14:textId="77777777" w:rsidR="00AA1D38" w:rsidRDefault="003D46BB">
      <w:pPr>
        <w:pStyle w:val="Nadpis2"/>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51B9BC27" w14:textId="77777777" w:rsidR="00AA1D38" w:rsidRDefault="003D46BB">
      <w:pPr>
        <w:pStyle w:val="Nadpis2"/>
      </w:pPr>
      <w: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w:t>
      </w:r>
      <w:proofErr w:type="gramStart"/>
      <w:r>
        <w:t>a  kvalitou</w:t>
      </w:r>
      <w:proofErr w:type="gramEnd"/>
      <w:r>
        <w:t xml:space="preserve"> a plně vyhovovat účelu, pro který je zhotoven.</w:t>
      </w:r>
    </w:p>
    <w:p w14:paraId="5D7409EB" w14:textId="77777777" w:rsidR="00AA1D38" w:rsidRDefault="003D46BB">
      <w:pPr>
        <w:pStyle w:val="Nadpis2"/>
      </w:pPr>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47AD6FD6" w14:textId="77777777" w:rsidR="00AA1D38" w:rsidRDefault="003D46BB">
      <w:pPr>
        <w:pStyle w:val="Nadpis1"/>
      </w:pPr>
      <w:bookmarkStart w:id="6" w:name="_Toc97796491"/>
      <w:r>
        <w:t>MÍSTO PLNĚNÍ</w:t>
      </w:r>
      <w:bookmarkEnd w:id="6"/>
    </w:p>
    <w:p w14:paraId="63A83B0F" w14:textId="77777777" w:rsidR="00AA1D38" w:rsidRDefault="003D46BB">
      <w:pPr>
        <w:pStyle w:val="Nadpis2"/>
        <w:jc w:val="left"/>
      </w:pPr>
      <w:r>
        <w:t xml:space="preserve">Místem plnění je stavba nacházející se na: pozemcích </w:t>
      </w:r>
      <w:proofErr w:type="spellStart"/>
      <w:r>
        <w:t>parc</w:t>
      </w:r>
      <w:proofErr w:type="spellEnd"/>
      <w:r>
        <w:t>. č. 8475/2, 10467/4, 8547/18, 8547/17, 8546/8, 8546/7, 8546/9, vše v </w:t>
      </w:r>
      <w:proofErr w:type="spellStart"/>
      <w:r>
        <w:t>k.ú</w:t>
      </w:r>
      <w:proofErr w:type="spellEnd"/>
      <w:r>
        <w:t xml:space="preserve">. Plzeň, </w:t>
      </w:r>
    </w:p>
    <w:p w14:paraId="47EE91E1" w14:textId="77777777" w:rsidR="00AA1D38" w:rsidRDefault="003D46BB">
      <w:pPr>
        <w:pStyle w:val="Nadpis2"/>
        <w:numPr>
          <w:ilvl w:val="0"/>
          <w:numId w:val="0"/>
        </w:numPr>
        <w:ind w:left="709"/>
      </w:pPr>
      <w:r>
        <w:t>Střední odborné učiliště stavební v Plzni, areál školy</w:t>
      </w:r>
    </w:p>
    <w:p w14:paraId="265F4001" w14:textId="77777777" w:rsidR="00AA1D38" w:rsidRDefault="003D46BB">
      <w:pPr>
        <w:pStyle w:val="Nadpis2"/>
        <w:numPr>
          <w:ilvl w:val="0"/>
          <w:numId w:val="0"/>
        </w:numPr>
        <w:ind w:left="709"/>
      </w:pPr>
      <w:r>
        <w:t xml:space="preserve">Statistický kód LAU </w:t>
      </w:r>
      <w:proofErr w:type="gramStart"/>
      <w:r>
        <w:t>1 :</w:t>
      </w:r>
      <w:proofErr w:type="gramEnd"/>
      <w:r>
        <w:tab/>
        <w:t xml:space="preserve">CZ0323 </w:t>
      </w:r>
    </w:p>
    <w:p w14:paraId="2F2722FB" w14:textId="77777777" w:rsidR="00AA1D38" w:rsidRDefault="003D46BB">
      <w:pPr>
        <w:pStyle w:val="Nadpis2"/>
        <w:numPr>
          <w:ilvl w:val="0"/>
          <w:numId w:val="0"/>
        </w:numPr>
        <w:ind w:left="709"/>
      </w:pPr>
      <w:r>
        <w:t>Katastrální území:</w:t>
      </w:r>
      <w:r>
        <w:tab/>
        <w:t>Plzeň [721981]</w:t>
      </w:r>
    </w:p>
    <w:p w14:paraId="0B75CF01" w14:textId="77777777" w:rsidR="00AA1D38" w:rsidRDefault="003D46BB">
      <w:pPr>
        <w:pStyle w:val="Nadpis2"/>
        <w:numPr>
          <w:ilvl w:val="0"/>
          <w:numId w:val="0"/>
        </w:numPr>
        <w:ind w:left="709"/>
      </w:pPr>
      <w:r>
        <w:lastRenderedPageBreak/>
        <w:t>Stavba na pozemku:</w:t>
      </w:r>
      <w:r>
        <w:tab/>
        <w:t>č. 8475/ 2, 10467/ 4</w:t>
      </w:r>
    </w:p>
    <w:p w14:paraId="41930858" w14:textId="77777777" w:rsidR="00AA1D38" w:rsidRDefault="003D46BB">
      <w:pPr>
        <w:pStyle w:val="Nadpis2"/>
        <w:numPr>
          <w:ilvl w:val="0"/>
          <w:numId w:val="0"/>
        </w:numPr>
        <w:ind w:left="709"/>
      </w:pPr>
      <w:r>
        <w:t>Adresa místa plnění:</w:t>
      </w:r>
      <w:r>
        <w:tab/>
        <w:t>Borská 2718/55, 301 00 Plzeň 3, Jižní Předměstí</w:t>
      </w:r>
    </w:p>
    <w:p w14:paraId="40B3ED8A" w14:textId="77777777" w:rsidR="00AA1D38" w:rsidRDefault="003D46BB">
      <w:pPr>
        <w:pStyle w:val="Nadpis1"/>
      </w:pPr>
      <w:bookmarkStart w:id="7" w:name="_Ref97721681"/>
      <w:bookmarkStart w:id="8" w:name="_Toc97796492"/>
      <w:r>
        <w:t xml:space="preserve">TERMÍNY </w:t>
      </w:r>
      <w:proofErr w:type="gramStart"/>
      <w:r>
        <w:t>PLNĚNÍ - PŘEDÁNÍ</w:t>
      </w:r>
      <w:proofErr w:type="gramEnd"/>
      <w:r>
        <w:t xml:space="preserve"> STAVENIŠTĚ, DOKONČENÍ A PŘEDÁNÍ DÍLA</w:t>
      </w:r>
      <w:bookmarkEnd w:id="7"/>
      <w:bookmarkEnd w:id="8"/>
    </w:p>
    <w:p w14:paraId="51AC8B3E" w14:textId="77777777" w:rsidR="00AA1D38" w:rsidRDefault="003D46BB">
      <w:pPr>
        <w:ind w:left="3402" w:hanging="2693"/>
        <w:jc w:val="both"/>
      </w:pPr>
      <w:r>
        <w:rPr>
          <w:b/>
          <w:u w:val="single"/>
        </w:rPr>
        <w:t>Zahájení stavebních prací</w:t>
      </w:r>
      <w:r>
        <w:rPr>
          <w:b/>
        </w:rPr>
        <w:t>:</w:t>
      </w:r>
      <w:r>
        <w:rPr>
          <w:b/>
        </w:rPr>
        <w:tab/>
        <w:t>Staveniště bude zhotoviteli předáno do pěti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6366A7A2" w14:textId="77777777" w:rsidR="00AA1D38" w:rsidRDefault="003D46BB">
      <w:pPr>
        <w:ind w:left="3402" w:hanging="2693"/>
      </w:pPr>
      <w:r>
        <w:rPr>
          <w:b/>
          <w:u w:val="single"/>
        </w:rPr>
        <w:t>Dokončení stavebních prací</w:t>
      </w:r>
      <w:r>
        <w:rPr>
          <w:b/>
        </w:rPr>
        <w:t>:</w:t>
      </w:r>
      <w:r>
        <w:rPr>
          <w:b/>
        </w:rPr>
        <w:tab/>
        <w:t>nejpozději do 50 (padesáti) kalendářních dní od předání staveniště, nejpozději však do 26.8.2024.</w:t>
      </w:r>
    </w:p>
    <w:p w14:paraId="7439D115" w14:textId="77777777" w:rsidR="00AA1D38" w:rsidRDefault="003D46BB">
      <w:pPr>
        <w:pStyle w:val="Nadpis2"/>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9170DA9" w14:textId="77777777" w:rsidR="00AA1D38" w:rsidRDefault="003D46BB">
      <w:pPr>
        <w:pStyle w:val="Nadpis2"/>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3473F020" w14:textId="77777777" w:rsidR="00AA1D38" w:rsidRDefault="003D46BB">
      <w:pPr>
        <w:pStyle w:val="Nadpis2"/>
      </w:pPr>
      <w:bookmarkStart w:id="9" w:name="_Ref97725861"/>
      <w:r>
        <w:t>Zhotovitel je povinen včas vyzvat objednatele k převzetí dokončeného díla. Objednatel zahájí přejímku díla nejpozději do pěti (5) pracovních dnů od předání výzvy.</w:t>
      </w:r>
      <w:bookmarkEnd w:id="9"/>
    </w:p>
    <w:p w14:paraId="5ECFCC65" w14:textId="77777777" w:rsidR="00AA1D38" w:rsidRDefault="003D46BB">
      <w:pPr>
        <w:pStyle w:val="Nadpis2"/>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14:paraId="64E1378C" w14:textId="77777777" w:rsidR="00AA1D38" w:rsidRDefault="003D46BB">
      <w:pPr>
        <w:pStyle w:val="Nadpis2"/>
      </w:pPr>
      <w:r>
        <w:t>Ustanovením předchozího odstavce není dotčeno oprávnění objednatele odmítnout předmět díla převzít, pokud vykazuje jakékoliv vady či nedodělky, a to až do doby jejich úplného odstranění zhotovitelem, na vlastní náklady zhotovitele.</w:t>
      </w:r>
    </w:p>
    <w:p w14:paraId="2F1CF58A" w14:textId="77777777" w:rsidR="00AA1D38" w:rsidRDefault="003D46BB">
      <w:pPr>
        <w:pStyle w:val="Nadpis2"/>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05047665" w14:textId="77777777" w:rsidR="00AA1D38" w:rsidRDefault="003D46BB">
      <w:pPr>
        <w:pStyle w:val="Nadpis2"/>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 (1) </w:t>
      </w:r>
      <w:proofErr w:type="spellStart"/>
      <w:r>
        <w:rPr>
          <w:b/>
        </w:rPr>
        <w:t>paré</w:t>
      </w:r>
      <w:proofErr w:type="spellEnd"/>
      <w:r>
        <w:rPr>
          <w:b/>
        </w:rPr>
        <w:t xml:space="preserve"> v listinné podobě a jeden krát (1) PD skutečného provedení na datovém nosiči v elektronické podobě), originál stavebního deníku</w:t>
      </w:r>
      <w:r>
        <w:t xml:space="preserve">,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w:t>
      </w:r>
      <w:r>
        <w:lastRenderedPageBreak/>
        <w:t xml:space="preserve">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w:t>
      </w:r>
      <w:proofErr w:type="gramStart"/>
      <w:r>
        <w:t>a  náhradního</w:t>
      </w:r>
      <w:proofErr w:type="gramEnd"/>
      <w:r>
        <w:t xml:space="preserve"> dodání, jsou zahrnuty v ceně za dílo a zhotovitel není oprávněn od objednatele požadovat jejich náhradu. Předáním dokladů objednateli se tyto stávají vlastnictvím objednatele, který je oprávněn s nimi volně nakládat.</w:t>
      </w:r>
    </w:p>
    <w:p w14:paraId="173EAA34" w14:textId="77777777" w:rsidR="00AA1D38" w:rsidRDefault="003D46BB">
      <w:pPr>
        <w:pStyle w:val="Nadpis2"/>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5A14587E" w14:textId="77777777" w:rsidR="00AA1D38" w:rsidRDefault="003D46BB">
      <w:pPr>
        <w:pStyle w:val="Nadpis1"/>
      </w:pPr>
      <w:bookmarkStart w:id="10" w:name="_Toc97796493"/>
      <w:r>
        <w:t>CENA A PLATEBNÍ PODMÍNKY</w:t>
      </w:r>
      <w:bookmarkEnd w:id="10"/>
    </w:p>
    <w:p w14:paraId="5993BE2D" w14:textId="77777777" w:rsidR="00AA1D38" w:rsidRDefault="003D46BB">
      <w:pPr>
        <w:pStyle w:val="Nadpis2"/>
      </w:pPr>
      <w:bookmarkStart w:id="11" w:name="_Ref97718147"/>
      <w:r>
        <w:t>Objednatel se zavazuje zaplatit zhotoviteli za řádné provedení díla sjednanou cenu:</w:t>
      </w:r>
      <w:bookmarkEnd w:id="11"/>
      <w:r>
        <w:t xml:space="preserve"> </w:t>
      </w:r>
    </w:p>
    <w:p w14:paraId="13F3AD7A" w14:textId="77777777" w:rsidR="00AA1D38" w:rsidRDefault="00AA1D38">
      <w:pPr>
        <w:pStyle w:val="Odstavecseseznamem"/>
        <w:ind w:left="709"/>
        <w:jc w:val="both"/>
      </w:pPr>
    </w:p>
    <w:p w14:paraId="0652CEBB" w14:textId="77777777" w:rsidR="00AA1D38" w:rsidRDefault="003D46BB">
      <w:pPr>
        <w:ind w:left="1389" w:hanging="709"/>
      </w:pPr>
      <w:r>
        <w:rPr>
          <w:b/>
        </w:rPr>
        <w:t>Celkem cena za dílo bez DPH činí</w:t>
      </w:r>
      <w:r>
        <w:tab/>
      </w:r>
      <w:r>
        <w:tab/>
      </w:r>
      <w:r>
        <w:tab/>
      </w:r>
      <w:r>
        <w:tab/>
      </w:r>
      <w:r w:rsidR="000400B6">
        <w:rPr>
          <w:szCs w:val="22"/>
        </w:rPr>
        <w:t>1 398 417,70</w:t>
      </w:r>
      <w:r>
        <w:t>,- Kč</w:t>
      </w:r>
    </w:p>
    <w:p w14:paraId="31D19242" w14:textId="77777777" w:rsidR="00AA1D38" w:rsidRDefault="003D46BB">
      <w:pPr>
        <w:ind w:left="1389" w:hanging="709"/>
      </w:pPr>
      <w:r>
        <w:t xml:space="preserve">(slovy: </w:t>
      </w:r>
      <w:proofErr w:type="spellStart"/>
      <w:r w:rsidR="000400B6">
        <w:rPr>
          <w:szCs w:val="22"/>
        </w:rPr>
        <w:t>jedenmilion</w:t>
      </w:r>
      <w:proofErr w:type="spellEnd"/>
      <w:r w:rsidR="000400B6">
        <w:rPr>
          <w:szCs w:val="22"/>
        </w:rPr>
        <w:t xml:space="preserve"> </w:t>
      </w:r>
      <w:proofErr w:type="spellStart"/>
      <w:r w:rsidR="000400B6">
        <w:rPr>
          <w:szCs w:val="22"/>
        </w:rPr>
        <w:t>třistadevadestáosmtisíc</w:t>
      </w:r>
      <w:proofErr w:type="spellEnd"/>
      <w:r w:rsidR="000400B6">
        <w:rPr>
          <w:szCs w:val="22"/>
        </w:rPr>
        <w:t xml:space="preserve"> </w:t>
      </w:r>
      <w:proofErr w:type="spellStart"/>
      <w:r w:rsidR="000400B6">
        <w:rPr>
          <w:szCs w:val="22"/>
        </w:rPr>
        <w:t>čtyřistasedmnáct</w:t>
      </w:r>
      <w:proofErr w:type="spellEnd"/>
      <w:r w:rsidR="000400B6">
        <w:rPr>
          <w:szCs w:val="22"/>
        </w:rPr>
        <w:t xml:space="preserve"> </w:t>
      </w:r>
      <w:r>
        <w:t xml:space="preserve">korun českých a </w:t>
      </w:r>
      <w:r w:rsidR="000400B6">
        <w:rPr>
          <w:szCs w:val="22"/>
        </w:rPr>
        <w:t>sedmdesát</w:t>
      </w:r>
      <w:r>
        <w:rPr>
          <w:szCs w:val="22"/>
        </w:rPr>
        <w:t xml:space="preserve"> </w:t>
      </w:r>
      <w:r>
        <w:t>haléřů)</w:t>
      </w:r>
    </w:p>
    <w:p w14:paraId="4FE4BBE7" w14:textId="77777777" w:rsidR="00AA1D38" w:rsidRDefault="003D46BB">
      <w:pPr>
        <w:ind w:left="1389" w:hanging="709"/>
      </w:pPr>
      <w:r>
        <w:rPr>
          <w:b/>
        </w:rPr>
        <w:t xml:space="preserve">Celkem za DPH </w:t>
      </w:r>
      <w:proofErr w:type="gramStart"/>
      <w:r>
        <w:rPr>
          <w:b/>
        </w:rPr>
        <w:t>21%</w:t>
      </w:r>
      <w:proofErr w:type="gramEnd"/>
      <w:r>
        <w:tab/>
      </w:r>
      <w:r>
        <w:tab/>
      </w:r>
      <w:r>
        <w:tab/>
      </w:r>
      <w:r>
        <w:tab/>
      </w:r>
      <w:r>
        <w:tab/>
      </w:r>
      <w:r>
        <w:tab/>
      </w:r>
      <w:r w:rsidR="000400B6">
        <w:t>293 667,70</w:t>
      </w:r>
      <w:r>
        <w:t>,- Kč</w:t>
      </w:r>
    </w:p>
    <w:p w14:paraId="1509632A" w14:textId="77777777" w:rsidR="00AA1D38" w:rsidRDefault="003D46BB">
      <w:pPr>
        <w:ind w:left="1389" w:hanging="709"/>
      </w:pPr>
      <w:r>
        <w:t xml:space="preserve">(slovy: </w:t>
      </w:r>
      <w:proofErr w:type="spellStart"/>
      <w:r w:rsidR="000400B6">
        <w:rPr>
          <w:szCs w:val="22"/>
        </w:rPr>
        <w:t>dvěstědevadesáttřitisíc</w:t>
      </w:r>
      <w:proofErr w:type="spellEnd"/>
      <w:r w:rsidR="000400B6">
        <w:rPr>
          <w:szCs w:val="22"/>
        </w:rPr>
        <w:t xml:space="preserve"> </w:t>
      </w:r>
      <w:proofErr w:type="spellStart"/>
      <w:r w:rsidR="000400B6">
        <w:rPr>
          <w:szCs w:val="22"/>
        </w:rPr>
        <w:t>šestsetšedesátsedm</w:t>
      </w:r>
      <w:proofErr w:type="spellEnd"/>
      <w:r>
        <w:rPr>
          <w:szCs w:val="22"/>
        </w:rPr>
        <w:t xml:space="preserve"> </w:t>
      </w:r>
      <w:r>
        <w:t xml:space="preserve">korun českých a </w:t>
      </w:r>
      <w:r w:rsidR="000400B6">
        <w:rPr>
          <w:szCs w:val="22"/>
        </w:rPr>
        <w:t>sedmdesát</w:t>
      </w:r>
      <w:r>
        <w:rPr>
          <w:szCs w:val="22"/>
        </w:rPr>
        <w:t xml:space="preserve"> </w:t>
      </w:r>
      <w:r>
        <w:t>haléřů)</w:t>
      </w:r>
    </w:p>
    <w:p w14:paraId="242DF85C" w14:textId="77777777" w:rsidR="00AA1D38" w:rsidRDefault="003D46BB">
      <w:pPr>
        <w:ind w:left="1389" w:hanging="709"/>
      </w:pPr>
      <w:r>
        <w:rPr>
          <w:b/>
        </w:rPr>
        <w:t xml:space="preserve">Celkem cena za dílo včetně </w:t>
      </w:r>
      <w:proofErr w:type="gramStart"/>
      <w:r>
        <w:rPr>
          <w:b/>
        </w:rPr>
        <w:t>21%</w:t>
      </w:r>
      <w:proofErr w:type="gramEnd"/>
      <w:r>
        <w:rPr>
          <w:b/>
        </w:rPr>
        <w:t xml:space="preserve"> DPH činí</w:t>
      </w:r>
      <w:r>
        <w:tab/>
      </w:r>
      <w:r>
        <w:tab/>
      </w:r>
      <w:r>
        <w:tab/>
      </w:r>
      <w:r w:rsidR="000400B6">
        <w:rPr>
          <w:szCs w:val="22"/>
        </w:rPr>
        <w:t>1 692 085,40</w:t>
      </w:r>
      <w:r>
        <w:rPr>
          <w:szCs w:val="22"/>
        </w:rPr>
        <w:t xml:space="preserve">,- </w:t>
      </w:r>
      <w:r>
        <w:t>Kč</w:t>
      </w:r>
    </w:p>
    <w:p w14:paraId="129D9A72" w14:textId="77777777" w:rsidR="00AA1D38" w:rsidRDefault="003D46BB">
      <w:pPr>
        <w:spacing w:after="360"/>
        <w:ind w:left="1389" w:hanging="709"/>
      </w:pPr>
      <w:r>
        <w:t xml:space="preserve">(slovy: </w:t>
      </w:r>
      <w:proofErr w:type="spellStart"/>
      <w:r w:rsidR="000400B6">
        <w:rPr>
          <w:szCs w:val="22"/>
        </w:rPr>
        <w:t>jedenmilion</w:t>
      </w:r>
      <w:proofErr w:type="spellEnd"/>
      <w:r w:rsidR="000400B6">
        <w:rPr>
          <w:szCs w:val="22"/>
        </w:rPr>
        <w:t xml:space="preserve"> </w:t>
      </w:r>
      <w:proofErr w:type="spellStart"/>
      <w:r w:rsidR="000400B6">
        <w:rPr>
          <w:szCs w:val="22"/>
        </w:rPr>
        <w:t>šestsetdevadesátdvatisíc</w:t>
      </w:r>
      <w:proofErr w:type="spellEnd"/>
      <w:r w:rsidR="000400B6">
        <w:rPr>
          <w:szCs w:val="22"/>
        </w:rPr>
        <w:t xml:space="preserve"> </w:t>
      </w:r>
      <w:proofErr w:type="spellStart"/>
      <w:r w:rsidR="000400B6">
        <w:rPr>
          <w:szCs w:val="22"/>
        </w:rPr>
        <w:t>osmdesátpět</w:t>
      </w:r>
      <w:proofErr w:type="spellEnd"/>
      <w:r>
        <w:rPr>
          <w:szCs w:val="22"/>
        </w:rPr>
        <w:t xml:space="preserve"> </w:t>
      </w:r>
      <w:r>
        <w:t xml:space="preserve">korun českých a </w:t>
      </w:r>
      <w:r w:rsidR="000400B6">
        <w:rPr>
          <w:szCs w:val="22"/>
        </w:rPr>
        <w:t>čtyřicet</w:t>
      </w:r>
      <w:r>
        <w:rPr>
          <w:szCs w:val="22"/>
        </w:rPr>
        <w:t xml:space="preserve"> </w:t>
      </w:r>
      <w:r>
        <w:t>haléřů)</w:t>
      </w:r>
    </w:p>
    <w:p w14:paraId="433AC3A8" w14:textId="77777777" w:rsidR="00AA1D38" w:rsidRDefault="003D46BB">
      <w:pPr>
        <w:pStyle w:val="Nadpis2"/>
      </w:pPr>
      <w:r>
        <w:t xml:space="preserve">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14:paraId="4070DF5E" w14:textId="77777777" w:rsidR="00AA1D38" w:rsidRDefault="003D46BB">
      <w:pPr>
        <w:pStyle w:val="Nadpis2"/>
      </w:pPr>
      <w:r>
        <w:t xml:space="preserve">Zhotoviteli bude uhrazena cena bez DPH, neboť objednatel je plátcem DPH. </w:t>
      </w:r>
    </w:p>
    <w:p w14:paraId="45360319" w14:textId="77777777" w:rsidR="00AA1D38" w:rsidRDefault="003D46BB">
      <w:pPr>
        <w:pStyle w:val="Nadpis2"/>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4421A9C7" w14:textId="77777777" w:rsidR="00AA1D38" w:rsidRDefault="003D46BB">
      <w:pPr>
        <w:pStyle w:val="Nadpis2"/>
      </w:pPr>
      <w:r>
        <w:t xml:space="preserve">Nedílnou součástí této Smlouvy je krycí list rozpočtu, rekapitulace soupisu prací objektů stavby a rekapitulace položkového rozpočtu. Cena v něm uvedená se shoduje s cenou uvedenou v nabídce zhotovitele a cenou uvedenou v čl. </w:t>
      </w:r>
      <w:r w:rsidR="00B40A91">
        <w:fldChar w:fldCharType="begin"/>
      </w:r>
      <w:r>
        <w:instrText xml:space="preserve"> REF _Ref97718147 \r \h </w:instrText>
      </w:r>
      <w:r w:rsidR="00B40A91">
        <w:fldChar w:fldCharType="separate"/>
      </w:r>
      <w:r w:rsidR="00411CA5">
        <w:t>6.1</w:t>
      </w:r>
      <w:r w:rsidR="00B40A91">
        <w:fldChar w:fldCharType="end"/>
      </w:r>
      <w:r>
        <w:t>. této Smlouvy. Soupis prací s výkazem výměr, který bude předkládán objednateli před fakturací, bude plně odpovídat soupisu prací a výkazu výměr předloženého v nabídce zhotovitele.</w:t>
      </w:r>
    </w:p>
    <w:p w14:paraId="5A7B0D02" w14:textId="77777777" w:rsidR="00AA1D38" w:rsidRDefault="003D46BB">
      <w:pPr>
        <w:pStyle w:val="Nadpis2"/>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zhotovení projektové dokumentace skutečného provedení; náklady na zařízení staveniště, na dopravu, na zajištění požadovaných certifikátů, osvědčení </w:t>
      </w:r>
      <w:proofErr w:type="gramStart"/>
      <w:r>
        <w:t>a  zkoušek</w:t>
      </w:r>
      <w:proofErr w:type="gramEnd"/>
      <w:r>
        <w:t>; náklady za skládkovné apod.).</w:t>
      </w:r>
    </w:p>
    <w:p w14:paraId="3DAEFE23" w14:textId="77777777" w:rsidR="00AA1D38" w:rsidRDefault="003D46BB">
      <w:pPr>
        <w:pStyle w:val="Nadpis2"/>
      </w:pPr>
      <w:r>
        <w:lastRenderedPageBreak/>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p>
    <w:p w14:paraId="7D585A94" w14:textId="77777777" w:rsidR="00AA1D38" w:rsidRDefault="003D46BB">
      <w:pPr>
        <w:pStyle w:val="Nadpis2"/>
      </w:pPr>
      <w:r>
        <w:t>Faktura musí obsahovat náležitosti daňového dokladu dle zákona č. 235/2004 Sb., o dani z přidané hodnoty, ve znění pozdějších předpisů. V případě vystavení elektronické faktury stačí přílohy předložit v naskenované podobě.</w:t>
      </w:r>
    </w:p>
    <w:p w14:paraId="4197E61D" w14:textId="77777777" w:rsidR="00AA1D38" w:rsidRDefault="003D46BB">
      <w:pPr>
        <w:pStyle w:val="Nadpis2"/>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14:paraId="7B63B43C" w14:textId="77777777" w:rsidR="00AA1D38" w:rsidRDefault="003D46BB">
      <w:pPr>
        <w:pStyle w:val="Nadpis2"/>
      </w:pPr>
      <w:bookmarkStart w:id="12" w:name="_Ref97725732"/>
      <w:r>
        <w:t xml:space="preserve">Každá faktura musí být označena názvem veřejné zakázky. Zhotovitel </w:t>
      </w:r>
      <w:proofErr w:type="gramStart"/>
      <w:r>
        <w:t>předloží</w:t>
      </w:r>
      <w:proofErr w:type="gramEnd"/>
      <w:r>
        <w:t xml:space="preserve">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bookmarkEnd w:id="12"/>
    </w:p>
    <w:p w14:paraId="3B064980" w14:textId="77777777" w:rsidR="00AA1D38" w:rsidRDefault="003D46BB">
      <w:pPr>
        <w:pStyle w:val="Nadpis2"/>
      </w:pPr>
      <w:r>
        <w:t xml:space="preserve">V případě, že faktura vystavená zhotovitelem nebude mít předepsané náležitosti stanovené pro daňový doklad, nebo bude obsahovat údaje </w:t>
      </w:r>
      <w:proofErr w:type="gramStart"/>
      <w:r>
        <w:t>v  rozporu</w:t>
      </w:r>
      <w:proofErr w:type="gramEnd"/>
      <w:r>
        <w:t xml:space="preserve">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14:paraId="7B3E75F5" w14:textId="77777777" w:rsidR="00AA1D38" w:rsidRDefault="003D46BB">
      <w:pPr>
        <w:pStyle w:val="Nadpis2"/>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26403CA1" w14:textId="77777777" w:rsidR="00AA1D38" w:rsidRDefault="003D46BB">
      <w:pPr>
        <w:pStyle w:val="Nadpis2"/>
      </w:pPr>
      <w:bookmarkStart w:id="13" w:name="_Ref97718521"/>
      <w:r>
        <w:t xml:space="preserve">Zhotovitel uhradí objednateli spotřebované energie, na které mu objednatel umožní napojení v souladu s čl. </w:t>
      </w:r>
      <w:r w:rsidR="00B40A91">
        <w:fldChar w:fldCharType="begin"/>
      </w:r>
      <w:r>
        <w:instrText xml:space="preserve"> REF _Ref97718493 \r \h </w:instrText>
      </w:r>
      <w:r w:rsidR="00B40A91">
        <w:fldChar w:fldCharType="separate"/>
      </w:r>
      <w:r w:rsidR="00411CA5">
        <w:t>10.2</w:t>
      </w:r>
      <w:r w:rsidR="00B40A91">
        <w:fldChar w:fldCharType="end"/>
      </w:r>
      <w:r>
        <w:t>. Smlouvy (elektrická energie, voda), na základě vyúčtování objednatele.</w:t>
      </w:r>
      <w:bookmarkEnd w:id="13"/>
    </w:p>
    <w:p w14:paraId="0962B373" w14:textId="77777777" w:rsidR="00AA1D38" w:rsidRDefault="003D46BB">
      <w:pPr>
        <w:pStyle w:val="Nadpis2"/>
      </w:pPr>
      <w:bookmarkStart w:id="14" w:name="_Ref109742446"/>
      <w:r>
        <w:t>Podmínky přípustného zvýšení nebo snížení ceny za provedení díla:</w:t>
      </w:r>
      <w:bookmarkEnd w:id="14"/>
    </w:p>
    <w:p w14:paraId="2A8AF6C7" w14:textId="77777777" w:rsidR="00AA1D38" w:rsidRDefault="003D46BB">
      <w:pPr>
        <w:pStyle w:val="Nadpis3"/>
        <w:numPr>
          <w:ilvl w:val="0"/>
          <w:numId w:val="7"/>
        </w:numPr>
        <w:ind w:left="1134" w:hanging="425"/>
      </w:pPr>
      <w:r>
        <w:t>pokud objednatel požaduje práce, které nejsou předmětem díla, avšak s dílem neoddělitelně souvisí a jsou potřebné ke zdárnému dokončení díla,</w:t>
      </w:r>
    </w:p>
    <w:p w14:paraId="302A0C62" w14:textId="77777777" w:rsidR="00AA1D38" w:rsidRDefault="003D46BB">
      <w:pPr>
        <w:pStyle w:val="Nadpis3"/>
      </w:pPr>
      <w:r>
        <w:t>pokud objednatel požaduje vypustit některé práce předmětu díla,</w:t>
      </w:r>
    </w:p>
    <w:p w14:paraId="5829C824" w14:textId="77777777" w:rsidR="00AA1D38" w:rsidRDefault="003D46BB">
      <w:pPr>
        <w:pStyle w:val="Nadpis3"/>
      </w:pPr>
      <w:r>
        <w:t>pokud se při realizaci zjistí skutečnosti, které nebyly v době uzavření Smlouvy známé, a zhotovitel je nezavinil ani nemohl předvídat a mají vliv na cenu díla,</w:t>
      </w:r>
    </w:p>
    <w:p w14:paraId="55F0044A" w14:textId="77777777" w:rsidR="00AA1D38" w:rsidRDefault="003D46BB">
      <w:pPr>
        <w:pStyle w:val="Nadpis3"/>
      </w:pPr>
      <w:r>
        <w:t>pokud se při realizaci zjistí skutečnosti odlišné od dokumentace předané objednatelem,</w:t>
      </w:r>
    </w:p>
    <w:p w14:paraId="73E16458" w14:textId="77777777" w:rsidR="00AA1D38" w:rsidRDefault="003D46BB">
      <w:pPr>
        <w:pStyle w:val="Nadpis3"/>
      </w:pPr>
      <w:r>
        <w:t>pokud v průběhu provádění díla dojde ke změnám sazeb daně z přidané hodnoty,</w:t>
      </w:r>
    </w:p>
    <w:p w14:paraId="28D37F87" w14:textId="77777777" w:rsidR="00AA1D38" w:rsidRDefault="003D46BB">
      <w:pPr>
        <w:pStyle w:val="Nadpis3"/>
      </w:pPr>
      <w:r>
        <w:lastRenderedPageBreak/>
        <w:t>pokud v průběhu provádění díla dojde ke změnám legislativních či technických předpisů a norem, které mají prokazatelný vliv na změnu ceny díla,</w:t>
      </w:r>
    </w:p>
    <w:p w14:paraId="54D025C0" w14:textId="77777777" w:rsidR="00AA1D38" w:rsidRDefault="003D46BB">
      <w:pPr>
        <w:pStyle w:val="Nadpis3"/>
      </w:pPr>
      <w:r>
        <w:t>pokud tak stanoví Zadávací dokumentace k předmětné veřejné zakázce.</w:t>
      </w:r>
    </w:p>
    <w:p w14:paraId="50450A12" w14:textId="77777777" w:rsidR="00AA1D38" w:rsidRDefault="003D46BB">
      <w:pPr>
        <w:pStyle w:val="Nadpis2"/>
      </w:pPr>
      <w:r>
        <w:t xml:space="preserve">Pro změnu ceny díla v případě změn u prací, které jsou obsaženy v položkovém rozpočtu, bude změna ceny stanovena na základě jednotkové ceny dané práce v položkovém rozpočtu. Nejsou-li tyto práce obsaženy v položkovém rozpočtu, </w:t>
      </w:r>
      <w:proofErr w:type="gramStart"/>
      <w:r>
        <w:t>určí</w:t>
      </w:r>
      <w:proofErr w:type="gramEnd"/>
      <w:r>
        <w:t xml:space="preserve"> se jednotková cena předmětných položek na základě návrhu kalkulace zhotovitele odpovídající smluvní úrovni ceny díla dle položek obecně dostupné cenové soustavy (v aktuální cenové úrovni).</w:t>
      </w:r>
    </w:p>
    <w:p w14:paraId="03A02DC8" w14:textId="77777777" w:rsidR="00AA1D38" w:rsidRDefault="003D46BB">
      <w:pPr>
        <w:pStyle w:val="Nadpis2"/>
      </w:pPr>
      <w:r>
        <w:t>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14:paraId="330911F2" w14:textId="77777777" w:rsidR="00AA1D38" w:rsidRDefault="003D46BB">
      <w:pPr>
        <w:pStyle w:val="Nadpis2"/>
      </w:pPr>
      <w:r>
        <w:t>Naplnění shora uvedených podmínek pro zvýšení a snížení ceny za provedení díla musí být v souladu s právními předpisy, přihlédne se zejména k § 222 ZZVZ. Smluvní strany v případě změny uzavřou dodatek ke Smlouvě.</w:t>
      </w:r>
    </w:p>
    <w:p w14:paraId="7E0244E8" w14:textId="77777777" w:rsidR="00AA1D38" w:rsidRDefault="003D46BB">
      <w:pPr>
        <w:pStyle w:val="Nadpis1"/>
      </w:pPr>
      <w:bookmarkStart w:id="15" w:name="_Toc97796494"/>
      <w:r>
        <w:t>ZÁRUKY</w:t>
      </w:r>
      <w:bookmarkEnd w:id="15"/>
    </w:p>
    <w:p w14:paraId="381A69E0" w14:textId="77777777" w:rsidR="00AA1D38" w:rsidRDefault="003D46BB">
      <w:pPr>
        <w:rPr>
          <w:b/>
        </w:rPr>
      </w:pPr>
      <w:r>
        <w:rPr>
          <w:b/>
        </w:rPr>
        <w:t>Záruční doba</w:t>
      </w:r>
    </w:p>
    <w:p w14:paraId="685C77EF" w14:textId="77777777" w:rsidR="00AA1D38" w:rsidRDefault="003D46BB">
      <w:pPr>
        <w:pStyle w:val="Nadpis2"/>
      </w:pPr>
      <w:r>
        <w:t>Záruční doba díla je sjednána v délce 60 měsíců od řádného dokončení a předání díla. Záruční lhůta dodávek zařízení a výrobků, na něž výrobce vystavuje samostatný záruční list, se sjednává v délce lhůty poskytnuté výrobcem, nejméně však v délce 24 měsíců. Zhotovitel odpovídá dále za veškeré vady díla ve sjednané záruční době, a to za vady faktické i právní, trvalé nebo skryté, odstranitelné i neodstranitelné.</w:t>
      </w:r>
    </w:p>
    <w:p w14:paraId="3E72098E" w14:textId="77777777" w:rsidR="00AA1D38" w:rsidRDefault="003D46BB">
      <w:pPr>
        <w:pStyle w:val="Nadpis2"/>
      </w:pPr>
      <w:r>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37E55E7C" w14:textId="77777777" w:rsidR="00AA1D38" w:rsidRDefault="003D46BB">
      <w:pPr>
        <w:pStyle w:val="Nadpis2"/>
      </w:pPr>
      <w:r>
        <w:t>Poskytnutím záruční doby zhotovitel přejímá závazek, že předmět díla bude po stanovenou dobu způsobilý pro použití nejen k sjednanému účelu, ale i k účelu obvyklému.</w:t>
      </w:r>
    </w:p>
    <w:p w14:paraId="756682FA" w14:textId="77777777" w:rsidR="00AA1D38" w:rsidRDefault="003D46BB">
      <w:pPr>
        <w:pStyle w:val="Nadpis2"/>
      </w:pPr>
      <w:r>
        <w:t xml:space="preserve">Záruční doba </w:t>
      </w:r>
      <w:proofErr w:type="gramStart"/>
      <w:r>
        <w:t>neběží</w:t>
      </w:r>
      <w:proofErr w:type="gramEnd"/>
      <w:r>
        <w:t xml:space="preserve"> po dobu, po kterou objednatel nemůže předmět díla užívat pro jeho vady, za které odpovídá zhotovitel.</w:t>
      </w:r>
    </w:p>
    <w:p w14:paraId="78BB990B" w14:textId="77777777" w:rsidR="00AA1D38" w:rsidRDefault="003D46BB">
      <w:pPr>
        <w:pStyle w:val="Nadpis2"/>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14:paraId="4FEB2E4F" w14:textId="77777777" w:rsidR="00AA1D38" w:rsidRDefault="003D46BB">
      <w:pPr>
        <w:pStyle w:val="Nadpis1"/>
      </w:pPr>
      <w:bookmarkStart w:id="16" w:name="_Toc97796495"/>
      <w:r>
        <w:t>ODPOVĚDNOST ZA VADY</w:t>
      </w:r>
      <w:bookmarkEnd w:id="16"/>
    </w:p>
    <w:p w14:paraId="0C5C7B86" w14:textId="77777777" w:rsidR="00AA1D38" w:rsidRDefault="003D46BB">
      <w:pPr>
        <w:pStyle w:val="Nadpis2"/>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14:paraId="52FB6998" w14:textId="77777777" w:rsidR="00AA1D38" w:rsidRDefault="003D46BB">
      <w:pPr>
        <w:pStyle w:val="Nadpis2"/>
      </w:pPr>
      <w:r>
        <w:t xml:space="preserve">Zhotovitel odpovídá za veškeré vady, které má dílo v době jeho předání. Má-li dílo v době předání vady, nedochází ke splnění závazku zhotovitele provést dílo řádně, zhotovitel se dostává do prodlení </w:t>
      </w:r>
      <w:proofErr w:type="gramStart"/>
      <w:r>
        <w:t>a  objednatel</w:t>
      </w:r>
      <w:proofErr w:type="gramEnd"/>
      <w:r>
        <w:t xml:space="preserve"> je oprávněn odmítnout převzetí takového díla. Objednatel však není oprávněn převzetí </w:t>
      </w:r>
      <w:r>
        <w:lastRenderedPageBreak/>
        <w:t>díla odmítnout pro ojedinělé drobné vady dle § 2628 OZ.</w:t>
      </w:r>
      <w:r>
        <w:rPr>
          <w:lang w:val="en-US"/>
        </w:rPr>
        <w:t xml:space="preserve"> </w:t>
      </w:r>
      <w:r>
        <w:t xml:space="preserve">Objednatel převezme pouze dílo, které je dokončeno bez zjevných vad, a to s výhradami nebo bez výhrad. Je-li dílo převzato s výhradami, je objednatel oprávněn uplatnit práva z vadného plnění. </w:t>
      </w:r>
    </w:p>
    <w:p w14:paraId="120EC29D" w14:textId="77777777" w:rsidR="00AA1D38" w:rsidRDefault="003D46BB">
      <w:pPr>
        <w:pStyle w:val="Nadpis2"/>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14:paraId="5B4CC512" w14:textId="77777777" w:rsidR="00AA1D38" w:rsidRDefault="003D46BB">
      <w:pPr>
        <w:pStyle w:val="Nadpis2"/>
      </w:pPr>
      <w:r>
        <w:t>Objednatel je oprávněn oznámit vady díla kdykoliv během sjednané záruční doby. V reklamaci musí být vady popsány. Dále v reklamaci objednatel uvede, jakým způsobem požaduje sjednat nápravu. Objednatel je oprávněn:</w:t>
      </w:r>
    </w:p>
    <w:p w14:paraId="2B311AAF" w14:textId="77777777" w:rsidR="00AA1D38" w:rsidRDefault="003D46BB">
      <w:pPr>
        <w:pStyle w:val="Nadpis3"/>
        <w:numPr>
          <w:ilvl w:val="0"/>
          <w:numId w:val="8"/>
        </w:numPr>
        <w:ind w:left="1134" w:hanging="425"/>
      </w:pPr>
      <w:r>
        <w:rPr>
          <w:rFonts w:eastAsia="Calibri"/>
        </w:rPr>
        <w:t>požadovat odstranění vady dodáním náhradního plnění (např. u vad materiálů apod.),</w:t>
      </w:r>
    </w:p>
    <w:p w14:paraId="15D96892" w14:textId="77777777" w:rsidR="00AA1D38" w:rsidRDefault="003D46BB">
      <w:pPr>
        <w:pStyle w:val="Nadpis3"/>
      </w:pPr>
      <w:r>
        <w:rPr>
          <w:rFonts w:eastAsia="Calibri"/>
        </w:rPr>
        <w:t>požadovat odstranění vady opravou, je-li vada opravitelná,</w:t>
      </w:r>
    </w:p>
    <w:p w14:paraId="508D56F8" w14:textId="77777777" w:rsidR="00AA1D38" w:rsidRDefault="003D46BB">
      <w:pPr>
        <w:pStyle w:val="Nadpis3"/>
      </w:pPr>
      <w:r>
        <w:rPr>
          <w:rFonts w:eastAsia="Calibri"/>
        </w:rPr>
        <w:t>požadovat přiměřenou slevu ze sjednané ceny,</w:t>
      </w:r>
    </w:p>
    <w:p w14:paraId="594E4F32" w14:textId="77777777" w:rsidR="00AA1D38" w:rsidRDefault="003D46BB">
      <w:pPr>
        <w:pStyle w:val="Nadpis3"/>
      </w:pPr>
      <w:r>
        <w:rPr>
          <w:rFonts w:eastAsia="Calibri"/>
        </w:rPr>
        <w:t xml:space="preserve">ukončit Smlouvu v souladu se čl. </w:t>
      </w:r>
      <w:r w:rsidR="00B40A91">
        <w:rPr>
          <w:rFonts w:eastAsia="Calibri"/>
        </w:rPr>
        <w:fldChar w:fldCharType="begin"/>
      </w:r>
      <w:r>
        <w:rPr>
          <w:rFonts w:eastAsia="Calibri"/>
        </w:rPr>
        <w:instrText xml:space="preserve"> REF _Ref97718829 \r \h </w:instrText>
      </w:r>
      <w:r w:rsidR="00B40A91">
        <w:rPr>
          <w:rFonts w:eastAsia="Calibri"/>
        </w:rPr>
      </w:r>
      <w:r w:rsidR="00B40A91">
        <w:rPr>
          <w:rFonts w:eastAsia="Calibri"/>
        </w:rPr>
        <w:fldChar w:fldCharType="separate"/>
      </w:r>
      <w:r w:rsidR="00411CA5">
        <w:rPr>
          <w:rFonts w:eastAsia="Calibri"/>
        </w:rPr>
        <w:t>16</w:t>
      </w:r>
      <w:r w:rsidR="00B40A91">
        <w:rPr>
          <w:rFonts w:eastAsia="Calibri"/>
        </w:rPr>
        <w:fldChar w:fldCharType="end"/>
      </w:r>
      <w:r>
        <w:rPr>
          <w:rFonts w:eastAsia="Calibri"/>
        </w:rPr>
        <w:t>.</w:t>
      </w:r>
    </w:p>
    <w:p w14:paraId="2C41089B" w14:textId="77777777" w:rsidR="00AA1D38" w:rsidRDefault="003D46BB">
      <w:pPr>
        <w:pStyle w:val="Nadpis2"/>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55F3FB2C" w14:textId="77777777" w:rsidR="00AA1D38" w:rsidRDefault="003D46BB">
      <w:pPr>
        <w:pStyle w:val="Nadpis2"/>
      </w:pPr>
      <w:bookmarkStart w:id="17" w:name="_Ref97720087"/>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7"/>
    </w:p>
    <w:p w14:paraId="0BF7B129" w14:textId="77777777" w:rsidR="00AA1D38" w:rsidRDefault="003D46BB">
      <w:pPr>
        <w:pStyle w:val="Nadpis2"/>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38543422" w14:textId="77777777" w:rsidR="00AA1D38" w:rsidRDefault="003D46BB">
      <w:pPr>
        <w:pStyle w:val="Nadpis2"/>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1160C5B6" w14:textId="77777777" w:rsidR="00AA1D38" w:rsidRDefault="003D46BB">
      <w:pPr>
        <w:pStyle w:val="Nadpis2"/>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88D83ED" w14:textId="77777777" w:rsidR="00AA1D38" w:rsidRDefault="003D46BB">
      <w:pPr>
        <w:pStyle w:val="Nadpis1"/>
      </w:pPr>
      <w:bookmarkStart w:id="18" w:name="_Toc97796496"/>
      <w:r>
        <w:t>ODPOVĚDNOST ZA ŠKODU</w:t>
      </w:r>
      <w:bookmarkEnd w:id="18"/>
    </w:p>
    <w:p w14:paraId="780AE666" w14:textId="77777777" w:rsidR="00AA1D38" w:rsidRDefault="003D46BB">
      <w:pPr>
        <w:pStyle w:val="Nadpis2"/>
      </w:pPr>
      <w:r>
        <w:t>Zhotovitel plně odpovídá za škodu vzniklou objednateli nebo třetím osobám v souvislosti s plněním, nedodržením nebo porušením povinností vyplývajících z této Smlouvy.</w:t>
      </w:r>
    </w:p>
    <w:p w14:paraId="5535C5F3" w14:textId="77777777" w:rsidR="00AA1D38" w:rsidRDefault="003D46BB">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2 000 000 Kč (dva milióny Kč).</w:t>
      </w:r>
    </w:p>
    <w:p w14:paraId="0AF7CE87" w14:textId="77777777" w:rsidR="00AA1D38" w:rsidRDefault="003D46BB">
      <w:pPr>
        <w:pStyle w:val="Nadpis1"/>
      </w:pPr>
      <w:bookmarkStart w:id="19" w:name="_Toc97796497"/>
      <w:r>
        <w:lastRenderedPageBreak/>
        <w:t>PRÁVA A POVINNOSTI OBJEDNATELE A ZHOTOVITELE</w:t>
      </w:r>
      <w:bookmarkEnd w:id="19"/>
    </w:p>
    <w:p w14:paraId="5FBABCF3" w14:textId="77777777" w:rsidR="00AA1D38" w:rsidRDefault="003D46BB">
      <w:pPr>
        <w:pStyle w:val="Nadpis2"/>
      </w:pPr>
      <w:r>
        <w:t>Objednatel je odpovědný za správnost a kompletnost předané projektové dokumentace.</w:t>
      </w:r>
    </w:p>
    <w:p w14:paraId="19EFA10E" w14:textId="77777777" w:rsidR="00AA1D38" w:rsidRDefault="003D46BB">
      <w:pPr>
        <w:pStyle w:val="Nadpis2"/>
      </w:pPr>
      <w:bookmarkStart w:id="20" w:name="_Ref97718493"/>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B40A91">
        <w:fldChar w:fldCharType="begin"/>
      </w:r>
      <w:r>
        <w:instrText xml:space="preserve"> REF _Ref97718521 \r \h </w:instrText>
      </w:r>
      <w:r w:rsidR="00B40A91">
        <w:fldChar w:fldCharType="separate"/>
      </w:r>
      <w:r w:rsidR="00411CA5">
        <w:t>6.13</w:t>
      </w:r>
      <w:r w:rsidR="00B40A91">
        <w:fldChar w:fldCharType="end"/>
      </w:r>
      <w:r>
        <w:t>. Při ukončení díla bude provedeno vzájemné odsouhlasení odečtu spotřeby vody a el. energie, na jehož základě bude spotřeba objednateli zhotovitelem uhrazena.</w:t>
      </w:r>
      <w:bookmarkEnd w:id="20"/>
    </w:p>
    <w:p w14:paraId="19024358" w14:textId="77777777" w:rsidR="00AA1D38" w:rsidRDefault="003D46BB">
      <w:pPr>
        <w:pStyle w:val="Nadpis2"/>
      </w:pPr>
      <w:r>
        <w:t>Zhotovitel je povinen podle § 2590 občanského zákoníku provést dílo s potřebnou péčí, v ujednaném čase a obstarat vše, co je k provedení díla potřeba.</w:t>
      </w:r>
    </w:p>
    <w:p w14:paraId="06DE55B9" w14:textId="77777777" w:rsidR="00AA1D38" w:rsidRDefault="003D46BB">
      <w:pPr>
        <w:pStyle w:val="Nadpis2"/>
      </w:pPr>
      <w:r>
        <w:t>Od předání staveniště zhotovitel odpovídá za veškeré škody způsobené na stavebním díle, jakož i za škody, vzniklé jeho činností ve spojitosti s prováděním díla.</w:t>
      </w:r>
    </w:p>
    <w:p w14:paraId="1A8B4A04" w14:textId="77777777" w:rsidR="00AA1D38" w:rsidRDefault="003D46BB">
      <w:pPr>
        <w:pStyle w:val="Nadpis2"/>
      </w:pPr>
      <w:r>
        <w:t xml:space="preserve">Zhotovitel je povinen po celou </w:t>
      </w:r>
      <w:proofErr w:type="gramStart"/>
      <w:r>
        <w:t>dobu  realizace</w:t>
      </w:r>
      <w:proofErr w:type="gramEnd"/>
      <w:r>
        <w:t xml:space="preserv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w:t>
      </w:r>
    </w:p>
    <w:p w14:paraId="6CA32A95" w14:textId="77777777" w:rsidR="00AA1D38" w:rsidRDefault="003D46BB">
      <w:pPr>
        <w:pStyle w:val="Nadpis2"/>
      </w:pPr>
      <w:r>
        <w:t>Zhotovitel bude plně respektovat provoz v objektu výstavby a s dostatečným předstihem bude s objednatelem sjednávat případná nezbytně nutná omezení.</w:t>
      </w:r>
    </w:p>
    <w:p w14:paraId="4AA579A2" w14:textId="77777777" w:rsidR="00AA1D38" w:rsidRDefault="003D46BB">
      <w:pPr>
        <w:pStyle w:val="Nadpis2"/>
        <w:rPr>
          <w:b/>
        </w:rPr>
      </w:pPr>
      <w:r>
        <w:rPr>
          <w:b/>
        </w:rPr>
        <w:t xml:space="preserve">Zhotovitel je povinen zajistit, aby výstavba nebránila přístupu a příjezdu ke stávajícím objektům osobám, sanitním vozům </w:t>
      </w:r>
      <w:proofErr w:type="gramStart"/>
      <w:r>
        <w:rPr>
          <w:b/>
        </w:rPr>
        <w:t>a  vozidlům</w:t>
      </w:r>
      <w:proofErr w:type="gramEnd"/>
      <w:r>
        <w:rPr>
          <w:b/>
        </w:rPr>
        <w:t xml:space="preserve">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49381E15" w14:textId="77777777" w:rsidR="00AA1D38" w:rsidRDefault="003D46BB">
      <w:pPr>
        <w:pStyle w:val="Nadpis2"/>
      </w:pPr>
      <w:r>
        <w:t xml:space="preserve">Zhotovitel je povinen udržovat čistotu staveniště a okolních ploch. V případě, že dojde ke znečištění, je zhotovitel povinen bezprostředně zajistit odstranění nečistot. Zhotovitel je povinen v souvislosti </w:t>
      </w:r>
      <w:proofErr w:type="gramStart"/>
      <w:r>
        <w:t>s  prováděním</w:t>
      </w:r>
      <w:proofErr w:type="gramEnd"/>
      <w:r>
        <w:t xml:space="preserve"> díla zabránit vzniku škod na majetku. V případě způsobení škody na majetku na tuto skutečnost zhotovitel upozorní objednatele a bezprostředně zajistí nápravu na své náklady.</w:t>
      </w:r>
    </w:p>
    <w:p w14:paraId="08E6EA7E" w14:textId="77777777" w:rsidR="00AA1D38" w:rsidRDefault="003D46BB">
      <w:pPr>
        <w:pStyle w:val="Nadpis2"/>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14:paraId="1DBE959A" w14:textId="77777777" w:rsidR="00AA1D38" w:rsidRDefault="003D46BB">
      <w:pPr>
        <w:pStyle w:val="Nadpis2"/>
      </w:pPr>
      <w:r>
        <w:t xml:space="preserve">Zhotovitel je povinen průběžně (min. při kontrolních dnech) informovat objednatele o tom, </w:t>
      </w:r>
      <w:proofErr w:type="gramStart"/>
      <w:r>
        <w:t>v  jakém</w:t>
      </w:r>
      <w:proofErr w:type="gramEnd"/>
      <w:r>
        <w:t xml:space="preserve">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337E06C5" w14:textId="77777777" w:rsidR="00AA1D38" w:rsidRDefault="003D46BB">
      <w:pPr>
        <w:pStyle w:val="Nadpis2"/>
      </w:pPr>
      <w:r>
        <w:t>Zhotovitel je povinen zajistit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04D67488" w14:textId="77777777" w:rsidR="00AA1D38" w:rsidRDefault="003D46BB">
      <w:pPr>
        <w:pStyle w:val="Nadpis2"/>
      </w:pPr>
      <w:r>
        <w:t xml:space="preserve">Jestliže zhotovitel zajistí plnění povinností vyplývajících z této Smlouvy nebo její části třetí osobou, má takový převod práv a povinností účinky pouze ve vztahu mezi zhotovitelem a touto třetí osobou, </w:t>
      </w:r>
      <w:r>
        <w:lastRenderedPageBreak/>
        <w:t>přičemž vztah mezi zhotovitelem a objednatelem zůstává nedotčen a zhotovitel je objednateli plně odpovědný za plnění veškerých svých povinností vyplývajících z této Smlouvy.</w:t>
      </w:r>
    </w:p>
    <w:p w14:paraId="32414B64" w14:textId="77777777" w:rsidR="00AA1D38" w:rsidRDefault="003D46BB">
      <w:pPr>
        <w:pStyle w:val="Nadpis2"/>
      </w:pP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14:paraId="0DF607D5" w14:textId="77777777" w:rsidR="00AA1D38" w:rsidRDefault="003D46BB">
      <w:pPr>
        <w:pStyle w:val="Nadpis2"/>
      </w:pPr>
      <w:r>
        <w:t xml:space="preserve">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w:t>
      </w:r>
      <w:proofErr w:type="gramStart"/>
      <w:r>
        <w:t>doloží</w:t>
      </w:r>
      <w:proofErr w:type="gramEnd"/>
      <w:r>
        <w:t xml:space="preserve">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w:t>
      </w:r>
      <w:proofErr w:type="gramStart"/>
      <w:r>
        <w:t>doloží</w:t>
      </w:r>
      <w:proofErr w:type="gramEnd"/>
      <w:r>
        <w:t>.</w:t>
      </w:r>
    </w:p>
    <w:p w14:paraId="32973B50" w14:textId="77777777" w:rsidR="00AA1D38" w:rsidRDefault="003D46BB">
      <w:pPr>
        <w:pStyle w:val="Nadpis2"/>
      </w:pPr>
      <w:r>
        <w:t>Objednatel je povinen uchovávat veškerou dokumentaci související s veřejnou zakázkou včetně účetních dokladů minimálně 5 let ode dne uzavření Smlouvy nebo od změny závazku ze smlouvy na veřejnou zakázku. V případě, že ke Smlouvě bude uzavřen dodatek, tak tato lhůta začíná běžet od počátku ode dne účinnosti tohoto dodatku. Pokud je v českých právních předpisech nebo v pravidlech poskytovatele dotace stanovena lhůta delší, musí se tato lhůta použít.</w:t>
      </w:r>
    </w:p>
    <w:p w14:paraId="6ECB4A18" w14:textId="77777777" w:rsidR="00AA1D38" w:rsidRDefault="00AA1D38">
      <w:pPr>
        <w:contextualSpacing/>
        <w:rPr>
          <w:highlight w:val="yellow"/>
        </w:rPr>
      </w:pPr>
    </w:p>
    <w:p w14:paraId="07E6795A" w14:textId="77777777" w:rsidR="00AA1D38" w:rsidRDefault="003D46BB">
      <w:pPr>
        <w:pStyle w:val="Nadpis1"/>
      </w:pPr>
      <w:bookmarkStart w:id="21" w:name="_Toc97796498"/>
      <w:r>
        <w:t>VEDENÍ STAVEBNÍHO DENÍKU</w:t>
      </w:r>
      <w:bookmarkEnd w:id="21"/>
    </w:p>
    <w:p w14:paraId="2FCA2446" w14:textId="77777777" w:rsidR="00AA1D38" w:rsidRDefault="003D46BB">
      <w:pPr>
        <w:pStyle w:val="Nadpis2"/>
      </w:pPr>
      <w:r>
        <w:t>Zhotovitel je povinen vést řádně, srozumitelně a dostatečně podrobně stavební deník ve smyslu § 166 SZ a jeho prováděcích předpisů.</w:t>
      </w:r>
    </w:p>
    <w:p w14:paraId="78DE5C34" w14:textId="77777777" w:rsidR="00AA1D38" w:rsidRDefault="003D46BB">
      <w:pPr>
        <w:pStyle w:val="Nadpis2"/>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058441BD" w14:textId="77777777" w:rsidR="00AA1D38" w:rsidRDefault="003D46BB">
      <w:pPr>
        <w:pStyle w:val="Nadpis1"/>
      </w:pPr>
      <w:bookmarkStart w:id="22" w:name="_Toc97796499"/>
      <w:r>
        <w:t>PŘERUŠENÍ PRACÍ NA DÍLE</w:t>
      </w:r>
      <w:bookmarkEnd w:id="22"/>
    </w:p>
    <w:p w14:paraId="3DDA931A" w14:textId="77777777" w:rsidR="00AA1D38" w:rsidRDefault="003D46BB">
      <w:pPr>
        <w:pStyle w:val="Nadpis2"/>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054A2311" w14:textId="77777777" w:rsidR="00AA1D38" w:rsidRDefault="003D46BB">
      <w:pPr>
        <w:pStyle w:val="Nadpis2"/>
      </w:pPr>
      <w:r>
        <w:t>Zhotovitel je povinen při pozastavení postupu prací na díle nebo jeho části podle tohoto článku rozpracovanou část díla náležitě na své náklady zajistit a poskytnout mu řádnou ochranu.</w:t>
      </w:r>
    </w:p>
    <w:p w14:paraId="082FF5C2" w14:textId="77777777" w:rsidR="00AA1D38" w:rsidRDefault="003D46BB">
      <w:pPr>
        <w:pStyle w:val="Nadpis2"/>
      </w:pPr>
      <w:r>
        <w:t xml:space="preserve">Veškeré náklady vzniklé s přerušením prací na díle dle tohoto článku jdou k tíži zhotovitele </w:t>
      </w:r>
    </w:p>
    <w:p w14:paraId="32F3B7E5" w14:textId="77777777" w:rsidR="00AA1D38" w:rsidRDefault="003D46BB">
      <w:pPr>
        <w:pStyle w:val="Nadpis1"/>
      </w:pPr>
      <w:bookmarkStart w:id="23" w:name="_Toc97796500"/>
      <w:r>
        <w:t>PROVÁDĚNÍ KONTROL</w:t>
      </w:r>
      <w:bookmarkEnd w:id="23"/>
    </w:p>
    <w:p w14:paraId="4AE28A4E" w14:textId="77777777" w:rsidR="00AA1D38" w:rsidRDefault="003D46BB">
      <w:pPr>
        <w:pStyle w:val="Nadpis2"/>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w:t>
      </w:r>
      <w:proofErr w:type="gramStart"/>
      <w:r>
        <w:t>obdrží</w:t>
      </w:r>
      <w:proofErr w:type="gramEnd"/>
      <w:r>
        <w:t xml:space="preserve"> všechny zúčastněné osoby.</w:t>
      </w:r>
    </w:p>
    <w:p w14:paraId="6FE0C26D" w14:textId="77777777" w:rsidR="00AA1D38" w:rsidRDefault="003D46BB">
      <w:pPr>
        <w:pStyle w:val="Nadpis2"/>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1C8FC59D" w14:textId="77777777" w:rsidR="00AA1D38" w:rsidRDefault="003D46BB">
      <w:pPr>
        <w:pStyle w:val="Nadpis2"/>
      </w:pPr>
      <w:r>
        <w:lastRenderedPageBreak/>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529CCECF" w14:textId="77777777" w:rsidR="00AA1D38" w:rsidRDefault="003D46BB">
      <w:pPr>
        <w:pStyle w:val="Nadpis2"/>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64B6AC92" w14:textId="77777777" w:rsidR="00AA1D38" w:rsidRDefault="003D46BB">
      <w:pPr>
        <w:pStyle w:val="Nadpis2"/>
      </w:pPr>
      <w:r>
        <w:t>Každá uskutečněná kontrola bude potvrzena zápisem do stavebního deníku.</w:t>
      </w:r>
    </w:p>
    <w:p w14:paraId="4F0740EB" w14:textId="77777777" w:rsidR="00AA1D38" w:rsidRDefault="003D46BB">
      <w:pPr>
        <w:pStyle w:val="Nadpis1"/>
      </w:pPr>
      <w:bookmarkStart w:id="24" w:name="_Toc97796501"/>
      <w:r>
        <w:t>VLASTNICTVÍ DÍLA</w:t>
      </w:r>
      <w:bookmarkEnd w:id="24"/>
    </w:p>
    <w:p w14:paraId="64525614" w14:textId="77777777" w:rsidR="00AA1D38" w:rsidRDefault="003D46BB">
      <w:pPr>
        <w:pStyle w:val="Nadpis2"/>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45BD2DE2" w14:textId="77777777" w:rsidR="00AA1D38" w:rsidRDefault="003D46BB">
      <w:pPr>
        <w:pStyle w:val="Nadpis1"/>
      </w:pPr>
      <w:bookmarkStart w:id="25" w:name="_Toc97796502"/>
      <w:r>
        <w:t>SANKCE</w:t>
      </w:r>
      <w:bookmarkEnd w:id="25"/>
    </w:p>
    <w:p w14:paraId="0596112B" w14:textId="77777777" w:rsidR="00AA1D38" w:rsidRDefault="003D46BB">
      <w:pPr>
        <w:pStyle w:val="Nadpis2"/>
      </w:pPr>
      <w:r>
        <w:t xml:space="preserve">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w:t>
      </w:r>
      <w:r w:rsidR="00B40A91">
        <w:fldChar w:fldCharType="begin"/>
      </w:r>
      <w:r>
        <w:instrText xml:space="preserve"> REF _Ref97718829 \r \h </w:instrText>
      </w:r>
      <w:r w:rsidR="00B40A91">
        <w:fldChar w:fldCharType="separate"/>
      </w:r>
      <w:r w:rsidR="00411CA5">
        <w:t>16</w:t>
      </w:r>
      <w:r w:rsidR="00B40A91">
        <w:fldChar w:fldCharType="end"/>
      </w:r>
      <w:r>
        <w:t>. této smlouvy.</w:t>
      </w:r>
    </w:p>
    <w:p w14:paraId="691D5ED5" w14:textId="77777777" w:rsidR="00AA1D38" w:rsidRDefault="003D46BB">
      <w:pPr>
        <w:pStyle w:val="Nadpis2"/>
      </w:pPr>
      <w:r>
        <w:t xml:space="preserve">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15. dni od předání staveniště, dokud nedojde k započetí realizace díla. Tím není dotčeno právo objednatele vypovědět smlouvu nebo odstoupit od smlouvy podle čl. </w:t>
      </w:r>
      <w:r w:rsidR="00B40A91">
        <w:fldChar w:fldCharType="begin"/>
      </w:r>
      <w:r>
        <w:instrText xml:space="preserve"> REF _Ref97718829 \r \h </w:instrText>
      </w:r>
      <w:r w:rsidR="00B40A91">
        <w:fldChar w:fldCharType="separate"/>
      </w:r>
      <w:r w:rsidR="00411CA5">
        <w:t>16</w:t>
      </w:r>
      <w:r w:rsidR="00B40A91">
        <w:fldChar w:fldCharType="end"/>
      </w:r>
      <w:r>
        <w:t>. této smlouvy.</w:t>
      </w:r>
    </w:p>
    <w:p w14:paraId="26CC04C5" w14:textId="77777777" w:rsidR="00AA1D38" w:rsidRDefault="003D46BB">
      <w:pPr>
        <w:pStyle w:val="Nadpis2"/>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7BDFC8EA" w14:textId="77777777" w:rsidR="00AA1D38" w:rsidRDefault="003D46BB">
      <w:pPr>
        <w:pStyle w:val="Nadpis2"/>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14:paraId="532BA08F" w14:textId="77777777" w:rsidR="00AA1D38" w:rsidRDefault="003D46BB">
      <w:pPr>
        <w:pStyle w:val="Nadpis2"/>
      </w:pPr>
      <w:r>
        <w:t xml:space="preserve">Pokud zhotovitel </w:t>
      </w:r>
      <w:proofErr w:type="gramStart"/>
      <w:r>
        <w:t>nedodrží</w:t>
      </w:r>
      <w:proofErr w:type="gramEnd"/>
      <w:r>
        <w:t xml:space="preserve"> sjednaný termín pro odstranění uznané reklamované vady (dle čl. </w:t>
      </w:r>
      <w:r w:rsidR="00B40A91">
        <w:fldChar w:fldCharType="begin"/>
      </w:r>
      <w:r>
        <w:instrText xml:space="preserve"> REF _Ref97720087 \r \h </w:instrText>
      </w:r>
      <w:r w:rsidR="00B40A91">
        <w:fldChar w:fldCharType="separate"/>
      </w:r>
      <w:r w:rsidR="00411CA5">
        <w:t>8.6</w:t>
      </w:r>
      <w:r w:rsidR="00B40A91">
        <w:fldChar w:fldCharType="end"/>
      </w:r>
      <w:r>
        <w:t>.),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14:paraId="4BBB68FD" w14:textId="77777777" w:rsidR="00AA1D38" w:rsidRDefault="003D46BB">
      <w:pPr>
        <w:pStyle w:val="Nadpis2"/>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w:t>
      </w:r>
    </w:p>
    <w:p w14:paraId="6FB77FFC" w14:textId="77777777" w:rsidR="00AA1D38" w:rsidRDefault="003D46BB">
      <w:pPr>
        <w:pStyle w:val="Nadpis2"/>
      </w:pPr>
      <w:r>
        <w:t xml:space="preserve">Při porušení povinnosti zhotovitele provádět veškeré práce pod dohledem osoby pověřené vedením stavby a zajištění vedení stavby touto osobou, může objednatel požadovat po zhotoviteli zaplacení smluvní pokuty ve výši jeden tisíce korun českých (1 000,- Kč) za každé jednotlivé porušení. </w:t>
      </w:r>
      <w:r>
        <w:lastRenderedPageBreak/>
        <w:t>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w:t>
      </w:r>
    </w:p>
    <w:p w14:paraId="6DB5CAB9" w14:textId="77777777" w:rsidR="00AA1D38" w:rsidRDefault="003D46BB">
      <w:pPr>
        <w:pStyle w:val="Nadpis2"/>
      </w:pPr>
      <w:r>
        <w:t>Stavební deník bude na stavbě k dispozici po celou dobu provádění stavby. Objednatel je oprávněn požadovat po zhotoviteli smluvní pokutu ve výši jeden tisíc korun českých (1.000,00 Kč) za každý den, kdy nebude na stavbě k dispozici stavební deník.</w:t>
      </w:r>
    </w:p>
    <w:p w14:paraId="722F15DD" w14:textId="77777777" w:rsidR="00AA1D38" w:rsidRDefault="003D46BB">
      <w:pPr>
        <w:pStyle w:val="Nadpis2"/>
      </w:pPr>
      <w:r>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pět tisíc korun českých (5.000,00 Kč) bez DPH za každý případ objektivně prokazatelného porušení.</w:t>
      </w:r>
    </w:p>
    <w:p w14:paraId="1366A677" w14:textId="77777777" w:rsidR="00AA1D38" w:rsidRDefault="003D46BB">
      <w:pPr>
        <w:pStyle w:val="Nadpis2"/>
      </w:pPr>
      <w:r>
        <w:t>Pokud je objednatel v prodlení s úhradou úplného daňového dokladu, je zhotovitel oprávněn požadovat po objednateli úrok z prodlení ve výši patnáct tisícin procenta (0,015 %) z dlužné částky za každý započatý den prodlení.</w:t>
      </w:r>
    </w:p>
    <w:p w14:paraId="640CDB5A" w14:textId="77777777" w:rsidR="00AA1D38" w:rsidRDefault="003D46BB">
      <w:pPr>
        <w:pStyle w:val="Nadpis2"/>
      </w:pPr>
      <w:r>
        <w:t>Smluvní pokuty jsou splatné do čtrnácti (14) dnů ode dne doručení jejich vyúčtování druhé smluvní straně.</w:t>
      </w:r>
    </w:p>
    <w:p w14:paraId="5C47E768" w14:textId="77777777" w:rsidR="00AA1D38" w:rsidRDefault="003D46BB">
      <w:pPr>
        <w:pStyle w:val="Nadpis2"/>
      </w:pPr>
      <w:r>
        <w:t>Objednatel je oprávněn uplatnit více smluvních pokut samostatně vedle sebe v případě porušení více povinností.</w:t>
      </w:r>
    </w:p>
    <w:p w14:paraId="4D856735" w14:textId="77777777" w:rsidR="00AA1D38" w:rsidRDefault="003D46BB">
      <w:pPr>
        <w:pStyle w:val="Nadpis2"/>
      </w:pPr>
      <w:r>
        <w:t>V případě, že objednateli vznikne nárok na smluvní pokutu nebo jinou majetkovou sankci vůči zhotoviteli, je objednatel oprávněn provést jednostranný zápočet z jakéhokoliv daňového dokladu a snížit o něj částku k úhradě.</w:t>
      </w:r>
    </w:p>
    <w:p w14:paraId="11D541B6" w14:textId="77777777" w:rsidR="00AA1D38" w:rsidRDefault="003D46BB">
      <w:pPr>
        <w:pStyle w:val="Nadpis2"/>
      </w:pPr>
      <w:r>
        <w:t>Smluvní pokuty ani jejich zaplacení nemají vliv na případný nárok objednatele na náhradu škody.</w:t>
      </w:r>
    </w:p>
    <w:p w14:paraId="3D469458" w14:textId="77777777" w:rsidR="00AA1D38" w:rsidRDefault="003D46BB">
      <w:pPr>
        <w:pStyle w:val="Nadpis2"/>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57B5DAC5" w14:textId="77777777" w:rsidR="00AA1D38" w:rsidRDefault="003D46BB">
      <w:pPr>
        <w:pStyle w:val="Nadpis1"/>
      </w:pPr>
      <w:bookmarkStart w:id="26" w:name="_Ref97718829"/>
      <w:bookmarkStart w:id="27" w:name="_Toc97796503"/>
      <w:r>
        <w:t>UKONČENÍ SMLOUVY</w:t>
      </w:r>
      <w:bookmarkEnd w:id="26"/>
      <w:bookmarkEnd w:id="27"/>
    </w:p>
    <w:p w14:paraId="7696997F" w14:textId="77777777" w:rsidR="00AA1D38" w:rsidRDefault="003D46BB">
      <w:pPr>
        <w:pStyle w:val="Nadpis2"/>
      </w:pPr>
      <w:r>
        <w:t>Tato Smlouva může být ukončena:</w:t>
      </w:r>
    </w:p>
    <w:p w14:paraId="0A8B867D" w14:textId="77777777" w:rsidR="00AA1D38" w:rsidRDefault="003D46BB">
      <w:pPr>
        <w:pStyle w:val="Nadpis3"/>
        <w:numPr>
          <w:ilvl w:val="0"/>
          <w:numId w:val="9"/>
        </w:numPr>
        <w:ind w:left="1134" w:hanging="425"/>
      </w:pPr>
      <w:r>
        <w:t>splněním závazků ze smlouvy oběma smluvními stranami,</w:t>
      </w:r>
    </w:p>
    <w:p w14:paraId="25B32BE0" w14:textId="77777777" w:rsidR="00AA1D38" w:rsidRDefault="003D46BB">
      <w:pPr>
        <w:pStyle w:val="Nadpis3"/>
      </w:pPr>
      <w:r>
        <w:t>písemnou dohodou smluvních stran,</w:t>
      </w:r>
    </w:p>
    <w:p w14:paraId="65A6E845" w14:textId="77777777" w:rsidR="00AA1D38" w:rsidRDefault="003D46BB">
      <w:pPr>
        <w:pStyle w:val="Nadpis3"/>
      </w:pPr>
      <w:r>
        <w:t>odstoupením od Smlouvy z důvodů stanovených v této Smlouvě nebo zákonem,</w:t>
      </w:r>
    </w:p>
    <w:p w14:paraId="4F298C3C" w14:textId="77777777" w:rsidR="00AA1D38" w:rsidRDefault="003D46BB">
      <w:pPr>
        <w:pStyle w:val="Nadpis3"/>
      </w:pPr>
      <w:r>
        <w:t>výpovědí Smlouvy z důvodů stanovených v této Smlouvě.</w:t>
      </w:r>
    </w:p>
    <w:p w14:paraId="07F5CC97" w14:textId="77777777" w:rsidR="00AA1D38" w:rsidRDefault="003D46BB">
      <w:pPr>
        <w:pStyle w:val="Nadpis2"/>
      </w:pPr>
      <w:bookmarkStart w:id="28" w:name="_Ref97721769"/>
      <w:r>
        <w:t>Smluvní strana je oprávněna Smlouvu vypovědět s okamžitou platností, pokud:</w:t>
      </w:r>
      <w:bookmarkEnd w:id="28"/>
      <w:r>
        <w:t xml:space="preserve"> </w:t>
      </w:r>
    </w:p>
    <w:p w14:paraId="7BB67AD1" w14:textId="77777777" w:rsidR="00AA1D38" w:rsidRDefault="003D46BB">
      <w:pPr>
        <w:pStyle w:val="Nadpis3"/>
        <w:numPr>
          <w:ilvl w:val="0"/>
          <w:numId w:val="10"/>
        </w:numPr>
        <w:ind w:left="1134" w:hanging="425"/>
      </w:pPr>
      <w:r>
        <w:t xml:space="preserve">druhá strana </w:t>
      </w:r>
      <w:proofErr w:type="gramStart"/>
      <w:r>
        <w:t>poruší</w:t>
      </w:r>
      <w:proofErr w:type="gramEnd"/>
      <w:r>
        <w:t xml:space="preserve"> své povinnosti podstatným způsobem, </w:t>
      </w:r>
    </w:p>
    <w:p w14:paraId="2292AC72" w14:textId="77777777" w:rsidR="00AA1D38" w:rsidRDefault="003D46BB">
      <w:pPr>
        <w:pStyle w:val="Nadpis3"/>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zhotovitele dle § 136 zákona č. 182/2006 Sb., o úpadku a způsobech jeho řešení (insolvenční zákon), ve znění pozdějších předpisů, </w:t>
      </w:r>
    </w:p>
    <w:p w14:paraId="6FEE6974" w14:textId="77777777" w:rsidR="00AA1D38" w:rsidRDefault="003D46BB">
      <w:pPr>
        <w:pStyle w:val="Nadpis3"/>
      </w:pPr>
      <w:r>
        <w:lastRenderedPageBreak/>
        <w:t>pokud Zhotovitel ve své nabídce v rámci veřejné zakázky uvedl informace nebo doklady, které neodpovídají skutečnosti nebo které měly, nebo mohly, mít vliv na výsledek zadávacího řízení a na kvalitu plnění zhotovitele.</w:t>
      </w:r>
    </w:p>
    <w:p w14:paraId="28507164" w14:textId="77777777" w:rsidR="00AA1D38" w:rsidRDefault="003D46BB">
      <w:pPr>
        <w:pStyle w:val="Odstavecseseznamem"/>
        <w:ind w:left="709"/>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311AD2AF" w14:textId="77777777" w:rsidR="00AA1D38" w:rsidRDefault="003D46BB">
      <w:pPr>
        <w:pStyle w:val="Nadpis2"/>
      </w:pPr>
      <w:bookmarkStart w:id="29" w:name="_Ref97721805"/>
      <w:r>
        <w:t>Objednatel je oprávněn tuto Smlouvu vypovědět s okamžitou platností rovněž v případě, pokud:</w:t>
      </w:r>
      <w:bookmarkEnd w:id="29"/>
    </w:p>
    <w:p w14:paraId="6D1156BE" w14:textId="77777777" w:rsidR="00AA1D38" w:rsidRDefault="003D46BB">
      <w:pPr>
        <w:pStyle w:val="Nadpis3"/>
        <w:numPr>
          <w:ilvl w:val="0"/>
          <w:numId w:val="11"/>
        </w:numPr>
        <w:ind w:left="1134" w:hanging="425"/>
      </w:pPr>
      <w:r>
        <w:t xml:space="preserve">zhotovitel provádí dílo nekvalitním způsobem v rozporu s ustanoveními obsaženými v této Smlouvě, a to zejména </w:t>
      </w:r>
      <w:proofErr w:type="gramStart"/>
      <w:r>
        <w:t>v  čl.</w:t>
      </w:r>
      <w:proofErr w:type="gramEnd"/>
      <w:r>
        <w:t xml:space="preserve"> </w:t>
      </w:r>
      <w:r w:rsidR="00B40A91">
        <w:fldChar w:fldCharType="begin"/>
      </w:r>
      <w:r>
        <w:instrText xml:space="preserve"> REF _Ref97711350 \r \h </w:instrText>
      </w:r>
      <w:r w:rsidR="00B40A91">
        <w:fldChar w:fldCharType="separate"/>
      </w:r>
      <w:r w:rsidR="00411CA5">
        <w:t>3</w:t>
      </w:r>
      <w:r w:rsidR="00B40A91">
        <w:fldChar w:fldCharType="end"/>
      </w:r>
      <w:r>
        <w:t>.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4D39A8B0" w14:textId="77777777" w:rsidR="00AA1D38" w:rsidRDefault="003D46BB">
      <w:pPr>
        <w:pStyle w:val="Nadpis3"/>
      </w:pPr>
      <w:r>
        <w:t>zhotovitel neposkytuje dostatečnou součinnost a koordinaci činností;</w:t>
      </w:r>
    </w:p>
    <w:p w14:paraId="380956E8" w14:textId="77777777" w:rsidR="00AA1D38" w:rsidRDefault="003D46BB">
      <w:pPr>
        <w:pStyle w:val="Nadpis3"/>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5957DC7E" w14:textId="77777777" w:rsidR="00AA1D38" w:rsidRDefault="003D46BB">
      <w:pPr>
        <w:pStyle w:val="Nadpis3"/>
      </w:pPr>
      <w:bookmarkStart w:id="30" w:name="_Ref97721842"/>
      <w:r>
        <w:t>zhotovitel využívá poddodavatele, který nebyl objednateli v souladu s touto Smlouvou a Výzvou k podání nabídky oznámen;</w:t>
      </w:r>
      <w:bookmarkEnd w:id="30"/>
    </w:p>
    <w:p w14:paraId="1AB2C24A" w14:textId="77777777" w:rsidR="00AA1D38" w:rsidRDefault="003D46BB">
      <w:pPr>
        <w:pStyle w:val="Nadpis3"/>
      </w:pPr>
      <w:bookmarkStart w:id="31" w:name="_Ref97721854"/>
      <w:r>
        <w:t xml:space="preserve">nepřevzal-li zhotovitel staveniště do pěti (5) pracovních dnů od doručení výzvy objednatele k převzetí staveniště dle čl. </w:t>
      </w:r>
      <w:r w:rsidR="00B40A91">
        <w:fldChar w:fldCharType="begin"/>
      </w:r>
      <w:r>
        <w:instrText xml:space="preserve"> REF _Ref97721681 \r \h </w:instrText>
      </w:r>
      <w:r w:rsidR="00B40A91">
        <w:fldChar w:fldCharType="separate"/>
      </w:r>
      <w:r w:rsidR="00411CA5">
        <w:t>5</w:t>
      </w:r>
      <w:r w:rsidR="00B40A91">
        <w:fldChar w:fldCharType="end"/>
      </w:r>
      <w:r>
        <w:t xml:space="preserve"> této Smlouvy;</w:t>
      </w:r>
      <w:bookmarkEnd w:id="31"/>
    </w:p>
    <w:p w14:paraId="56D455AA" w14:textId="77777777" w:rsidR="00AA1D38" w:rsidRDefault="003D46BB">
      <w:pPr>
        <w:pStyle w:val="Nadpis3"/>
      </w:pPr>
      <w:bookmarkStart w:id="32" w:name="_Ref97721859"/>
      <w:r>
        <w:t xml:space="preserve">v případě, že nedojde ke schválení a obdržení finanční prostředků (dotace) a objednatel na realizaci předmětného díla </w:t>
      </w:r>
      <w:proofErr w:type="gramStart"/>
      <w:r>
        <w:t>neobdrží</w:t>
      </w:r>
      <w:proofErr w:type="gramEnd"/>
      <w:r>
        <w:t xml:space="preserve"> příslušný příspěvek,</w:t>
      </w:r>
      <w:bookmarkEnd w:id="32"/>
    </w:p>
    <w:p w14:paraId="2AE75139" w14:textId="77777777" w:rsidR="00AA1D38" w:rsidRDefault="003D46BB">
      <w:pPr>
        <w:pStyle w:val="Nadpis3"/>
      </w:pPr>
      <w:bookmarkStart w:id="33" w:name="_Ref97721862"/>
      <w:r>
        <w:t>pokud zhotovitel po předání staveniště do patnácti (15) kalendářních dnů nezačne s realizací díla, pokud není písemně sjednáno jinak;</w:t>
      </w:r>
      <w:bookmarkEnd w:id="33"/>
    </w:p>
    <w:p w14:paraId="0723B1DB" w14:textId="77777777" w:rsidR="00AA1D38" w:rsidRDefault="003D46BB">
      <w:pPr>
        <w:pStyle w:val="Nadpis3"/>
      </w:pPr>
      <w:bookmarkStart w:id="34" w:name="_Ref97721864"/>
      <w:r>
        <w:t>ze zákonem stanovených důvodů.</w:t>
      </w:r>
      <w:bookmarkEnd w:id="34"/>
    </w:p>
    <w:p w14:paraId="7F6AD03C" w14:textId="77777777" w:rsidR="00AA1D38" w:rsidRDefault="003D46BB">
      <w:pPr>
        <w:pStyle w:val="Nadpis2"/>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14:paraId="3FC3780C" w14:textId="77777777" w:rsidR="00AA1D38" w:rsidRDefault="003D46BB">
      <w:pPr>
        <w:pStyle w:val="Nadpis2"/>
      </w:pPr>
      <w:r>
        <w:t xml:space="preserve">Objednatel nebo zhotovitel mohou odstoupit od smlouvy za předpokladu, že dílo nebylo zahájeno. Jedná se o případy uvedené ve čl. </w:t>
      </w:r>
      <w:r w:rsidR="00B40A91">
        <w:fldChar w:fldCharType="begin"/>
      </w:r>
      <w:r>
        <w:instrText xml:space="preserve"> REF _Ref97721769 \r \h </w:instrText>
      </w:r>
      <w:r w:rsidR="00B40A91">
        <w:fldChar w:fldCharType="separate"/>
      </w:r>
      <w:r w:rsidR="00411CA5">
        <w:t>16.2</w:t>
      </w:r>
      <w:r w:rsidR="00B40A91">
        <w:fldChar w:fldCharType="end"/>
      </w:r>
      <w:r>
        <w:t xml:space="preserve">. Smlouvy (insolvenční řízení, uvedení nepravdivých údajů). Objednatel je dále oprávněn odstoupit od smlouvy v případech stanovených ve čl. </w:t>
      </w:r>
      <w:r w:rsidR="00B40A91">
        <w:fldChar w:fldCharType="begin"/>
      </w:r>
      <w:r>
        <w:instrText xml:space="preserve"> REF _Ref97721805 \r \h </w:instrText>
      </w:r>
      <w:r w:rsidR="00B40A91">
        <w:fldChar w:fldCharType="separate"/>
      </w:r>
      <w:r w:rsidR="00411CA5">
        <w:t>16.3</w:t>
      </w:r>
      <w:r w:rsidR="00B40A91">
        <w:fldChar w:fldCharType="end"/>
      </w:r>
      <w:r>
        <w:t xml:space="preserve">. písm. e., f., g. a h., Smlouvy, zhotovitel je rovněž oprávněn od smlouvy odstoupit v případě stanoveném v čl. </w:t>
      </w:r>
      <w:r w:rsidR="00B40A91">
        <w:fldChar w:fldCharType="begin"/>
      </w:r>
      <w:r>
        <w:instrText xml:space="preserve"> REF _Ref97721805 \r \h </w:instrText>
      </w:r>
      <w:r w:rsidR="00B40A91">
        <w:fldChar w:fldCharType="separate"/>
      </w:r>
      <w:r w:rsidR="00411CA5">
        <w:t>16.3</w:t>
      </w:r>
      <w:r w:rsidR="00B40A91">
        <w:fldChar w:fldCharType="end"/>
      </w:r>
      <w:r>
        <w:t xml:space="preserve">. písm. </w:t>
      </w:r>
      <w:r w:rsidR="00B40A91">
        <w:fldChar w:fldCharType="begin"/>
      </w:r>
      <w:r>
        <w:instrText xml:space="preserve"> REF _Ref97721864 \r \h </w:instrText>
      </w:r>
      <w:r w:rsidR="00B40A91">
        <w:fldChar w:fldCharType="separate"/>
      </w:r>
      <w:r w:rsidR="00411CA5">
        <w:t>h</w:t>
      </w:r>
      <w:r w:rsidR="00B40A91">
        <w:fldChar w:fldCharType="end"/>
      </w:r>
      <w:r>
        <w:t>. Smlouvy. Bylo-li dílo aspoň částečně realizováno, je přípustné ukončit smlouvu pouze výpovědí.</w:t>
      </w:r>
    </w:p>
    <w:p w14:paraId="48E12DB7" w14:textId="77777777" w:rsidR="00AA1D38" w:rsidRDefault="003D46BB">
      <w:pPr>
        <w:pStyle w:val="Nadpis2"/>
      </w:pPr>
      <w:r>
        <w:t xml:space="preserve">V případě výpovědi nebo odstoupení od Smlouvy jsou smluvní strany povinny vypořádat vzájemné závazky </w:t>
      </w:r>
      <w:proofErr w:type="gramStart"/>
      <w:r>
        <w:t>a  pohledávky</w:t>
      </w:r>
      <w:proofErr w:type="gramEnd"/>
      <w:r>
        <w:t xml:space="preserve"> do třiceti (30) dnů od nabytí účinku výpovědi/odstoupení. Při výpovědi se úhrada nevztahuje na již pořízený materiál či drobné náklady zhotovitele.</w:t>
      </w:r>
    </w:p>
    <w:p w14:paraId="01A398A8" w14:textId="77777777" w:rsidR="00AA1D38" w:rsidRDefault="003D46BB">
      <w:pPr>
        <w:pStyle w:val="Nadpis2"/>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7C2409F8" w14:textId="77777777" w:rsidR="00AA1D38" w:rsidRDefault="00AA1D38"/>
    <w:p w14:paraId="0D9F5DFE" w14:textId="77777777" w:rsidR="00AA1D38" w:rsidRDefault="003D46BB">
      <w:pPr>
        <w:pStyle w:val="Nadpis1"/>
      </w:pPr>
      <w:bookmarkStart w:id="35" w:name="_Toc97796504"/>
      <w:r>
        <w:lastRenderedPageBreak/>
        <w:t>KOMUNIKACE MEZI SMLUVNÍMI STRANAMI</w:t>
      </w:r>
      <w:bookmarkEnd w:id="35"/>
    </w:p>
    <w:p w14:paraId="35E591B2" w14:textId="77777777" w:rsidR="00AA1D38" w:rsidRDefault="003D46BB">
      <w:pPr>
        <w:pStyle w:val="Nadpis2"/>
      </w:pPr>
      <w:r>
        <w:t>Pro účely vzájemné komunikace mezi smluvními stranami jsou oprávněny jednat níže uvedené osoby:</w:t>
      </w:r>
    </w:p>
    <w:p w14:paraId="43132AE3" w14:textId="77777777" w:rsidR="00AA1D38" w:rsidRDefault="003D46BB">
      <w:pPr>
        <w:ind w:firstLine="708"/>
      </w:pPr>
      <w:r>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AA1D38" w14:paraId="6B198294" w14:textId="77777777">
        <w:tc>
          <w:tcPr>
            <w:tcW w:w="1668" w:type="dxa"/>
            <w:shd w:val="clear" w:color="auto" w:fill="auto"/>
          </w:tcPr>
          <w:p w14:paraId="51611C68" w14:textId="77777777" w:rsidR="00AA1D38" w:rsidRDefault="003D46BB">
            <w:pPr>
              <w:rPr>
                <w:sz w:val="22"/>
                <w:szCs w:val="22"/>
              </w:rPr>
            </w:pPr>
            <w:r>
              <w:rPr>
                <w:sz w:val="22"/>
                <w:szCs w:val="22"/>
              </w:rPr>
              <w:t>za objednatele:</w:t>
            </w:r>
          </w:p>
        </w:tc>
        <w:tc>
          <w:tcPr>
            <w:tcW w:w="4275" w:type="dxa"/>
          </w:tcPr>
          <w:p w14:paraId="158BA8BC"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 xml:space="preserve">Mgr. Miloslav </w:t>
            </w:r>
            <w:proofErr w:type="spellStart"/>
            <w:r w:rsidRPr="002C0E88">
              <w:rPr>
                <w:rFonts w:eastAsia="Calibri" w:cs="Calibri"/>
                <w:sz w:val="22"/>
                <w:szCs w:val="22"/>
                <w:highlight w:val="black"/>
              </w:rPr>
              <w:t>Šteffek</w:t>
            </w:r>
            <w:proofErr w:type="spellEnd"/>
          </w:p>
        </w:tc>
        <w:tc>
          <w:tcPr>
            <w:tcW w:w="4275" w:type="dxa"/>
            <w:shd w:val="clear" w:color="auto" w:fill="auto"/>
          </w:tcPr>
          <w:p w14:paraId="29D4FDCE" w14:textId="77777777" w:rsidR="00AA1D38" w:rsidRDefault="00AA1D38">
            <w:pPr>
              <w:rPr>
                <w:sz w:val="22"/>
                <w:szCs w:val="22"/>
              </w:rPr>
            </w:pPr>
          </w:p>
        </w:tc>
      </w:tr>
      <w:tr w:rsidR="00AA1D38" w14:paraId="53F72FB1" w14:textId="77777777">
        <w:tc>
          <w:tcPr>
            <w:tcW w:w="1668" w:type="dxa"/>
            <w:shd w:val="clear" w:color="auto" w:fill="auto"/>
          </w:tcPr>
          <w:p w14:paraId="4CB35130" w14:textId="77777777" w:rsidR="00AA1D38" w:rsidRDefault="003D46BB">
            <w:pPr>
              <w:rPr>
                <w:sz w:val="22"/>
                <w:szCs w:val="22"/>
              </w:rPr>
            </w:pPr>
            <w:r>
              <w:rPr>
                <w:sz w:val="22"/>
                <w:szCs w:val="22"/>
              </w:rPr>
              <w:t>Tel.:</w:t>
            </w:r>
          </w:p>
        </w:tc>
        <w:tc>
          <w:tcPr>
            <w:tcW w:w="4275" w:type="dxa"/>
          </w:tcPr>
          <w:p w14:paraId="163E8E29"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+420373730034</w:t>
            </w:r>
          </w:p>
        </w:tc>
        <w:tc>
          <w:tcPr>
            <w:tcW w:w="4275" w:type="dxa"/>
            <w:shd w:val="clear" w:color="auto" w:fill="auto"/>
          </w:tcPr>
          <w:p w14:paraId="78E067B3" w14:textId="77777777" w:rsidR="00AA1D38" w:rsidRDefault="00AA1D38">
            <w:pPr>
              <w:rPr>
                <w:sz w:val="22"/>
                <w:szCs w:val="22"/>
              </w:rPr>
            </w:pPr>
          </w:p>
        </w:tc>
      </w:tr>
      <w:tr w:rsidR="00AA1D38" w14:paraId="1180F47D" w14:textId="77777777">
        <w:tc>
          <w:tcPr>
            <w:tcW w:w="1668" w:type="dxa"/>
            <w:shd w:val="clear" w:color="auto" w:fill="auto"/>
          </w:tcPr>
          <w:p w14:paraId="4CED8845" w14:textId="77777777" w:rsidR="00AA1D38" w:rsidRDefault="003D46BB">
            <w:pPr>
              <w:rPr>
                <w:sz w:val="22"/>
                <w:szCs w:val="22"/>
              </w:rPr>
            </w:pPr>
            <w:r>
              <w:rPr>
                <w:sz w:val="22"/>
                <w:szCs w:val="22"/>
              </w:rPr>
              <w:t>e-mail</w:t>
            </w:r>
          </w:p>
        </w:tc>
        <w:tc>
          <w:tcPr>
            <w:tcW w:w="4275" w:type="dxa"/>
          </w:tcPr>
          <w:p w14:paraId="4F919948" w14:textId="24BA3454" w:rsidR="00AA1D38" w:rsidRDefault="003D46BB">
            <w:pPr>
              <w:rPr>
                <w:rFonts w:eastAsia="Calibri" w:cs="Calibri"/>
                <w:sz w:val="22"/>
                <w:szCs w:val="22"/>
              </w:rPr>
            </w:pPr>
            <w:r w:rsidRPr="002C0E88">
              <w:rPr>
                <w:rFonts w:eastAsia="Calibri" w:cs="Calibri"/>
                <w:sz w:val="22"/>
                <w:szCs w:val="22"/>
                <w:highlight w:val="black"/>
              </w:rPr>
              <w:t>steffek@souplzen.cz</w:t>
            </w:r>
          </w:p>
        </w:tc>
        <w:tc>
          <w:tcPr>
            <w:tcW w:w="4275" w:type="dxa"/>
            <w:shd w:val="clear" w:color="auto" w:fill="auto"/>
          </w:tcPr>
          <w:p w14:paraId="1FB22D4F" w14:textId="77777777" w:rsidR="00AA1D38" w:rsidRDefault="00AA1D38">
            <w:pPr>
              <w:rPr>
                <w:sz w:val="22"/>
                <w:szCs w:val="22"/>
              </w:rPr>
            </w:pPr>
          </w:p>
        </w:tc>
      </w:tr>
    </w:tbl>
    <w:p w14:paraId="1B300926" w14:textId="77777777" w:rsidR="00AA1D38" w:rsidRDefault="00AA1D38">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AA1D38" w14:paraId="753737AC" w14:textId="77777777">
        <w:tc>
          <w:tcPr>
            <w:tcW w:w="1668" w:type="dxa"/>
          </w:tcPr>
          <w:p w14:paraId="1CDBB0F4" w14:textId="77777777" w:rsidR="00AA1D38" w:rsidRDefault="003D46BB">
            <w:pPr>
              <w:rPr>
                <w:sz w:val="22"/>
                <w:szCs w:val="22"/>
              </w:rPr>
            </w:pPr>
            <w:r>
              <w:rPr>
                <w:sz w:val="22"/>
                <w:szCs w:val="22"/>
              </w:rPr>
              <w:t>za zhotovitele:</w:t>
            </w:r>
          </w:p>
        </w:tc>
        <w:tc>
          <w:tcPr>
            <w:tcW w:w="4275" w:type="dxa"/>
          </w:tcPr>
          <w:p w14:paraId="33203252" w14:textId="77777777" w:rsidR="00AA1D38" w:rsidRPr="002C0E88" w:rsidRDefault="00EC0E25">
            <w:pPr>
              <w:rPr>
                <w:sz w:val="22"/>
                <w:szCs w:val="22"/>
                <w:highlight w:val="black"/>
              </w:rPr>
            </w:pPr>
            <w:r w:rsidRPr="002C0E88">
              <w:rPr>
                <w:sz w:val="22"/>
                <w:szCs w:val="22"/>
                <w:highlight w:val="black"/>
              </w:rPr>
              <w:t>Vladimír Vild</w:t>
            </w:r>
          </w:p>
        </w:tc>
      </w:tr>
      <w:tr w:rsidR="00AA1D38" w14:paraId="16459C35" w14:textId="77777777">
        <w:tc>
          <w:tcPr>
            <w:tcW w:w="1668" w:type="dxa"/>
          </w:tcPr>
          <w:p w14:paraId="625FB10D" w14:textId="77777777" w:rsidR="00AA1D38" w:rsidRDefault="003D46BB">
            <w:pPr>
              <w:rPr>
                <w:sz w:val="22"/>
                <w:szCs w:val="22"/>
              </w:rPr>
            </w:pPr>
            <w:r>
              <w:rPr>
                <w:sz w:val="22"/>
                <w:szCs w:val="22"/>
              </w:rPr>
              <w:t>Tel.:</w:t>
            </w:r>
          </w:p>
        </w:tc>
        <w:tc>
          <w:tcPr>
            <w:tcW w:w="4275" w:type="dxa"/>
          </w:tcPr>
          <w:p w14:paraId="0C182B66" w14:textId="77777777" w:rsidR="00AA1D38" w:rsidRDefault="00EC0E25">
            <w:pPr>
              <w:rPr>
                <w:sz w:val="22"/>
                <w:szCs w:val="22"/>
              </w:rPr>
            </w:pPr>
            <w:r w:rsidRPr="002C0E88">
              <w:rPr>
                <w:sz w:val="22"/>
                <w:szCs w:val="22"/>
                <w:highlight w:val="black"/>
              </w:rPr>
              <w:t>608126731</w:t>
            </w:r>
          </w:p>
        </w:tc>
      </w:tr>
      <w:tr w:rsidR="00AA1D38" w14:paraId="55D25715" w14:textId="77777777">
        <w:trPr>
          <w:trHeight w:val="95"/>
        </w:trPr>
        <w:tc>
          <w:tcPr>
            <w:tcW w:w="1668" w:type="dxa"/>
          </w:tcPr>
          <w:p w14:paraId="078660EB" w14:textId="77777777" w:rsidR="00AA1D38" w:rsidRDefault="003D46BB">
            <w:pPr>
              <w:rPr>
                <w:sz w:val="22"/>
                <w:szCs w:val="22"/>
              </w:rPr>
            </w:pPr>
            <w:r>
              <w:rPr>
                <w:sz w:val="22"/>
                <w:szCs w:val="22"/>
              </w:rPr>
              <w:t>e-mail</w:t>
            </w:r>
          </w:p>
        </w:tc>
        <w:tc>
          <w:tcPr>
            <w:tcW w:w="4275" w:type="dxa"/>
          </w:tcPr>
          <w:p w14:paraId="4940CBAC" w14:textId="77777777" w:rsidR="00AA1D38" w:rsidRPr="002C0E88" w:rsidRDefault="00EC0E25">
            <w:pPr>
              <w:rPr>
                <w:sz w:val="22"/>
                <w:szCs w:val="22"/>
                <w:highlight w:val="black"/>
              </w:rPr>
            </w:pPr>
            <w:r w:rsidRPr="002C0E88">
              <w:rPr>
                <w:sz w:val="22"/>
                <w:szCs w:val="22"/>
                <w:highlight w:val="black"/>
              </w:rPr>
              <w:t>vild@imont.cz</w:t>
            </w:r>
          </w:p>
        </w:tc>
      </w:tr>
    </w:tbl>
    <w:p w14:paraId="0163930E" w14:textId="77777777" w:rsidR="00AA1D38" w:rsidRDefault="00AA1D38"/>
    <w:p w14:paraId="640D2C11" w14:textId="77777777" w:rsidR="00AA1D38" w:rsidRDefault="003D46BB">
      <w:pPr>
        <w:ind w:firstLine="708"/>
      </w:pPr>
      <w:r>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AA1D38" w14:paraId="2A1B7FA2" w14:textId="77777777">
        <w:tc>
          <w:tcPr>
            <w:tcW w:w="1668" w:type="dxa"/>
            <w:shd w:val="clear" w:color="auto" w:fill="auto"/>
          </w:tcPr>
          <w:p w14:paraId="686079EA" w14:textId="77777777" w:rsidR="00AA1D38" w:rsidRDefault="003D46BB">
            <w:pPr>
              <w:rPr>
                <w:sz w:val="22"/>
                <w:szCs w:val="22"/>
              </w:rPr>
            </w:pPr>
            <w:r>
              <w:rPr>
                <w:sz w:val="22"/>
                <w:szCs w:val="22"/>
              </w:rPr>
              <w:t>za objednatele:</w:t>
            </w:r>
          </w:p>
        </w:tc>
        <w:tc>
          <w:tcPr>
            <w:tcW w:w="4275" w:type="dxa"/>
          </w:tcPr>
          <w:p w14:paraId="58320755"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 xml:space="preserve">Ing. Luboš </w:t>
            </w:r>
            <w:proofErr w:type="spellStart"/>
            <w:r w:rsidRPr="002C0E88">
              <w:rPr>
                <w:rFonts w:eastAsia="Calibri" w:cs="Calibri"/>
                <w:sz w:val="22"/>
                <w:szCs w:val="22"/>
                <w:highlight w:val="black"/>
              </w:rPr>
              <w:t>Soutner</w:t>
            </w:r>
            <w:proofErr w:type="spellEnd"/>
          </w:p>
        </w:tc>
        <w:tc>
          <w:tcPr>
            <w:tcW w:w="4275" w:type="dxa"/>
            <w:shd w:val="clear" w:color="auto" w:fill="auto"/>
          </w:tcPr>
          <w:p w14:paraId="1250355A" w14:textId="77777777" w:rsidR="00AA1D38" w:rsidRDefault="00AA1D38">
            <w:pPr>
              <w:rPr>
                <w:sz w:val="22"/>
                <w:szCs w:val="22"/>
              </w:rPr>
            </w:pPr>
          </w:p>
        </w:tc>
      </w:tr>
      <w:tr w:rsidR="00AA1D38" w14:paraId="660C8593" w14:textId="77777777">
        <w:tc>
          <w:tcPr>
            <w:tcW w:w="1668" w:type="dxa"/>
            <w:shd w:val="clear" w:color="auto" w:fill="auto"/>
          </w:tcPr>
          <w:p w14:paraId="7BFC3DB1" w14:textId="77777777" w:rsidR="00AA1D38" w:rsidRDefault="003D46BB">
            <w:pPr>
              <w:rPr>
                <w:sz w:val="22"/>
                <w:szCs w:val="22"/>
              </w:rPr>
            </w:pPr>
            <w:r>
              <w:rPr>
                <w:sz w:val="22"/>
                <w:szCs w:val="22"/>
              </w:rPr>
              <w:t>Tel.:</w:t>
            </w:r>
          </w:p>
        </w:tc>
        <w:tc>
          <w:tcPr>
            <w:tcW w:w="4275" w:type="dxa"/>
          </w:tcPr>
          <w:p w14:paraId="16D7B952"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+420373730035</w:t>
            </w:r>
          </w:p>
        </w:tc>
        <w:tc>
          <w:tcPr>
            <w:tcW w:w="4275" w:type="dxa"/>
            <w:shd w:val="clear" w:color="auto" w:fill="auto"/>
          </w:tcPr>
          <w:p w14:paraId="6CED48BE" w14:textId="77777777" w:rsidR="00AA1D38" w:rsidRDefault="00AA1D38">
            <w:pPr>
              <w:rPr>
                <w:sz w:val="22"/>
                <w:szCs w:val="22"/>
              </w:rPr>
            </w:pPr>
          </w:p>
        </w:tc>
      </w:tr>
      <w:tr w:rsidR="00AA1D38" w14:paraId="3284764C" w14:textId="77777777">
        <w:tc>
          <w:tcPr>
            <w:tcW w:w="1668" w:type="dxa"/>
            <w:shd w:val="clear" w:color="auto" w:fill="auto"/>
          </w:tcPr>
          <w:p w14:paraId="096D4F9E" w14:textId="77777777" w:rsidR="00AA1D38" w:rsidRDefault="003D46BB">
            <w:pPr>
              <w:rPr>
                <w:sz w:val="22"/>
                <w:szCs w:val="22"/>
              </w:rPr>
            </w:pPr>
            <w:r>
              <w:rPr>
                <w:sz w:val="22"/>
                <w:szCs w:val="22"/>
              </w:rPr>
              <w:t>e-mail</w:t>
            </w:r>
          </w:p>
        </w:tc>
        <w:tc>
          <w:tcPr>
            <w:tcW w:w="4275" w:type="dxa"/>
          </w:tcPr>
          <w:p w14:paraId="41941380"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soutner@souplzen.cz</w:t>
            </w:r>
          </w:p>
        </w:tc>
        <w:tc>
          <w:tcPr>
            <w:tcW w:w="4275" w:type="dxa"/>
            <w:shd w:val="clear" w:color="auto" w:fill="auto"/>
          </w:tcPr>
          <w:p w14:paraId="68BCEAB1" w14:textId="77777777" w:rsidR="00AA1D38" w:rsidRDefault="00AA1D38">
            <w:pPr>
              <w:rPr>
                <w:sz w:val="22"/>
                <w:szCs w:val="22"/>
              </w:rPr>
            </w:pPr>
          </w:p>
        </w:tc>
      </w:tr>
    </w:tbl>
    <w:p w14:paraId="1EBB0DF7" w14:textId="77777777" w:rsidR="00AA1D38" w:rsidRDefault="00AA1D38">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AA1D38" w14:paraId="4F673859" w14:textId="77777777">
        <w:tc>
          <w:tcPr>
            <w:tcW w:w="1668" w:type="dxa"/>
          </w:tcPr>
          <w:p w14:paraId="091373BB" w14:textId="77777777" w:rsidR="00AA1D38" w:rsidRDefault="003D46BB">
            <w:pPr>
              <w:rPr>
                <w:sz w:val="22"/>
                <w:szCs w:val="22"/>
              </w:rPr>
            </w:pPr>
            <w:r>
              <w:rPr>
                <w:sz w:val="22"/>
                <w:szCs w:val="22"/>
              </w:rPr>
              <w:t>za zhotovitele:</w:t>
            </w:r>
          </w:p>
        </w:tc>
        <w:tc>
          <w:tcPr>
            <w:tcW w:w="4275" w:type="dxa"/>
          </w:tcPr>
          <w:p w14:paraId="4A4B8CD9" w14:textId="77777777" w:rsidR="00AA1D38" w:rsidRDefault="00EC0E25">
            <w:pPr>
              <w:rPr>
                <w:sz w:val="22"/>
                <w:szCs w:val="22"/>
              </w:rPr>
            </w:pPr>
            <w:r w:rsidRPr="002C0E88">
              <w:rPr>
                <w:sz w:val="22"/>
                <w:szCs w:val="22"/>
                <w:highlight w:val="black"/>
              </w:rPr>
              <w:t>Jan Wenig</w:t>
            </w:r>
          </w:p>
        </w:tc>
      </w:tr>
      <w:tr w:rsidR="00AA1D38" w14:paraId="0E8E0AAD" w14:textId="77777777">
        <w:tc>
          <w:tcPr>
            <w:tcW w:w="1668" w:type="dxa"/>
          </w:tcPr>
          <w:p w14:paraId="45E98E2A" w14:textId="77777777" w:rsidR="00AA1D38" w:rsidRDefault="003D46BB">
            <w:pPr>
              <w:rPr>
                <w:sz w:val="22"/>
                <w:szCs w:val="22"/>
              </w:rPr>
            </w:pPr>
            <w:r>
              <w:rPr>
                <w:sz w:val="22"/>
                <w:szCs w:val="22"/>
              </w:rPr>
              <w:t>Tel.:</w:t>
            </w:r>
          </w:p>
        </w:tc>
        <w:tc>
          <w:tcPr>
            <w:tcW w:w="4275" w:type="dxa"/>
          </w:tcPr>
          <w:p w14:paraId="2BFFC750" w14:textId="77777777" w:rsidR="00AA1D38" w:rsidRPr="002C0E88" w:rsidRDefault="00EC0E25">
            <w:pPr>
              <w:rPr>
                <w:sz w:val="22"/>
                <w:szCs w:val="22"/>
                <w:highlight w:val="black"/>
              </w:rPr>
            </w:pPr>
            <w:r w:rsidRPr="002C0E88">
              <w:rPr>
                <w:sz w:val="22"/>
                <w:szCs w:val="22"/>
                <w:highlight w:val="black"/>
              </w:rPr>
              <w:t>608126729</w:t>
            </w:r>
          </w:p>
        </w:tc>
      </w:tr>
      <w:tr w:rsidR="00AA1D38" w14:paraId="706C3E54" w14:textId="77777777">
        <w:trPr>
          <w:trHeight w:val="95"/>
        </w:trPr>
        <w:tc>
          <w:tcPr>
            <w:tcW w:w="1668" w:type="dxa"/>
          </w:tcPr>
          <w:p w14:paraId="7A3C54AD" w14:textId="77777777" w:rsidR="00AA1D38" w:rsidRDefault="003D46BB">
            <w:pPr>
              <w:rPr>
                <w:sz w:val="22"/>
                <w:szCs w:val="22"/>
              </w:rPr>
            </w:pPr>
            <w:r>
              <w:rPr>
                <w:sz w:val="22"/>
                <w:szCs w:val="22"/>
              </w:rPr>
              <w:t>e-mail</w:t>
            </w:r>
          </w:p>
        </w:tc>
        <w:tc>
          <w:tcPr>
            <w:tcW w:w="4275" w:type="dxa"/>
          </w:tcPr>
          <w:p w14:paraId="77897C23" w14:textId="77777777" w:rsidR="00AA1D38" w:rsidRDefault="00EC0E25">
            <w:pPr>
              <w:rPr>
                <w:sz w:val="22"/>
                <w:szCs w:val="22"/>
              </w:rPr>
            </w:pPr>
            <w:r w:rsidRPr="002C0E88">
              <w:rPr>
                <w:sz w:val="22"/>
                <w:szCs w:val="22"/>
                <w:highlight w:val="black"/>
              </w:rPr>
              <w:t>wenig@imont.cz</w:t>
            </w:r>
          </w:p>
        </w:tc>
      </w:tr>
    </w:tbl>
    <w:p w14:paraId="03A000D9" w14:textId="77777777" w:rsidR="00AA1D38" w:rsidRDefault="00AA1D38"/>
    <w:p w14:paraId="2C4D40B4" w14:textId="77777777" w:rsidR="00AA1D38" w:rsidRDefault="003D46BB">
      <w:pPr>
        <w:ind w:firstLine="708"/>
      </w:pPr>
      <w:r>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AA1D38" w14:paraId="5CC54985" w14:textId="77777777">
        <w:tc>
          <w:tcPr>
            <w:tcW w:w="1668" w:type="dxa"/>
            <w:shd w:val="clear" w:color="auto" w:fill="auto"/>
          </w:tcPr>
          <w:p w14:paraId="2AB7F1E3" w14:textId="77777777" w:rsidR="00AA1D38" w:rsidRDefault="003D46BB">
            <w:pPr>
              <w:rPr>
                <w:sz w:val="22"/>
                <w:szCs w:val="22"/>
              </w:rPr>
            </w:pPr>
            <w:r>
              <w:rPr>
                <w:sz w:val="22"/>
                <w:szCs w:val="22"/>
              </w:rPr>
              <w:t>za objednatele:</w:t>
            </w:r>
          </w:p>
        </w:tc>
        <w:tc>
          <w:tcPr>
            <w:tcW w:w="4275" w:type="dxa"/>
          </w:tcPr>
          <w:p w14:paraId="6DC769A7"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 xml:space="preserve">Ing. Luboš </w:t>
            </w:r>
            <w:proofErr w:type="spellStart"/>
            <w:r w:rsidRPr="002C0E88">
              <w:rPr>
                <w:rFonts w:eastAsia="Calibri" w:cs="Calibri"/>
                <w:sz w:val="22"/>
                <w:szCs w:val="22"/>
                <w:highlight w:val="black"/>
              </w:rPr>
              <w:t>Soutner</w:t>
            </w:r>
            <w:proofErr w:type="spellEnd"/>
          </w:p>
        </w:tc>
        <w:tc>
          <w:tcPr>
            <w:tcW w:w="4275" w:type="dxa"/>
            <w:shd w:val="clear" w:color="auto" w:fill="auto"/>
          </w:tcPr>
          <w:p w14:paraId="162D23DB" w14:textId="77777777" w:rsidR="00AA1D38" w:rsidRDefault="00AA1D38">
            <w:pPr>
              <w:rPr>
                <w:sz w:val="22"/>
                <w:szCs w:val="22"/>
              </w:rPr>
            </w:pPr>
          </w:p>
        </w:tc>
      </w:tr>
      <w:tr w:rsidR="00AA1D38" w14:paraId="3F395F77" w14:textId="77777777">
        <w:tc>
          <w:tcPr>
            <w:tcW w:w="1668" w:type="dxa"/>
            <w:shd w:val="clear" w:color="auto" w:fill="auto"/>
          </w:tcPr>
          <w:p w14:paraId="17A25FAA" w14:textId="77777777" w:rsidR="00AA1D38" w:rsidRDefault="003D46BB">
            <w:pPr>
              <w:rPr>
                <w:sz w:val="22"/>
                <w:szCs w:val="22"/>
              </w:rPr>
            </w:pPr>
            <w:r>
              <w:rPr>
                <w:sz w:val="22"/>
                <w:szCs w:val="22"/>
              </w:rPr>
              <w:t>Tel.:</w:t>
            </w:r>
          </w:p>
        </w:tc>
        <w:tc>
          <w:tcPr>
            <w:tcW w:w="4275" w:type="dxa"/>
          </w:tcPr>
          <w:p w14:paraId="4B3CC942" w14:textId="77777777" w:rsidR="00AA1D38" w:rsidRPr="002C0E88" w:rsidRDefault="003D46BB">
            <w:pPr>
              <w:rPr>
                <w:rFonts w:eastAsia="Calibri" w:cs="Calibri"/>
                <w:sz w:val="22"/>
                <w:szCs w:val="22"/>
                <w:highlight w:val="black"/>
              </w:rPr>
            </w:pPr>
            <w:r w:rsidRPr="002C0E88">
              <w:rPr>
                <w:rFonts w:eastAsia="Calibri" w:cs="Calibri"/>
                <w:sz w:val="22"/>
                <w:szCs w:val="22"/>
                <w:highlight w:val="black"/>
              </w:rPr>
              <w:t xml:space="preserve"> +420373730035</w:t>
            </w:r>
          </w:p>
        </w:tc>
        <w:tc>
          <w:tcPr>
            <w:tcW w:w="4275" w:type="dxa"/>
            <w:shd w:val="clear" w:color="auto" w:fill="auto"/>
          </w:tcPr>
          <w:p w14:paraId="7601D445" w14:textId="77777777" w:rsidR="00AA1D38" w:rsidRDefault="00AA1D38">
            <w:pPr>
              <w:rPr>
                <w:sz w:val="22"/>
                <w:szCs w:val="22"/>
              </w:rPr>
            </w:pPr>
          </w:p>
        </w:tc>
      </w:tr>
      <w:tr w:rsidR="00AA1D38" w14:paraId="4B7C01E5" w14:textId="77777777">
        <w:tc>
          <w:tcPr>
            <w:tcW w:w="1668" w:type="dxa"/>
            <w:shd w:val="clear" w:color="auto" w:fill="auto"/>
          </w:tcPr>
          <w:p w14:paraId="17103093" w14:textId="77777777" w:rsidR="00AA1D38" w:rsidRDefault="003D46BB">
            <w:pPr>
              <w:rPr>
                <w:sz w:val="22"/>
                <w:szCs w:val="22"/>
              </w:rPr>
            </w:pPr>
            <w:r>
              <w:rPr>
                <w:sz w:val="22"/>
                <w:szCs w:val="22"/>
              </w:rPr>
              <w:t>e-mail</w:t>
            </w:r>
          </w:p>
        </w:tc>
        <w:tc>
          <w:tcPr>
            <w:tcW w:w="4275" w:type="dxa"/>
          </w:tcPr>
          <w:p w14:paraId="632430CC" w14:textId="77777777" w:rsidR="00AA1D38" w:rsidRDefault="003D46BB">
            <w:pPr>
              <w:rPr>
                <w:rFonts w:eastAsia="Calibri" w:cs="Calibri"/>
                <w:sz w:val="22"/>
                <w:szCs w:val="22"/>
              </w:rPr>
            </w:pPr>
            <w:r>
              <w:rPr>
                <w:rFonts w:eastAsia="Calibri" w:cs="Calibri"/>
                <w:sz w:val="22"/>
                <w:szCs w:val="22"/>
              </w:rPr>
              <w:t xml:space="preserve"> </w:t>
            </w:r>
            <w:r w:rsidRPr="002C0E88">
              <w:rPr>
                <w:rFonts w:eastAsia="Calibri" w:cs="Calibri"/>
                <w:sz w:val="22"/>
                <w:szCs w:val="22"/>
                <w:highlight w:val="black"/>
              </w:rPr>
              <w:t>soutner@souplzen.cz</w:t>
            </w:r>
          </w:p>
        </w:tc>
        <w:tc>
          <w:tcPr>
            <w:tcW w:w="4275" w:type="dxa"/>
            <w:shd w:val="clear" w:color="auto" w:fill="auto"/>
          </w:tcPr>
          <w:p w14:paraId="7E70E131" w14:textId="77777777" w:rsidR="00AA1D38" w:rsidRDefault="00AA1D38">
            <w:pPr>
              <w:rPr>
                <w:sz w:val="22"/>
                <w:szCs w:val="22"/>
              </w:rPr>
            </w:pPr>
          </w:p>
        </w:tc>
      </w:tr>
    </w:tbl>
    <w:p w14:paraId="6F619A03" w14:textId="77777777" w:rsidR="00AA1D38" w:rsidRDefault="00AA1D38">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AA1D38" w14:paraId="4B841429" w14:textId="77777777">
        <w:tc>
          <w:tcPr>
            <w:tcW w:w="1668" w:type="dxa"/>
          </w:tcPr>
          <w:p w14:paraId="0E5E4D8B" w14:textId="77777777" w:rsidR="00AA1D38" w:rsidRDefault="003D46BB">
            <w:pPr>
              <w:rPr>
                <w:sz w:val="22"/>
                <w:szCs w:val="22"/>
              </w:rPr>
            </w:pPr>
            <w:r>
              <w:rPr>
                <w:sz w:val="22"/>
                <w:szCs w:val="22"/>
              </w:rPr>
              <w:t>za zhotovitele:</w:t>
            </w:r>
          </w:p>
        </w:tc>
        <w:tc>
          <w:tcPr>
            <w:tcW w:w="4275" w:type="dxa"/>
          </w:tcPr>
          <w:p w14:paraId="52D18910" w14:textId="77777777" w:rsidR="00AA1D38" w:rsidRDefault="00EC0E25">
            <w:pPr>
              <w:rPr>
                <w:sz w:val="22"/>
                <w:szCs w:val="22"/>
              </w:rPr>
            </w:pPr>
            <w:r w:rsidRPr="002C0E88">
              <w:rPr>
                <w:sz w:val="22"/>
                <w:szCs w:val="22"/>
                <w:highlight w:val="black"/>
              </w:rPr>
              <w:t>Ladislav Synek</w:t>
            </w:r>
          </w:p>
        </w:tc>
      </w:tr>
      <w:tr w:rsidR="00AA1D38" w14:paraId="47BDA4D6" w14:textId="77777777">
        <w:tc>
          <w:tcPr>
            <w:tcW w:w="1668" w:type="dxa"/>
          </w:tcPr>
          <w:p w14:paraId="25065192" w14:textId="77777777" w:rsidR="00AA1D38" w:rsidRDefault="003D46BB">
            <w:pPr>
              <w:rPr>
                <w:sz w:val="22"/>
                <w:szCs w:val="22"/>
              </w:rPr>
            </w:pPr>
            <w:r>
              <w:rPr>
                <w:sz w:val="22"/>
                <w:szCs w:val="22"/>
              </w:rPr>
              <w:t>Tel.:</w:t>
            </w:r>
          </w:p>
        </w:tc>
        <w:tc>
          <w:tcPr>
            <w:tcW w:w="4275" w:type="dxa"/>
          </w:tcPr>
          <w:p w14:paraId="7E741E5C" w14:textId="77777777" w:rsidR="00AA1D38" w:rsidRDefault="00EC0E25">
            <w:pPr>
              <w:rPr>
                <w:sz w:val="22"/>
                <w:szCs w:val="22"/>
              </w:rPr>
            </w:pPr>
            <w:r w:rsidRPr="002C0E88">
              <w:rPr>
                <w:sz w:val="22"/>
                <w:szCs w:val="22"/>
                <w:highlight w:val="black"/>
              </w:rPr>
              <w:t>608137720</w:t>
            </w:r>
          </w:p>
        </w:tc>
      </w:tr>
      <w:tr w:rsidR="00AA1D38" w14:paraId="424FF66B" w14:textId="77777777">
        <w:trPr>
          <w:trHeight w:val="95"/>
        </w:trPr>
        <w:tc>
          <w:tcPr>
            <w:tcW w:w="1668" w:type="dxa"/>
          </w:tcPr>
          <w:p w14:paraId="5169717E" w14:textId="77777777" w:rsidR="00AA1D38" w:rsidRDefault="003D46BB">
            <w:pPr>
              <w:rPr>
                <w:sz w:val="22"/>
                <w:szCs w:val="22"/>
              </w:rPr>
            </w:pPr>
            <w:r>
              <w:rPr>
                <w:sz w:val="22"/>
                <w:szCs w:val="22"/>
              </w:rPr>
              <w:t>e-mail</w:t>
            </w:r>
          </w:p>
        </w:tc>
        <w:tc>
          <w:tcPr>
            <w:tcW w:w="4275" w:type="dxa"/>
          </w:tcPr>
          <w:p w14:paraId="5533E11D" w14:textId="77777777" w:rsidR="00AA1D38" w:rsidRPr="002C0E88" w:rsidRDefault="00EC0E25">
            <w:pPr>
              <w:rPr>
                <w:sz w:val="22"/>
                <w:szCs w:val="22"/>
                <w:highlight w:val="black"/>
              </w:rPr>
            </w:pPr>
            <w:r w:rsidRPr="002C0E88">
              <w:rPr>
                <w:sz w:val="22"/>
                <w:szCs w:val="22"/>
                <w:highlight w:val="black"/>
              </w:rPr>
              <w:t>synek@imont.cz</w:t>
            </w:r>
          </w:p>
        </w:tc>
      </w:tr>
    </w:tbl>
    <w:p w14:paraId="10AD3B65" w14:textId="77777777" w:rsidR="00AA1D38" w:rsidRDefault="00AA1D38">
      <w:pPr>
        <w:ind w:left="4678"/>
      </w:pPr>
    </w:p>
    <w:p w14:paraId="60CC40F8" w14:textId="77777777" w:rsidR="00AA1D38" w:rsidRDefault="003D46BB">
      <w:pPr>
        <w:pStyle w:val="Nadpis2"/>
      </w:pPr>
      <w:r>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16E55B8A" w14:textId="77777777" w:rsidR="00AA1D38" w:rsidRDefault="003D46BB">
      <w:pPr>
        <w:pStyle w:val="Nadpis2"/>
      </w:pPr>
      <w:r>
        <w:t>Písemnost je doručena potvrzením přijetí zprávy. Nepotvrdí-li adresát přijetí zprávy, ale dokument se dostane do dispozice adresáta, bude zpráva zaslaná doručena příští pracovní den po odeslání.</w:t>
      </w:r>
    </w:p>
    <w:p w14:paraId="77F570C1" w14:textId="77777777" w:rsidR="00AA1D38" w:rsidRDefault="003D46BB">
      <w:pPr>
        <w:pStyle w:val="Nadpis1"/>
      </w:pPr>
      <w:bookmarkStart w:id="36" w:name="_Toc97796505"/>
      <w:r>
        <w:lastRenderedPageBreak/>
        <w:t>ZÁVĚREČNÁ UJEDNÁNÍ</w:t>
      </w:r>
      <w:bookmarkEnd w:id="36"/>
    </w:p>
    <w:p w14:paraId="1DF3A216" w14:textId="77777777" w:rsidR="00AA1D38" w:rsidRDefault="003D46BB">
      <w:pPr>
        <w:pStyle w:val="Nadpis2"/>
      </w:pPr>
      <w: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w:t>
      </w:r>
      <w:proofErr w:type="gramStart"/>
      <w:r>
        <w:t>a  vymahatelnost</w:t>
      </w:r>
      <w:proofErr w:type="gramEnd"/>
      <w:r>
        <w:t xml:space="preserve">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269DF724" w14:textId="77777777" w:rsidR="00AA1D38" w:rsidRDefault="003D46BB">
      <w:pPr>
        <w:pStyle w:val="Nadpis2"/>
      </w:pPr>
      <w:r>
        <w:t>Strany této Smlouvy se dohodly, že se tato Smlouva řídí výhradně českým právním řádem. Práva a povinnosti smluvních stran, které nejsou touto Smlouvou výslovně upraveny, se řídí ustanoveními zákona č. 89/2012 Sb., občanský zákoník.</w:t>
      </w:r>
    </w:p>
    <w:p w14:paraId="151EEF0E" w14:textId="77777777" w:rsidR="00AA1D38" w:rsidRDefault="003D46BB">
      <w:pPr>
        <w:pStyle w:val="Odstavecseseznamem"/>
        <w:numPr>
          <w:ilvl w:val="1"/>
          <w:numId w:val="1"/>
        </w:numPr>
        <w:ind w:left="709" w:hanging="709"/>
        <w:jc w:val="both"/>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w:t>
      </w:r>
      <w:r w:rsidR="00B40A91">
        <w:fldChar w:fldCharType="begin"/>
      </w:r>
      <w:r>
        <w:instrText xml:space="preserve"> REF _Ref109742446 \r \h </w:instrText>
      </w:r>
      <w:r w:rsidR="00B40A91">
        <w:fldChar w:fldCharType="separate"/>
      </w:r>
      <w:r w:rsidR="00411CA5">
        <w:t>6.14</w:t>
      </w:r>
      <w:r w:rsidR="00B40A91">
        <w:fldChar w:fldCharType="end"/>
      </w:r>
      <w:r>
        <w:t xml:space="preserve"> této smlouvy.</w:t>
      </w:r>
    </w:p>
    <w:p w14:paraId="5EC5B0CB" w14:textId="77777777" w:rsidR="00AA1D38" w:rsidRDefault="003D46BB">
      <w:pPr>
        <w:pStyle w:val="Nadpis2"/>
      </w:pPr>
      <w:r>
        <w:t>Veškeré změny této Smlouvy mohou být po dohodě smluvních stran činěny pouze písemnou formou, a to v podobě číslovaných dodatků k této Smlouvě podepsaných oběma smluvními stranami.</w:t>
      </w:r>
    </w:p>
    <w:p w14:paraId="611C4B3D" w14:textId="77777777" w:rsidR="00AA1D38" w:rsidRDefault="003D46BB">
      <w:pPr>
        <w:pStyle w:val="Nadpis2"/>
      </w:pPr>
      <w:r>
        <w:t xml:space="preserve">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w:t>
      </w:r>
      <w:proofErr w:type="gramStart"/>
      <w:r>
        <w:t>lhůtě  v</w:t>
      </w:r>
      <w:proofErr w:type="gramEnd"/>
      <w:r>
        <w:t xml:space="preserve"> Registru smluv zajistí objednatel. Zhotovitel souhlasí s tím, že tato Smlouva včetně příloh bude veřejně přístupná.</w:t>
      </w:r>
    </w:p>
    <w:p w14:paraId="157F47CB" w14:textId="77777777" w:rsidR="00AA1D38" w:rsidRDefault="003D46BB">
      <w:pPr>
        <w:pStyle w:val="Nadpis2"/>
      </w:pPr>
      <w:r>
        <w:t>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ve Výzvě k podání nabídky.</w:t>
      </w:r>
    </w:p>
    <w:p w14:paraId="4EF1E80C" w14:textId="77777777" w:rsidR="00AA1D38" w:rsidRDefault="003D46BB">
      <w:pPr>
        <w:pStyle w:val="Nadpis2"/>
      </w:pPr>
      <w:r>
        <w:t xml:space="preserve">Smlouva je vyhotovena ve čtyřech (4) stejnopisech s platností originálu, z nichž dva (2) stejnopisy </w:t>
      </w:r>
      <w:proofErr w:type="gramStart"/>
      <w:r>
        <w:t>obdrží</w:t>
      </w:r>
      <w:proofErr w:type="gramEnd"/>
      <w:r>
        <w:t xml:space="preserve"> zhotovitel a dva (2) si ponechá objednatel.</w:t>
      </w:r>
    </w:p>
    <w:p w14:paraId="31600221" w14:textId="77777777" w:rsidR="00AA1D38" w:rsidRDefault="003D46BB">
      <w:pPr>
        <w:pStyle w:val="Nadpis2"/>
      </w:pPr>
      <w:r>
        <w:t>Tato Smlouva nabývá platnosti podpisem posledním z účastníků a účinnosti uveřejněním v registru smluv.</w:t>
      </w:r>
    </w:p>
    <w:p w14:paraId="4B3E89CC" w14:textId="77777777" w:rsidR="00AA1D38" w:rsidRDefault="003D46BB">
      <w:pPr>
        <w:pStyle w:val="Nadpis2"/>
      </w:pPr>
      <w:r>
        <w:t>Smluvní strany této Smlouvy prohlašují, že si tuto Smlouvu před jejím podpisem přečetly, že představuje projev jejich pravé a svobodné vůle, na důkaz čehož připojují své podpisy.</w:t>
      </w:r>
    </w:p>
    <w:p w14:paraId="393940D5" w14:textId="77777777" w:rsidR="00AA1D38" w:rsidRDefault="00AA1D38">
      <w:pPr>
        <w:spacing w:after="160" w:line="259" w:lineRule="auto"/>
      </w:pPr>
    </w:p>
    <w:p w14:paraId="64791088" w14:textId="77777777" w:rsidR="00AA1D38" w:rsidRDefault="003D46BB">
      <w:r>
        <w:t>Přílohy ke Smlouvě:</w:t>
      </w:r>
    </w:p>
    <w:p w14:paraId="137C137E" w14:textId="77777777" w:rsidR="00AA1D38" w:rsidRDefault="003D46BB">
      <w:r>
        <w:t>Příloha č. 1 – rozpočet v souladu s nabídkou dodavatele (krycí list rozpočtu a rekapitulace objektů) </w:t>
      </w:r>
    </w:p>
    <w:p w14:paraId="1A047356" w14:textId="77777777" w:rsidR="00AA1D38" w:rsidRDefault="003D46BB">
      <w:r>
        <w:t>– povinně podepsat přílohy smlouvy (min. 1. list)</w:t>
      </w:r>
    </w:p>
    <w:p w14:paraId="37C96450" w14:textId="77777777" w:rsidR="00AA1D38" w:rsidRDefault="00AA1D38">
      <w:pPr>
        <w:spacing w:after="480"/>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AA1D38" w14:paraId="692765D7" w14:textId="77777777">
        <w:trPr>
          <w:trHeight w:val="1568"/>
        </w:trPr>
        <w:tc>
          <w:tcPr>
            <w:tcW w:w="4536" w:type="dxa"/>
          </w:tcPr>
          <w:p w14:paraId="441A2223" w14:textId="77777777" w:rsidR="00AA1D38" w:rsidRDefault="00AA1D38">
            <w:pPr>
              <w:rPr>
                <w:sz w:val="22"/>
                <w:szCs w:val="22"/>
              </w:rPr>
            </w:pPr>
          </w:p>
          <w:p w14:paraId="399C60B9" w14:textId="77777777" w:rsidR="00AA1D38" w:rsidRDefault="003D46BB">
            <w:pPr>
              <w:rPr>
                <w:rFonts w:eastAsia="Calibri" w:cs="Calibri"/>
                <w:sz w:val="22"/>
                <w:szCs w:val="22"/>
              </w:rPr>
            </w:pPr>
            <w:r>
              <w:rPr>
                <w:rFonts w:eastAsia="Calibri" w:cs="Calibri"/>
                <w:sz w:val="22"/>
                <w:szCs w:val="22"/>
              </w:rPr>
              <w:t>V Plzni</w:t>
            </w:r>
          </w:p>
          <w:p w14:paraId="3F37620A" w14:textId="77777777" w:rsidR="00AA1D38" w:rsidRDefault="00AA1D38">
            <w:pPr>
              <w:rPr>
                <w:rFonts w:eastAsia="Calibri" w:cs="Calibri"/>
                <w:sz w:val="22"/>
                <w:szCs w:val="22"/>
              </w:rPr>
            </w:pPr>
          </w:p>
          <w:p w14:paraId="4AB8E263" w14:textId="77777777" w:rsidR="00AA1D38" w:rsidRDefault="003D46BB">
            <w:pPr>
              <w:rPr>
                <w:rFonts w:eastAsia="Calibri" w:cs="Calibri"/>
                <w:sz w:val="22"/>
                <w:szCs w:val="22"/>
              </w:rPr>
            </w:pPr>
            <w:r w:rsidRPr="002C0E88">
              <w:rPr>
                <w:rFonts w:eastAsia="Calibri" w:cs="Calibri"/>
                <w:sz w:val="22"/>
                <w:szCs w:val="22"/>
                <w:highlight w:val="black"/>
              </w:rPr>
              <w:t xml:space="preserve">Mgr. Miloslav </w:t>
            </w:r>
            <w:proofErr w:type="spellStart"/>
            <w:r w:rsidRPr="002C0E88">
              <w:rPr>
                <w:rFonts w:eastAsia="Calibri" w:cs="Calibri"/>
                <w:sz w:val="22"/>
                <w:szCs w:val="22"/>
                <w:highlight w:val="black"/>
              </w:rPr>
              <w:t>Šteffek</w:t>
            </w:r>
            <w:proofErr w:type="spellEnd"/>
          </w:p>
          <w:p w14:paraId="31D1D81E" w14:textId="77777777" w:rsidR="00AA1D38" w:rsidRDefault="003D46BB">
            <w:pPr>
              <w:rPr>
                <w:rFonts w:eastAsia="Calibri" w:cs="Calibri"/>
                <w:sz w:val="22"/>
                <w:szCs w:val="22"/>
              </w:rPr>
            </w:pPr>
            <w:r>
              <w:rPr>
                <w:rFonts w:eastAsia="Calibri" w:cs="Calibri"/>
                <w:sz w:val="22"/>
                <w:szCs w:val="22"/>
              </w:rPr>
              <w:t>ředitel</w:t>
            </w:r>
          </w:p>
          <w:p w14:paraId="5A5CBCCE" w14:textId="77777777" w:rsidR="00AA1D38" w:rsidRDefault="00AA1D38">
            <w:pPr>
              <w:rPr>
                <w:rFonts w:eastAsia="Calibri" w:cs="Calibri"/>
                <w:sz w:val="22"/>
                <w:szCs w:val="22"/>
              </w:rPr>
            </w:pPr>
          </w:p>
          <w:p w14:paraId="32C416BC" w14:textId="77777777" w:rsidR="00AA1D38" w:rsidRDefault="003D46BB">
            <w:pPr>
              <w:rPr>
                <w:rFonts w:eastAsia="Calibri" w:cs="Calibri"/>
                <w:sz w:val="22"/>
                <w:szCs w:val="22"/>
              </w:rPr>
            </w:pPr>
            <w:r>
              <w:rPr>
                <w:rFonts w:eastAsia="Calibri" w:cs="Calibri"/>
                <w:sz w:val="22"/>
                <w:szCs w:val="22"/>
              </w:rPr>
              <w:t>Střední odborné učiliště stavební Plzeň Borská 55</w:t>
            </w:r>
          </w:p>
          <w:p w14:paraId="27A8F35B" w14:textId="77777777" w:rsidR="00AA1D38" w:rsidRDefault="00AA1D38">
            <w:pPr>
              <w:rPr>
                <w:sz w:val="22"/>
                <w:szCs w:val="22"/>
              </w:rPr>
            </w:pPr>
          </w:p>
          <w:p w14:paraId="178CA15C" w14:textId="77777777" w:rsidR="00AA1D38" w:rsidRDefault="003D46BB">
            <w:pPr>
              <w:rPr>
                <w:sz w:val="22"/>
                <w:szCs w:val="22"/>
              </w:rPr>
            </w:pPr>
            <w:r>
              <w:rPr>
                <w:sz w:val="22"/>
                <w:szCs w:val="22"/>
              </w:rPr>
              <w:t>za objednatele</w:t>
            </w:r>
          </w:p>
          <w:p w14:paraId="0916FBD9" w14:textId="77777777" w:rsidR="00AA1D38" w:rsidRDefault="00AA1D38">
            <w:pPr>
              <w:rPr>
                <w:sz w:val="22"/>
                <w:szCs w:val="22"/>
              </w:rPr>
            </w:pPr>
          </w:p>
        </w:tc>
        <w:tc>
          <w:tcPr>
            <w:tcW w:w="5103" w:type="dxa"/>
          </w:tcPr>
          <w:p w14:paraId="51C87ADD" w14:textId="77777777" w:rsidR="00AA1D38" w:rsidRDefault="00AA1D38">
            <w:pPr>
              <w:rPr>
                <w:sz w:val="22"/>
                <w:szCs w:val="22"/>
              </w:rPr>
            </w:pPr>
          </w:p>
          <w:p w14:paraId="131E519F" w14:textId="77777777" w:rsidR="00AA1D38" w:rsidRDefault="003D46BB">
            <w:pPr>
              <w:ind w:right="-260"/>
              <w:rPr>
                <w:sz w:val="22"/>
                <w:szCs w:val="22"/>
              </w:rPr>
            </w:pPr>
            <w:r>
              <w:rPr>
                <w:sz w:val="22"/>
                <w:szCs w:val="22"/>
              </w:rPr>
              <w:t>v</w:t>
            </w:r>
            <w:r w:rsidR="00BD60B5">
              <w:rPr>
                <w:sz w:val="22"/>
                <w:szCs w:val="22"/>
              </w:rPr>
              <w:t> </w:t>
            </w:r>
            <w:proofErr w:type="gramStart"/>
            <w:r w:rsidR="00EC0E25">
              <w:rPr>
                <w:sz w:val="22"/>
                <w:szCs w:val="22"/>
              </w:rPr>
              <w:t>Plzni</w:t>
            </w:r>
            <w:r w:rsidR="00BD60B5">
              <w:rPr>
                <w:sz w:val="22"/>
                <w:szCs w:val="22"/>
              </w:rPr>
              <w:t xml:space="preserve">  21.6.2024</w:t>
            </w:r>
            <w:proofErr w:type="gramEnd"/>
          </w:p>
          <w:p w14:paraId="0D2DF25E" w14:textId="77777777" w:rsidR="00AA1D38" w:rsidRDefault="00AA1D38">
            <w:pPr>
              <w:rPr>
                <w:sz w:val="22"/>
                <w:szCs w:val="22"/>
              </w:rPr>
            </w:pPr>
          </w:p>
          <w:p w14:paraId="36B7BD11" w14:textId="77777777" w:rsidR="00AA1D38" w:rsidRDefault="00EC0E25">
            <w:pPr>
              <w:rPr>
                <w:sz w:val="22"/>
                <w:szCs w:val="22"/>
              </w:rPr>
            </w:pPr>
            <w:r w:rsidRPr="002C0E88">
              <w:rPr>
                <w:sz w:val="22"/>
                <w:szCs w:val="22"/>
                <w:highlight w:val="black"/>
              </w:rPr>
              <w:t>Vladimír Vild</w:t>
            </w:r>
          </w:p>
          <w:p w14:paraId="41DD0281" w14:textId="77777777" w:rsidR="00AA1D38" w:rsidRDefault="00EC0E25">
            <w:pPr>
              <w:rPr>
                <w:sz w:val="22"/>
                <w:szCs w:val="22"/>
              </w:rPr>
            </w:pPr>
            <w:r>
              <w:rPr>
                <w:sz w:val="22"/>
                <w:szCs w:val="22"/>
              </w:rPr>
              <w:t>Jednatel společnosti</w:t>
            </w:r>
          </w:p>
          <w:p w14:paraId="56B5D3B9" w14:textId="77777777" w:rsidR="00AA1D38" w:rsidRDefault="00AA1D38">
            <w:pPr>
              <w:rPr>
                <w:sz w:val="22"/>
                <w:szCs w:val="22"/>
              </w:rPr>
            </w:pPr>
          </w:p>
          <w:p w14:paraId="18883747" w14:textId="77777777" w:rsidR="00AA1D38" w:rsidRDefault="00EC0E25">
            <w:pPr>
              <w:rPr>
                <w:sz w:val="22"/>
                <w:szCs w:val="22"/>
              </w:rPr>
            </w:pPr>
            <w:r>
              <w:rPr>
                <w:sz w:val="22"/>
                <w:szCs w:val="22"/>
              </w:rPr>
              <w:t>IMONT spol. s r.o.</w:t>
            </w:r>
          </w:p>
          <w:p w14:paraId="3CBD54D1" w14:textId="77777777" w:rsidR="00AA1D38" w:rsidRDefault="00AA1D38">
            <w:pPr>
              <w:rPr>
                <w:sz w:val="22"/>
                <w:szCs w:val="22"/>
              </w:rPr>
            </w:pPr>
          </w:p>
          <w:p w14:paraId="466BAE57" w14:textId="77777777" w:rsidR="00AA1D38" w:rsidRDefault="003D46BB">
            <w:pPr>
              <w:rPr>
                <w:sz w:val="22"/>
                <w:szCs w:val="22"/>
              </w:rPr>
            </w:pPr>
            <w:r>
              <w:rPr>
                <w:sz w:val="22"/>
                <w:szCs w:val="22"/>
              </w:rPr>
              <w:t xml:space="preserve">                                                                                                                za zhotovitele</w:t>
            </w:r>
          </w:p>
          <w:p w14:paraId="2C0C2655" w14:textId="77777777" w:rsidR="00AA1D38" w:rsidRDefault="00AA1D38">
            <w:pPr>
              <w:rPr>
                <w:sz w:val="22"/>
                <w:szCs w:val="22"/>
              </w:rPr>
            </w:pPr>
          </w:p>
        </w:tc>
      </w:tr>
    </w:tbl>
    <w:p w14:paraId="277AD694" w14:textId="77777777" w:rsidR="00AA1D38" w:rsidRDefault="00AA1D38"/>
    <w:sectPr w:rsidR="00AA1D38" w:rsidSect="00AA1D38">
      <w:footerReference w:type="default" r:id="rId8"/>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6046" w14:textId="77777777" w:rsidR="002A0D6B" w:rsidRDefault="002A0D6B">
      <w:pPr>
        <w:spacing w:after="0"/>
      </w:pPr>
      <w:r>
        <w:separator/>
      </w:r>
    </w:p>
  </w:endnote>
  <w:endnote w:type="continuationSeparator" w:id="0">
    <w:p w14:paraId="0CCE7385" w14:textId="77777777" w:rsidR="002A0D6B" w:rsidRDefault="002A0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DA7E94C" w14:textId="77777777" w:rsidR="002A0D6B" w:rsidRDefault="002A0D6B">
            <w:pPr>
              <w:pStyle w:val="Zpat"/>
              <w:jc w:val="right"/>
            </w:pPr>
            <w:r>
              <w:t xml:space="preserve">Stránka </w:t>
            </w:r>
            <w:r w:rsidR="00B40A91">
              <w:rPr>
                <w:b/>
                <w:bCs/>
                <w:sz w:val="24"/>
              </w:rPr>
              <w:fldChar w:fldCharType="begin"/>
            </w:r>
            <w:r>
              <w:rPr>
                <w:b/>
                <w:bCs/>
              </w:rPr>
              <w:instrText>PAGE</w:instrText>
            </w:r>
            <w:r w:rsidR="00B40A91">
              <w:rPr>
                <w:b/>
                <w:bCs/>
                <w:sz w:val="24"/>
              </w:rPr>
              <w:fldChar w:fldCharType="separate"/>
            </w:r>
            <w:r w:rsidR="00411CA5">
              <w:rPr>
                <w:b/>
                <w:bCs/>
                <w:noProof/>
              </w:rPr>
              <w:t>17</w:t>
            </w:r>
            <w:r w:rsidR="00B40A91">
              <w:rPr>
                <w:b/>
                <w:bCs/>
                <w:sz w:val="24"/>
              </w:rPr>
              <w:fldChar w:fldCharType="end"/>
            </w:r>
            <w:r>
              <w:t xml:space="preserve"> z </w:t>
            </w:r>
            <w:r w:rsidR="00B40A91">
              <w:rPr>
                <w:b/>
                <w:bCs/>
                <w:sz w:val="24"/>
              </w:rPr>
              <w:fldChar w:fldCharType="begin"/>
            </w:r>
            <w:r>
              <w:rPr>
                <w:b/>
                <w:bCs/>
              </w:rPr>
              <w:instrText>NUMPAGES</w:instrText>
            </w:r>
            <w:r w:rsidR="00B40A91">
              <w:rPr>
                <w:b/>
                <w:bCs/>
                <w:sz w:val="24"/>
              </w:rPr>
              <w:fldChar w:fldCharType="separate"/>
            </w:r>
            <w:r w:rsidR="00411CA5">
              <w:rPr>
                <w:b/>
                <w:bCs/>
                <w:noProof/>
              </w:rPr>
              <w:t>17</w:t>
            </w:r>
            <w:r w:rsidR="00B40A91">
              <w:rPr>
                <w:b/>
                <w:bCs/>
                <w:sz w:val="24"/>
              </w:rPr>
              <w:fldChar w:fldCharType="end"/>
            </w:r>
          </w:p>
        </w:sdtContent>
      </w:sdt>
    </w:sdtContent>
  </w:sdt>
  <w:p w14:paraId="6DADEB23" w14:textId="77777777" w:rsidR="002A0D6B" w:rsidRDefault="002A0D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ADB4" w14:textId="77777777" w:rsidR="002A0D6B" w:rsidRDefault="002A0D6B">
      <w:pPr>
        <w:spacing w:after="0"/>
      </w:pPr>
      <w:r>
        <w:separator/>
      </w:r>
    </w:p>
  </w:footnote>
  <w:footnote w:type="continuationSeparator" w:id="0">
    <w:p w14:paraId="69702F73" w14:textId="77777777" w:rsidR="002A0D6B" w:rsidRDefault="002A0D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3620"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940913925">
    <w:abstractNumId w:val="0"/>
  </w:num>
  <w:num w:numId="2" w16cid:durableId="792410024">
    <w:abstractNumId w:val="1"/>
  </w:num>
  <w:num w:numId="3" w16cid:durableId="983199492">
    <w:abstractNumId w:val="3"/>
  </w:num>
  <w:num w:numId="4" w16cid:durableId="510219618">
    <w:abstractNumId w:val="2"/>
  </w:num>
  <w:num w:numId="5" w16cid:durableId="121190799">
    <w:abstractNumId w:val="4"/>
  </w:num>
  <w:num w:numId="6" w16cid:durableId="1937515080">
    <w:abstractNumId w:val="3"/>
    <w:lvlOverride w:ilvl="0">
      <w:startOverride w:val="1"/>
    </w:lvlOverride>
  </w:num>
  <w:num w:numId="7" w16cid:durableId="1742673081">
    <w:abstractNumId w:val="3"/>
    <w:lvlOverride w:ilvl="0">
      <w:startOverride w:val="1"/>
    </w:lvlOverride>
  </w:num>
  <w:num w:numId="8" w16cid:durableId="1341007743">
    <w:abstractNumId w:val="3"/>
    <w:lvlOverride w:ilvl="0">
      <w:startOverride w:val="1"/>
    </w:lvlOverride>
  </w:num>
  <w:num w:numId="9" w16cid:durableId="1002077349">
    <w:abstractNumId w:val="3"/>
    <w:lvlOverride w:ilvl="0">
      <w:startOverride w:val="1"/>
    </w:lvlOverride>
  </w:num>
  <w:num w:numId="10" w16cid:durableId="191260784">
    <w:abstractNumId w:val="3"/>
    <w:lvlOverride w:ilvl="0">
      <w:startOverride w:val="1"/>
    </w:lvlOverride>
  </w:num>
  <w:num w:numId="11" w16cid:durableId="699745548">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38"/>
    <w:rsid w:val="000400B6"/>
    <w:rsid w:val="002A0D6B"/>
    <w:rsid w:val="002C0E88"/>
    <w:rsid w:val="003D46BB"/>
    <w:rsid w:val="00411CA5"/>
    <w:rsid w:val="00AA1D38"/>
    <w:rsid w:val="00B40A91"/>
    <w:rsid w:val="00BD60B5"/>
    <w:rsid w:val="00D8793F"/>
    <w:rsid w:val="00EC0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14BF23"/>
  <w15:docId w15:val="{9D9A711A-E647-4310-90A4-6B06F4FE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D38"/>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A1D38"/>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AA1D38"/>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A1D38"/>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AA1D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1D38"/>
    <w:rPr>
      <w:rFonts w:ascii="Calibri" w:eastAsia="Times New Roman" w:hAnsi="Calibri" w:cs="Times New Roman"/>
      <w:b/>
      <w:sz w:val="24"/>
      <w:szCs w:val="20"/>
      <w:lang w:eastAsia="cs-CZ"/>
    </w:rPr>
  </w:style>
  <w:style w:type="paragraph" w:customStyle="1" w:styleId="dka">
    <w:name w:val="Řádka"/>
    <w:rsid w:val="00AA1D38"/>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AA1D38"/>
    <w:pPr>
      <w:jc w:val="center"/>
    </w:pPr>
    <w:rPr>
      <w:rFonts w:ascii="Times New Roman" w:hAnsi="Times New Roman"/>
      <w:b/>
      <w:bCs/>
      <w:sz w:val="48"/>
    </w:rPr>
  </w:style>
  <w:style w:type="character" w:customStyle="1" w:styleId="ZkladntextChar">
    <w:name w:val="Základní text Char"/>
    <w:basedOn w:val="Standardnpsmoodstavce"/>
    <w:link w:val="Zkladntext"/>
    <w:semiHidden/>
    <w:rsid w:val="00AA1D38"/>
    <w:rPr>
      <w:rFonts w:ascii="Times New Roman" w:eastAsia="Times New Roman" w:hAnsi="Times New Roman" w:cs="Times New Roman"/>
      <w:b/>
      <w:bCs/>
      <w:sz w:val="48"/>
      <w:szCs w:val="24"/>
    </w:rPr>
  </w:style>
  <w:style w:type="table" w:styleId="Mkatabulky">
    <w:name w:val="Table Grid"/>
    <w:basedOn w:val="Normlntabulka"/>
    <w:rsid w:val="00AA1D3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A1D38"/>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AA1D38"/>
    <w:pPr>
      <w:ind w:left="720"/>
    </w:pPr>
  </w:style>
  <w:style w:type="paragraph" w:styleId="Zkladntextodsazen">
    <w:name w:val="Body Text Indent"/>
    <w:basedOn w:val="Normln"/>
    <w:link w:val="ZkladntextodsazenChar"/>
    <w:uiPriority w:val="99"/>
    <w:semiHidden/>
    <w:unhideWhenUsed/>
    <w:rsid w:val="00AA1D38"/>
    <w:pPr>
      <w:ind w:left="283"/>
    </w:pPr>
  </w:style>
  <w:style w:type="character" w:customStyle="1" w:styleId="ZkladntextodsazenChar">
    <w:name w:val="Základní text odsazený Char"/>
    <w:basedOn w:val="Standardnpsmoodstavce"/>
    <w:link w:val="Zkladntextodsazen"/>
    <w:uiPriority w:val="99"/>
    <w:semiHidden/>
    <w:rsid w:val="00AA1D38"/>
    <w:rPr>
      <w:rFonts w:ascii="Calibri" w:eastAsia="Times New Roman" w:hAnsi="Calibri" w:cs="Times New Roman"/>
      <w:szCs w:val="24"/>
      <w:lang w:eastAsia="cs-CZ"/>
    </w:rPr>
  </w:style>
  <w:style w:type="paragraph" w:styleId="Zhlav">
    <w:name w:val="header"/>
    <w:basedOn w:val="Normln"/>
    <w:link w:val="ZhlavChar"/>
    <w:uiPriority w:val="99"/>
    <w:unhideWhenUsed/>
    <w:rsid w:val="00AA1D38"/>
    <w:pPr>
      <w:tabs>
        <w:tab w:val="center" w:pos="4536"/>
        <w:tab w:val="right" w:pos="9072"/>
      </w:tabs>
      <w:spacing w:after="0"/>
    </w:pPr>
  </w:style>
  <w:style w:type="character" w:customStyle="1" w:styleId="ZhlavChar">
    <w:name w:val="Záhlaví Char"/>
    <w:basedOn w:val="Standardnpsmoodstavce"/>
    <w:link w:val="Zhlav"/>
    <w:uiPriority w:val="99"/>
    <w:rsid w:val="00AA1D38"/>
    <w:rPr>
      <w:rFonts w:ascii="Calibri" w:eastAsia="Times New Roman" w:hAnsi="Calibri" w:cs="Times New Roman"/>
      <w:szCs w:val="24"/>
      <w:lang w:eastAsia="cs-CZ"/>
    </w:rPr>
  </w:style>
  <w:style w:type="paragraph" w:styleId="Zpat">
    <w:name w:val="footer"/>
    <w:basedOn w:val="Normln"/>
    <w:link w:val="ZpatChar"/>
    <w:uiPriority w:val="99"/>
    <w:unhideWhenUsed/>
    <w:rsid w:val="00AA1D38"/>
    <w:pPr>
      <w:tabs>
        <w:tab w:val="center" w:pos="4536"/>
        <w:tab w:val="right" w:pos="9072"/>
      </w:tabs>
      <w:spacing w:after="0"/>
    </w:pPr>
  </w:style>
  <w:style w:type="character" w:customStyle="1" w:styleId="ZpatChar">
    <w:name w:val="Zápatí Char"/>
    <w:basedOn w:val="Standardnpsmoodstavce"/>
    <w:link w:val="Zpat"/>
    <w:uiPriority w:val="99"/>
    <w:rsid w:val="00AA1D38"/>
    <w:rPr>
      <w:rFonts w:ascii="Calibri" w:eastAsia="Times New Roman" w:hAnsi="Calibri" w:cs="Times New Roman"/>
      <w:szCs w:val="24"/>
      <w:lang w:eastAsia="cs-CZ"/>
    </w:rPr>
  </w:style>
  <w:style w:type="character" w:styleId="Odkaznakoment">
    <w:name w:val="annotation reference"/>
    <w:basedOn w:val="Standardnpsmoodstavce"/>
    <w:unhideWhenUsed/>
    <w:rsid w:val="00AA1D38"/>
    <w:rPr>
      <w:sz w:val="16"/>
      <w:szCs w:val="16"/>
    </w:rPr>
  </w:style>
  <w:style w:type="paragraph" w:styleId="Textkomente">
    <w:name w:val="annotation text"/>
    <w:basedOn w:val="Normln"/>
    <w:link w:val="TextkomenteChar"/>
    <w:uiPriority w:val="99"/>
    <w:unhideWhenUsed/>
    <w:rsid w:val="00AA1D38"/>
    <w:rPr>
      <w:sz w:val="20"/>
      <w:szCs w:val="20"/>
    </w:rPr>
  </w:style>
  <w:style w:type="character" w:customStyle="1" w:styleId="TextkomenteChar">
    <w:name w:val="Text komentáře Char"/>
    <w:basedOn w:val="Standardnpsmoodstavce"/>
    <w:link w:val="Textkomente"/>
    <w:uiPriority w:val="99"/>
    <w:rsid w:val="00AA1D3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1D38"/>
    <w:rPr>
      <w:b/>
      <w:bCs/>
    </w:rPr>
  </w:style>
  <w:style w:type="character" w:customStyle="1" w:styleId="PedmtkomenteChar">
    <w:name w:val="Předmět komentáře Char"/>
    <w:basedOn w:val="TextkomenteChar"/>
    <w:link w:val="Pedmtkomente"/>
    <w:uiPriority w:val="99"/>
    <w:semiHidden/>
    <w:rsid w:val="00AA1D3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AA1D3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1D38"/>
    <w:rPr>
      <w:rFonts w:ascii="Segoe UI" w:eastAsia="Times New Roman" w:hAnsi="Segoe UI" w:cs="Segoe UI"/>
      <w:sz w:val="18"/>
      <w:szCs w:val="18"/>
      <w:lang w:eastAsia="cs-CZ"/>
    </w:rPr>
  </w:style>
  <w:style w:type="paragraph" w:styleId="Revize">
    <w:name w:val="Revision"/>
    <w:hidden/>
    <w:uiPriority w:val="99"/>
    <w:semiHidden/>
    <w:rsid w:val="00AA1D38"/>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AA1D38"/>
    <w:rPr>
      <w:color w:val="808080"/>
    </w:rPr>
  </w:style>
  <w:style w:type="character" w:customStyle="1" w:styleId="A11">
    <w:name w:val="A11"/>
    <w:uiPriority w:val="99"/>
    <w:rsid w:val="00AA1D38"/>
    <w:rPr>
      <w:rFonts w:cs="John Sans Text Pro"/>
      <w:color w:val="000000"/>
      <w:sz w:val="18"/>
      <w:szCs w:val="18"/>
    </w:rPr>
  </w:style>
  <w:style w:type="character" w:customStyle="1" w:styleId="Nadpis2Char">
    <w:name w:val="Nadpis 2 Char"/>
    <w:basedOn w:val="Standardnpsmoodstavce"/>
    <w:link w:val="Nadpis2"/>
    <w:uiPriority w:val="9"/>
    <w:rsid w:val="00AA1D38"/>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A1D38"/>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AA1D38"/>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AA1D38"/>
    <w:rPr>
      <w:color w:val="0563C1" w:themeColor="hyperlink"/>
      <w:u w:val="single"/>
    </w:rPr>
  </w:style>
  <w:style w:type="paragraph" w:styleId="Nadpisobsahu">
    <w:name w:val="TOC Heading"/>
    <w:basedOn w:val="Nadpis1"/>
    <w:next w:val="Normln"/>
    <w:uiPriority w:val="39"/>
    <w:unhideWhenUsed/>
    <w:qFormat/>
    <w:rsid w:val="00AA1D38"/>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AA1D38"/>
    <w:pPr>
      <w:spacing w:after="100"/>
      <w:ind w:left="220"/>
    </w:pPr>
  </w:style>
  <w:style w:type="paragraph" w:styleId="Obsah3">
    <w:name w:val="toc 3"/>
    <w:basedOn w:val="Normln"/>
    <w:next w:val="Normln"/>
    <w:autoRedefine/>
    <w:uiPriority w:val="39"/>
    <w:unhideWhenUsed/>
    <w:rsid w:val="00AA1D38"/>
    <w:pPr>
      <w:spacing w:after="100"/>
      <w:ind w:left="440"/>
    </w:pPr>
  </w:style>
  <w:style w:type="paragraph" w:styleId="Obsah4">
    <w:name w:val="toc 4"/>
    <w:basedOn w:val="Normln"/>
    <w:next w:val="Normln"/>
    <w:autoRedefine/>
    <w:uiPriority w:val="39"/>
    <w:unhideWhenUsed/>
    <w:rsid w:val="00AA1D38"/>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AA1D38"/>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AA1D38"/>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AA1D38"/>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AA1D38"/>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AA1D38"/>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302198399">
      <w:bodyDiv w:val="1"/>
      <w:marLeft w:val="0"/>
      <w:marRight w:val="0"/>
      <w:marTop w:val="0"/>
      <w:marBottom w:val="0"/>
      <w:divBdr>
        <w:top w:val="none" w:sz="0" w:space="0" w:color="auto"/>
        <w:left w:val="none" w:sz="0" w:space="0" w:color="auto"/>
        <w:bottom w:val="none" w:sz="0" w:space="0" w:color="auto"/>
        <w:right w:val="none" w:sz="0" w:space="0" w:color="auto"/>
      </w:divBdr>
    </w:div>
    <w:div w:id="392319719">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868954373">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FF59-5E47-42E3-A679-4599266B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7521</Words>
  <Characters>44378</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Jan Wenig</cp:lastModifiedBy>
  <cp:revision>2</cp:revision>
  <cp:lastPrinted>2024-06-21T07:36:00Z</cp:lastPrinted>
  <dcterms:created xsi:type="dcterms:W3CDTF">2024-07-02T09:55:00Z</dcterms:created>
  <dcterms:modified xsi:type="dcterms:W3CDTF">2024-07-02T09:55:00Z</dcterms:modified>
</cp:coreProperties>
</file>