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7320" w:type="dxa"/>
        <w:tblCellMar>
          <w:left w:w="70" w:type="dxa"/>
          <w:right w:w="70" w:type="dxa"/>
        </w:tblCellMar>
        <w:tblLook w:val="04A0" w:firstRow="1" w:lastRow="0" w:firstColumn="1" w:lastColumn="0" w:noHBand="0" w:noVBand="1"/>
      </w:tblPr>
      <w:tblGrid>
        <w:gridCol w:w="604"/>
        <w:gridCol w:w="10020"/>
        <w:gridCol w:w="2688"/>
        <w:gridCol w:w="241"/>
        <w:gridCol w:w="2269"/>
        <w:gridCol w:w="1206"/>
        <w:gridCol w:w="146"/>
        <w:gridCol w:w="146"/>
      </w:tblGrid>
      <w:tr w:rsidR="00DF5FF2" w:rsidRPr="00DF5FF2" w:rsidTr="00DF5FF2">
        <w:trPr>
          <w:trHeight w:val="300"/>
        </w:trPr>
        <w:tc>
          <w:tcPr>
            <w:tcW w:w="17320" w:type="dxa"/>
            <w:gridSpan w:val="8"/>
            <w:tcBorders>
              <w:top w:val="nil"/>
              <w:left w:val="nil"/>
              <w:bottom w:val="nil"/>
              <w:right w:val="nil"/>
            </w:tcBorders>
            <w:shd w:val="clear" w:color="auto" w:fill="auto"/>
            <w:hideMark/>
          </w:tcPr>
          <w:p w:rsidR="00DF5FF2" w:rsidRPr="00DF5FF2" w:rsidRDefault="00DF5FF2" w:rsidP="00DF5FF2">
            <w:pPr>
              <w:spacing w:after="0" w:line="240" w:lineRule="auto"/>
              <w:rPr>
                <w:rFonts w:ascii="Arial" w:eastAsia="Times New Roman" w:hAnsi="Arial" w:cs="Arial"/>
                <w:sz w:val="18"/>
                <w:szCs w:val="18"/>
                <w:lang w:eastAsia="cs-CZ"/>
              </w:rPr>
            </w:pPr>
            <w:bookmarkStart w:id="0" w:name="_GoBack" w:colFirst="0" w:colLast="0"/>
            <w:r w:rsidRPr="00DF5FF2">
              <w:rPr>
                <w:rFonts w:ascii="Arial" w:eastAsia="Times New Roman" w:hAnsi="Arial" w:cs="Arial"/>
                <w:sz w:val="18"/>
                <w:szCs w:val="18"/>
                <w:lang w:eastAsia="cs-CZ"/>
              </w:rPr>
              <w:t>Střední zdravotnická škola Pardubice</w:t>
            </w:r>
          </w:p>
        </w:tc>
      </w:tr>
      <w:tr w:rsidR="00DF5FF2" w:rsidRPr="00DF5FF2" w:rsidTr="00DF5FF2">
        <w:trPr>
          <w:trHeight w:val="315"/>
        </w:trPr>
        <w:tc>
          <w:tcPr>
            <w:tcW w:w="604"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Arial" w:eastAsia="Times New Roman" w:hAnsi="Arial" w:cs="Arial"/>
                <w:sz w:val="18"/>
                <w:szCs w:val="18"/>
                <w:lang w:eastAsia="cs-CZ"/>
              </w:rPr>
            </w:pPr>
          </w:p>
        </w:tc>
        <w:tc>
          <w:tcPr>
            <w:tcW w:w="10020" w:type="dxa"/>
            <w:tcBorders>
              <w:top w:val="nil"/>
              <w:left w:val="nil"/>
              <w:bottom w:val="nil"/>
              <w:right w:val="nil"/>
            </w:tcBorders>
            <w:shd w:val="clear" w:color="auto" w:fill="auto"/>
            <w:hideMark/>
          </w:tcPr>
          <w:p w:rsidR="00DF5FF2" w:rsidRPr="00DF5FF2" w:rsidRDefault="00DF5FF2" w:rsidP="00DF5FF2">
            <w:pPr>
              <w:spacing w:after="0" w:line="240" w:lineRule="auto"/>
              <w:rPr>
                <w:rFonts w:ascii="Calibri" w:eastAsia="Times New Roman" w:hAnsi="Calibri" w:cs="Calibri"/>
                <w:b/>
                <w:bCs/>
                <w:sz w:val="24"/>
                <w:szCs w:val="24"/>
                <w:lang w:eastAsia="cs-CZ"/>
              </w:rPr>
            </w:pPr>
            <w:r w:rsidRPr="00DF5FF2">
              <w:rPr>
                <w:rFonts w:ascii="Calibri" w:eastAsia="Times New Roman" w:hAnsi="Calibri" w:cs="Calibri"/>
                <w:b/>
                <w:bCs/>
                <w:sz w:val="24"/>
                <w:szCs w:val="24"/>
                <w:lang w:eastAsia="cs-CZ"/>
              </w:rPr>
              <w:t>TECHNICKÁ SPECIFIKACE MYCÍHO CENTRA K OCENĚNÍ</w:t>
            </w:r>
          </w:p>
        </w:tc>
        <w:tc>
          <w:tcPr>
            <w:tcW w:w="2688" w:type="dxa"/>
            <w:tcBorders>
              <w:top w:val="nil"/>
              <w:left w:val="nil"/>
              <w:bottom w:val="nil"/>
              <w:right w:val="nil"/>
            </w:tcBorders>
            <w:shd w:val="clear" w:color="auto" w:fill="auto"/>
            <w:hideMark/>
          </w:tcPr>
          <w:p w:rsidR="00DF5FF2" w:rsidRPr="00DF5FF2" w:rsidRDefault="00DF5FF2" w:rsidP="00DF5FF2">
            <w:pPr>
              <w:spacing w:after="0" w:line="240" w:lineRule="auto"/>
              <w:rPr>
                <w:rFonts w:ascii="Calibri" w:eastAsia="Times New Roman" w:hAnsi="Calibri" w:cs="Calibri"/>
                <w:b/>
                <w:bCs/>
                <w:sz w:val="24"/>
                <w:szCs w:val="24"/>
                <w:lang w:eastAsia="cs-CZ"/>
              </w:rPr>
            </w:pPr>
          </w:p>
        </w:tc>
        <w:tc>
          <w:tcPr>
            <w:tcW w:w="241" w:type="dxa"/>
            <w:tcBorders>
              <w:top w:val="nil"/>
              <w:left w:val="nil"/>
              <w:bottom w:val="nil"/>
              <w:right w:val="nil"/>
            </w:tcBorders>
            <w:shd w:val="clear" w:color="auto" w:fill="auto"/>
            <w:noWrap/>
            <w:hideMark/>
          </w:tcPr>
          <w:p w:rsidR="00DF5FF2" w:rsidRPr="00DF5FF2" w:rsidRDefault="00DF5FF2" w:rsidP="00DF5FF2">
            <w:pPr>
              <w:spacing w:after="0" w:line="240" w:lineRule="auto"/>
              <w:jc w:val="center"/>
              <w:rPr>
                <w:rFonts w:ascii="Times New Roman" w:eastAsia="Times New Roman" w:hAnsi="Times New Roman" w:cs="Times New Roman"/>
                <w:sz w:val="20"/>
                <w:szCs w:val="20"/>
                <w:lang w:eastAsia="cs-CZ"/>
              </w:rPr>
            </w:pPr>
          </w:p>
        </w:tc>
        <w:tc>
          <w:tcPr>
            <w:tcW w:w="2269" w:type="dxa"/>
            <w:tcBorders>
              <w:top w:val="nil"/>
              <w:left w:val="nil"/>
              <w:bottom w:val="nil"/>
              <w:right w:val="nil"/>
            </w:tcBorders>
            <w:shd w:val="clear" w:color="auto" w:fill="auto"/>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Příloha č. 1</w:t>
            </w:r>
          </w:p>
        </w:tc>
        <w:tc>
          <w:tcPr>
            <w:tcW w:w="1206" w:type="dxa"/>
            <w:tcBorders>
              <w:top w:val="nil"/>
              <w:left w:val="nil"/>
              <w:bottom w:val="nil"/>
              <w:right w:val="nil"/>
            </w:tcBorders>
            <w:shd w:val="clear" w:color="auto" w:fill="auto"/>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jc w:val="center"/>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300"/>
        </w:trPr>
        <w:tc>
          <w:tcPr>
            <w:tcW w:w="13553" w:type="dxa"/>
            <w:gridSpan w:val="4"/>
            <w:vMerge w:val="restart"/>
            <w:tcBorders>
              <w:top w:val="single" w:sz="8" w:space="0" w:color="auto"/>
              <w:left w:val="single" w:sz="8" w:space="0" w:color="auto"/>
              <w:bottom w:val="nil"/>
              <w:right w:val="single" w:sz="8" w:space="0" w:color="000000"/>
            </w:tcBorders>
            <w:shd w:val="clear" w:color="000000" w:fill="FFF2CC"/>
            <w:hideMark/>
          </w:tcPr>
          <w:p w:rsidR="00DF5FF2" w:rsidRPr="00DF5FF2" w:rsidRDefault="00DF5FF2" w:rsidP="00DF5FF2">
            <w:pPr>
              <w:spacing w:after="0" w:line="240" w:lineRule="auto"/>
              <w:rPr>
                <w:rFonts w:ascii="Arial" w:eastAsia="Times New Roman" w:hAnsi="Arial" w:cs="Arial"/>
                <w:b/>
                <w:bCs/>
                <w:color w:val="000000"/>
                <w:sz w:val="18"/>
                <w:szCs w:val="18"/>
                <w:lang w:eastAsia="cs-CZ"/>
              </w:rPr>
            </w:pPr>
            <w:r w:rsidRPr="00DF5FF2">
              <w:rPr>
                <w:rFonts w:ascii="Arial" w:eastAsia="Times New Roman" w:hAnsi="Arial" w:cs="Arial"/>
                <w:b/>
                <w:bCs/>
                <w:color w:val="000000"/>
                <w:sz w:val="18"/>
                <w:szCs w:val="18"/>
                <w:lang w:eastAsia="cs-CZ"/>
              </w:rPr>
              <w:t xml:space="preserve">U položek týkajících se technologických zařízení, tedy s uvedeným příkonem elektro nebo plyn se připouští tolerance hodnot ve sloupci "Rozměr" v rozmezí +/- </w:t>
            </w:r>
            <w:proofErr w:type="gramStart"/>
            <w:r w:rsidRPr="00DF5FF2">
              <w:rPr>
                <w:rFonts w:ascii="Arial" w:eastAsia="Times New Roman" w:hAnsi="Arial" w:cs="Arial"/>
                <w:b/>
                <w:bCs/>
                <w:color w:val="000000"/>
                <w:sz w:val="18"/>
                <w:szCs w:val="18"/>
                <w:lang w:eastAsia="cs-CZ"/>
              </w:rPr>
              <w:t>5%</w:t>
            </w:r>
            <w:proofErr w:type="gramEnd"/>
            <w:r w:rsidRPr="00DF5FF2">
              <w:rPr>
                <w:rFonts w:ascii="Arial" w:eastAsia="Times New Roman" w:hAnsi="Arial" w:cs="Arial"/>
                <w:b/>
                <w:bCs/>
                <w:color w:val="000000"/>
                <w:sz w:val="18"/>
                <w:szCs w:val="18"/>
                <w:lang w:eastAsia="cs-CZ"/>
              </w:rPr>
              <w:t xml:space="preserve">, pokud není požadovaný rozměr dále omezen ve sloupci "Popis". Obecně hodnoty neomezené min. nebo max. se toleruje dodržet v rozmezí +/- </w:t>
            </w:r>
            <w:proofErr w:type="gramStart"/>
            <w:r w:rsidRPr="00DF5FF2">
              <w:rPr>
                <w:rFonts w:ascii="Arial" w:eastAsia="Times New Roman" w:hAnsi="Arial" w:cs="Arial"/>
                <w:b/>
                <w:bCs/>
                <w:color w:val="000000"/>
                <w:sz w:val="18"/>
                <w:szCs w:val="18"/>
                <w:lang w:eastAsia="cs-CZ"/>
              </w:rPr>
              <w:t>5%</w:t>
            </w:r>
            <w:proofErr w:type="gramEnd"/>
            <w:r w:rsidRPr="00DF5FF2">
              <w:rPr>
                <w:rFonts w:ascii="Arial" w:eastAsia="Times New Roman" w:hAnsi="Arial" w:cs="Arial"/>
                <w:b/>
                <w:bCs/>
                <w:color w:val="000000"/>
                <w:sz w:val="18"/>
                <w:szCs w:val="18"/>
                <w:lang w:eastAsia="cs-CZ"/>
              </w:rPr>
              <w:t>. Rozměry nerezového nábytku vyráběného na míru jsou striktně dané.</w:t>
            </w:r>
          </w:p>
        </w:tc>
        <w:tc>
          <w:tcPr>
            <w:tcW w:w="2269"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Arial" w:eastAsia="Times New Roman" w:hAnsi="Arial" w:cs="Arial"/>
                <w:b/>
                <w:bCs/>
                <w:color w:val="000000"/>
                <w:sz w:val="18"/>
                <w:szCs w:val="18"/>
                <w:lang w:eastAsia="cs-CZ"/>
              </w:rPr>
            </w:pPr>
          </w:p>
        </w:tc>
        <w:tc>
          <w:tcPr>
            <w:tcW w:w="120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315"/>
        </w:trPr>
        <w:tc>
          <w:tcPr>
            <w:tcW w:w="13553" w:type="dxa"/>
            <w:gridSpan w:val="4"/>
            <w:vMerge/>
            <w:tcBorders>
              <w:top w:val="single" w:sz="8" w:space="0" w:color="auto"/>
              <w:left w:val="single" w:sz="8" w:space="0" w:color="auto"/>
              <w:bottom w:val="nil"/>
              <w:right w:val="single" w:sz="8" w:space="0" w:color="000000"/>
            </w:tcBorders>
            <w:vAlign w:val="center"/>
            <w:hideMark/>
          </w:tcPr>
          <w:p w:rsidR="00DF5FF2" w:rsidRPr="00DF5FF2" w:rsidRDefault="00DF5FF2" w:rsidP="00DF5FF2">
            <w:pPr>
              <w:spacing w:after="0" w:line="240" w:lineRule="auto"/>
              <w:rPr>
                <w:rFonts w:ascii="Arial" w:eastAsia="Times New Roman" w:hAnsi="Arial" w:cs="Arial"/>
                <w:b/>
                <w:bCs/>
                <w:color w:val="000000"/>
                <w:sz w:val="18"/>
                <w:szCs w:val="18"/>
                <w:lang w:eastAsia="cs-CZ"/>
              </w:rPr>
            </w:pPr>
          </w:p>
        </w:tc>
        <w:tc>
          <w:tcPr>
            <w:tcW w:w="2269"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20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315"/>
        </w:trPr>
        <w:tc>
          <w:tcPr>
            <w:tcW w:w="13553" w:type="dxa"/>
            <w:gridSpan w:val="4"/>
            <w:vMerge/>
            <w:tcBorders>
              <w:top w:val="single" w:sz="8" w:space="0" w:color="auto"/>
              <w:left w:val="single" w:sz="8" w:space="0" w:color="auto"/>
              <w:bottom w:val="nil"/>
              <w:right w:val="single" w:sz="8" w:space="0" w:color="000000"/>
            </w:tcBorders>
            <w:vAlign w:val="center"/>
            <w:hideMark/>
          </w:tcPr>
          <w:p w:rsidR="00DF5FF2" w:rsidRPr="00DF5FF2" w:rsidRDefault="00DF5FF2" w:rsidP="00DF5FF2">
            <w:pPr>
              <w:spacing w:after="0" w:line="240" w:lineRule="auto"/>
              <w:rPr>
                <w:rFonts w:ascii="Arial" w:eastAsia="Times New Roman" w:hAnsi="Arial" w:cs="Arial"/>
                <w:b/>
                <w:bCs/>
                <w:color w:val="000000"/>
                <w:sz w:val="18"/>
                <w:szCs w:val="18"/>
                <w:lang w:eastAsia="cs-CZ"/>
              </w:rPr>
            </w:pPr>
          </w:p>
        </w:tc>
        <w:tc>
          <w:tcPr>
            <w:tcW w:w="2269" w:type="dxa"/>
            <w:tcBorders>
              <w:top w:val="nil"/>
              <w:left w:val="nil"/>
              <w:bottom w:val="nil"/>
              <w:right w:val="nil"/>
            </w:tcBorders>
            <w:shd w:val="clear" w:color="auto" w:fill="auto"/>
            <w:noWrap/>
            <w:hideMark/>
          </w:tcPr>
          <w:p w:rsidR="00DF5FF2" w:rsidRPr="00DF5FF2" w:rsidRDefault="00DF5FF2" w:rsidP="00DF5FF2">
            <w:pPr>
              <w:spacing w:after="0" w:line="240" w:lineRule="auto"/>
              <w:jc w:val="center"/>
              <w:rPr>
                <w:rFonts w:ascii="Calibri" w:eastAsia="Times New Roman" w:hAnsi="Calibri" w:cs="Calibri"/>
                <w:b/>
                <w:bCs/>
                <w:color w:val="000000"/>
                <w:lang w:eastAsia="cs-CZ"/>
              </w:rPr>
            </w:pPr>
            <w:r w:rsidRPr="00DF5FF2">
              <w:rPr>
                <w:rFonts w:ascii="Calibri" w:eastAsia="Times New Roman" w:hAnsi="Calibri" w:cs="Calibri"/>
                <w:b/>
                <w:bCs/>
                <w:color w:val="000000"/>
                <w:lang w:eastAsia="cs-CZ"/>
              </w:rPr>
              <w:t xml:space="preserve"> Cena bez DPH </w:t>
            </w:r>
          </w:p>
        </w:tc>
        <w:tc>
          <w:tcPr>
            <w:tcW w:w="1206" w:type="dxa"/>
            <w:tcBorders>
              <w:top w:val="nil"/>
              <w:left w:val="nil"/>
              <w:bottom w:val="nil"/>
              <w:right w:val="nil"/>
            </w:tcBorders>
            <w:shd w:val="clear" w:color="auto" w:fill="auto"/>
            <w:noWrap/>
            <w:hideMark/>
          </w:tcPr>
          <w:p w:rsidR="00DF5FF2" w:rsidRPr="00DF5FF2" w:rsidRDefault="00DF5FF2" w:rsidP="00DF5FF2">
            <w:pPr>
              <w:spacing w:after="0" w:line="240" w:lineRule="auto"/>
              <w:jc w:val="center"/>
              <w:rPr>
                <w:rFonts w:ascii="Calibri" w:eastAsia="Times New Roman" w:hAnsi="Calibri" w:cs="Calibri"/>
                <w:b/>
                <w:bCs/>
                <w:color w:val="00000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2115"/>
        </w:trPr>
        <w:tc>
          <w:tcPr>
            <w:tcW w:w="604" w:type="dxa"/>
            <w:tcBorders>
              <w:top w:val="single" w:sz="8" w:space="0" w:color="auto"/>
              <w:left w:val="single" w:sz="8" w:space="0" w:color="auto"/>
              <w:bottom w:val="single" w:sz="4" w:space="0" w:color="auto"/>
              <w:right w:val="single" w:sz="4" w:space="0" w:color="auto"/>
            </w:tcBorders>
            <w:shd w:val="clear" w:color="auto" w:fill="auto"/>
            <w:noWrap/>
            <w:hideMark/>
          </w:tcPr>
          <w:p w:rsidR="00DF5FF2" w:rsidRPr="00DF5FF2" w:rsidRDefault="00DF5FF2" w:rsidP="00DF5FF2">
            <w:pPr>
              <w:spacing w:after="0" w:line="240" w:lineRule="auto"/>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w:t>
            </w:r>
          </w:p>
        </w:tc>
        <w:tc>
          <w:tcPr>
            <w:tcW w:w="10020" w:type="dxa"/>
            <w:tcBorders>
              <w:top w:val="single" w:sz="8" w:space="0" w:color="auto"/>
              <w:left w:val="nil"/>
              <w:bottom w:val="single" w:sz="4" w:space="0" w:color="auto"/>
              <w:right w:val="single" w:sz="4" w:space="0" w:color="auto"/>
            </w:tcBorders>
            <w:shd w:val="clear" w:color="000000" w:fill="FFFFFF"/>
            <w:hideMark/>
          </w:tcPr>
          <w:p w:rsidR="00DF5FF2" w:rsidRPr="00DF5FF2" w:rsidRDefault="00DF5FF2" w:rsidP="00DF5FF2">
            <w:pPr>
              <w:spacing w:after="0" w:line="240" w:lineRule="auto"/>
              <w:rPr>
                <w:rFonts w:ascii="Arial" w:eastAsia="Times New Roman" w:hAnsi="Arial" w:cs="Arial"/>
                <w:sz w:val="18"/>
                <w:szCs w:val="18"/>
                <w:lang w:eastAsia="cs-CZ"/>
              </w:rPr>
            </w:pPr>
            <w:r w:rsidRPr="00DF5FF2">
              <w:rPr>
                <w:rFonts w:ascii="Arial" w:eastAsia="Times New Roman" w:hAnsi="Arial" w:cs="Arial"/>
                <w:b/>
                <w:bCs/>
                <w:sz w:val="18"/>
                <w:szCs w:val="18"/>
                <w:lang w:eastAsia="cs-CZ"/>
              </w:rPr>
              <w:t>Nerezový přiváděcí stůl k mycímu stroji, dřez, dráha pro vedení koše 500x500 mm, podstavec pro ukládání košů, zadní lem.</w:t>
            </w:r>
            <w:r w:rsidRPr="00DF5FF2">
              <w:rPr>
                <w:rFonts w:ascii="Arial" w:eastAsia="Times New Roman" w:hAnsi="Arial" w:cs="Arial"/>
                <w:sz w:val="18"/>
                <w:szCs w:val="18"/>
                <w:lang w:eastAsia="cs-CZ"/>
              </w:rPr>
              <w:t xml:space="preserve"> Použitá ocel třídy DIN 1.4301, vysoce kvalitní nemagnetická plně nerezová ocel AISI304 18/10. Kostra stolů je svařena z nerezových uzavřených profilů 40x40x1,2 mm. Výšková stavitelnost +/-20 mm. Zadní nohy jsou opatřeny uzemňovacími šrouby. Pracovní deska tloušťky 40 mm s tloušťkou plechu 1,2 mm, vyztužená a podlepená omyvatelnou </w:t>
            </w:r>
            <w:proofErr w:type="spellStart"/>
            <w:r w:rsidRPr="00DF5FF2">
              <w:rPr>
                <w:rFonts w:ascii="Arial" w:eastAsia="Times New Roman" w:hAnsi="Arial" w:cs="Arial"/>
                <w:sz w:val="18"/>
                <w:szCs w:val="18"/>
                <w:lang w:eastAsia="cs-CZ"/>
              </w:rPr>
              <w:t>laminodeskou</w:t>
            </w:r>
            <w:proofErr w:type="spellEnd"/>
            <w:r w:rsidRPr="00DF5FF2">
              <w:rPr>
                <w:rFonts w:ascii="Arial" w:eastAsia="Times New Roman" w:hAnsi="Arial" w:cs="Arial"/>
                <w:sz w:val="18"/>
                <w:szCs w:val="18"/>
                <w:lang w:eastAsia="cs-CZ"/>
              </w:rPr>
              <w:t xml:space="preserve"> s dráhou pro vedení koše 500x500 mm. Zadní </w:t>
            </w:r>
            <w:proofErr w:type="spellStart"/>
            <w:r w:rsidRPr="00DF5FF2">
              <w:rPr>
                <w:rFonts w:ascii="Arial" w:eastAsia="Times New Roman" w:hAnsi="Arial" w:cs="Arial"/>
                <w:sz w:val="18"/>
                <w:szCs w:val="18"/>
                <w:lang w:eastAsia="cs-CZ"/>
              </w:rPr>
              <w:t>ostřiková</w:t>
            </w:r>
            <w:proofErr w:type="spellEnd"/>
            <w:r w:rsidRPr="00DF5FF2">
              <w:rPr>
                <w:rFonts w:ascii="Arial" w:eastAsia="Times New Roman" w:hAnsi="Arial" w:cs="Arial"/>
                <w:sz w:val="18"/>
                <w:szCs w:val="18"/>
                <w:lang w:eastAsia="cs-CZ"/>
              </w:rPr>
              <w:t xml:space="preserve"> hrana výšky 500 mm s konstrukcí pro kotvení tlakové </w:t>
            </w:r>
            <w:proofErr w:type="spellStart"/>
            <w:r w:rsidRPr="00DF5FF2">
              <w:rPr>
                <w:rFonts w:ascii="Arial" w:eastAsia="Times New Roman" w:hAnsi="Arial" w:cs="Arial"/>
                <w:sz w:val="18"/>
                <w:szCs w:val="18"/>
                <w:lang w:eastAsia="cs-CZ"/>
              </w:rPr>
              <w:t>předmývací</w:t>
            </w:r>
            <w:proofErr w:type="spellEnd"/>
            <w:r w:rsidRPr="00DF5FF2">
              <w:rPr>
                <w:rFonts w:ascii="Arial" w:eastAsia="Times New Roman" w:hAnsi="Arial" w:cs="Arial"/>
                <w:sz w:val="18"/>
                <w:szCs w:val="18"/>
                <w:lang w:eastAsia="cs-CZ"/>
              </w:rPr>
              <w:t xml:space="preserve"> sprchy. Uprostřed dřez lisovaný o rozměru 500x400x250 mm, otvor pro baterii. Podstavec pro ukládání košů s trnoží. Světlost 200 mm pro vedení instalací ke stávajícím vývodům. Kompatibilní s myčkou nádobí (originální napojení). </w:t>
            </w:r>
          </w:p>
        </w:tc>
        <w:tc>
          <w:tcPr>
            <w:tcW w:w="2688" w:type="dxa"/>
            <w:tcBorders>
              <w:top w:val="single" w:sz="8" w:space="0" w:color="auto"/>
              <w:left w:val="nil"/>
              <w:bottom w:val="single" w:sz="4" w:space="0" w:color="auto"/>
              <w:right w:val="single" w:sz="4" w:space="0" w:color="auto"/>
            </w:tcBorders>
            <w:shd w:val="clear" w:color="auto" w:fill="auto"/>
            <w:noWrap/>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1700x700x900</w:t>
            </w:r>
          </w:p>
        </w:tc>
        <w:tc>
          <w:tcPr>
            <w:tcW w:w="241" w:type="dxa"/>
            <w:tcBorders>
              <w:top w:val="single" w:sz="8" w:space="0" w:color="auto"/>
              <w:left w:val="nil"/>
              <w:bottom w:val="single" w:sz="4" w:space="0" w:color="auto"/>
              <w:right w:val="single" w:sz="4" w:space="0" w:color="auto"/>
            </w:tcBorders>
            <w:shd w:val="clear" w:color="auto" w:fill="auto"/>
            <w:noWrap/>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w:t>
            </w:r>
          </w:p>
        </w:tc>
        <w:tc>
          <w:tcPr>
            <w:tcW w:w="2269" w:type="dxa"/>
            <w:tcBorders>
              <w:top w:val="single" w:sz="8" w:space="0" w:color="auto"/>
              <w:left w:val="nil"/>
              <w:bottom w:val="single" w:sz="4" w:space="0" w:color="auto"/>
              <w:right w:val="single" w:sz="8" w:space="0" w:color="auto"/>
            </w:tcBorders>
            <w:shd w:val="clear" w:color="000000" w:fill="BFBFBF"/>
            <w:noWrap/>
            <w:vAlign w:val="bottom"/>
            <w:hideMark/>
          </w:tcPr>
          <w:p w:rsidR="00DF5FF2" w:rsidRPr="00DF5FF2" w:rsidRDefault="00DF5FF2" w:rsidP="00DF5FF2">
            <w:pPr>
              <w:spacing w:after="0" w:line="240" w:lineRule="auto"/>
              <w:rPr>
                <w:rFonts w:ascii="Calibri" w:eastAsia="Times New Roman" w:hAnsi="Calibri" w:cs="Calibri"/>
                <w:color w:val="000000"/>
                <w:lang w:eastAsia="cs-CZ"/>
              </w:rPr>
            </w:pPr>
            <w:r w:rsidRPr="00DF5FF2">
              <w:rPr>
                <w:rFonts w:ascii="Calibri" w:eastAsia="Times New Roman" w:hAnsi="Calibri" w:cs="Calibri"/>
                <w:color w:val="000000"/>
                <w:lang w:eastAsia="cs-CZ"/>
              </w:rPr>
              <w:t xml:space="preserve">            28 362,00 Kč </w:t>
            </w:r>
          </w:p>
        </w:tc>
        <w:tc>
          <w:tcPr>
            <w:tcW w:w="120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Calibri" w:eastAsia="Times New Roman" w:hAnsi="Calibri" w:cs="Calibri"/>
                <w:color w:val="000000"/>
                <w:lang w:eastAsia="cs-CZ"/>
              </w:rPr>
            </w:pPr>
          </w:p>
        </w:tc>
        <w:tc>
          <w:tcPr>
            <w:tcW w:w="14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480"/>
        </w:trPr>
        <w:tc>
          <w:tcPr>
            <w:tcW w:w="604" w:type="dxa"/>
            <w:tcBorders>
              <w:top w:val="nil"/>
              <w:left w:val="single" w:sz="8" w:space="0" w:color="auto"/>
              <w:bottom w:val="single" w:sz="4" w:space="0" w:color="auto"/>
              <w:right w:val="single" w:sz="4" w:space="0" w:color="auto"/>
            </w:tcBorders>
            <w:shd w:val="clear" w:color="auto" w:fill="auto"/>
            <w:noWrap/>
            <w:hideMark/>
          </w:tcPr>
          <w:p w:rsidR="00DF5FF2" w:rsidRPr="00DF5FF2" w:rsidRDefault="00DF5FF2" w:rsidP="00DF5FF2">
            <w:pPr>
              <w:spacing w:after="0" w:line="240" w:lineRule="auto"/>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1.37a</w:t>
            </w:r>
          </w:p>
        </w:tc>
        <w:tc>
          <w:tcPr>
            <w:tcW w:w="10020" w:type="dxa"/>
            <w:tcBorders>
              <w:top w:val="nil"/>
              <w:left w:val="nil"/>
              <w:bottom w:val="single" w:sz="4" w:space="0" w:color="auto"/>
              <w:right w:val="single" w:sz="4" w:space="0" w:color="auto"/>
            </w:tcBorders>
            <w:shd w:val="clear" w:color="000000" w:fill="FFFFFF"/>
            <w:hideMark/>
          </w:tcPr>
          <w:p w:rsidR="00DF5FF2" w:rsidRPr="00DF5FF2" w:rsidRDefault="00DF5FF2" w:rsidP="00DF5FF2">
            <w:pPr>
              <w:spacing w:after="0" w:line="240" w:lineRule="auto"/>
              <w:rPr>
                <w:rFonts w:ascii="Arial" w:eastAsia="Times New Roman" w:hAnsi="Arial" w:cs="Arial"/>
                <w:color w:val="000000"/>
                <w:sz w:val="18"/>
                <w:szCs w:val="18"/>
                <w:lang w:eastAsia="cs-CZ"/>
              </w:rPr>
            </w:pPr>
            <w:r w:rsidRPr="00DF5FF2">
              <w:rPr>
                <w:rFonts w:ascii="Arial" w:eastAsia="Times New Roman" w:hAnsi="Arial" w:cs="Arial"/>
                <w:b/>
                <w:bCs/>
                <w:color w:val="000000"/>
                <w:sz w:val="18"/>
                <w:szCs w:val="18"/>
                <w:lang w:eastAsia="cs-CZ"/>
              </w:rPr>
              <w:t xml:space="preserve">Tlaková sprcha </w:t>
            </w:r>
            <w:r w:rsidRPr="00DF5FF2">
              <w:rPr>
                <w:rFonts w:ascii="Arial" w:eastAsia="Times New Roman" w:hAnsi="Arial" w:cs="Arial"/>
                <w:color w:val="000000"/>
                <w:sz w:val="18"/>
                <w:szCs w:val="18"/>
                <w:lang w:eastAsia="cs-CZ"/>
              </w:rPr>
              <w:t>s napouštěcím ramínkem, provedení do stolu</w:t>
            </w:r>
          </w:p>
        </w:tc>
        <w:tc>
          <w:tcPr>
            <w:tcW w:w="2688" w:type="dxa"/>
            <w:tcBorders>
              <w:top w:val="nil"/>
              <w:left w:val="nil"/>
              <w:bottom w:val="single" w:sz="4" w:space="0" w:color="auto"/>
              <w:right w:val="single" w:sz="4" w:space="0" w:color="auto"/>
            </w:tcBorders>
            <w:shd w:val="clear" w:color="auto" w:fill="auto"/>
            <w:noWrap/>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 </w:t>
            </w:r>
          </w:p>
        </w:tc>
        <w:tc>
          <w:tcPr>
            <w:tcW w:w="241" w:type="dxa"/>
            <w:tcBorders>
              <w:top w:val="nil"/>
              <w:left w:val="nil"/>
              <w:bottom w:val="single" w:sz="4" w:space="0" w:color="auto"/>
              <w:right w:val="single" w:sz="4" w:space="0" w:color="auto"/>
            </w:tcBorders>
            <w:shd w:val="clear" w:color="auto" w:fill="auto"/>
            <w:noWrap/>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w:t>
            </w:r>
          </w:p>
        </w:tc>
        <w:tc>
          <w:tcPr>
            <w:tcW w:w="2269" w:type="dxa"/>
            <w:tcBorders>
              <w:top w:val="nil"/>
              <w:left w:val="nil"/>
              <w:bottom w:val="single" w:sz="4" w:space="0" w:color="auto"/>
              <w:right w:val="single" w:sz="8" w:space="0" w:color="auto"/>
            </w:tcBorders>
            <w:shd w:val="clear" w:color="000000" w:fill="BFBFBF"/>
            <w:noWrap/>
            <w:vAlign w:val="bottom"/>
            <w:hideMark/>
          </w:tcPr>
          <w:p w:rsidR="00DF5FF2" w:rsidRPr="00DF5FF2" w:rsidRDefault="00DF5FF2" w:rsidP="00DF5FF2">
            <w:pPr>
              <w:spacing w:after="0" w:line="240" w:lineRule="auto"/>
              <w:rPr>
                <w:rFonts w:ascii="Calibri" w:eastAsia="Times New Roman" w:hAnsi="Calibri" w:cs="Calibri"/>
                <w:color w:val="000000"/>
                <w:lang w:eastAsia="cs-CZ"/>
              </w:rPr>
            </w:pPr>
            <w:r w:rsidRPr="00DF5FF2">
              <w:rPr>
                <w:rFonts w:ascii="Calibri" w:eastAsia="Times New Roman" w:hAnsi="Calibri" w:cs="Calibri"/>
                <w:color w:val="000000"/>
                <w:lang w:eastAsia="cs-CZ"/>
              </w:rPr>
              <w:t xml:space="preserve">               4 802,00 Kč </w:t>
            </w:r>
          </w:p>
        </w:tc>
        <w:tc>
          <w:tcPr>
            <w:tcW w:w="120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Calibri" w:eastAsia="Times New Roman" w:hAnsi="Calibri" w:cs="Calibri"/>
                <w:color w:val="000000"/>
                <w:lang w:eastAsia="cs-CZ"/>
              </w:rPr>
            </w:pPr>
          </w:p>
        </w:tc>
        <w:tc>
          <w:tcPr>
            <w:tcW w:w="14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3450"/>
        </w:trPr>
        <w:tc>
          <w:tcPr>
            <w:tcW w:w="604" w:type="dxa"/>
            <w:tcBorders>
              <w:top w:val="nil"/>
              <w:left w:val="single" w:sz="8" w:space="0" w:color="auto"/>
              <w:bottom w:val="single" w:sz="4" w:space="0" w:color="auto"/>
              <w:right w:val="single" w:sz="4" w:space="0" w:color="auto"/>
            </w:tcBorders>
            <w:shd w:val="clear" w:color="auto" w:fill="auto"/>
            <w:noWrap/>
            <w:hideMark/>
          </w:tcPr>
          <w:p w:rsidR="00DF5FF2" w:rsidRPr="00DF5FF2" w:rsidRDefault="00DF5FF2" w:rsidP="00DF5FF2">
            <w:pPr>
              <w:spacing w:after="0" w:line="240" w:lineRule="auto"/>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1.38</w:t>
            </w:r>
          </w:p>
        </w:tc>
        <w:tc>
          <w:tcPr>
            <w:tcW w:w="10020" w:type="dxa"/>
            <w:tcBorders>
              <w:top w:val="nil"/>
              <w:left w:val="nil"/>
              <w:bottom w:val="single" w:sz="4" w:space="0" w:color="auto"/>
              <w:right w:val="single" w:sz="4" w:space="0" w:color="auto"/>
            </w:tcBorders>
            <w:shd w:val="clear" w:color="auto" w:fill="auto"/>
            <w:hideMark/>
          </w:tcPr>
          <w:p w:rsidR="00DF5FF2" w:rsidRPr="00DF5FF2" w:rsidRDefault="00DF5FF2" w:rsidP="00DF5FF2">
            <w:pPr>
              <w:spacing w:after="0" w:line="240" w:lineRule="auto"/>
              <w:rPr>
                <w:rFonts w:ascii="Arial" w:eastAsia="Times New Roman" w:hAnsi="Arial" w:cs="Arial"/>
                <w:color w:val="000000"/>
                <w:sz w:val="18"/>
                <w:szCs w:val="18"/>
                <w:lang w:eastAsia="cs-CZ"/>
              </w:rPr>
            </w:pPr>
            <w:r w:rsidRPr="00DF5FF2">
              <w:rPr>
                <w:rFonts w:ascii="Arial" w:eastAsia="Times New Roman" w:hAnsi="Arial" w:cs="Arial"/>
                <w:b/>
                <w:bCs/>
                <w:color w:val="000000"/>
                <w:sz w:val="18"/>
                <w:szCs w:val="18"/>
                <w:lang w:eastAsia="cs-CZ"/>
              </w:rPr>
              <w:t>Průchozí mycí stroj na koše 500x500 s rekuperací</w:t>
            </w:r>
            <w:r w:rsidRPr="00DF5FF2">
              <w:rPr>
                <w:rFonts w:ascii="Arial" w:eastAsia="Times New Roman" w:hAnsi="Arial" w:cs="Arial"/>
                <w:color w:val="000000"/>
                <w:sz w:val="18"/>
                <w:szCs w:val="18"/>
                <w:lang w:eastAsia="cs-CZ"/>
              </w:rPr>
              <w:t xml:space="preserve">, kapacita mytí alespoň 70 košů 500x500 za hodinu. Umožňuje mytí předmětů o výšce alespoň 440 mm. Nerezová konstrukce z oceli AISI304, dvoustěnné, tepelně i hlukově izolované provedení kapoty. Variabilní nastavení mycího tlaku, přizpůsobení tlaku druhu umývaného nádobí, min. trojstupňová filtrace mycího roztoku umožňující filtraci i těch nejjemnějších nečistot z mycí lázně a průběžné odčerpávání nečistot v průběhu mytí. Alespoň 4 mycí programy, spotřeba vody max. 2,2l/koš. Ovládání pomocí barevného dotykového displeje, zobrazení průběhu programu na displeji, zobrazení teplot mycí a </w:t>
            </w:r>
            <w:proofErr w:type="spellStart"/>
            <w:r w:rsidRPr="00DF5FF2">
              <w:rPr>
                <w:rFonts w:ascii="Arial" w:eastAsia="Times New Roman" w:hAnsi="Arial" w:cs="Arial"/>
                <w:color w:val="000000"/>
                <w:sz w:val="18"/>
                <w:szCs w:val="18"/>
                <w:lang w:eastAsia="cs-CZ"/>
              </w:rPr>
              <w:t>oplachové</w:t>
            </w:r>
            <w:proofErr w:type="spellEnd"/>
            <w:r w:rsidRPr="00DF5FF2">
              <w:rPr>
                <w:rFonts w:ascii="Arial" w:eastAsia="Times New Roman" w:hAnsi="Arial" w:cs="Arial"/>
                <w:color w:val="000000"/>
                <w:sz w:val="18"/>
                <w:szCs w:val="18"/>
                <w:lang w:eastAsia="cs-CZ"/>
              </w:rPr>
              <w:t xml:space="preserve"> vody, ovládání jedním tlačítkem, různé úrovně přístupu k ovládání mycího stroje. Displej umístěný ergonomicky na vrchní polovině kapoty myčky. Tepelná rekuperace. Hlubokotažená mycí nádrž, vnitřní rohy myčky zaoblené. Integrovaný samočistící program, který sám vyčistí myčku po ukončení mytí. Program odvápnění myčky. Automatické elektronické otevírání a zavírání kapoty. Integrované </w:t>
            </w:r>
            <w:proofErr w:type="spellStart"/>
            <w:r w:rsidRPr="00DF5FF2">
              <w:rPr>
                <w:rFonts w:ascii="Arial" w:eastAsia="Times New Roman" w:hAnsi="Arial" w:cs="Arial"/>
                <w:color w:val="000000"/>
                <w:sz w:val="18"/>
                <w:szCs w:val="18"/>
                <w:lang w:eastAsia="cs-CZ"/>
              </w:rPr>
              <w:t>WiFi</w:t>
            </w:r>
            <w:proofErr w:type="spellEnd"/>
            <w:r w:rsidRPr="00DF5FF2">
              <w:rPr>
                <w:rFonts w:ascii="Arial" w:eastAsia="Times New Roman" w:hAnsi="Arial" w:cs="Arial"/>
                <w:color w:val="000000"/>
                <w:sz w:val="18"/>
                <w:szCs w:val="18"/>
                <w:lang w:eastAsia="cs-CZ"/>
              </w:rPr>
              <w:t xml:space="preserve">, myčka připojena do </w:t>
            </w:r>
            <w:proofErr w:type="spellStart"/>
            <w:r w:rsidRPr="00DF5FF2">
              <w:rPr>
                <w:rFonts w:ascii="Arial" w:eastAsia="Times New Roman" w:hAnsi="Arial" w:cs="Arial"/>
                <w:color w:val="000000"/>
                <w:sz w:val="18"/>
                <w:szCs w:val="18"/>
                <w:lang w:eastAsia="cs-CZ"/>
              </w:rPr>
              <w:t>cloudu</w:t>
            </w:r>
            <w:proofErr w:type="spellEnd"/>
            <w:r w:rsidRPr="00DF5FF2">
              <w:rPr>
                <w:rFonts w:ascii="Arial" w:eastAsia="Times New Roman" w:hAnsi="Arial" w:cs="Arial"/>
                <w:color w:val="000000"/>
                <w:sz w:val="18"/>
                <w:szCs w:val="18"/>
                <w:lang w:eastAsia="cs-CZ"/>
              </w:rPr>
              <w:t xml:space="preserve"> pro vzdálenou online kontrolu stavu myčky. Vestavěný dávkovač mycího a </w:t>
            </w:r>
            <w:proofErr w:type="spellStart"/>
            <w:r w:rsidRPr="00DF5FF2">
              <w:rPr>
                <w:rFonts w:ascii="Arial" w:eastAsia="Times New Roman" w:hAnsi="Arial" w:cs="Arial"/>
                <w:color w:val="000000"/>
                <w:sz w:val="18"/>
                <w:szCs w:val="18"/>
                <w:lang w:eastAsia="cs-CZ"/>
              </w:rPr>
              <w:t>oplachového</w:t>
            </w:r>
            <w:proofErr w:type="spellEnd"/>
            <w:r w:rsidRPr="00DF5FF2">
              <w:rPr>
                <w:rFonts w:ascii="Arial" w:eastAsia="Times New Roman" w:hAnsi="Arial" w:cs="Arial"/>
                <w:color w:val="000000"/>
                <w:sz w:val="18"/>
                <w:szCs w:val="18"/>
                <w:lang w:eastAsia="cs-CZ"/>
              </w:rPr>
              <w:t xml:space="preserve"> prostředku, Příkon el. 14 - 17kW/</w:t>
            </w:r>
            <w:proofErr w:type="gramStart"/>
            <w:r w:rsidRPr="00DF5FF2">
              <w:rPr>
                <w:rFonts w:ascii="Arial" w:eastAsia="Times New Roman" w:hAnsi="Arial" w:cs="Arial"/>
                <w:color w:val="000000"/>
                <w:sz w:val="18"/>
                <w:szCs w:val="18"/>
                <w:lang w:eastAsia="cs-CZ"/>
              </w:rPr>
              <w:t>400V</w:t>
            </w:r>
            <w:proofErr w:type="gramEnd"/>
            <w:r w:rsidRPr="00DF5FF2">
              <w:rPr>
                <w:rFonts w:ascii="Arial" w:eastAsia="Times New Roman" w:hAnsi="Arial" w:cs="Arial"/>
                <w:color w:val="000000"/>
                <w:sz w:val="18"/>
                <w:szCs w:val="18"/>
                <w:lang w:eastAsia="cs-CZ"/>
              </w:rPr>
              <w:t>.</w:t>
            </w:r>
          </w:p>
        </w:tc>
        <w:tc>
          <w:tcPr>
            <w:tcW w:w="2688" w:type="dxa"/>
            <w:tcBorders>
              <w:top w:val="nil"/>
              <w:left w:val="nil"/>
              <w:bottom w:val="single" w:sz="4" w:space="0" w:color="auto"/>
              <w:right w:val="single" w:sz="4" w:space="0" w:color="auto"/>
            </w:tcBorders>
            <w:shd w:val="clear" w:color="auto" w:fill="auto"/>
            <w:noWrap/>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max.750x830x1600/2210</w:t>
            </w:r>
          </w:p>
        </w:tc>
        <w:tc>
          <w:tcPr>
            <w:tcW w:w="241" w:type="dxa"/>
            <w:tcBorders>
              <w:top w:val="nil"/>
              <w:left w:val="nil"/>
              <w:bottom w:val="single" w:sz="4" w:space="0" w:color="auto"/>
              <w:right w:val="single" w:sz="4" w:space="0" w:color="auto"/>
            </w:tcBorders>
            <w:shd w:val="clear" w:color="auto" w:fill="auto"/>
            <w:noWrap/>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w:t>
            </w:r>
          </w:p>
        </w:tc>
        <w:tc>
          <w:tcPr>
            <w:tcW w:w="2269" w:type="dxa"/>
            <w:tcBorders>
              <w:top w:val="nil"/>
              <w:left w:val="nil"/>
              <w:bottom w:val="single" w:sz="4" w:space="0" w:color="auto"/>
              <w:right w:val="single" w:sz="8" w:space="0" w:color="auto"/>
            </w:tcBorders>
            <w:shd w:val="clear" w:color="000000" w:fill="BFBFBF"/>
            <w:noWrap/>
            <w:vAlign w:val="bottom"/>
            <w:hideMark/>
          </w:tcPr>
          <w:p w:rsidR="00DF5FF2" w:rsidRPr="00DF5FF2" w:rsidRDefault="00DF5FF2" w:rsidP="00DF5FF2">
            <w:pPr>
              <w:spacing w:after="0" w:line="240" w:lineRule="auto"/>
              <w:rPr>
                <w:rFonts w:ascii="Calibri" w:eastAsia="Times New Roman" w:hAnsi="Calibri" w:cs="Calibri"/>
                <w:lang w:eastAsia="cs-CZ"/>
              </w:rPr>
            </w:pPr>
            <w:r w:rsidRPr="00DF5FF2">
              <w:rPr>
                <w:rFonts w:ascii="Calibri" w:eastAsia="Times New Roman" w:hAnsi="Calibri" w:cs="Calibri"/>
                <w:lang w:eastAsia="cs-CZ"/>
              </w:rPr>
              <w:t xml:space="preserve">          294 940,00 Kč </w:t>
            </w:r>
          </w:p>
        </w:tc>
        <w:tc>
          <w:tcPr>
            <w:tcW w:w="120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Calibri" w:eastAsia="Times New Roman" w:hAnsi="Calibri" w:cs="Calibri"/>
                <w:lang w:eastAsia="cs-CZ"/>
              </w:rPr>
            </w:pPr>
          </w:p>
        </w:tc>
        <w:tc>
          <w:tcPr>
            <w:tcW w:w="14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1935"/>
        </w:trPr>
        <w:tc>
          <w:tcPr>
            <w:tcW w:w="604" w:type="dxa"/>
            <w:tcBorders>
              <w:top w:val="nil"/>
              <w:left w:val="single" w:sz="8" w:space="0" w:color="auto"/>
              <w:bottom w:val="single" w:sz="8" w:space="0" w:color="auto"/>
              <w:right w:val="single" w:sz="4" w:space="0" w:color="auto"/>
            </w:tcBorders>
            <w:shd w:val="clear" w:color="000000" w:fill="FFFFFF"/>
            <w:noWrap/>
            <w:hideMark/>
          </w:tcPr>
          <w:p w:rsidR="00DF5FF2" w:rsidRPr="00DF5FF2" w:rsidRDefault="00DF5FF2" w:rsidP="00DF5FF2">
            <w:pPr>
              <w:spacing w:after="0" w:line="240" w:lineRule="auto"/>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1.39</w:t>
            </w:r>
          </w:p>
        </w:tc>
        <w:tc>
          <w:tcPr>
            <w:tcW w:w="10020" w:type="dxa"/>
            <w:tcBorders>
              <w:top w:val="nil"/>
              <w:left w:val="nil"/>
              <w:bottom w:val="single" w:sz="8" w:space="0" w:color="auto"/>
              <w:right w:val="single" w:sz="4" w:space="0" w:color="auto"/>
            </w:tcBorders>
            <w:shd w:val="clear" w:color="000000" w:fill="FFFFFF"/>
            <w:hideMark/>
          </w:tcPr>
          <w:p w:rsidR="00DF5FF2" w:rsidRPr="00DF5FF2" w:rsidRDefault="00DF5FF2" w:rsidP="00DF5FF2">
            <w:pPr>
              <w:spacing w:after="0" w:line="240" w:lineRule="auto"/>
              <w:rPr>
                <w:rFonts w:ascii="Arial" w:eastAsia="Times New Roman" w:hAnsi="Arial" w:cs="Arial"/>
                <w:color w:val="000000"/>
                <w:sz w:val="18"/>
                <w:szCs w:val="18"/>
                <w:lang w:eastAsia="cs-CZ"/>
              </w:rPr>
            </w:pPr>
            <w:r w:rsidRPr="00DF5FF2">
              <w:rPr>
                <w:rFonts w:ascii="Arial" w:eastAsia="Times New Roman" w:hAnsi="Arial" w:cs="Arial"/>
                <w:b/>
                <w:bCs/>
                <w:color w:val="000000"/>
                <w:sz w:val="18"/>
                <w:szCs w:val="18"/>
                <w:lang w:eastAsia="cs-CZ"/>
              </w:rPr>
              <w:t>Nerezový koncový stůl k mycímu stroji, dráha pro vedení koše 500x500 mm, podstavec s trnoží, zadní lem.</w:t>
            </w:r>
            <w:r w:rsidRPr="00DF5FF2">
              <w:rPr>
                <w:rFonts w:ascii="Arial" w:eastAsia="Times New Roman" w:hAnsi="Arial" w:cs="Arial"/>
                <w:color w:val="000000"/>
                <w:sz w:val="18"/>
                <w:szCs w:val="18"/>
                <w:lang w:eastAsia="cs-CZ"/>
              </w:rPr>
              <w:t xml:space="preserve"> Použitý materiál nerezová ocel třídy DIN 1.4301, vysoce kvalitní nemagnetická plně nerezová ocel AISI304 18/10. Kostra svařena z nerezových uzavřených profilů 40x40x1,2 mm, zadní nohy jsou opatřeny uzemňovacími šrouby, výšková stavitelnost +/- </w:t>
            </w:r>
            <w:proofErr w:type="gramStart"/>
            <w:r w:rsidRPr="00DF5FF2">
              <w:rPr>
                <w:rFonts w:ascii="Arial" w:eastAsia="Times New Roman" w:hAnsi="Arial" w:cs="Arial"/>
                <w:color w:val="000000"/>
                <w:sz w:val="18"/>
                <w:szCs w:val="18"/>
                <w:lang w:eastAsia="cs-CZ"/>
              </w:rPr>
              <w:t>20mm</w:t>
            </w:r>
            <w:proofErr w:type="gramEnd"/>
            <w:r w:rsidRPr="00DF5FF2">
              <w:rPr>
                <w:rFonts w:ascii="Arial" w:eastAsia="Times New Roman" w:hAnsi="Arial" w:cs="Arial"/>
                <w:color w:val="000000"/>
                <w:sz w:val="18"/>
                <w:szCs w:val="18"/>
                <w:lang w:eastAsia="cs-CZ"/>
              </w:rPr>
              <w:t xml:space="preserve">. Pracovní </w:t>
            </w:r>
            <w:proofErr w:type="gramStart"/>
            <w:r w:rsidRPr="00DF5FF2">
              <w:rPr>
                <w:rFonts w:ascii="Arial" w:eastAsia="Times New Roman" w:hAnsi="Arial" w:cs="Arial"/>
                <w:color w:val="000000"/>
                <w:sz w:val="18"/>
                <w:szCs w:val="18"/>
                <w:lang w:eastAsia="cs-CZ"/>
              </w:rPr>
              <w:t>deska  tloušťky</w:t>
            </w:r>
            <w:proofErr w:type="gramEnd"/>
            <w:r w:rsidRPr="00DF5FF2">
              <w:rPr>
                <w:rFonts w:ascii="Arial" w:eastAsia="Times New Roman" w:hAnsi="Arial" w:cs="Arial"/>
                <w:color w:val="000000"/>
                <w:sz w:val="18"/>
                <w:szCs w:val="18"/>
                <w:lang w:eastAsia="cs-CZ"/>
              </w:rPr>
              <w:t xml:space="preserve"> 40mm s tloušťkou plechu 1,2 mm, vyztužená a podlepená omyvatelnou </w:t>
            </w:r>
            <w:proofErr w:type="spellStart"/>
            <w:r w:rsidRPr="00DF5FF2">
              <w:rPr>
                <w:rFonts w:ascii="Arial" w:eastAsia="Times New Roman" w:hAnsi="Arial" w:cs="Arial"/>
                <w:color w:val="000000"/>
                <w:sz w:val="18"/>
                <w:szCs w:val="18"/>
                <w:lang w:eastAsia="cs-CZ"/>
              </w:rPr>
              <w:t>laminodeskou</w:t>
            </w:r>
            <w:proofErr w:type="spellEnd"/>
            <w:r w:rsidRPr="00DF5FF2">
              <w:rPr>
                <w:rFonts w:ascii="Arial" w:eastAsia="Times New Roman" w:hAnsi="Arial" w:cs="Arial"/>
                <w:color w:val="000000"/>
                <w:sz w:val="18"/>
                <w:szCs w:val="18"/>
                <w:lang w:eastAsia="cs-CZ"/>
              </w:rPr>
              <w:t xml:space="preserve">. Zadní lem. Dráha pro vedení košů 500x500 mm.  Podstavec pro ukládání košů s trnoží. Světlost 200 mm pro vedení instalací ke stávajícím </w:t>
            </w:r>
            <w:proofErr w:type="gramStart"/>
            <w:r w:rsidRPr="00DF5FF2">
              <w:rPr>
                <w:rFonts w:ascii="Arial" w:eastAsia="Times New Roman" w:hAnsi="Arial" w:cs="Arial"/>
                <w:color w:val="000000"/>
                <w:sz w:val="18"/>
                <w:szCs w:val="18"/>
                <w:lang w:eastAsia="cs-CZ"/>
              </w:rPr>
              <w:t>vývodům..</w:t>
            </w:r>
            <w:proofErr w:type="gramEnd"/>
            <w:r w:rsidRPr="00DF5FF2">
              <w:rPr>
                <w:rFonts w:ascii="Arial" w:eastAsia="Times New Roman" w:hAnsi="Arial" w:cs="Arial"/>
                <w:color w:val="000000"/>
                <w:sz w:val="18"/>
                <w:szCs w:val="18"/>
                <w:lang w:eastAsia="cs-CZ"/>
              </w:rPr>
              <w:t xml:space="preserve"> Kompatibilní s myčkou nádobí (originální napojení). </w:t>
            </w:r>
          </w:p>
        </w:tc>
        <w:tc>
          <w:tcPr>
            <w:tcW w:w="2688" w:type="dxa"/>
            <w:tcBorders>
              <w:top w:val="nil"/>
              <w:left w:val="nil"/>
              <w:bottom w:val="single" w:sz="8" w:space="0" w:color="auto"/>
              <w:right w:val="single" w:sz="4" w:space="0" w:color="auto"/>
            </w:tcBorders>
            <w:shd w:val="clear" w:color="000000" w:fill="FFFFFF"/>
            <w:noWrap/>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1600x700x900</w:t>
            </w:r>
          </w:p>
        </w:tc>
        <w:tc>
          <w:tcPr>
            <w:tcW w:w="241" w:type="dxa"/>
            <w:tcBorders>
              <w:top w:val="nil"/>
              <w:left w:val="nil"/>
              <w:bottom w:val="single" w:sz="8" w:space="0" w:color="auto"/>
              <w:right w:val="single" w:sz="4" w:space="0" w:color="auto"/>
            </w:tcBorders>
            <w:shd w:val="clear" w:color="auto" w:fill="auto"/>
            <w:noWrap/>
            <w:hideMark/>
          </w:tcPr>
          <w:p w:rsidR="00DF5FF2" w:rsidRPr="00DF5FF2" w:rsidRDefault="00DF5FF2" w:rsidP="00DF5FF2">
            <w:pPr>
              <w:spacing w:after="0" w:line="240" w:lineRule="auto"/>
              <w:jc w:val="center"/>
              <w:rPr>
                <w:rFonts w:ascii="Arial" w:eastAsia="Times New Roman" w:hAnsi="Arial" w:cs="Arial"/>
                <w:color w:val="000000"/>
                <w:sz w:val="18"/>
                <w:szCs w:val="18"/>
                <w:lang w:eastAsia="cs-CZ"/>
              </w:rPr>
            </w:pPr>
            <w:r w:rsidRPr="00DF5FF2">
              <w:rPr>
                <w:rFonts w:ascii="Arial" w:eastAsia="Times New Roman" w:hAnsi="Arial" w:cs="Arial"/>
                <w:color w:val="000000"/>
                <w:sz w:val="18"/>
                <w:szCs w:val="18"/>
                <w:lang w:eastAsia="cs-CZ"/>
              </w:rPr>
              <w:t>1</w:t>
            </w:r>
          </w:p>
        </w:tc>
        <w:tc>
          <w:tcPr>
            <w:tcW w:w="2269" w:type="dxa"/>
            <w:tcBorders>
              <w:top w:val="nil"/>
              <w:left w:val="nil"/>
              <w:bottom w:val="single" w:sz="8" w:space="0" w:color="auto"/>
              <w:right w:val="single" w:sz="8" w:space="0" w:color="auto"/>
            </w:tcBorders>
            <w:shd w:val="clear" w:color="000000" w:fill="BFBFBF"/>
            <w:noWrap/>
            <w:vAlign w:val="bottom"/>
            <w:hideMark/>
          </w:tcPr>
          <w:p w:rsidR="00DF5FF2" w:rsidRPr="00DF5FF2" w:rsidRDefault="00DF5FF2" w:rsidP="00DF5FF2">
            <w:pPr>
              <w:spacing w:after="0" w:line="240" w:lineRule="auto"/>
              <w:rPr>
                <w:rFonts w:ascii="Calibri" w:eastAsia="Times New Roman" w:hAnsi="Calibri" w:cs="Calibri"/>
                <w:color w:val="000000"/>
                <w:lang w:eastAsia="cs-CZ"/>
              </w:rPr>
            </w:pPr>
            <w:r w:rsidRPr="00DF5FF2">
              <w:rPr>
                <w:rFonts w:ascii="Calibri" w:eastAsia="Times New Roman" w:hAnsi="Calibri" w:cs="Calibri"/>
                <w:color w:val="000000"/>
                <w:lang w:eastAsia="cs-CZ"/>
              </w:rPr>
              <w:t xml:space="preserve">            19 568,00 Kč </w:t>
            </w:r>
          </w:p>
        </w:tc>
        <w:tc>
          <w:tcPr>
            <w:tcW w:w="120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Calibri" w:eastAsia="Times New Roman" w:hAnsi="Calibri" w:cs="Calibri"/>
                <w:color w:val="000000"/>
                <w:lang w:eastAsia="cs-CZ"/>
              </w:rPr>
            </w:pPr>
          </w:p>
        </w:tc>
        <w:tc>
          <w:tcPr>
            <w:tcW w:w="14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vAlign w:val="bottom"/>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300"/>
        </w:trPr>
        <w:tc>
          <w:tcPr>
            <w:tcW w:w="604"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0020" w:type="dxa"/>
            <w:tcBorders>
              <w:top w:val="nil"/>
              <w:left w:val="single" w:sz="8" w:space="0" w:color="auto"/>
              <w:bottom w:val="single" w:sz="4" w:space="0" w:color="auto"/>
              <w:right w:val="single" w:sz="4" w:space="0" w:color="auto"/>
            </w:tcBorders>
            <w:shd w:val="clear" w:color="000000" w:fill="BFBFBF"/>
            <w:hideMark/>
          </w:tcPr>
          <w:p w:rsidR="00DF5FF2" w:rsidRPr="00DF5FF2" w:rsidRDefault="00DF5FF2" w:rsidP="00DF5FF2">
            <w:pPr>
              <w:spacing w:after="0" w:line="240" w:lineRule="auto"/>
              <w:rPr>
                <w:rFonts w:ascii="Arial" w:eastAsia="Times New Roman" w:hAnsi="Arial" w:cs="Arial"/>
                <w:b/>
                <w:bCs/>
                <w:sz w:val="18"/>
                <w:szCs w:val="18"/>
                <w:lang w:eastAsia="cs-CZ"/>
              </w:rPr>
            </w:pPr>
            <w:r w:rsidRPr="00DF5FF2">
              <w:rPr>
                <w:rFonts w:ascii="Arial" w:eastAsia="Times New Roman" w:hAnsi="Arial" w:cs="Arial"/>
                <w:b/>
                <w:bCs/>
                <w:sz w:val="18"/>
                <w:szCs w:val="18"/>
                <w:lang w:eastAsia="cs-CZ"/>
              </w:rPr>
              <w:t>Cena celkem bez DPH vč. dopravy, montáže a zaškolení</w:t>
            </w:r>
          </w:p>
        </w:tc>
        <w:tc>
          <w:tcPr>
            <w:tcW w:w="2688" w:type="dxa"/>
            <w:tcBorders>
              <w:top w:val="nil"/>
              <w:left w:val="nil"/>
              <w:bottom w:val="single" w:sz="4" w:space="0" w:color="auto"/>
              <w:right w:val="single" w:sz="4" w:space="0" w:color="auto"/>
            </w:tcBorders>
            <w:shd w:val="clear" w:color="000000" w:fill="BFBFBF"/>
            <w:hideMark/>
          </w:tcPr>
          <w:p w:rsidR="00DF5FF2" w:rsidRPr="00DF5FF2" w:rsidRDefault="00DF5FF2" w:rsidP="00DF5FF2">
            <w:pPr>
              <w:spacing w:after="0" w:line="240" w:lineRule="auto"/>
              <w:jc w:val="center"/>
              <w:rPr>
                <w:rFonts w:ascii="Arial" w:eastAsia="Times New Roman" w:hAnsi="Arial" w:cs="Arial"/>
                <w:sz w:val="18"/>
                <w:szCs w:val="18"/>
                <w:lang w:eastAsia="cs-CZ"/>
              </w:rPr>
            </w:pPr>
            <w:r w:rsidRPr="00DF5FF2">
              <w:rPr>
                <w:rFonts w:ascii="Arial" w:eastAsia="Times New Roman" w:hAnsi="Arial" w:cs="Arial"/>
                <w:sz w:val="18"/>
                <w:szCs w:val="18"/>
                <w:lang w:eastAsia="cs-CZ"/>
              </w:rPr>
              <w:t> </w:t>
            </w:r>
          </w:p>
        </w:tc>
        <w:tc>
          <w:tcPr>
            <w:tcW w:w="241" w:type="dxa"/>
            <w:tcBorders>
              <w:top w:val="nil"/>
              <w:left w:val="nil"/>
              <w:bottom w:val="single" w:sz="4" w:space="0" w:color="auto"/>
              <w:right w:val="single" w:sz="4" w:space="0" w:color="auto"/>
            </w:tcBorders>
            <w:shd w:val="clear" w:color="000000" w:fill="BFBFBF"/>
            <w:noWrap/>
            <w:hideMark/>
          </w:tcPr>
          <w:p w:rsidR="00DF5FF2" w:rsidRPr="00DF5FF2" w:rsidRDefault="00DF5FF2" w:rsidP="00DF5FF2">
            <w:pPr>
              <w:spacing w:after="0" w:line="240" w:lineRule="auto"/>
              <w:jc w:val="center"/>
              <w:rPr>
                <w:rFonts w:ascii="Arial" w:eastAsia="Times New Roman" w:hAnsi="Arial" w:cs="Arial"/>
                <w:sz w:val="18"/>
                <w:szCs w:val="18"/>
                <w:lang w:eastAsia="cs-CZ"/>
              </w:rPr>
            </w:pPr>
            <w:r w:rsidRPr="00DF5FF2">
              <w:rPr>
                <w:rFonts w:ascii="Arial" w:eastAsia="Times New Roman" w:hAnsi="Arial" w:cs="Arial"/>
                <w:sz w:val="18"/>
                <w:szCs w:val="18"/>
                <w:lang w:eastAsia="cs-CZ"/>
              </w:rPr>
              <w:t> </w:t>
            </w:r>
          </w:p>
        </w:tc>
        <w:tc>
          <w:tcPr>
            <w:tcW w:w="2269" w:type="dxa"/>
            <w:tcBorders>
              <w:top w:val="nil"/>
              <w:left w:val="nil"/>
              <w:bottom w:val="single" w:sz="4" w:space="0" w:color="auto"/>
              <w:right w:val="single" w:sz="8" w:space="0" w:color="auto"/>
            </w:tcBorders>
            <w:shd w:val="clear" w:color="000000" w:fill="BFBFBF"/>
            <w:noWrap/>
            <w:hideMark/>
          </w:tcPr>
          <w:p w:rsidR="00DF5FF2" w:rsidRPr="00DF5FF2" w:rsidRDefault="00DF5FF2" w:rsidP="00DF5FF2">
            <w:pPr>
              <w:spacing w:after="0" w:line="240" w:lineRule="auto"/>
              <w:rPr>
                <w:rFonts w:ascii="Calibri" w:eastAsia="Times New Roman" w:hAnsi="Calibri" w:cs="Calibri"/>
                <w:lang w:eastAsia="cs-CZ"/>
              </w:rPr>
            </w:pPr>
            <w:r w:rsidRPr="00DF5FF2">
              <w:rPr>
                <w:rFonts w:ascii="Calibri" w:eastAsia="Times New Roman" w:hAnsi="Calibri" w:cs="Calibri"/>
                <w:lang w:eastAsia="cs-CZ"/>
              </w:rPr>
              <w:t xml:space="preserve">          347 672,00 Kč </w:t>
            </w:r>
          </w:p>
        </w:tc>
        <w:tc>
          <w:tcPr>
            <w:tcW w:w="120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Calibri" w:eastAsia="Times New Roman" w:hAnsi="Calibri" w:cs="Calibri"/>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315"/>
        </w:trPr>
        <w:tc>
          <w:tcPr>
            <w:tcW w:w="604"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0020" w:type="dxa"/>
            <w:tcBorders>
              <w:top w:val="nil"/>
              <w:left w:val="single" w:sz="8" w:space="0" w:color="auto"/>
              <w:bottom w:val="nil"/>
              <w:right w:val="single" w:sz="4" w:space="0" w:color="auto"/>
            </w:tcBorders>
            <w:shd w:val="clear" w:color="000000" w:fill="BFBFBF"/>
            <w:hideMark/>
          </w:tcPr>
          <w:p w:rsidR="00DF5FF2" w:rsidRPr="00DF5FF2" w:rsidRDefault="00DF5FF2" w:rsidP="00DF5FF2">
            <w:pPr>
              <w:spacing w:after="0" w:line="240" w:lineRule="auto"/>
              <w:rPr>
                <w:rFonts w:ascii="Arial" w:eastAsia="Times New Roman" w:hAnsi="Arial" w:cs="Arial"/>
                <w:b/>
                <w:bCs/>
                <w:sz w:val="18"/>
                <w:szCs w:val="18"/>
                <w:lang w:eastAsia="cs-CZ"/>
              </w:rPr>
            </w:pPr>
            <w:r w:rsidRPr="00DF5FF2">
              <w:rPr>
                <w:rFonts w:ascii="Arial" w:eastAsia="Times New Roman" w:hAnsi="Arial" w:cs="Arial"/>
                <w:b/>
                <w:bCs/>
                <w:sz w:val="18"/>
                <w:szCs w:val="18"/>
                <w:lang w:eastAsia="cs-CZ"/>
              </w:rPr>
              <w:t>DPH</w:t>
            </w:r>
          </w:p>
        </w:tc>
        <w:tc>
          <w:tcPr>
            <w:tcW w:w="2688" w:type="dxa"/>
            <w:tcBorders>
              <w:top w:val="nil"/>
              <w:left w:val="nil"/>
              <w:bottom w:val="nil"/>
              <w:right w:val="single" w:sz="4" w:space="0" w:color="auto"/>
            </w:tcBorders>
            <w:shd w:val="clear" w:color="000000" w:fill="BFBFBF"/>
            <w:hideMark/>
          </w:tcPr>
          <w:p w:rsidR="00DF5FF2" w:rsidRPr="00DF5FF2" w:rsidRDefault="00DF5FF2" w:rsidP="00DF5FF2">
            <w:pPr>
              <w:spacing w:after="0" w:line="240" w:lineRule="auto"/>
              <w:jc w:val="center"/>
              <w:rPr>
                <w:rFonts w:ascii="Arial" w:eastAsia="Times New Roman" w:hAnsi="Arial" w:cs="Arial"/>
                <w:sz w:val="18"/>
                <w:szCs w:val="18"/>
                <w:lang w:eastAsia="cs-CZ"/>
              </w:rPr>
            </w:pPr>
            <w:r w:rsidRPr="00DF5FF2">
              <w:rPr>
                <w:rFonts w:ascii="Arial" w:eastAsia="Times New Roman" w:hAnsi="Arial" w:cs="Arial"/>
                <w:sz w:val="18"/>
                <w:szCs w:val="18"/>
                <w:lang w:eastAsia="cs-CZ"/>
              </w:rPr>
              <w:t> </w:t>
            </w:r>
          </w:p>
        </w:tc>
        <w:tc>
          <w:tcPr>
            <w:tcW w:w="241" w:type="dxa"/>
            <w:tcBorders>
              <w:top w:val="nil"/>
              <w:left w:val="nil"/>
              <w:bottom w:val="nil"/>
              <w:right w:val="single" w:sz="4" w:space="0" w:color="auto"/>
            </w:tcBorders>
            <w:shd w:val="clear" w:color="000000" w:fill="BFBFBF"/>
            <w:noWrap/>
            <w:hideMark/>
          </w:tcPr>
          <w:p w:rsidR="00DF5FF2" w:rsidRPr="00DF5FF2" w:rsidRDefault="00DF5FF2" w:rsidP="00DF5FF2">
            <w:pPr>
              <w:spacing w:after="0" w:line="240" w:lineRule="auto"/>
              <w:jc w:val="center"/>
              <w:rPr>
                <w:rFonts w:ascii="Arial" w:eastAsia="Times New Roman" w:hAnsi="Arial" w:cs="Arial"/>
                <w:sz w:val="18"/>
                <w:szCs w:val="18"/>
                <w:lang w:eastAsia="cs-CZ"/>
              </w:rPr>
            </w:pPr>
            <w:r w:rsidRPr="00DF5FF2">
              <w:rPr>
                <w:rFonts w:ascii="Arial" w:eastAsia="Times New Roman" w:hAnsi="Arial" w:cs="Arial"/>
                <w:sz w:val="18"/>
                <w:szCs w:val="18"/>
                <w:lang w:eastAsia="cs-CZ"/>
              </w:rPr>
              <w:t> </w:t>
            </w:r>
          </w:p>
        </w:tc>
        <w:tc>
          <w:tcPr>
            <w:tcW w:w="2269" w:type="dxa"/>
            <w:tcBorders>
              <w:top w:val="nil"/>
              <w:left w:val="nil"/>
              <w:bottom w:val="nil"/>
              <w:right w:val="single" w:sz="8" w:space="0" w:color="auto"/>
            </w:tcBorders>
            <w:shd w:val="clear" w:color="000000" w:fill="BFBFBF"/>
            <w:noWrap/>
            <w:hideMark/>
          </w:tcPr>
          <w:p w:rsidR="00DF5FF2" w:rsidRPr="00DF5FF2" w:rsidRDefault="00DF5FF2" w:rsidP="00DF5FF2">
            <w:pPr>
              <w:spacing w:after="0" w:line="240" w:lineRule="auto"/>
              <w:rPr>
                <w:rFonts w:ascii="Calibri" w:eastAsia="Times New Roman" w:hAnsi="Calibri" w:cs="Calibri"/>
                <w:lang w:eastAsia="cs-CZ"/>
              </w:rPr>
            </w:pPr>
            <w:r w:rsidRPr="00DF5FF2">
              <w:rPr>
                <w:rFonts w:ascii="Calibri" w:eastAsia="Times New Roman" w:hAnsi="Calibri" w:cs="Calibri"/>
                <w:lang w:eastAsia="cs-CZ"/>
              </w:rPr>
              <w:t xml:space="preserve">            73 011,12 Kč </w:t>
            </w:r>
          </w:p>
        </w:tc>
        <w:tc>
          <w:tcPr>
            <w:tcW w:w="120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Calibri" w:eastAsia="Times New Roman" w:hAnsi="Calibri" w:cs="Calibri"/>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tr w:rsidR="00DF5FF2" w:rsidRPr="00DF5FF2" w:rsidTr="00DF5FF2">
        <w:trPr>
          <w:trHeight w:val="315"/>
        </w:trPr>
        <w:tc>
          <w:tcPr>
            <w:tcW w:w="604"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0020" w:type="dxa"/>
            <w:tcBorders>
              <w:top w:val="single" w:sz="8" w:space="0" w:color="auto"/>
              <w:left w:val="single" w:sz="8" w:space="0" w:color="auto"/>
              <w:bottom w:val="single" w:sz="8" w:space="0" w:color="auto"/>
              <w:right w:val="single" w:sz="4" w:space="0" w:color="auto"/>
            </w:tcBorders>
            <w:shd w:val="clear" w:color="000000" w:fill="BFBFBF"/>
            <w:vAlign w:val="center"/>
            <w:hideMark/>
          </w:tcPr>
          <w:p w:rsidR="00DF5FF2" w:rsidRPr="00DF5FF2" w:rsidRDefault="00DF5FF2" w:rsidP="00DF5FF2">
            <w:pPr>
              <w:spacing w:after="0" w:line="240" w:lineRule="auto"/>
              <w:rPr>
                <w:rFonts w:ascii="Calibri" w:eastAsia="Times New Roman" w:hAnsi="Calibri" w:cs="Calibri"/>
                <w:b/>
                <w:bCs/>
                <w:lang w:eastAsia="cs-CZ"/>
              </w:rPr>
            </w:pPr>
            <w:r w:rsidRPr="00DF5FF2">
              <w:rPr>
                <w:rFonts w:ascii="Calibri" w:eastAsia="Times New Roman" w:hAnsi="Calibri" w:cs="Calibri"/>
                <w:b/>
                <w:bCs/>
                <w:lang w:eastAsia="cs-CZ"/>
              </w:rPr>
              <w:t xml:space="preserve">Cena celkem vč. DPH </w:t>
            </w:r>
          </w:p>
        </w:tc>
        <w:tc>
          <w:tcPr>
            <w:tcW w:w="2688" w:type="dxa"/>
            <w:tcBorders>
              <w:top w:val="single" w:sz="8" w:space="0" w:color="auto"/>
              <w:left w:val="nil"/>
              <w:bottom w:val="single" w:sz="8" w:space="0" w:color="auto"/>
              <w:right w:val="single" w:sz="4" w:space="0" w:color="auto"/>
            </w:tcBorders>
            <w:shd w:val="clear" w:color="000000" w:fill="BFBFBF"/>
            <w:hideMark/>
          </w:tcPr>
          <w:p w:rsidR="00DF5FF2" w:rsidRPr="00DF5FF2" w:rsidRDefault="00DF5FF2" w:rsidP="00DF5FF2">
            <w:pPr>
              <w:spacing w:after="0" w:line="240" w:lineRule="auto"/>
              <w:jc w:val="center"/>
              <w:rPr>
                <w:rFonts w:ascii="Arial" w:eastAsia="Times New Roman" w:hAnsi="Arial" w:cs="Arial"/>
                <w:sz w:val="18"/>
                <w:szCs w:val="18"/>
                <w:lang w:eastAsia="cs-CZ"/>
              </w:rPr>
            </w:pPr>
            <w:r w:rsidRPr="00DF5FF2">
              <w:rPr>
                <w:rFonts w:ascii="Arial" w:eastAsia="Times New Roman" w:hAnsi="Arial" w:cs="Arial"/>
                <w:sz w:val="18"/>
                <w:szCs w:val="18"/>
                <w:lang w:eastAsia="cs-CZ"/>
              </w:rPr>
              <w:t> </w:t>
            </w:r>
          </w:p>
        </w:tc>
        <w:tc>
          <w:tcPr>
            <w:tcW w:w="241" w:type="dxa"/>
            <w:tcBorders>
              <w:top w:val="single" w:sz="8" w:space="0" w:color="auto"/>
              <w:left w:val="nil"/>
              <w:bottom w:val="single" w:sz="8" w:space="0" w:color="auto"/>
              <w:right w:val="single" w:sz="4" w:space="0" w:color="auto"/>
            </w:tcBorders>
            <w:shd w:val="clear" w:color="000000" w:fill="BFBFBF"/>
            <w:noWrap/>
            <w:hideMark/>
          </w:tcPr>
          <w:p w:rsidR="00DF5FF2" w:rsidRPr="00DF5FF2" w:rsidRDefault="00DF5FF2" w:rsidP="00DF5FF2">
            <w:pPr>
              <w:spacing w:after="0" w:line="240" w:lineRule="auto"/>
              <w:jc w:val="center"/>
              <w:rPr>
                <w:rFonts w:ascii="Arial" w:eastAsia="Times New Roman" w:hAnsi="Arial" w:cs="Arial"/>
                <w:sz w:val="18"/>
                <w:szCs w:val="18"/>
                <w:lang w:eastAsia="cs-CZ"/>
              </w:rPr>
            </w:pPr>
            <w:r w:rsidRPr="00DF5FF2">
              <w:rPr>
                <w:rFonts w:ascii="Arial" w:eastAsia="Times New Roman" w:hAnsi="Arial" w:cs="Arial"/>
                <w:sz w:val="18"/>
                <w:szCs w:val="18"/>
                <w:lang w:eastAsia="cs-CZ"/>
              </w:rPr>
              <w:t> </w:t>
            </w:r>
          </w:p>
        </w:tc>
        <w:tc>
          <w:tcPr>
            <w:tcW w:w="2269" w:type="dxa"/>
            <w:tcBorders>
              <w:top w:val="single" w:sz="8" w:space="0" w:color="auto"/>
              <w:left w:val="nil"/>
              <w:bottom w:val="single" w:sz="8" w:space="0" w:color="auto"/>
              <w:right w:val="single" w:sz="8" w:space="0" w:color="auto"/>
            </w:tcBorders>
            <w:shd w:val="clear" w:color="000000" w:fill="BFBFBF"/>
            <w:noWrap/>
            <w:hideMark/>
          </w:tcPr>
          <w:p w:rsidR="00DF5FF2" w:rsidRPr="00DF5FF2" w:rsidRDefault="00DF5FF2" w:rsidP="00DF5FF2">
            <w:pPr>
              <w:spacing w:after="0" w:line="240" w:lineRule="auto"/>
              <w:rPr>
                <w:rFonts w:ascii="Calibri" w:eastAsia="Times New Roman" w:hAnsi="Calibri" w:cs="Calibri"/>
                <w:lang w:eastAsia="cs-CZ"/>
              </w:rPr>
            </w:pPr>
            <w:r w:rsidRPr="00DF5FF2">
              <w:rPr>
                <w:rFonts w:ascii="Calibri" w:eastAsia="Times New Roman" w:hAnsi="Calibri" w:cs="Calibri"/>
                <w:lang w:eastAsia="cs-CZ"/>
              </w:rPr>
              <w:t xml:space="preserve">          420 683,12 Kč </w:t>
            </w:r>
          </w:p>
        </w:tc>
        <w:tc>
          <w:tcPr>
            <w:tcW w:w="120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Calibri" w:eastAsia="Times New Roman" w:hAnsi="Calibri" w:cs="Calibri"/>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hideMark/>
          </w:tcPr>
          <w:p w:rsidR="00DF5FF2" w:rsidRPr="00DF5FF2" w:rsidRDefault="00DF5FF2" w:rsidP="00DF5FF2">
            <w:pPr>
              <w:spacing w:after="0" w:line="240" w:lineRule="auto"/>
              <w:rPr>
                <w:rFonts w:ascii="Times New Roman" w:eastAsia="Times New Roman" w:hAnsi="Times New Roman" w:cs="Times New Roman"/>
                <w:sz w:val="20"/>
                <w:szCs w:val="20"/>
                <w:lang w:eastAsia="cs-CZ"/>
              </w:rPr>
            </w:pPr>
          </w:p>
        </w:tc>
      </w:tr>
      <w:bookmarkEnd w:id="0"/>
    </w:tbl>
    <w:p w:rsidR="00DC5525" w:rsidRDefault="00DC5525"/>
    <w:sectPr w:rsidR="00DC5525" w:rsidSect="00DF5FF2">
      <w:pgSz w:w="16838" w:h="11906" w:orient="landscape"/>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F2"/>
    <w:rsid w:val="00621548"/>
    <w:rsid w:val="0078141D"/>
    <w:rsid w:val="007F0C64"/>
    <w:rsid w:val="007F7D29"/>
    <w:rsid w:val="009B52FB"/>
    <w:rsid w:val="00B04450"/>
    <w:rsid w:val="00DC5525"/>
    <w:rsid w:val="00DF5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5F8A"/>
  <w15:chartTrackingRefBased/>
  <w15:docId w15:val="{A785A68B-CEE2-4A74-BE07-AA8B3714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7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3070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Řehořová Ivana</dc:creator>
  <cp:keywords/>
  <dc:description/>
  <cp:lastModifiedBy>Řehořová Ivana</cp:lastModifiedBy>
  <cp:revision>1</cp:revision>
  <dcterms:created xsi:type="dcterms:W3CDTF">2024-07-08T06:53:00Z</dcterms:created>
  <dcterms:modified xsi:type="dcterms:W3CDTF">2024-07-08T06:55:00Z</dcterms:modified>
</cp:coreProperties>
</file>