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521825">
              <w:rPr>
                <w:rFonts w:ascii="Arial" w:hAnsi="Arial" w:cs="Arial"/>
                <w:b/>
                <w:sz w:val="28"/>
                <w:szCs w:val="28"/>
              </w:rPr>
              <w:t>2024/0007/ZMCH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NÁBYTEK HONZA s.r.o.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521825">
              <w:rPr>
                <w:rFonts w:ascii="Arial" w:hAnsi="Arial" w:cs="Arial"/>
                <w:sz w:val="22"/>
                <w:szCs w:val="22"/>
              </w:rPr>
              <w:t>27198821</w:t>
            </w:r>
          </w:p>
          <w:p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Masarykovo náměstí 701</w:t>
            </w:r>
          </w:p>
          <w:p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 01  Mnichovo Hradiště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5218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Židle a lavice 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521825">
              <w:rPr>
                <w:rFonts w:ascii="Arial" w:hAnsi="Arial" w:cs="Arial"/>
                <w:sz w:val="22"/>
                <w:szCs w:val="22"/>
              </w:rPr>
              <w:t>26.06.2024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521825">
              <w:rPr>
                <w:rFonts w:ascii="Arial" w:hAnsi="Arial" w:cs="Arial"/>
                <w:sz w:val="22"/>
                <w:szCs w:val="22"/>
              </w:rPr>
              <w:t>87 842,98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521825">
              <w:rPr>
                <w:rFonts w:ascii="Arial" w:hAnsi="Arial" w:cs="Arial"/>
                <w:sz w:val="22"/>
                <w:szCs w:val="22"/>
              </w:rPr>
              <w:t>106 290,01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521825">
              <w:rPr>
                <w:rFonts w:ascii="Arial" w:hAnsi="Arial" w:cs="Arial"/>
                <w:sz w:val="22"/>
                <w:szCs w:val="22"/>
              </w:rPr>
              <w:t>2024/0007/ZMCH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521825">
              <w:rPr>
                <w:rFonts w:ascii="Arial" w:hAnsi="Arial" w:cs="Arial"/>
                <w:sz w:val="22"/>
                <w:szCs w:val="22"/>
              </w:rPr>
              <w:t>08.07.2024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232102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32102" w:rsidRDefault="00232102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521825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521825">
              <w:rPr>
                <w:rFonts w:ascii="Arial" w:hAnsi="Arial" w:cs="Arial"/>
                <w:sz w:val="22"/>
                <w:szCs w:val="22"/>
              </w:rPr>
              <w:t>Michaela Vintrová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70491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B04BD0A-6DEB-4D07-A6DA-67599133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1486</Characters>
  <Application>Microsoft Office Word</Application>
  <DocSecurity>4</DocSecurity>
  <Lines>12</Lines>
  <Paragraphs>3</Paragraphs>
  <ScaleCrop>false</ScaleCrop>
  <Company>Marbes CONSULTING s.r.o.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2024-07-08T07:26:00Z</dcterms:created>
  <dcterms:modified xsi:type="dcterms:W3CDTF">2024-07-08T07:26:00Z</dcterms:modified>
</cp:coreProperties>
</file>