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42AF3" w14:textId="77777777" w:rsidR="00B9722E" w:rsidRDefault="00CA072A">
      <w:pPr>
        <w:pStyle w:val="Zkladntext"/>
        <w:spacing w:before="117"/>
        <w:ind w:left="0"/>
        <w:jc w:val="left"/>
        <w:rPr>
          <w:rFonts w:ascii="Times New Roman"/>
          <w:sz w:val="36"/>
        </w:rPr>
      </w:pPr>
      <w:r>
        <w:rPr>
          <w:noProof/>
        </w:rPr>
        <w:drawing>
          <wp:anchor distT="0" distB="0" distL="0" distR="0" simplePos="0" relativeHeight="15728640" behindDoc="0" locked="0" layoutInCell="1" allowOverlap="1" wp14:anchorId="3F247E37" wp14:editId="760AE9F4">
            <wp:simplePos x="0" y="0"/>
            <wp:positionH relativeFrom="page">
              <wp:posOffset>899795</wp:posOffset>
            </wp:positionH>
            <wp:positionV relativeFrom="page">
              <wp:posOffset>399414</wp:posOffset>
            </wp:positionV>
            <wp:extent cx="1522482" cy="45592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15729152" behindDoc="0" locked="0" layoutInCell="1" allowOverlap="1" wp14:anchorId="1BBE3E03" wp14:editId="6C5DC30B">
            <wp:simplePos x="0" y="0"/>
            <wp:positionH relativeFrom="page">
              <wp:posOffset>2676461</wp:posOffset>
            </wp:positionH>
            <wp:positionV relativeFrom="page">
              <wp:posOffset>447039</wp:posOffset>
            </wp:positionV>
            <wp:extent cx="975990" cy="40944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15729664" behindDoc="0" locked="0" layoutInCell="1" allowOverlap="1" wp14:anchorId="6410618C" wp14:editId="637B2F12">
            <wp:simplePos x="0" y="0"/>
            <wp:positionH relativeFrom="page">
              <wp:posOffset>5438775</wp:posOffset>
            </wp:positionH>
            <wp:positionV relativeFrom="page">
              <wp:posOffset>449579</wp:posOffset>
            </wp:positionV>
            <wp:extent cx="1102868" cy="32638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102868" cy="326388"/>
                    </a:xfrm>
                    <a:prstGeom prst="rect">
                      <a:avLst/>
                    </a:prstGeom>
                  </pic:spPr>
                </pic:pic>
              </a:graphicData>
            </a:graphic>
          </wp:anchor>
        </w:drawing>
      </w:r>
    </w:p>
    <w:p w14:paraId="67706BD1" w14:textId="77777777" w:rsidR="00B9722E" w:rsidRDefault="00CA072A">
      <w:pPr>
        <w:pStyle w:val="Nzev"/>
        <w:spacing w:line="312" w:lineRule="auto"/>
      </w:pPr>
      <w:r>
        <w:rPr>
          <w:color w:val="226284"/>
        </w:rPr>
        <w:t>SMLOUVA</w:t>
      </w:r>
      <w:r>
        <w:rPr>
          <w:color w:val="226284"/>
          <w:spacing w:val="-7"/>
        </w:rPr>
        <w:t xml:space="preserve"> </w:t>
      </w:r>
      <w:r>
        <w:rPr>
          <w:color w:val="226284"/>
        </w:rPr>
        <w:t>NA</w:t>
      </w:r>
      <w:r>
        <w:rPr>
          <w:color w:val="226284"/>
          <w:spacing w:val="-7"/>
        </w:rPr>
        <w:t xml:space="preserve"> </w:t>
      </w:r>
      <w:r>
        <w:rPr>
          <w:color w:val="226284"/>
        </w:rPr>
        <w:t>DODÁVKU</w:t>
      </w:r>
      <w:r>
        <w:rPr>
          <w:color w:val="226284"/>
          <w:spacing w:val="-8"/>
        </w:rPr>
        <w:t xml:space="preserve"> </w:t>
      </w:r>
      <w:r>
        <w:rPr>
          <w:color w:val="226284"/>
        </w:rPr>
        <w:t>A</w:t>
      </w:r>
      <w:r>
        <w:rPr>
          <w:color w:val="226284"/>
          <w:spacing w:val="-5"/>
        </w:rPr>
        <w:t xml:space="preserve"> </w:t>
      </w:r>
      <w:r>
        <w:rPr>
          <w:color w:val="226284"/>
        </w:rPr>
        <w:t>IMPLEMENTACI</w:t>
      </w:r>
      <w:r>
        <w:rPr>
          <w:color w:val="226284"/>
          <w:spacing w:val="-6"/>
        </w:rPr>
        <w:t xml:space="preserve"> </w:t>
      </w:r>
      <w:r>
        <w:rPr>
          <w:color w:val="226284"/>
        </w:rPr>
        <w:t>MPLS CORE A DC NETWORK PRO PROJEKT CMS 2.5</w:t>
      </w:r>
    </w:p>
    <w:p w14:paraId="5EE50BF6" w14:textId="77777777" w:rsidR="00B9722E" w:rsidRDefault="00CA072A">
      <w:pPr>
        <w:spacing w:before="241"/>
        <w:ind w:left="2832"/>
        <w:jc w:val="both"/>
        <w:rPr>
          <w:sz w:val="24"/>
        </w:rPr>
      </w:pPr>
      <w:r>
        <w:rPr>
          <w:sz w:val="24"/>
        </w:rPr>
        <w:t>číslo</w:t>
      </w:r>
      <w:r>
        <w:rPr>
          <w:spacing w:val="-2"/>
          <w:sz w:val="24"/>
        </w:rPr>
        <w:t xml:space="preserve"> </w:t>
      </w:r>
      <w:r>
        <w:rPr>
          <w:sz w:val="24"/>
        </w:rPr>
        <w:t>smlouvy:</w:t>
      </w:r>
      <w:r>
        <w:rPr>
          <w:spacing w:val="-5"/>
          <w:sz w:val="24"/>
        </w:rPr>
        <w:t xml:space="preserve"> </w:t>
      </w:r>
      <w:r>
        <w:rPr>
          <w:sz w:val="24"/>
        </w:rPr>
        <w:t>2024/171</w:t>
      </w:r>
      <w:r>
        <w:rPr>
          <w:spacing w:val="-1"/>
          <w:sz w:val="24"/>
        </w:rPr>
        <w:t xml:space="preserve"> </w:t>
      </w:r>
      <w:r>
        <w:rPr>
          <w:spacing w:val="-2"/>
          <w:sz w:val="24"/>
        </w:rPr>
        <w:t>NAKIT</w:t>
      </w:r>
    </w:p>
    <w:p w14:paraId="1408D0CF" w14:textId="77777777" w:rsidR="00B9722E" w:rsidRDefault="00B9722E">
      <w:pPr>
        <w:pStyle w:val="Zkladntext"/>
        <w:spacing w:before="112"/>
        <w:ind w:left="0"/>
        <w:jc w:val="left"/>
        <w:rPr>
          <w:sz w:val="24"/>
        </w:rPr>
      </w:pPr>
    </w:p>
    <w:p w14:paraId="313F5304" w14:textId="77777777" w:rsidR="00B9722E" w:rsidRDefault="00CA072A">
      <w:pPr>
        <w:pStyle w:val="Zkladntext"/>
        <w:ind w:left="115"/>
        <w:jc w:val="left"/>
      </w:pPr>
      <w:r>
        <w:t>Smluvní</w:t>
      </w:r>
      <w:r>
        <w:rPr>
          <w:spacing w:val="-6"/>
        </w:rPr>
        <w:t xml:space="preserve"> </w:t>
      </w:r>
      <w:r>
        <w:rPr>
          <w:spacing w:val="-2"/>
        </w:rPr>
        <w:t>strany:</w:t>
      </w:r>
    </w:p>
    <w:p w14:paraId="656094AC" w14:textId="77777777" w:rsidR="00B9722E" w:rsidRDefault="00CA072A">
      <w:pPr>
        <w:spacing w:before="141"/>
        <w:ind w:left="189" w:right="1152"/>
        <w:jc w:val="center"/>
        <w:rPr>
          <w:b/>
          <w:sz w:val="24"/>
        </w:rPr>
      </w:pPr>
      <w:r>
        <w:rPr>
          <w:b/>
          <w:sz w:val="24"/>
        </w:rPr>
        <w:t>Národní</w:t>
      </w:r>
      <w:r>
        <w:rPr>
          <w:b/>
          <w:spacing w:val="-5"/>
          <w:sz w:val="24"/>
        </w:rPr>
        <w:t xml:space="preserve"> </w:t>
      </w:r>
      <w:r>
        <w:rPr>
          <w:b/>
          <w:sz w:val="24"/>
        </w:rPr>
        <w:t>agentura</w:t>
      </w:r>
      <w:r>
        <w:rPr>
          <w:b/>
          <w:spacing w:val="-3"/>
          <w:sz w:val="24"/>
        </w:rPr>
        <w:t xml:space="preserve"> </w:t>
      </w:r>
      <w:r>
        <w:rPr>
          <w:b/>
          <w:sz w:val="24"/>
        </w:rPr>
        <w:t>pro</w:t>
      </w:r>
      <w:r>
        <w:rPr>
          <w:b/>
          <w:spacing w:val="-7"/>
          <w:sz w:val="24"/>
        </w:rPr>
        <w:t xml:space="preserve"> </w:t>
      </w:r>
      <w:r>
        <w:rPr>
          <w:b/>
          <w:sz w:val="24"/>
        </w:rPr>
        <w:t>komunikační</w:t>
      </w:r>
      <w:r>
        <w:rPr>
          <w:b/>
          <w:spacing w:val="-3"/>
          <w:sz w:val="24"/>
        </w:rPr>
        <w:t xml:space="preserve"> </w:t>
      </w:r>
      <w:r>
        <w:rPr>
          <w:b/>
          <w:sz w:val="24"/>
        </w:rPr>
        <w:t>a</w:t>
      </w:r>
      <w:r>
        <w:rPr>
          <w:b/>
          <w:spacing w:val="-4"/>
          <w:sz w:val="24"/>
        </w:rPr>
        <w:t xml:space="preserve"> </w:t>
      </w:r>
      <w:r>
        <w:rPr>
          <w:b/>
          <w:sz w:val="24"/>
        </w:rPr>
        <w:t>informační</w:t>
      </w:r>
      <w:r>
        <w:rPr>
          <w:b/>
          <w:spacing w:val="-3"/>
          <w:sz w:val="24"/>
        </w:rPr>
        <w:t xml:space="preserve"> </w:t>
      </w:r>
      <w:r>
        <w:rPr>
          <w:b/>
          <w:sz w:val="24"/>
        </w:rPr>
        <w:t>technologie,</w:t>
      </w:r>
      <w:r>
        <w:rPr>
          <w:b/>
          <w:spacing w:val="-6"/>
          <w:sz w:val="24"/>
        </w:rPr>
        <w:t xml:space="preserve"> </w:t>
      </w:r>
      <w:r>
        <w:rPr>
          <w:b/>
          <w:sz w:val="24"/>
        </w:rPr>
        <w:t>s.</w:t>
      </w:r>
      <w:r>
        <w:rPr>
          <w:b/>
          <w:spacing w:val="-5"/>
          <w:sz w:val="24"/>
        </w:rPr>
        <w:t xml:space="preserve"> p.</w:t>
      </w:r>
    </w:p>
    <w:p w14:paraId="45346A9E" w14:textId="77777777" w:rsidR="00B9722E" w:rsidRDefault="00CA072A">
      <w:pPr>
        <w:spacing w:before="125" w:line="345" w:lineRule="auto"/>
        <w:ind w:left="1911" w:right="2871"/>
        <w:jc w:val="center"/>
        <w:rPr>
          <w:sz w:val="24"/>
        </w:rPr>
      </w:pPr>
      <w:r>
        <w:rPr>
          <w:sz w:val="24"/>
        </w:rPr>
        <w:t>se</w:t>
      </w:r>
      <w:r>
        <w:rPr>
          <w:spacing w:val="-4"/>
          <w:sz w:val="24"/>
        </w:rPr>
        <w:t xml:space="preserve"> </w:t>
      </w:r>
      <w:r>
        <w:rPr>
          <w:sz w:val="24"/>
        </w:rPr>
        <w:t>sídlem:</w:t>
      </w:r>
      <w:r>
        <w:rPr>
          <w:spacing w:val="-7"/>
          <w:sz w:val="24"/>
        </w:rPr>
        <w:t xml:space="preserve"> </w:t>
      </w:r>
      <w:r>
        <w:rPr>
          <w:sz w:val="24"/>
        </w:rPr>
        <w:t>Kodaňská</w:t>
      </w:r>
      <w:r>
        <w:rPr>
          <w:spacing w:val="-4"/>
          <w:sz w:val="24"/>
        </w:rPr>
        <w:t xml:space="preserve"> </w:t>
      </w:r>
      <w:r>
        <w:rPr>
          <w:sz w:val="24"/>
        </w:rPr>
        <w:t>1441/46,</w:t>
      </w:r>
      <w:r>
        <w:rPr>
          <w:spacing w:val="-7"/>
          <w:sz w:val="24"/>
        </w:rPr>
        <w:t xml:space="preserve"> </w:t>
      </w:r>
      <w:r>
        <w:rPr>
          <w:sz w:val="24"/>
        </w:rPr>
        <w:t>101</w:t>
      </w:r>
      <w:r>
        <w:rPr>
          <w:spacing w:val="-4"/>
          <w:sz w:val="24"/>
        </w:rPr>
        <w:t xml:space="preserve"> </w:t>
      </w:r>
      <w:r>
        <w:rPr>
          <w:sz w:val="24"/>
        </w:rPr>
        <w:t>00</w:t>
      </w:r>
      <w:r>
        <w:rPr>
          <w:spacing w:val="-4"/>
          <w:sz w:val="24"/>
        </w:rPr>
        <w:t xml:space="preserve"> </w:t>
      </w:r>
      <w:r>
        <w:rPr>
          <w:sz w:val="24"/>
        </w:rPr>
        <w:t>Praha</w:t>
      </w:r>
      <w:r>
        <w:rPr>
          <w:spacing w:val="-6"/>
          <w:sz w:val="24"/>
        </w:rPr>
        <w:t xml:space="preserve"> </w:t>
      </w:r>
      <w:r>
        <w:rPr>
          <w:sz w:val="24"/>
        </w:rPr>
        <w:t>10 IČO: 04767543, DIČ: CZ04767543</w:t>
      </w:r>
    </w:p>
    <w:p w14:paraId="1D2A72FA" w14:textId="77777777" w:rsidR="00FB656E" w:rsidRDefault="00CA072A" w:rsidP="00FB656E">
      <w:pPr>
        <w:spacing w:before="5" w:line="391" w:lineRule="auto"/>
        <w:ind w:left="996" w:right="1070" w:hanging="730"/>
        <w:jc w:val="center"/>
        <w:rPr>
          <w:sz w:val="24"/>
        </w:rPr>
      </w:pPr>
      <w:r>
        <w:rPr>
          <w:sz w:val="24"/>
        </w:rPr>
        <w:t>bankovní</w:t>
      </w:r>
      <w:r>
        <w:rPr>
          <w:spacing w:val="-3"/>
          <w:sz w:val="24"/>
        </w:rPr>
        <w:t xml:space="preserve"> </w:t>
      </w:r>
      <w:r>
        <w:rPr>
          <w:sz w:val="24"/>
        </w:rPr>
        <w:t>spojení:</w:t>
      </w:r>
      <w:r>
        <w:rPr>
          <w:spacing w:val="-3"/>
          <w:sz w:val="24"/>
        </w:rPr>
        <w:t xml:space="preserve"> </w:t>
      </w:r>
      <w:proofErr w:type="spellStart"/>
      <w:r w:rsidR="00FB656E">
        <w:rPr>
          <w:sz w:val="24"/>
        </w:rPr>
        <w:t>xxx</w:t>
      </w:r>
      <w:proofErr w:type="spellEnd"/>
      <w:r>
        <w:rPr>
          <w:sz w:val="24"/>
        </w:rPr>
        <w:t>,</w:t>
      </w:r>
      <w:r>
        <w:rPr>
          <w:spacing w:val="-3"/>
          <w:sz w:val="24"/>
        </w:rPr>
        <w:t xml:space="preserve"> </w:t>
      </w:r>
      <w:r>
        <w:rPr>
          <w:sz w:val="24"/>
        </w:rPr>
        <w:t>č.</w:t>
      </w:r>
      <w:r>
        <w:rPr>
          <w:spacing w:val="-6"/>
          <w:sz w:val="24"/>
        </w:rPr>
        <w:t xml:space="preserve"> </w:t>
      </w:r>
      <w:r>
        <w:rPr>
          <w:sz w:val="24"/>
        </w:rPr>
        <w:t>účtu:</w:t>
      </w:r>
      <w:r>
        <w:rPr>
          <w:spacing w:val="-3"/>
          <w:sz w:val="24"/>
        </w:rPr>
        <w:t xml:space="preserve"> </w:t>
      </w:r>
      <w:proofErr w:type="spellStart"/>
      <w:r w:rsidR="00FB656E">
        <w:rPr>
          <w:sz w:val="24"/>
        </w:rPr>
        <w:t>xxx</w:t>
      </w:r>
      <w:proofErr w:type="spellEnd"/>
    </w:p>
    <w:p w14:paraId="06EB0AF7" w14:textId="168F53F6" w:rsidR="00B9722E" w:rsidRDefault="00CA072A" w:rsidP="00FB656E">
      <w:pPr>
        <w:spacing w:before="5" w:line="391" w:lineRule="auto"/>
        <w:ind w:left="996" w:right="1070" w:hanging="730"/>
        <w:jc w:val="center"/>
        <w:rPr>
          <w:sz w:val="24"/>
        </w:rPr>
      </w:pPr>
      <w:r>
        <w:rPr>
          <w:sz w:val="24"/>
        </w:rPr>
        <w:t xml:space="preserve">zastoupená: </w:t>
      </w:r>
      <w:proofErr w:type="spellStart"/>
      <w:r w:rsidR="00FB656E">
        <w:rPr>
          <w:sz w:val="24"/>
        </w:rPr>
        <w:t>xxx</w:t>
      </w:r>
      <w:proofErr w:type="spellEnd"/>
    </w:p>
    <w:p w14:paraId="021057DD" w14:textId="77777777" w:rsidR="00B9722E" w:rsidRDefault="00CA072A">
      <w:pPr>
        <w:spacing w:line="235" w:lineRule="exact"/>
        <w:ind w:left="3418"/>
        <w:rPr>
          <w:sz w:val="24"/>
        </w:rPr>
      </w:pPr>
      <w:r>
        <w:rPr>
          <w:sz w:val="24"/>
        </w:rPr>
        <w:t>(dále</w:t>
      </w:r>
      <w:r>
        <w:rPr>
          <w:spacing w:val="-1"/>
          <w:sz w:val="24"/>
        </w:rPr>
        <w:t xml:space="preserve"> </w:t>
      </w:r>
      <w:r>
        <w:rPr>
          <w:sz w:val="24"/>
        </w:rPr>
        <w:t>jen</w:t>
      </w:r>
      <w:r>
        <w:rPr>
          <w:spacing w:val="-2"/>
          <w:sz w:val="24"/>
        </w:rPr>
        <w:t xml:space="preserve"> „</w:t>
      </w:r>
      <w:r>
        <w:rPr>
          <w:b/>
          <w:spacing w:val="-2"/>
          <w:sz w:val="24"/>
        </w:rPr>
        <w:t>Objednatel</w:t>
      </w:r>
      <w:r>
        <w:rPr>
          <w:spacing w:val="-2"/>
          <w:sz w:val="24"/>
        </w:rPr>
        <w:t>“)</w:t>
      </w:r>
    </w:p>
    <w:p w14:paraId="48075A41" w14:textId="77777777" w:rsidR="00B9722E" w:rsidRDefault="00B9722E">
      <w:pPr>
        <w:pStyle w:val="Zkladntext"/>
        <w:ind w:left="0"/>
        <w:jc w:val="left"/>
        <w:rPr>
          <w:sz w:val="24"/>
        </w:rPr>
      </w:pPr>
    </w:p>
    <w:p w14:paraId="5D1E4675" w14:textId="77777777" w:rsidR="00B9722E" w:rsidRDefault="00B9722E">
      <w:pPr>
        <w:pStyle w:val="Zkladntext"/>
        <w:spacing w:before="37"/>
        <w:ind w:left="0"/>
        <w:jc w:val="left"/>
        <w:rPr>
          <w:sz w:val="24"/>
        </w:rPr>
      </w:pPr>
    </w:p>
    <w:p w14:paraId="6D81D4FC" w14:textId="77777777" w:rsidR="00B9722E" w:rsidRDefault="00CA072A">
      <w:pPr>
        <w:pStyle w:val="Zkladntext"/>
        <w:spacing w:before="1"/>
        <w:ind w:left="189" w:right="1151"/>
        <w:jc w:val="center"/>
      </w:pPr>
      <w:r>
        <w:rPr>
          <w:spacing w:val="-10"/>
        </w:rPr>
        <w:t>a</w:t>
      </w:r>
    </w:p>
    <w:p w14:paraId="28D4C9A0" w14:textId="77777777" w:rsidR="00B9722E" w:rsidRDefault="00B9722E">
      <w:pPr>
        <w:pStyle w:val="Zkladntext"/>
        <w:spacing w:before="108"/>
        <w:ind w:left="0"/>
        <w:jc w:val="left"/>
      </w:pPr>
    </w:p>
    <w:p w14:paraId="0647BF31" w14:textId="77777777" w:rsidR="00B9722E" w:rsidRDefault="00CA072A">
      <w:pPr>
        <w:spacing w:before="1"/>
        <w:ind w:left="189" w:right="1150"/>
        <w:jc w:val="center"/>
        <w:rPr>
          <w:b/>
          <w:sz w:val="24"/>
        </w:rPr>
      </w:pPr>
      <w:r>
        <w:rPr>
          <w:b/>
          <w:spacing w:val="-2"/>
          <w:sz w:val="24"/>
        </w:rPr>
        <w:t>S.A.R.S.,</w:t>
      </w:r>
    </w:p>
    <w:p w14:paraId="097E79E5" w14:textId="77777777" w:rsidR="00B9722E" w:rsidRDefault="00CA072A">
      <w:pPr>
        <w:spacing w:before="124" w:line="348" w:lineRule="auto"/>
        <w:ind w:left="1935" w:right="2897"/>
        <w:jc w:val="center"/>
        <w:rPr>
          <w:sz w:val="24"/>
        </w:rPr>
      </w:pPr>
      <w:r>
        <w:rPr>
          <w:b/>
          <w:sz w:val="24"/>
        </w:rPr>
        <w:t>jako</w:t>
      </w:r>
      <w:r>
        <w:rPr>
          <w:b/>
          <w:spacing w:val="-8"/>
          <w:sz w:val="24"/>
        </w:rPr>
        <w:t xml:space="preserve"> </w:t>
      </w:r>
      <w:r>
        <w:rPr>
          <w:b/>
          <w:sz w:val="24"/>
        </w:rPr>
        <w:t>společnost</w:t>
      </w:r>
      <w:r>
        <w:rPr>
          <w:b/>
          <w:spacing w:val="-9"/>
          <w:sz w:val="24"/>
        </w:rPr>
        <w:t xml:space="preserve"> </w:t>
      </w:r>
      <w:r>
        <w:rPr>
          <w:b/>
          <w:sz w:val="24"/>
        </w:rPr>
        <w:t>tvořená</w:t>
      </w:r>
      <w:r>
        <w:rPr>
          <w:b/>
          <w:spacing w:val="-7"/>
          <w:sz w:val="24"/>
        </w:rPr>
        <w:t xml:space="preserve"> </w:t>
      </w:r>
      <w:r>
        <w:rPr>
          <w:b/>
          <w:sz w:val="24"/>
        </w:rPr>
        <w:t>sdružením</w:t>
      </w:r>
      <w:r>
        <w:rPr>
          <w:b/>
          <w:spacing w:val="-8"/>
          <w:sz w:val="24"/>
        </w:rPr>
        <w:t xml:space="preserve"> </w:t>
      </w:r>
      <w:r>
        <w:rPr>
          <w:b/>
          <w:sz w:val="24"/>
        </w:rPr>
        <w:t xml:space="preserve">dodavatelů: Dodavatel č. 1 – „S.“ – </w:t>
      </w:r>
      <w:proofErr w:type="spellStart"/>
      <w:r>
        <w:rPr>
          <w:b/>
          <w:sz w:val="24"/>
        </w:rPr>
        <w:t>Simac</w:t>
      </w:r>
      <w:proofErr w:type="spellEnd"/>
      <w:r>
        <w:rPr>
          <w:b/>
          <w:sz w:val="24"/>
        </w:rPr>
        <w:t xml:space="preserve"> Technik ČR, a.s. </w:t>
      </w:r>
      <w:r>
        <w:rPr>
          <w:sz w:val="24"/>
        </w:rPr>
        <w:t>se sídlem: Radlická 740/113c, 158 00 Praha 5</w:t>
      </w:r>
      <w:r>
        <w:rPr>
          <w:spacing w:val="40"/>
          <w:sz w:val="24"/>
        </w:rPr>
        <w:t xml:space="preserve"> </w:t>
      </w:r>
      <w:r>
        <w:rPr>
          <w:sz w:val="24"/>
        </w:rPr>
        <w:t>IČO: 63079496, DIČ: CZ63079496</w:t>
      </w:r>
    </w:p>
    <w:p w14:paraId="5416F76B" w14:textId="77777777" w:rsidR="00B9722E" w:rsidRDefault="00CA072A">
      <w:pPr>
        <w:spacing w:line="348" w:lineRule="auto"/>
        <w:ind w:left="189" w:right="1148"/>
        <w:jc w:val="center"/>
        <w:rPr>
          <w:sz w:val="24"/>
        </w:rPr>
      </w:pPr>
      <w:r>
        <w:rPr>
          <w:sz w:val="24"/>
        </w:rPr>
        <w:t>společnost</w:t>
      </w:r>
      <w:r>
        <w:rPr>
          <w:spacing w:val="-3"/>
          <w:sz w:val="24"/>
        </w:rPr>
        <w:t xml:space="preserve"> </w:t>
      </w:r>
      <w:r>
        <w:rPr>
          <w:sz w:val="24"/>
        </w:rPr>
        <w:t>zapsaná</w:t>
      </w:r>
      <w:r>
        <w:rPr>
          <w:spacing w:val="-3"/>
          <w:sz w:val="24"/>
        </w:rPr>
        <w:t xml:space="preserve"> </w:t>
      </w:r>
      <w:r>
        <w:rPr>
          <w:sz w:val="24"/>
        </w:rPr>
        <w:t>v</w:t>
      </w:r>
      <w:r>
        <w:rPr>
          <w:spacing w:val="-6"/>
          <w:sz w:val="24"/>
        </w:rPr>
        <w:t xml:space="preserve"> </w:t>
      </w:r>
      <w:r>
        <w:rPr>
          <w:sz w:val="24"/>
        </w:rPr>
        <w:t>obchodním</w:t>
      </w:r>
      <w:r>
        <w:rPr>
          <w:spacing w:val="-2"/>
          <w:sz w:val="24"/>
        </w:rPr>
        <w:t xml:space="preserve"> </w:t>
      </w:r>
      <w:r>
        <w:rPr>
          <w:sz w:val="24"/>
        </w:rPr>
        <w:t>rejstříku</w:t>
      </w:r>
      <w:r>
        <w:rPr>
          <w:spacing w:val="-3"/>
          <w:sz w:val="24"/>
        </w:rPr>
        <w:t xml:space="preserve"> </w:t>
      </w:r>
      <w:r>
        <w:rPr>
          <w:sz w:val="24"/>
        </w:rPr>
        <w:t>vedeném</w:t>
      </w:r>
      <w:r>
        <w:rPr>
          <w:spacing w:val="-2"/>
          <w:sz w:val="24"/>
        </w:rPr>
        <w:t xml:space="preserve"> </w:t>
      </w:r>
      <w:r>
        <w:rPr>
          <w:sz w:val="24"/>
        </w:rPr>
        <w:t>Městským</w:t>
      </w:r>
      <w:r>
        <w:rPr>
          <w:spacing w:val="-5"/>
          <w:sz w:val="24"/>
        </w:rPr>
        <w:t xml:space="preserve"> </w:t>
      </w:r>
      <w:r>
        <w:rPr>
          <w:sz w:val="24"/>
        </w:rPr>
        <w:t>soudem</w:t>
      </w:r>
      <w:r>
        <w:rPr>
          <w:spacing w:val="-5"/>
          <w:sz w:val="24"/>
        </w:rPr>
        <w:t xml:space="preserve"> </w:t>
      </w:r>
      <w:r>
        <w:rPr>
          <w:sz w:val="24"/>
        </w:rPr>
        <w:t>v</w:t>
      </w:r>
      <w:r>
        <w:rPr>
          <w:spacing w:val="-4"/>
          <w:sz w:val="24"/>
        </w:rPr>
        <w:t xml:space="preserve"> </w:t>
      </w:r>
      <w:r>
        <w:rPr>
          <w:sz w:val="24"/>
        </w:rPr>
        <w:t>Praze oddíl B, vložka 3190</w:t>
      </w:r>
    </w:p>
    <w:p w14:paraId="1889BD56" w14:textId="7D573B6A" w:rsidR="00FB656E" w:rsidRDefault="00CA072A">
      <w:pPr>
        <w:spacing w:line="345" w:lineRule="auto"/>
        <w:ind w:right="960"/>
        <w:jc w:val="center"/>
        <w:rPr>
          <w:sz w:val="24"/>
        </w:rPr>
      </w:pPr>
      <w:r>
        <w:rPr>
          <w:sz w:val="24"/>
        </w:rPr>
        <w:t>bank.</w:t>
      </w:r>
      <w:r>
        <w:rPr>
          <w:spacing w:val="-6"/>
          <w:sz w:val="24"/>
        </w:rPr>
        <w:t xml:space="preserve"> </w:t>
      </w:r>
      <w:r>
        <w:rPr>
          <w:sz w:val="24"/>
        </w:rPr>
        <w:t>spojení:</w:t>
      </w:r>
      <w:r>
        <w:rPr>
          <w:spacing w:val="-6"/>
          <w:sz w:val="24"/>
        </w:rPr>
        <w:t xml:space="preserve"> </w:t>
      </w:r>
      <w:proofErr w:type="spellStart"/>
      <w:r w:rsidR="00FB656E">
        <w:rPr>
          <w:sz w:val="24"/>
        </w:rPr>
        <w:t>xxx</w:t>
      </w:r>
      <w:proofErr w:type="spellEnd"/>
      <w:r>
        <w:rPr>
          <w:sz w:val="24"/>
        </w:rPr>
        <w:t>,</w:t>
      </w:r>
      <w:r>
        <w:rPr>
          <w:spacing w:val="-3"/>
          <w:sz w:val="24"/>
        </w:rPr>
        <w:t xml:space="preserve"> </w:t>
      </w:r>
      <w:r>
        <w:rPr>
          <w:sz w:val="24"/>
        </w:rPr>
        <w:t>č.</w:t>
      </w:r>
      <w:r>
        <w:rPr>
          <w:spacing w:val="-6"/>
          <w:sz w:val="24"/>
        </w:rPr>
        <w:t xml:space="preserve"> </w:t>
      </w:r>
      <w:r>
        <w:rPr>
          <w:sz w:val="24"/>
        </w:rPr>
        <w:t>účtu:</w:t>
      </w:r>
      <w:r>
        <w:rPr>
          <w:spacing w:val="-3"/>
          <w:sz w:val="24"/>
        </w:rPr>
        <w:t xml:space="preserve"> </w:t>
      </w:r>
      <w:proofErr w:type="spellStart"/>
      <w:r w:rsidR="00FB656E">
        <w:rPr>
          <w:sz w:val="24"/>
        </w:rPr>
        <w:t>xxx</w:t>
      </w:r>
      <w:proofErr w:type="spellEnd"/>
    </w:p>
    <w:p w14:paraId="03866A6B" w14:textId="13A2FE4A" w:rsidR="00B9722E" w:rsidRDefault="00CA072A" w:rsidP="00FB656E">
      <w:pPr>
        <w:spacing w:line="345" w:lineRule="auto"/>
        <w:ind w:right="960"/>
        <w:jc w:val="center"/>
        <w:rPr>
          <w:sz w:val="24"/>
        </w:rPr>
      </w:pPr>
      <w:r>
        <w:rPr>
          <w:sz w:val="24"/>
        </w:rPr>
        <w:t xml:space="preserve">zastoupená: </w:t>
      </w:r>
      <w:proofErr w:type="spellStart"/>
      <w:r w:rsidR="00FB656E">
        <w:rPr>
          <w:sz w:val="24"/>
        </w:rPr>
        <w:t>xxx</w:t>
      </w:r>
      <w:proofErr w:type="spellEnd"/>
    </w:p>
    <w:p w14:paraId="56AD4DDB" w14:textId="588A6BD0" w:rsidR="00B9722E" w:rsidRDefault="00FB656E" w:rsidP="00FB656E">
      <w:pPr>
        <w:spacing w:line="275" w:lineRule="exact"/>
        <w:ind w:left="3701" w:firstLine="619"/>
        <w:jc w:val="both"/>
        <w:rPr>
          <w:sz w:val="24"/>
        </w:rPr>
      </w:pPr>
      <w:proofErr w:type="spellStart"/>
      <w:r>
        <w:rPr>
          <w:sz w:val="24"/>
        </w:rPr>
        <w:t>xxx</w:t>
      </w:r>
      <w:proofErr w:type="spellEnd"/>
    </w:p>
    <w:p w14:paraId="5190B33C" w14:textId="77777777" w:rsidR="00B9722E" w:rsidRDefault="00B9722E">
      <w:pPr>
        <w:pStyle w:val="Zkladntext"/>
        <w:spacing w:before="247"/>
        <w:ind w:left="0"/>
        <w:jc w:val="left"/>
        <w:rPr>
          <w:sz w:val="24"/>
        </w:rPr>
      </w:pPr>
    </w:p>
    <w:p w14:paraId="3738D51F" w14:textId="77777777" w:rsidR="00B9722E" w:rsidRDefault="00CA072A">
      <w:pPr>
        <w:ind w:left="189" w:right="1149"/>
        <w:jc w:val="center"/>
        <w:rPr>
          <w:b/>
          <w:sz w:val="24"/>
        </w:rPr>
      </w:pPr>
      <w:r>
        <w:rPr>
          <w:b/>
          <w:sz w:val="24"/>
        </w:rPr>
        <w:t>Dodavatel</w:t>
      </w:r>
      <w:r>
        <w:rPr>
          <w:b/>
          <w:spacing w:val="-3"/>
          <w:sz w:val="24"/>
        </w:rPr>
        <w:t xml:space="preserve"> </w:t>
      </w:r>
      <w:r>
        <w:rPr>
          <w:b/>
          <w:sz w:val="24"/>
        </w:rPr>
        <w:t>č. 2</w:t>
      </w:r>
      <w:r>
        <w:rPr>
          <w:b/>
          <w:spacing w:val="-3"/>
          <w:sz w:val="24"/>
        </w:rPr>
        <w:t xml:space="preserve"> </w:t>
      </w:r>
      <w:r>
        <w:rPr>
          <w:b/>
          <w:sz w:val="24"/>
        </w:rPr>
        <w:t>– „A.“</w:t>
      </w:r>
      <w:r>
        <w:rPr>
          <w:b/>
          <w:spacing w:val="-3"/>
          <w:sz w:val="24"/>
        </w:rPr>
        <w:t xml:space="preserve"> </w:t>
      </w:r>
      <w:r>
        <w:rPr>
          <w:b/>
          <w:sz w:val="24"/>
        </w:rPr>
        <w:t xml:space="preserve">– ALEF </w:t>
      </w:r>
      <w:proofErr w:type="spellStart"/>
      <w:r>
        <w:rPr>
          <w:b/>
          <w:spacing w:val="-2"/>
          <w:sz w:val="24"/>
        </w:rPr>
        <w:t>NULA,a.s</w:t>
      </w:r>
      <w:proofErr w:type="spellEnd"/>
      <w:r>
        <w:rPr>
          <w:b/>
          <w:spacing w:val="-2"/>
          <w:sz w:val="24"/>
        </w:rPr>
        <w:t>.</w:t>
      </w:r>
    </w:p>
    <w:p w14:paraId="1A54D550" w14:textId="77777777" w:rsidR="00B9722E" w:rsidRDefault="00CA072A">
      <w:pPr>
        <w:spacing w:before="125"/>
        <w:ind w:left="189" w:right="1149"/>
        <w:jc w:val="center"/>
        <w:rPr>
          <w:sz w:val="24"/>
        </w:rPr>
      </w:pPr>
      <w:r>
        <w:rPr>
          <w:sz w:val="24"/>
        </w:rPr>
        <w:t>se</w:t>
      </w:r>
      <w:r>
        <w:rPr>
          <w:spacing w:val="-1"/>
          <w:sz w:val="24"/>
        </w:rPr>
        <w:t xml:space="preserve"> </w:t>
      </w:r>
      <w:r>
        <w:rPr>
          <w:sz w:val="24"/>
        </w:rPr>
        <w:t>sídlem:</w:t>
      </w:r>
      <w:r>
        <w:rPr>
          <w:spacing w:val="-4"/>
          <w:sz w:val="24"/>
        </w:rPr>
        <w:t xml:space="preserve"> </w:t>
      </w:r>
      <w:r>
        <w:rPr>
          <w:sz w:val="24"/>
        </w:rPr>
        <w:t>Pernerova</w:t>
      </w:r>
      <w:r>
        <w:rPr>
          <w:spacing w:val="-2"/>
          <w:sz w:val="24"/>
        </w:rPr>
        <w:t xml:space="preserve"> </w:t>
      </w:r>
      <w:r>
        <w:rPr>
          <w:sz w:val="24"/>
        </w:rPr>
        <w:t>691/42,</w:t>
      </w:r>
      <w:r>
        <w:rPr>
          <w:spacing w:val="-4"/>
          <w:sz w:val="24"/>
        </w:rPr>
        <w:t xml:space="preserve"> </w:t>
      </w:r>
      <w:r>
        <w:rPr>
          <w:sz w:val="24"/>
        </w:rPr>
        <w:t>Karlín,</w:t>
      </w:r>
      <w:r>
        <w:rPr>
          <w:spacing w:val="-1"/>
          <w:sz w:val="24"/>
        </w:rPr>
        <w:t xml:space="preserve"> </w:t>
      </w:r>
      <w:r>
        <w:rPr>
          <w:sz w:val="24"/>
        </w:rPr>
        <w:t>186 00</w:t>
      </w:r>
      <w:r>
        <w:rPr>
          <w:spacing w:val="-3"/>
          <w:sz w:val="24"/>
        </w:rPr>
        <w:t xml:space="preserve"> </w:t>
      </w:r>
      <w:r>
        <w:rPr>
          <w:sz w:val="24"/>
        </w:rPr>
        <w:t>Praha</w:t>
      </w:r>
      <w:r>
        <w:rPr>
          <w:spacing w:val="-2"/>
          <w:sz w:val="24"/>
        </w:rPr>
        <w:t xml:space="preserve"> </w:t>
      </w:r>
      <w:r>
        <w:rPr>
          <w:spacing w:val="-10"/>
          <w:sz w:val="24"/>
        </w:rPr>
        <w:t>8</w:t>
      </w:r>
    </w:p>
    <w:p w14:paraId="438829BD" w14:textId="77777777" w:rsidR="00B9722E" w:rsidRDefault="00CA072A">
      <w:pPr>
        <w:spacing w:before="125"/>
        <w:ind w:left="189" w:right="1150"/>
        <w:jc w:val="center"/>
        <w:rPr>
          <w:sz w:val="24"/>
        </w:rPr>
      </w:pPr>
      <w:r>
        <w:rPr>
          <w:sz w:val="24"/>
        </w:rPr>
        <w:t>IČO:</w:t>
      </w:r>
      <w:r>
        <w:rPr>
          <w:spacing w:val="-2"/>
          <w:sz w:val="24"/>
        </w:rPr>
        <w:t xml:space="preserve"> </w:t>
      </w:r>
      <w:r>
        <w:rPr>
          <w:sz w:val="24"/>
        </w:rPr>
        <w:t>61858579,</w:t>
      </w:r>
      <w:r>
        <w:rPr>
          <w:spacing w:val="-2"/>
          <w:sz w:val="24"/>
        </w:rPr>
        <w:t xml:space="preserve"> </w:t>
      </w:r>
      <w:r>
        <w:rPr>
          <w:sz w:val="24"/>
        </w:rPr>
        <w:t>DIČ:</w:t>
      </w:r>
      <w:r>
        <w:rPr>
          <w:spacing w:val="-4"/>
          <w:sz w:val="24"/>
        </w:rPr>
        <w:t xml:space="preserve"> </w:t>
      </w:r>
      <w:r>
        <w:rPr>
          <w:sz w:val="24"/>
        </w:rPr>
        <w:t>CZ</w:t>
      </w:r>
      <w:r>
        <w:rPr>
          <w:spacing w:val="-14"/>
          <w:sz w:val="24"/>
        </w:rPr>
        <w:t xml:space="preserve"> </w:t>
      </w:r>
      <w:r>
        <w:rPr>
          <w:spacing w:val="-2"/>
          <w:sz w:val="24"/>
        </w:rPr>
        <w:t>61858579</w:t>
      </w:r>
    </w:p>
    <w:p w14:paraId="59B62308" w14:textId="77777777" w:rsidR="00B9722E" w:rsidRDefault="00CA072A">
      <w:pPr>
        <w:spacing w:before="122" w:line="348" w:lineRule="auto"/>
        <w:ind w:left="189" w:right="1148"/>
        <w:jc w:val="center"/>
        <w:rPr>
          <w:sz w:val="24"/>
        </w:rPr>
      </w:pPr>
      <w:r>
        <w:rPr>
          <w:sz w:val="24"/>
        </w:rPr>
        <w:t>společnost</w:t>
      </w:r>
      <w:r>
        <w:rPr>
          <w:spacing w:val="-3"/>
          <w:sz w:val="24"/>
        </w:rPr>
        <w:t xml:space="preserve"> </w:t>
      </w:r>
      <w:r>
        <w:rPr>
          <w:sz w:val="24"/>
        </w:rPr>
        <w:t>zapsaná</w:t>
      </w:r>
      <w:r>
        <w:rPr>
          <w:spacing w:val="-3"/>
          <w:sz w:val="24"/>
        </w:rPr>
        <w:t xml:space="preserve"> </w:t>
      </w:r>
      <w:r>
        <w:rPr>
          <w:sz w:val="24"/>
        </w:rPr>
        <w:t>v</w:t>
      </w:r>
      <w:r>
        <w:rPr>
          <w:spacing w:val="-6"/>
          <w:sz w:val="24"/>
        </w:rPr>
        <w:t xml:space="preserve"> </w:t>
      </w:r>
      <w:r>
        <w:rPr>
          <w:sz w:val="24"/>
        </w:rPr>
        <w:t>obchodním</w:t>
      </w:r>
      <w:r>
        <w:rPr>
          <w:spacing w:val="-2"/>
          <w:sz w:val="24"/>
        </w:rPr>
        <w:t xml:space="preserve"> </w:t>
      </w:r>
      <w:r>
        <w:rPr>
          <w:sz w:val="24"/>
        </w:rPr>
        <w:t>rejstříku</w:t>
      </w:r>
      <w:r>
        <w:rPr>
          <w:spacing w:val="-3"/>
          <w:sz w:val="24"/>
        </w:rPr>
        <w:t xml:space="preserve"> </w:t>
      </w:r>
      <w:r>
        <w:rPr>
          <w:sz w:val="24"/>
        </w:rPr>
        <w:t>vedeném</w:t>
      </w:r>
      <w:r>
        <w:rPr>
          <w:spacing w:val="-2"/>
          <w:sz w:val="24"/>
        </w:rPr>
        <w:t xml:space="preserve"> </w:t>
      </w:r>
      <w:r>
        <w:rPr>
          <w:sz w:val="24"/>
        </w:rPr>
        <w:t>Městským</w:t>
      </w:r>
      <w:r>
        <w:rPr>
          <w:spacing w:val="-5"/>
          <w:sz w:val="24"/>
        </w:rPr>
        <w:t xml:space="preserve"> </w:t>
      </w:r>
      <w:r>
        <w:rPr>
          <w:sz w:val="24"/>
        </w:rPr>
        <w:t>soudem</w:t>
      </w:r>
      <w:r>
        <w:rPr>
          <w:spacing w:val="-5"/>
          <w:sz w:val="24"/>
        </w:rPr>
        <w:t xml:space="preserve"> </w:t>
      </w:r>
      <w:r>
        <w:rPr>
          <w:sz w:val="24"/>
        </w:rPr>
        <w:t>v</w:t>
      </w:r>
      <w:r>
        <w:rPr>
          <w:spacing w:val="-4"/>
          <w:sz w:val="24"/>
        </w:rPr>
        <w:t xml:space="preserve"> </w:t>
      </w:r>
      <w:r>
        <w:rPr>
          <w:sz w:val="24"/>
        </w:rPr>
        <w:t>Praze oddíl B, vložka 2727</w:t>
      </w:r>
    </w:p>
    <w:p w14:paraId="3B6ACEE9" w14:textId="77777777" w:rsidR="00B9722E" w:rsidRDefault="00B9722E">
      <w:pPr>
        <w:spacing w:line="348" w:lineRule="auto"/>
        <w:jc w:val="center"/>
        <w:rPr>
          <w:sz w:val="24"/>
        </w:rPr>
        <w:sectPr w:rsidR="00B9722E">
          <w:headerReference w:type="default" r:id="rId10"/>
          <w:footerReference w:type="even" r:id="rId11"/>
          <w:footerReference w:type="default" r:id="rId12"/>
          <w:footerReference w:type="first" r:id="rId13"/>
          <w:type w:val="continuous"/>
          <w:pgSz w:w="11910" w:h="16840"/>
          <w:pgMar w:top="1340" w:right="340" w:bottom="500" w:left="1300" w:header="629" w:footer="317" w:gutter="0"/>
          <w:pgNumType w:start="1"/>
          <w:cols w:space="708"/>
        </w:sectPr>
      </w:pPr>
    </w:p>
    <w:p w14:paraId="0B9094CB" w14:textId="77777777" w:rsidR="00B9722E" w:rsidRDefault="00B9722E">
      <w:pPr>
        <w:pStyle w:val="Zkladntext"/>
        <w:ind w:left="0"/>
        <w:jc w:val="left"/>
        <w:rPr>
          <w:sz w:val="24"/>
        </w:rPr>
      </w:pPr>
    </w:p>
    <w:p w14:paraId="44A8E28C" w14:textId="77777777" w:rsidR="00B9722E" w:rsidRDefault="00B9722E">
      <w:pPr>
        <w:pStyle w:val="Zkladntext"/>
        <w:ind w:left="0"/>
        <w:jc w:val="left"/>
        <w:rPr>
          <w:sz w:val="24"/>
        </w:rPr>
      </w:pPr>
    </w:p>
    <w:p w14:paraId="1E07F48C" w14:textId="77777777" w:rsidR="00B9722E" w:rsidRDefault="00B9722E">
      <w:pPr>
        <w:pStyle w:val="Zkladntext"/>
        <w:spacing w:before="240"/>
        <w:ind w:left="0"/>
        <w:jc w:val="left"/>
        <w:rPr>
          <w:sz w:val="24"/>
        </w:rPr>
      </w:pPr>
    </w:p>
    <w:p w14:paraId="323D509D" w14:textId="77777777" w:rsidR="00B9722E" w:rsidRDefault="00CA072A">
      <w:pPr>
        <w:ind w:left="189" w:right="1149"/>
        <w:jc w:val="center"/>
        <w:rPr>
          <w:b/>
          <w:sz w:val="24"/>
        </w:rPr>
      </w:pPr>
      <w:r>
        <w:rPr>
          <w:b/>
          <w:sz w:val="24"/>
        </w:rPr>
        <w:t>Dodavatel</w:t>
      </w:r>
      <w:r>
        <w:rPr>
          <w:b/>
          <w:spacing w:val="-3"/>
          <w:sz w:val="24"/>
        </w:rPr>
        <w:t xml:space="preserve"> </w:t>
      </w:r>
      <w:r>
        <w:rPr>
          <w:b/>
          <w:sz w:val="24"/>
        </w:rPr>
        <w:t>č. 3</w:t>
      </w:r>
      <w:r>
        <w:rPr>
          <w:b/>
          <w:spacing w:val="-3"/>
          <w:sz w:val="24"/>
        </w:rPr>
        <w:t xml:space="preserve"> </w:t>
      </w:r>
      <w:r>
        <w:rPr>
          <w:b/>
          <w:sz w:val="24"/>
        </w:rPr>
        <w:t>– „R.“</w:t>
      </w:r>
      <w:r>
        <w:rPr>
          <w:b/>
          <w:spacing w:val="-3"/>
          <w:sz w:val="24"/>
        </w:rPr>
        <w:t xml:space="preserve"> </w:t>
      </w:r>
      <w:r>
        <w:rPr>
          <w:b/>
          <w:sz w:val="24"/>
        </w:rPr>
        <w:t xml:space="preserve">– </w:t>
      </w:r>
      <w:proofErr w:type="spellStart"/>
      <w:r>
        <w:rPr>
          <w:b/>
          <w:sz w:val="24"/>
        </w:rPr>
        <w:t>Rexonix</w:t>
      </w:r>
      <w:proofErr w:type="spellEnd"/>
      <w:r>
        <w:rPr>
          <w:b/>
          <w:sz w:val="24"/>
        </w:rPr>
        <w:t xml:space="preserve"> </w:t>
      </w:r>
      <w:r>
        <w:rPr>
          <w:b/>
          <w:spacing w:val="-2"/>
          <w:sz w:val="24"/>
        </w:rPr>
        <w:t>s.r.o.</w:t>
      </w:r>
    </w:p>
    <w:p w14:paraId="754A61E3" w14:textId="77777777" w:rsidR="00B9722E" w:rsidRDefault="00CA072A">
      <w:pPr>
        <w:spacing w:before="125" w:line="348" w:lineRule="auto"/>
        <w:ind w:left="1639" w:right="2601"/>
        <w:jc w:val="center"/>
        <w:rPr>
          <w:sz w:val="24"/>
        </w:rPr>
      </w:pPr>
      <w:r>
        <w:rPr>
          <w:sz w:val="24"/>
        </w:rPr>
        <w:t>se</w:t>
      </w:r>
      <w:r>
        <w:rPr>
          <w:spacing w:val="-3"/>
          <w:sz w:val="24"/>
        </w:rPr>
        <w:t xml:space="preserve"> </w:t>
      </w:r>
      <w:r>
        <w:rPr>
          <w:sz w:val="24"/>
        </w:rPr>
        <w:t>sídlem:</w:t>
      </w:r>
      <w:r>
        <w:rPr>
          <w:spacing w:val="-6"/>
          <w:sz w:val="24"/>
        </w:rPr>
        <w:t xml:space="preserve"> </w:t>
      </w:r>
      <w:r>
        <w:rPr>
          <w:sz w:val="24"/>
        </w:rPr>
        <w:t>Pod</w:t>
      </w:r>
      <w:r>
        <w:rPr>
          <w:spacing w:val="-3"/>
          <w:sz w:val="24"/>
        </w:rPr>
        <w:t xml:space="preserve"> </w:t>
      </w:r>
      <w:r>
        <w:rPr>
          <w:sz w:val="24"/>
        </w:rPr>
        <w:t>višňovkou</w:t>
      </w:r>
      <w:r>
        <w:rPr>
          <w:spacing w:val="-3"/>
          <w:sz w:val="24"/>
        </w:rPr>
        <w:t xml:space="preserve"> </w:t>
      </w:r>
      <w:r>
        <w:rPr>
          <w:sz w:val="24"/>
        </w:rPr>
        <w:t>1661/35,</w:t>
      </w:r>
      <w:r>
        <w:rPr>
          <w:spacing w:val="-3"/>
          <w:sz w:val="24"/>
        </w:rPr>
        <w:t xml:space="preserve"> </w:t>
      </w:r>
      <w:r>
        <w:rPr>
          <w:sz w:val="24"/>
        </w:rPr>
        <w:t>Krč,</w:t>
      </w:r>
      <w:r>
        <w:rPr>
          <w:spacing w:val="-6"/>
          <w:sz w:val="24"/>
        </w:rPr>
        <w:t xml:space="preserve"> </w:t>
      </w:r>
      <w:r>
        <w:rPr>
          <w:sz w:val="24"/>
        </w:rPr>
        <w:t>140</w:t>
      </w:r>
      <w:r>
        <w:rPr>
          <w:spacing w:val="-5"/>
          <w:sz w:val="24"/>
        </w:rPr>
        <w:t xml:space="preserve"> </w:t>
      </w:r>
      <w:r>
        <w:rPr>
          <w:sz w:val="24"/>
        </w:rPr>
        <w:t>00</w:t>
      </w:r>
      <w:r>
        <w:rPr>
          <w:spacing w:val="-3"/>
          <w:sz w:val="24"/>
        </w:rPr>
        <w:t xml:space="preserve"> </w:t>
      </w:r>
      <w:r>
        <w:rPr>
          <w:sz w:val="24"/>
        </w:rPr>
        <w:t>Praha</w:t>
      </w:r>
      <w:r>
        <w:rPr>
          <w:spacing w:val="-3"/>
          <w:sz w:val="24"/>
        </w:rPr>
        <w:t xml:space="preserve"> </w:t>
      </w:r>
      <w:r>
        <w:rPr>
          <w:sz w:val="24"/>
        </w:rPr>
        <w:t>4 IČO: 04493982, DIČ: CZ04493982</w:t>
      </w:r>
    </w:p>
    <w:p w14:paraId="419A2CEA" w14:textId="77777777" w:rsidR="00B9722E" w:rsidRDefault="00CA072A">
      <w:pPr>
        <w:spacing w:line="275" w:lineRule="exact"/>
        <w:ind w:left="190" w:right="1148"/>
        <w:jc w:val="center"/>
        <w:rPr>
          <w:sz w:val="24"/>
        </w:rPr>
      </w:pPr>
      <w:r>
        <w:rPr>
          <w:sz w:val="24"/>
        </w:rPr>
        <w:t>společnost</w:t>
      </w:r>
      <w:r>
        <w:rPr>
          <w:spacing w:val="-4"/>
          <w:sz w:val="24"/>
        </w:rPr>
        <w:t xml:space="preserve"> </w:t>
      </w:r>
      <w:r>
        <w:rPr>
          <w:sz w:val="24"/>
        </w:rPr>
        <w:t>zapsaná</w:t>
      </w:r>
      <w:r>
        <w:rPr>
          <w:spacing w:val="-2"/>
          <w:sz w:val="24"/>
        </w:rPr>
        <w:t xml:space="preserve"> </w:t>
      </w:r>
      <w:r>
        <w:rPr>
          <w:sz w:val="24"/>
        </w:rPr>
        <w:t>v</w:t>
      </w:r>
      <w:r>
        <w:rPr>
          <w:spacing w:val="-5"/>
          <w:sz w:val="24"/>
        </w:rPr>
        <w:t xml:space="preserve"> </w:t>
      </w:r>
      <w:r>
        <w:rPr>
          <w:sz w:val="24"/>
        </w:rPr>
        <w:t>obchodním</w:t>
      </w:r>
      <w:r>
        <w:rPr>
          <w:spacing w:val="-1"/>
          <w:sz w:val="24"/>
        </w:rPr>
        <w:t xml:space="preserve"> </w:t>
      </w:r>
      <w:r>
        <w:rPr>
          <w:sz w:val="24"/>
        </w:rPr>
        <w:t>rejstříku</w:t>
      </w:r>
      <w:r>
        <w:rPr>
          <w:spacing w:val="-1"/>
          <w:sz w:val="24"/>
        </w:rPr>
        <w:t xml:space="preserve"> </w:t>
      </w:r>
      <w:r>
        <w:rPr>
          <w:sz w:val="24"/>
        </w:rPr>
        <w:t>vedeném</w:t>
      </w:r>
      <w:r>
        <w:rPr>
          <w:spacing w:val="-1"/>
          <w:sz w:val="24"/>
        </w:rPr>
        <w:t xml:space="preserve"> </w:t>
      </w:r>
      <w:r>
        <w:rPr>
          <w:sz w:val="24"/>
        </w:rPr>
        <w:t>Městským</w:t>
      </w:r>
      <w:r>
        <w:rPr>
          <w:spacing w:val="-4"/>
          <w:sz w:val="24"/>
        </w:rPr>
        <w:t xml:space="preserve"> </w:t>
      </w:r>
      <w:r>
        <w:rPr>
          <w:sz w:val="24"/>
        </w:rPr>
        <w:t>soudem</w:t>
      </w:r>
      <w:r>
        <w:rPr>
          <w:spacing w:val="-4"/>
          <w:sz w:val="24"/>
        </w:rPr>
        <w:t xml:space="preserve"> </w:t>
      </w:r>
      <w:r>
        <w:rPr>
          <w:sz w:val="24"/>
        </w:rPr>
        <w:t>v</w:t>
      </w:r>
      <w:r>
        <w:rPr>
          <w:spacing w:val="-2"/>
          <w:sz w:val="24"/>
        </w:rPr>
        <w:t xml:space="preserve"> Praze</w:t>
      </w:r>
    </w:p>
    <w:p w14:paraId="52B9D2C4" w14:textId="77777777" w:rsidR="00B9722E" w:rsidRDefault="00CA072A">
      <w:pPr>
        <w:spacing w:before="125"/>
        <w:ind w:left="189" w:right="1150"/>
        <w:jc w:val="center"/>
        <w:rPr>
          <w:sz w:val="24"/>
        </w:rPr>
      </w:pPr>
      <w:r>
        <w:rPr>
          <w:sz w:val="24"/>
        </w:rPr>
        <w:t>oddíl</w:t>
      </w:r>
      <w:r>
        <w:rPr>
          <w:spacing w:val="-2"/>
          <w:sz w:val="24"/>
        </w:rPr>
        <w:t xml:space="preserve"> </w:t>
      </w:r>
      <w:r>
        <w:rPr>
          <w:sz w:val="24"/>
        </w:rPr>
        <w:t>C,</w:t>
      </w:r>
      <w:r>
        <w:rPr>
          <w:spacing w:val="-3"/>
          <w:sz w:val="24"/>
        </w:rPr>
        <w:t xml:space="preserve"> </w:t>
      </w:r>
      <w:r>
        <w:rPr>
          <w:sz w:val="24"/>
        </w:rPr>
        <w:t>vložka</w:t>
      </w:r>
      <w:r>
        <w:rPr>
          <w:spacing w:val="-1"/>
          <w:sz w:val="24"/>
        </w:rPr>
        <w:t xml:space="preserve"> </w:t>
      </w:r>
      <w:r>
        <w:rPr>
          <w:spacing w:val="-2"/>
          <w:sz w:val="24"/>
        </w:rPr>
        <w:t>248598</w:t>
      </w:r>
    </w:p>
    <w:p w14:paraId="3DD7872A" w14:textId="77777777" w:rsidR="00B9722E" w:rsidRDefault="00B9722E">
      <w:pPr>
        <w:pStyle w:val="Zkladntext"/>
        <w:spacing w:before="247"/>
        <w:ind w:left="0"/>
        <w:jc w:val="left"/>
        <w:rPr>
          <w:sz w:val="24"/>
        </w:rPr>
      </w:pPr>
    </w:p>
    <w:p w14:paraId="1069278F" w14:textId="77777777" w:rsidR="00B9722E" w:rsidRDefault="00CA072A">
      <w:pPr>
        <w:tabs>
          <w:tab w:val="left" w:pos="2831"/>
        </w:tabs>
        <w:ind w:right="958"/>
        <w:jc w:val="center"/>
        <w:rPr>
          <w:b/>
          <w:sz w:val="24"/>
        </w:rPr>
      </w:pPr>
      <w:r>
        <w:rPr>
          <w:b/>
          <w:sz w:val="24"/>
        </w:rPr>
        <w:t>Dodavatel</w:t>
      </w:r>
      <w:r>
        <w:rPr>
          <w:b/>
          <w:spacing w:val="-3"/>
          <w:sz w:val="24"/>
        </w:rPr>
        <w:t xml:space="preserve"> </w:t>
      </w:r>
      <w:r>
        <w:rPr>
          <w:b/>
          <w:sz w:val="24"/>
        </w:rPr>
        <w:t>č. 4</w:t>
      </w:r>
      <w:r>
        <w:rPr>
          <w:b/>
          <w:spacing w:val="-3"/>
          <w:sz w:val="24"/>
        </w:rPr>
        <w:t xml:space="preserve"> </w:t>
      </w:r>
      <w:r>
        <w:rPr>
          <w:b/>
          <w:sz w:val="24"/>
        </w:rPr>
        <w:t>–</w:t>
      </w:r>
      <w:r>
        <w:rPr>
          <w:b/>
          <w:spacing w:val="-1"/>
          <w:sz w:val="24"/>
        </w:rPr>
        <w:t xml:space="preserve"> </w:t>
      </w:r>
      <w:r>
        <w:rPr>
          <w:b/>
          <w:sz w:val="24"/>
        </w:rPr>
        <w:t>„S.“</w:t>
      </w:r>
      <w:r>
        <w:rPr>
          <w:b/>
          <w:spacing w:val="-2"/>
          <w:sz w:val="24"/>
        </w:rPr>
        <w:t xml:space="preserve"> </w:t>
      </w:r>
      <w:r>
        <w:rPr>
          <w:b/>
          <w:spacing w:val="-10"/>
          <w:sz w:val="24"/>
        </w:rPr>
        <w:t>–</w:t>
      </w:r>
      <w:r>
        <w:rPr>
          <w:b/>
          <w:sz w:val="24"/>
        </w:rPr>
        <w:tab/>
        <w:t>SOITRON</w:t>
      </w:r>
      <w:r>
        <w:rPr>
          <w:b/>
          <w:spacing w:val="-1"/>
          <w:sz w:val="24"/>
        </w:rPr>
        <w:t xml:space="preserve"> </w:t>
      </w:r>
      <w:r>
        <w:rPr>
          <w:b/>
          <w:spacing w:val="-2"/>
          <w:sz w:val="24"/>
        </w:rPr>
        <w:t>s.r.o.</w:t>
      </w:r>
    </w:p>
    <w:p w14:paraId="2D1F4F80" w14:textId="77777777" w:rsidR="00B9722E" w:rsidRDefault="00CA072A">
      <w:pPr>
        <w:spacing w:before="125" w:line="348" w:lineRule="auto"/>
        <w:ind w:left="1639" w:right="2598"/>
        <w:jc w:val="center"/>
        <w:rPr>
          <w:sz w:val="24"/>
        </w:rPr>
      </w:pPr>
      <w:r>
        <w:rPr>
          <w:sz w:val="24"/>
        </w:rPr>
        <w:t>se</w:t>
      </w:r>
      <w:r>
        <w:rPr>
          <w:spacing w:val="-3"/>
          <w:sz w:val="24"/>
        </w:rPr>
        <w:t xml:space="preserve"> </w:t>
      </w:r>
      <w:r>
        <w:rPr>
          <w:sz w:val="24"/>
        </w:rPr>
        <w:t>sídlem:</w:t>
      </w:r>
      <w:r>
        <w:rPr>
          <w:spacing w:val="-6"/>
          <w:sz w:val="24"/>
        </w:rPr>
        <w:t xml:space="preserve"> </w:t>
      </w:r>
      <w:r>
        <w:rPr>
          <w:sz w:val="24"/>
        </w:rPr>
        <w:t>Pekařská</w:t>
      </w:r>
      <w:r>
        <w:rPr>
          <w:spacing w:val="-3"/>
          <w:sz w:val="24"/>
        </w:rPr>
        <w:t xml:space="preserve"> </w:t>
      </w:r>
      <w:r>
        <w:rPr>
          <w:sz w:val="24"/>
        </w:rPr>
        <w:t>621/7,</w:t>
      </w:r>
      <w:r>
        <w:rPr>
          <w:spacing w:val="-3"/>
          <w:sz w:val="24"/>
        </w:rPr>
        <w:t xml:space="preserve"> </w:t>
      </w:r>
      <w:r>
        <w:rPr>
          <w:sz w:val="24"/>
        </w:rPr>
        <w:t>Jinonice,</w:t>
      </w:r>
      <w:r>
        <w:rPr>
          <w:spacing w:val="-6"/>
          <w:sz w:val="24"/>
        </w:rPr>
        <w:t xml:space="preserve"> </w:t>
      </w:r>
      <w:r>
        <w:rPr>
          <w:sz w:val="24"/>
        </w:rPr>
        <w:t>155</w:t>
      </w:r>
      <w:r>
        <w:rPr>
          <w:spacing w:val="-5"/>
          <w:sz w:val="24"/>
        </w:rPr>
        <w:t xml:space="preserve"> </w:t>
      </w:r>
      <w:r>
        <w:rPr>
          <w:sz w:val="24"/>
        </w:rPr>
        <w:t>00</w:t>
      </w:r>
      <w:r>
        <w:rPr>
          <w:spacing w:val="-7"/>
          <w:sz w:val="24"/>
        </w:rPr>
        <w:t xml:space="preserve"> </w:t>
      </w:r>
      <w:r>
        <w:rPr>
          <w:sz w:val="24"/>
        </w:rPr>
        <w:t>Praha</w:t>
      </w:r>
      <w:r>
        <w:rPr>
          <w:spacing w:val="-5"/>
          <w:sz w:val="24"/>
        </w:rPr>
        <w:t xml:space="preserve"> </w:t>
      </w:r>
      <w:r>
        <w:rPr>
          <w:sz w:val="24"/>
        </w:rPr>
        <w:t>5 IČO: 27270599, DIČ: CZ27270599</w:t>
      </w:r>
    </w:p>
    <w:p w14:paraId="25399DF8" w14:textId="77777777" w:rsidR="00B9722E" w:rsidRDefault="00CA072A">
      <w:pPr>
        <w:spacing w:line="275" w:lineRule="exact"/>
        <w:ind w:left="190" w:right="1148"/>
        <w:jc w:val="center"/>
        <w:rPr>
          <w:sz w:val="24"/>
        </w:rPr>
      </w:pPr>
      <w:r>
        <w:rPr>
          <w:sz w:val="24"/>
        </w:rPr>
        <w:t>společnost</w:t>
      </w:r>
      <w:r>
        <w:rPr>
          <w:spacing w:val="-4"/>
          <w:sz w:val="24"/>
        </w:rPr>
        <w:t xml:space="preserve"> </w:t>
      </w:r>
      <w:r>
        <w:rPr>
          <w:sz w:val="24"/>
        </w:rPr>
        <w:t>zapsaná</w:t>
      </w:r>
      <w:r>
        <w:rPr>
          <w:spacing w:val="-2"/>
          <w:sz w:val="24"/>
        </w:rPr>
        <w:t xml:space="preserve"> </w:t>
      </w:r>
      <w:r>
        <w:rPr>
          <w:sz w:val="24"/>
        </w:rPr>
        <w:t>v</w:t>
      </w:r>
      <w:r>
        <w:rPr>
          <w:spacing w:val="-5"/>
          <w:sz w:val="24"/>
        </w:rPr>
        <w:t xml:space="preserve"> </w:t>
      </w:r>
      <w:r>
        <w:rPr>
          <w:sz w:val="24"/>
        </w:rPr>
        <w:t>obchodním</w:t>
      </w:r>
      <w:r>
        <w:rPr>
          <w:spacing w:val="-1"/>
          <w:sz w:val="24"/>
        </w:rPr>
        <w:t xml:space="preserve"> </w:t>
      </w:r>
      <w:r>
        <w:rPr>
          <w:sz w:val="24"/>
        </w:rPr>
        <w:t>rejstříku</w:t>
      </w:r>
      <w:r>
        <w:rPr>
          <w:spacing w:val="-1"/>
          <w:sz w:val="24"/>
        </w:rPr>
        <w:t xml:space="preserve"> </w:t>
      </w:r>
      <w:r>
        <w:rPr>
          <w:sz w:val="24"/>
        </w:rPr>
        <w:t>vedeném</w:t>
      </w:r>
      <w:r>
        <w:rPr>
          <w:spacing w:val="-1"/>
          <w:sz w:val="24"/>
        </w:rPr>
        <w:t xml:space="preserve"> </w:t>
      </w:r>
      <w:r>
        <w:rPr>
          <w:sz w:val="24"/>
        </w:rPr>
        <w:t>Městským</w:t>
      </w:r>
      <w:r>
        <w:rPr>
          <w:spacing w:val="-4"/>
          <w:sz w:val="24"/>
        </w:rPr>
        <w:t xml:space="preserve"> </w:t>
      </w:r>
      <w:r>
        <w:rPr>
          <w:sz w:val="24"/>
        </w:rPr>
        <w:t>soudem</w:t>
      </w:r>
      <w:r>
        <w:rPr>
          <w:spacing w:val="-4"/>
          <w:sz w:val="24"/>
        </w:rPr>
        <w:t xml:space="preserve"> </w:t>
      </w:r>
      <w:r>
        <w:rPr>
          <w:sz w:val="24"/>
        </w:rPr>
        <w:t>v</w:t>
      </w:r>
      <w:r>
        <w:rPr>
          <w:spacing w:val="-2"/>
          <w:sz w:val="24"/>
        </w:rPr>
        <w:t xml:space="preserve"> Praze</w:t>
      </w:r>
    </w:p>
    <w:p w14:paraId="2E6DFCF9" w14:textId="77777777" w:rsidR="00B9722E" w:rsidRDefault="00CA072A">
      <w:pPr>
        <w:spacing w:before="125"/>
        <w:ind w:left="189" w:right="1150"/>
        <w:jc w:val="center"/>
        <w:rPr>
          <w:sz w:val="24"/>
        </w:rPr>
      </w:pPr>
      <w:r>
        <w:rPr>
          <w:sz w:val="24"/>
        </w:rPr>
        <w:t>oddíl</w:t>
      </w:r>
      <w:r>
        <w:rPr>
          <w:spacing w:val="-2"/>
          <w:sz w:val="24"/>
        </w:rPr>
        <w:t xml:space="preserve"> </w:t>
      </w:r>
      <w:r>
        <w:rPr>
          <w:sz w:val="24"/>
        </w:rPr>
        <w:t>C,</w:t>
      </w:r>
      <w:r>
        <w:rPr>
          <w:spacing w:val="-3"/>
          <w:sz w:val="24"/>
        </w:rPr>
        <w:t xml:space="preserve"> </w:t>
      </w:r>
      <w:r>
        <w:rPr>
          <w:sz w:val="24"/>
        </w:rPr>
        <w:t>vložka</w:t>
      </w:r>
      <w:r>
        <w:rPr>
          <w:spacing w:val="-1"/>
          <w:sz w:val="24"/>
        </w:rPr>
        <w:t xml:space="preserve"> </w:t>
      </w:r>
      <w:r>
        <w:rPr>
          <w:spacing w:val="-2"/>
          <w:sz w:val="24"/>
        </w:rPr>
        <w:t>116270</w:t>
      </w:r>
    </w:p>
    <w:p w14:paraId="4C8EBA0B" w14:textId="77777777" w:rsidR="00B9722E" w:rsidRDefault="00B9722E">
      <w:pPr>
        <w:pStyle w:val="Zkladntext"/>
        <w:spacing w:before="9"/>
        <w:ind w:left="0"/>
        <w:jc w:val="left"/>
        <w:rPr>
          <w:sz w:val="24"/>
        </w:rPr>
      </w:pPr>
    </w:p>
    <w:p w14:paraId="1A840CD1" w14:textId="77777777" w:rsidR="00B9722E" w:rsidRDefault="00CA072A">
      <w:pPr>
        <w:pStyle w:val="Nadpis2"/>
        <w:jc w:val="left"/>
      </w:pPr>
      <w:r>
        <w:t>společně</w:t>
      </w:r>
      <w:r>
        <w:rPr>
          <w:spacing w:val="-8"/>
        </w:rPr>
        <w:t xml:space="preserve"> </w:t>
      </w:r>
      <w:r>
        <w:t>zastoupena</w:t>
      </w:r>
      <w:r>
        <w:rPr>
          <w:spacing w:val="-7"/>
        </w:rPr>
        <w:t xml:space="preserve"> </w:t>
      </w:r>
      <w:r>
        <w:t>Dodavatelem</w:t>
      </w:r>
      <w:r>
        <w:rPr>
          <w:spacing w:val="-6"/>
        </w:rPr>
        <w:t xml:space="preserve"> </w:t>
      </w:r>
      <w:r>
        <w:t>č.</w:t>
      </w:r>
      <w:r>
        <w:rPr>
          <w:spacing w:val="-5"/>
        </w:rPr>
        <w:t xml:space="preserve"> </w:t>
      </w:r>
      <w:r>
        <w:rPr>
          <w:spacing w:val="-10"/>
        </w:rPr>
        <w:t>1</w:t>
      </w:r>
    </w:p>
    <w:p w14:paraId="56EC7914" w14:textId="77777777" w:rsidR="00B9722E" w:rsidRDefault="00B9722E">
      <w:pPr>
        <w:pStyle w:val="Zkladntext"/>
        <w:spacing w:before="25"/>
        <w:ind w:left="0"/>
        <w:jc w:val="left"/>
        <w:rPr>
          <w:b/>
        </w:rPr>
      </w:pPr>
    </w:p>
    <w:p w14:paraId="48EDD539" w14:textId="77777777" w:rsidR="00B9722E" w:rsidRDefault="00CA072A">
      <w:pPr>
        <w:ind w:left="189" w:right="1149"/>
        <w:jc w:val="center"/>
        <w:rPr>
          <w:sz w:val="24"/>
        </w:rPr>
      </w:pPr>
      <w:r>
        <w:rPr>
          <w:sz w:val="24"/>
        </w:rPr>
        <w:t>(dále</w:t>
      </w:r>
      <w:r>
        <w:rPr>
          <w:spacing w:val="-1"/>
          <w:sz w:val="24"/>
        </w:rPr>
        <w:t xml:space="preserve"> </w:t>
      </w:r>
      <w:r>
        <w:rPr>
          <w:sz w:val="24"/>
        </w:rPr>
        <w:t>jen</w:t>
      </w:r>
      <w:r>
        <w:rPr>
          <w:spacing w:val="-2"/>
          <w:sz w:val="24"/>
        </w:rPr>
        <w:t xml:space="preserve"> „</w:t>
      </w:r>
      <w:r>
        <w:rPr>
          <w:b/>
          <w:spacing w:val="-2"/>
          <w:sz w:val="24"/>
        </w:rPr>
        <w:t>Dodavatel</w:t>
      </w:r>
      <w:r>
        <w:rPr>
          <w:spacing w:val="-2"/>
          <w:sz w:val="24"/>
        </w:rPr>
        <w:t>“)</w:t>
      </w:r>
    </w:p>
    <w:p w14:paraId="6719C731" w14:textId="77777777" w:rsidR="00B9722E" w:rsidRDefault="00B9722E">
      <w:pPr>
        <w:pStyle w:val="Zkladntext"/>
        <w:ind w:left="0"/>
        <w:jc w:val="left"/>
        <w:rPr>
          <w:sz w:val="24"/>
        </w:rPr>
      </w:pPr>
    </w:p>
    <w:p w14:paraId="62FB9AAF" w14:textId="77777777" w:rsidR="00B9722E" w:rsidRDefault="00B9722E">
      <w:pPr>
        <w:pStyle w:val="Zkladntext"/>
        <w:spacing w:before="38"/>
        <w:ind w:left="0"/>
        <w:jc w:val="left"/>
        <w:rPr>
          <w:sz w:val="24"/>
        </w:rPr>
      </w:pPr>
    </w:p>
    <w:p w14:paraId="696A1D63" w14:textId="77777777" w:rsidR="00B9722E" w:rsidRDefault="00CA072A">
      <w:pPr>
        <w:spacing w:line="324" w:lineRule="auto"/>
        <w:ind w:left="116" w:right="1075"/>
        <w:jc w:val="both"/>
      </w:pPr>
      <w:r>
        <w:t>(Objednatel a Dodavatel dále společně jen „</w:t>
      </w:r>
      <w:r>
        <w:rPr>
          <w:b/>
        </w:rPr>
        <w:t>Smluvní strany</w:t>
      </w:r>
      <w:r>
        <w:t>“ anebo samostatně „</w:t>
      </w:r>
      <w:r>
        <w:rPr>
          <w:b/>
        </w:rPr>
        <w:t xml:space="preserve">Smluvní </w:t>
      </w:r>
      <w:r>
        <w:rPr>
          <w:b/>
          <w:spacing w:val="-2"/>
        </w:rPr>
        <w:t>strana</w:t>
      </w:r>
      <w:r>
        <w:rPr>
          <w:spacing w:val="-2"/>
        </w:rPr>
        <w:t>“)</w:t>
      </w:r>
    </w:p>
    <w:p w14:paraId="26F65BCC" w14:textId="77777777" w:rsidR="00B9722E" w:rsidRDefault="00B9722E">
      <w:pPr>
        <w:pStyle w:val="Zkladntext"/>
        <w:spacing w:before="204"/>
        <w:ind w:left="0"/>
        <w:jc w:val="left"/>
      </w:pPr>
    </w:p>
    <w:p w14:paraId="542C6C1D" w14:textId="77777777" w:rsidR="00B9722E" w:rsidRDefault="00CA072A">
      <w:pPr>
        <w:pStyle w:val="Zkladntext"/>
        <w:spacing w:line="324" w:lineRule="auto"/>
        <w:ind w:left="116" w:right="1073"/>
      </w:pPr>
      <w:r>
        <w:t>dnešního dne uzavřely tuto kupní smlouvu v souladu s ustanovením § 2079 a § 1746 a násl. zákona č. 89/2012 Sb., občanský zákoník, ve znění pozdějších předpisů (dále jen „</w:t>
      </w:r>
      <w:r>
        <w:rPr>
          <w:b/>
        </w:rPr>
        <w:t>OZ</w:t>
      </w:r>
      <w:r>
        <w:t>“) a</w:t>
      </w:r>
      <w:r>
        <w:rPr>
          <w:spacing w:val="-5"/>
        </w:rPr>
        <w:t xml:space="preserve"> </w:t>
      </w:r>
      <w:r>
        <w:t>na základě</w:t>
      </w:r>
      <w:r>
        <w:rPr>
          <w:spacing w:val="-10"/>
        </w:rPr>
        <w:t xml:space="preserve"> </w:t>
      </w:r>
      <w:r>
        <w:t>zákona</w:t>
      </w:r>
      <w:r>
        <w:rPr>
          <w:spacing w:val="-14"/>
        </w:rPr>
        <w:t xml:space="preserve"> </w:t>
      </w:r>
      <w:r>
        <w:t>č.</w:t>
      </w:r>
      <w:r>
        <w:rPr>
          <w:spacing w:val="-11"/>
        </w:rPr>
        <w:t xml:space="preserve"> </w:t>
      </w:r>
      <w:r>
        <w:t>134/2016</w:t>
      </w:r>
      <w:r>
        <w:rPr>
          <w:spacing w:val="-10"/>
        </w:rPr>
        <w:t xml:space="preserve"> </w:t>
      </w:r>
      <w:r>
        <w:t>Sb.,</w:t>
      </w:r>
      <w:r>
        <w:rPr>
          <w:spacing w:val="-11"/>
        </w:rPr>
        <w:t xml:space="preserve"> </w:t>
      </w:r>
      <w:r>
        <w:t>o</w:t>
      </w:r>
      <w:r>
        <w:rPr>
          <w:spacing w:val="-12"/>
        </w:rPr>
        <w:t xml:space="preserve"> </w:t>
      </w:r>
      <w:r>
        <w:t>zadávání</w:t>
      </w:r>
      <w:r>
        <w:rPr>
          <w:spacing w:val="-11"/>
        </w:rPr>
        <w:t xml:space="preserve"> </w:t>
      </w:r>
      <w:r>
        <w:t>veřejných</w:t>
      </w:r>
      <w:r>
        <w:rPr>
          <w:spacing w:val="-12"/>
        </w:rPr>
        <w:t xml:space="preserve"> </w:t>
      </w:r>
      <w:r>
        <w:t>zakázek,</w:t>
      </w:r>
      <w:r>
        <w:rPr>
          <w:spacing w:val="-11"/>
        </w:rPr>
        <w:t xml:space="preserve"> </w:t>
      </w:r>
      <w:r>
        <w:t>ve</w:t>
      </w:r>
      <w:r>
        <w:rPr>
          <w:spacing w:val="-14"/>
        </w:rPr>
        <w:t xml:space="preserve"> </w:t>
      </w:r>
      <w:r>
        <w:t>znění</w:t>
      </w:r>
      <w:r>
        <w:rPr>
          <w:spacing w:val="-13"/>
        </w:rPr>
        <w:t xml:space="preserve"> </w:t>
      </w:r>
      <w:r>
        <w:t>pozdějších</w:t>
      </w:r>
      <w:r>
        <w:rPr>
          <w:spacing w:val="-12"/>
        </w:rPr>
        <w:t xml:space="preserve"> </w:t>
      </w:r>
      <w:r>
        <w:t>předpisů (dále jen „</w:t>
      </w:r>
      <w:r>
        <w:rPr>
          <w:b/>
        </w:rPr>
        <w:t>ZZVZ</w:t>
      </w:r>
      <w:r>
        <w:t>“); (dále jen „</w:t>
      </w:r>
      <w:r>
        <w:rPr>
          <w:b/>
        </w:rPr>
        <w:t>Smlouva</w:t>
      </w:r>
      <w:r>
        <w:t>“)</w:t>
      </w:r>
    </w:p>
    <w:p w14:paraId="473C678E" w14:textId="77777777" w:rsidR="00B9722E" w:rsidRDefault="00CA072A">
      <w:pPr>
        <w:pStyle w:val="Zkladntext"/>
        <w:spacing w:before="114" w:line="324" w:lineRule="auto"/>
        <w:ind w:left="116" w:right="1074"/>
      </w:pPr>
      <w:r>
        <w:t>Smluvní strany, vědomy</w:t>
      </w:r>
      <w:r>
        <w:rPr>
          <w:spacing w:val="-1"/>
        </w:rPr>
        <w:t xml:space="preserve"> </w:t>
      </w:r>
      <w:r>
        <w:t>si svých závazků obsažených v</w:t>
      </w:r>
      <w:r>
        <w:rPr>
          <w:spacing w:val="-1"/>
        </w:rPr>
        <w:t xml:space="preserve"> </w:t>
      </w:r>
      <w:r>
        <w:t>této Smlouvě a s úmyslem být touto Smlouvou vázány, se dohodly na následujícím znění Smlouvy:</w:t>
      </w:r>
    </w:p>
    <w:p w14:paraId="735D9650" w14:textId="77777777" w:rsidR="00B9722E" w:rsidRDefault="00B9722E">
      <w:pPr>
        <w:pStyle w:val="Zkladntext"/>
        <w:ind w:left="0"/>
        <w:jc w:val="left"/>
      </w:pPr>
    </w:p>
    <w:p w14:paraId="685C7232" w14:textId="77777777" w:rsidR="00B9722E" w:rsidRDefault="00B9722E">
      <w:pPr>
        <w:pStyle w:val="Zkladntext"/>
        <w:spacing w:before="71"/>
        <w:ind w:left="0"/>
        <w:jc w:val="left"/>
      </w:pPr>
    </w:p>
    <w:p w14:paraId="3D95E12C" w14:textId="77777777" w:rsidR="00B9722E" w:rsidRDefault="00CA072A">
      <w:pPr>
        <w:pStyle w:val="Nadpis1"/>
        <w:numPr>
          <w:ilvl w:val="0"/>
          <w:numId w:val="56"/>
        </w:numPr>
        <w:tabs>
          <w:tab w:val="left" w:pos="474"/>
        </w:tabs>
        <w:ind w:left="474" w:hanging="358"/>
      </w:pPr>
      <w:bookmarkStart w:id="0" w:name="1._ÚVODNÍ_USTANOVENÍ"/>
      <w:bookmarkEnd w:id="0"/>
      <w:r>
        <w:t>ÚVODNÍ</w:t>
      </w:r>
      <w:r>
        <w:rPr>
          <w:spacing w:val="-4"/>
        </w:rPr>
        <w:t xml:space="preserve"> </w:t>
      </w:r>
      <w:r>
        <w:rPr>
          <w:spacing w:val="-2"/>
        </w:rPr>
        <w:t>USTANOVENÍ</w:t>
      </w:r>
    </w:p>
    <w:p w14:paraId="39EC3C3C" w14:textId="77777777" w:rsidR="00B9722E" w:rsidRDefault="00CA072A">
      <w:pPr>
        <w:pStyle w:val="Zkladntext"/>
        <w:spacing w:before="213"/>
        <w:ind w:left="135"/>
        <w:jc w:val="left"/>
      </w:pPr>
      <w:r>
        <w:rPr>
          <w:noProof/>
        </w:rPr>
        <w:drawing>
          <wp:inline distT="0" distB="0" distL="0" distR="0" wp14:anchorId="07C99F02" wp14:editId="5CE5BE8E">
            <wp:extent cx="213359" cy="10820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213359" cy="108203"/>
                    </a:xfrm>
                    <a:prstGeom prst="rect">
                      <a:avLst/>
                    </a:prstGeom>
                  </pic:spPr>
                </pic:pic>
              </a:graphicData>
            </a:graphic>
          </wp:inline>
        </w:drawing>
      </w:r>
      <w:r>
        <w:rPr>
          <w:rFonts w:ascii="Times New Roman" w:hAnsi="Times New Roman"/>
          <w:spacing w:val="33"/>
          <w:sz w:val="20"/>
        </w:rPr>
        <w:t xml:space="preserve"> </w:t>
      </w:r>
      <w:r>
        <w:t>Objednatel prohlašuje, že:</w:t>
      </w:r>
    </w:p>
    <w:p w14:paraId="36CFAF2D" w14:textId="77777777" w:rsidR="00B9722E" w:rsidRDefault="00CA072A">
      <w:pPr>
        <w:pStyle w:val="Odstavecseseznamem"/>
        <w:numPr>
          <w:ilvl w:val="2"/>
          <w:numId w:val="55"/>
        </w:numPr>
        <w:tabs>
          <w:tab w:val="left" w:pos="2237"/>
        </w:tabs>
        <w:spacing w:before="203"/>
        <w:ind w:left="2237" w:hanging="703"/>
      </w:pPr>
      <w:r>
        <w:t>je</w:t>
      </w:r>
      <w:r>
        <w:rPr>
          <w:spacing w:val="-5"/>
        </w:rPr>
        <w:t xml:space="preserve"> </w:t>
      </w:r>
      <w:r>
        <w:t>státním</w:t>
      </w:r>
      <w:r>
        <w:rPr>
          <w:spacing w:val="-3"/>
        </w:rPr>
        <w:t xml:space="preserve"> </w:t>
      </w:r>
      <w:r>
        <w:t>podnikem;</w:t>
      </w:r>
      <w:r>
        <w:rPr>
          <w:spacing w:val="-4"/>
        </w:rPr>
        <w:t xml:space="preserve"> </w:t>
      </w:r>
      <w:r>
        <w:rPr>
          <w:spacing w:val="-10"/>
        </w:rPr>
        <w:t>a</w:t>
      </w:r>
    </w:p>
    <w:p w14:paraId="588021F8" w14:textId="77777777" w:rsidR="00B9722E" w:rsidRDefault="00CA072A">
      <w:pPr>
        <w:pStyle w:val="Odstavecseseznamem"/>
        <w:numPr>
          <w:ilvl w:val="2"/>
          <w:numId w:val="55"/>
        </w:numPr>
        <w:tabs>
          <w:tab w:val="left" w:pos="2038"/>
          <w:tab w:val="left" w:pos="2236"/>
        </w:tabs>
        <w:spacing w:before="206" w:line="324" w:lineRule="auto"/>
        <w:ind w:left="2038" w:right="1073" w:hanging="505"/>
      </w:pPr>
      <w:r>
        <w:t>splňuje veškeré podmínky a požadavky v</w:t>
      </w:r>
      <w:r>
        <w:rPr>
          <w:spacing w:val="-3"/>
        </w:rPr>
        <w:t xml:space="preserve"> </w:t>
      </w:r>
      <w:r>
        <w:t>této Smlouvě stanovené a je oprávněn tuto Smlouvu uzavřít a řádně plnit závazky v ní obsažené.</w:t>
      </w:r>
    </w:p>
    <w:p w14:paraId="46A41204" w14:textId="77777777" w:rsidR="00B9722E" w:rsidRDefault="00CA072A">
      <w:pPr>
        <w:pStyle w:val="Zkladntext"/>
        <w:spacing w:before="123"/>
        <w:ind w:left="135"/>
        <w:jc w:val="left"/>
      </w:pPr>
      <w:r>
        <w:rPr>
          <w:noProof/>
        </w:rPr>
        <w:drawing>
          <wp:inline distT="0" distB="0" distL="0" distR="0" wp14:anchorId="74CC3B94" wp14:editId="5A168F7B">
            <wp:extent cx="213359" cy="10820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213359" cy="108203"/>
                    </a:xfrm>
                    <a:prstGeom prst="rect">
                      <a:avLst/>
                    </a:prstGeom>
                  </pic:spPr>
                </pic:pic>
              </a:graphicData>
            </a:graphic>
          </wp:inline>
        </w:drawing>
      </w:r>
      <w:r>
        <w:rPr>
          <w:rFonts w:ascii="Times New Roman" w:hAnsi="Times New Roman"/>
          <w:spacing w:val="34"/>
          <w:sz w:val="20"/>
        </w:rPr>
        <w:t xml:space="preserve"> </w:t>
      </w:r>
      <w:r>
        <w:t>Dodavatel prohlašuje, že:</w:t>
      </w:r>
    </w:p>
    <w:p w14:paraId="1F540503" w14:textId="77777777" w:rsidR="00B9722E" w:rsidRDefault="00CA072A">
      <w:pPr>
        <w:pStyle w:val="Odstavecseseznamem"/>
        <w:numPr>
          <w:ilvl w:val="2"/>
          <w:numId w:val="54"/>
        </w:numPr>
        <w:tabs>
          <w:tab w:val="left" w:pos="2237"/>
        </w:tabs>
        <w:spacing w:before="201"/>
        <w:ind w:left="2237" w:hanging="703"/>
      </w:pPr>
      <w:r>
        <w:t>je</w:t>
      </w:r>
      <w:r>
        <w:rPr>
          <w:spacing w:val="-4"/>
        </w:rPr>
        <w:t xml:space="preserve"> </w:t>
      </w:r>
      <w:r>
        <w:t>podnikatelem</w:t>
      </w:r>
      <w:r>
        <w:rPr>
          <w:spacing w:val="-1"/>
        </w:rPr>
        <w:t xml:space="preserve"> </w:t>
      </w:r>
      <w:r>
        <w:t>dle</w:t>
      </w:r>
      <w:r>
        <w:rPr>
          <w:spacing w:val="-6"/>
        </w:rPr>
        <w:t xml:space="preserve"> </w:t>
      </w:r>
      <w:r>
        <w:t>ustanovení</w:t>
      </w:r>
      <w:r>
        <w:rPr>
          <w:spacing w:val="-1"/>
        </w:rPr>
        <w:t xml:space="preserve"> </w:t>
      </w:r>
      <w:r>
        <w:t>§</w:t>
      </w:r>
      <w:r>
        <w:rPr>
          <w:spacing w:val="-6"/>
        </w:rPr>
        <w:t xml:space="preserve"> </w:t>
      </w:r>
      <w:r>
        <w:t>420</w:t>
      </w:r>
      <w:r>
        <w:rPr>
          <w:spacing w:val="-3"/>
        </w:rPr>
        <w:t xml:space="preserve"> </w:t>
      </w:r>
      <w:r>
        <w:t>a</w:t>
      </w:r>
      <w:r>
        <w:rPr>
          <w:spacing w:val="-5"/>
        </w:rPr>
        <w:t xml:space="preserve"> </w:t>
      </w:r>
      <w:r>
        <w:t>násl.</w:t>
      </w:r>
      <w:r>
        <w:rPr>
          <w:spacing w:val="-6"/>
        </w:rPr>
        <w:t xml:space="preserve"> </w:t>
      </w:r>
      <w:r>
        <w:rPr>
          <w:spacing w:val="-5"/>
        </w:rPr>
        <w:t>OZ;</w:t>
      </w:r>
    </w:p>
    <w:p w14:paraId="75510A98" w14:textId="77777777" w:rsidR="00B9722E" w:rsidRDefault="00B9722E">
      <w:pPr>
        <w:sectPr w:rsidR="00B9722E">
          <w:headerReference w:type="default" r:id="rId16"/>
          <w:footerReference w:type="even" r:id="rId17"/>
          <w:footerReference w:type="default" r:id="rId18"/>
          <w:footerReference w:type="first" r:id="rId19"/>
          <w:pgSz w:w="11910" w:h="16840"/>
          <w:pgMar w:top="1340" w:right="340" w:bottom="500" w:left="1300" w:header="629" w:footer="317" w:gutter="0"/>
          <w:cols w:space="708"/>
        </w:sectPr>
      </w:pPr>
    </w:p>
    <w:p w14:paraId="41106680" w14:textId="77777777" w:rsidR="00B9722E" w:rsidRDefault="00B9722E">
      <w:pPr>
        <w:pStyle w:val="Zkladntext"/>
        <w:spacing w:before="83"/>
        <w:ind w:left="0"/>
        <w:jc w:val="left"/>
      </w:pPr>
    </w:p>
    <w:p w14:paraId="2D390AF4" w14:textId="77777777" w:rsidR="00B9722E" w:rsidRDefault="00CA072A">
      <w:pPr>
        <w:pStyle w:val="Odstavecseseznamem"/>
        <w:numPr>
          <w:ilvl w:val="2"/>
          <w:numId w:val="54"/>
        </w:numPr>
        <w:tabs>
          <w:tab w:val="left" w:pos="2038"/>
          <w:tab w:val="left" w:pos="2236"/>
        </w:tabs>
        <w:spacing w:before="0" w:line="324" w:lineRule="auto"/>
        <w:ind w:left="2038" w:right="1072" w:hanging="505"/>
        <w:jc w:val="both"/>
      </w:pPr>
      <w:r>
        <w:t>splňuje veškeré podmínky a požadavky ve Smlouvě stanovené a je oprávněn Smlouvu uzavřít a řádně plnit závazky v ní obsažené;</w:t>
      </w:r>
    </w:p>
    <w:p w14:paraId="0065ECF0" w14:textId="77777777" w:rsidR="00B9722E" w:rsidRDefault="00CA072A">
      <w:pPr>
        <w:pStyle w:val="Odstavecseseznamem"/>
        <w:numPr>
          <w:ilvl w:val="2"/>
          <w:numId w:val="54"/>
        </w:numPr>
        <w:tabs>
          <w:tab w:val="left" w:pos="2038"/>
          <w:tab w:val="left" w:pos="2236"/>
        </w:tabs>
        <w:spacing w:line="321" w:lineRule="auto"/>
        <w:ind w:left="2038" w:right="1072" w:hanging="505"/>
        <w:jc w:val="both"/>
      </w:pPr>
      <w:bookmarkStart w:id="1" w:name="_bookmark0"/>
      <w:bookmarkEnd w:id="1"/>
      <w:r>
        <w:t>je osobou držící potvrzení, certifikaci či podobné rozhodnutí výrobce dodávaných zařízení či jeho oficiálního zastoupení o tom, že je oprávněn dodávat plnění, které je předmětem této Smlouvy, pokud výrobce dodávaných</w:t>
      </w:r>
      <w:r>
        <w:rPr>
          <w:spacing w:val="-3"/>
        </w:rPr>
        <w:t xml:space="preserve"> </w:t>
      </w:r>
      <w:r>
        <w:t>zařízení</w:t>
      </w:r>
      <w:r>
        <w:rPr>
          <w:spacing w:val="-2"/>
        </w:rPr>
        <w:t xml:space="preserve"> </w:t>
      </w:r>
      <w:r>
        <w:t>vyžaduje</w:t>
      </w:r>
      <w:r>
        <w:rPr>
          <w:spacing w:val="-3"/>
        </w:rPr>
        <w:t xml:space="preserve"> </w:t>
      </w:r>
      <w:r>
        <w:t>pro</w:t>
      </w:r>
      <w:r>
        <w:rPr>
          <w:spacing w:val="-4"/>
        </w:rPr>
        <w:t xml:space="preserve"> </w:t>
      </w:r>
      <w:r>
        <w:t>činnosti</w:t>
      </w:r>
      <w:r>
        <w:rPr>
          <w:spacing w:val="-3"/>
        </w:rPr>
        <w:t xml:space="preserve"> </w:t>
      </w:r>
      <w:r>
        <w:t>dle</w:t>
      </w:r>
      <w:r>
        <w:rPr>
          <w:spacing w:val="-3"/>
        </w:rPr>
        <w:t xml:space="preserve"> </w:t>
      </w:r>
      <w:r>
        <w:t>Smlouvy</w:t>
      </w:r>
      <w:r>
        <w:rPr>
          <w:spacing w:val="-3"/>
        </w:rPr>
        <w:t xml:space="preserve"> </w:t>
      </w:r>
      <w:r>
        <w:t>takové</w:t>
      </w:r>
      <w:r>
        <w:rPr>
          <w:spacing w:val="-3"/>
        </w:rPr>
        <w:t xml:space="preserve"> </w:t>
      </w:r>
      <w:r>
        <w:t>potvrzení, certifikace či podobné rozhodnutí;</w:t>
      </w:r>
    </w:p>
    <w:p w14:paraId="613F72CD" w14:textId="77777777" w:rsidR="00B9722E" w:rsidRDefault="00CA072A">
      <w:pPr>
        <w:pStyle w:val="Odstavecseseznamem"/>
        <w:numPr>
          <w:ilvl w:val="2"/>
          <w:numId w:val="54"/>
        </w:numPr>
        <w:tabs>
          <w:tab w:val="left" w:pos="2038"/>
          <w:tab w:val="left" w:pos="2236"/>
        </w:tabs>
        <w:spacing w:before="124" w:line="324" w:lineRule="auto"/>
        <w:ind w:left="2038" w:right="1072" w:hanging="505"/>
        <w:jc w:val="both"/>
      </w:pPr>
      <w:r>
        <w:t>ke</w:t>
      </w:r>
      <w:r>
        <w:rPr>
          <w:spacing w:val="40"/>
        </w:rPr>
        <w:t xml:space="preserve"> </w:t>
      </w:r>
      <w:r>
        <w:t>dni</w:t>
      </w:r>
      <w:r>
        <w:rPr>
          <w:spacing w:val="40"/>
        </w:rPr>
        <w:t xml:space="preserve"> </w:t>
      </w:r>
      <w:r>
        <w:t>uzavření</w:t>
      </w:r>
      <w:r>
        <w:rPr>
          <w:spacing w:val="40"/>
        </w:rPr>
        <w:t xml:space="preserve"> </w:t>
      </w:r>
      <w:r>
        <w:t>Smlouvy</w:t>
      </w:r>
      <w:r>
        <w:rPr>
          <w:spacing w:val="40"/>
        </w:rPr>
        <w:t xml:space="preserve"> </w:t>
      </w:r>
      <w:r>
        <w:t>vůči</w:t>
      </w:r>
      <w:r>
        <w:rPr>
          <w:spacing w:val="40"/>
        </w:rPr>
        <w:t xml:space="preserve"> </w:t>
      </w:r>
      <w:r>
        <w:t>němu</w:t>
      </w:r>
      <w:r>
        <w:rPr>
          <w:spacing w:val="40"/>
        </w:rPr>
        <w:t xml:space="preserve"> </w:t>
      </w:r>
      <w:r>
        <w:t>není</w:t>
      </w:r>
      <w:r>
        <w:rPr>
          <w:spacing w:val="40"/>
        </w:rPr>
        <w:t xml:space="preserve"> </w:t>
      </w:r>
      <w:r>
        <w:t>vedeno</w:t>
      </w:r>
      <w:r>
        <w:rPr>
          <w:spacing w:val="40"/>
        </w:rPr>
        <w:t xml:space="preserve"> </w:t>
      </w:r>
      <w:r>
        <w:t>řízení</w:t>
      </w:r>
      <w:r>
        <w:rPr>
          <w:spacing w:val="40"/>
        </w:rPr>
        <w:t xml:space="preserve"> </w:t>
      </w:r>
      <w:r>
        <w:t>dle</w:t>
      </w:r>
      <w:r>
        <w:rPr>
          <w:spacing w:val="40"/>
        </w:rPr>
        <w:t xml:space="preserve"> </w:t>
      </w:r>
      <w:r>
        <w:t>zákona č.</w:t>
      </w:r>
      <w:r>
        <w:rPr>
          <w:spacing w:val="-1"/>
        </w:rPr>
        <w:t xml:space="preserve"> </w:t>
      </w:r>
      <w:r>
        <w:t>182/2006 Sb., o úpadku a způsobech jeho řešení, ve znění pozdějších předpisů,</w:t>
      </w:r>
      <w:r>
        <w:rPr>
          <w:spacing w:val="40"/>
        </w:rPr>
        <w:t xml:space="preserve"> </w:t>
      </w:r>
      <w:r>
        <w:t>a</w:t>
      </w:r>
      <w:r>
        <w:rPr>
          <w:spacing w:val="40"/>
        </w:rPr>
        <w:t xml:space="preserve"> </w:t>
      </w:r>
      <w:r>
        <w:t>zároveň</w:t>
      </w:r>
      <w:r>
        <w:rPr>
          <w:spacing w:val="40"/>
        </w:rPr>
        <w:t xml:space="preserve"> </w:t>
      </w:r>
      <w:r>
        <w:t>se</w:t>
      </w:r>
      <w:r>
        <w:rPr>
          <w:spacing w:val="40"/>
        </w:rPr>
        <w:t xml:space="preserve"> </w:t>
      </w:r>
      <w:r>
        <w:t>zavazuje</w:t>
      </w:r>
      <w:r>
        <w:rPr>
          <w:spacing w:val="40"/>
        </w:rPr>
        <w:t xml:space="preserve"> </w:t>
      </w:r>
      <w:r>
        <w:t>Objednatele</w:t>
      </w:r>
      <w:r>
        <w:rPr>
          <w:spacing w:val="40"/>
        </w:rPr>
        <w:t xml:space="preserve"> </w:t>
      </w:r>
      <w:r>
        <w:t>o</w:t>
      </w:r>
      <w:r>
        <w:rPr>
          <w:spacing w:val="40"/>
        </w:rPr>
        <w:t xml:space="preserve"> </w:t>
      </w:r>
      <w:r>
        <w:t>všech</w:t>
      </w:r>
      <w:r>
        <w:rPr>
          <w:spacing w:val="40"/>
        </w:rPr>
        <w:t xml:space="preserve"> </w:t>
      </w:r>
      <w:r>
        <w:t>skutečnostech</w:t>
      </w:r>
      <w:r>
        <w:rPr>
          <w:spacing w:val="40"/>
        </w:rPr>
        <w:t xml:space="preserve"> </w:t>
      </w:r>
      <w:r>
        <w:t>o hrozícím úpadku bezodkladně informovat;</w:t>
      </w:r>
    </w:p>
    <w:p w14:paraId="5A24047B" w14:textId="77777777" w:rsidR="00B9722E" w:rsidRDefault="00CA072A">
      <w:pPr>
        <w:pStyle w:val="Odstavecseseznamem"/>
        <w:numPr>
          <w:ilvl w:val="2"/>
          <w:numId w:val="54"/>
        </w:numPr>
        <w:tabs>
          <w:tab w:val="left" w:pos="2038"/>
          <w:tab w:val="left" w:pos="2236"/>
        </w:tabs>
        <w:spacing w:before="114" w:line="321" w:lineRule="auto"/>
        <w:ind w:left="2038" w:right="1071" w:hanging="505"/>
        <w:jc w:val="both"/>
      </w:pPr>
      <w:r>
        <w:t>se náležitě seznámil se všemi podklady, které byly součástí zadávací dokumentace</w:t>
      </w:r>
      <w:r>
        <w:rPr>
          <w:spacing w:val="-10"/>
        </w:rPr>
        <w:t xml:space="preserve"> </w:t>
      </w:r>
      <w:r>
        <w:t>Veřejné</w:t>
      </w:r>
      <w:r>
        <w:rPr>
          <w:spacing w:val="-10"/>
        </w:rPr>
        <w:t xml:space="preserve"> </w:t>
      </w:r>
      <w:r>
        <w:t>zakázky</w:t>
      </w:r>
      <w:r>
        <w:rPr>
          <w:spacing w:val="-9"/>
        </w:rPr>
        <w:t xml:space="preserve"> </w:t>
      </w:r>
      <w:r>
        <w:t>včetně</w:t>
      </w:r>
      <w:r>
        <w:rPr>
          <w:spacing w:val="-10"/>
        </w:rPr>
        <w:t xml:space="preserve"> </w:t>
      </w:r>
      <w:r>
        <w:t>všech</w:t>
      </w:r>
      <w:r>
        <w:rPr>
          <w:spacing w:val="-12"/>
        </w:rPr>
        <w:t xml:space="preserve"> </w:t>
      </w:r>
      <w:r>
        <w:t>jejích</w:t>
      </w:r>
      <w:r>
        <w:rPr>
          <w:spacing w:val="-7"/>
        </w:rPr>
        <w:t xml:space="preserve"> </w:t>
      </w:r>
      <w:r>
        <w:t>příloh</w:t>
      </w:r>
      <w:r>
        <w:rPr>
          <w:spacing w:val="-10"/>
        </w:rPr>
        <w:t xml:space="preserve"> </w:t>
      </w:r>
      <w:r>
        <w:t>a</w:t>
      </w:r>
      <w:r>
        <w:rPr>
          <w:spacing w:val="-10"/>
        </w:rPr>
        <w:t xml:space="preserve"> </w:t>
      </w:r>
      <w:r>
        <w:t>které</w:t>
      </w:r>
      <w:r>
        <w:rPr>
          <w:spacing w:val="-10"/>
        </w:rPr>
        <w:t xml:space="preserve"> </w:t>
      </w:r>
      <w:r>
        <w:t>stanovují požadavky</w:t>
      </w:r>
      <w:r>
        <w:rPr>
          <w:spacing w:val="40"/>
        </w:rPr>
        <w:t xml:space="preserve"> </w:t>
      </w:r>
      <w:r>
        <w:t>na</w:t>
      </w:r>
      <w:r>
        <w:rPr>
          <w:spacing w:val="40"/>
        </w:rPr>
        <w:t xml:space="preserve"> </w:t>
      </w:r>
      <w:r>
        <w:t>plnění</w:t>
      </w:r>
      <w:r>
        <w:rPr>
          <w:spacing w:val="40"/>
        </w:rPr>
        <w:t xml:space="preserve"> </w:t>
      </w:r>
      <w:r>
        <w:t>dle</w:t>
      </w:r>
      <w:r>
        <w:rPr>
          <w:spacing w:val="40"/>
        </w:rPr>
        <w:t xml:space="preserve"> </w:t>
      </w:r>
      <w:r>
        <w:t>Veřejné</w:t>
      </w:r>
      <w:r>
        <w:rPr>
          <w:spacing w:val="40"/>
        </w:rPr>
        <w:t xml:space="preserve"> </w:t>
      </w:r>
      <w:r>
        <w:t>zakázky;</w:t>
      </w:r>
      <w:r>
        <w:rPr>
          <w:spacing w:val="40"/>
        </w:rPr>
        <w:t xml:space="preserve"> </w:t>
      </w:r>
      <w:r>
        <w:t>Zadávací</w:t>
      </w:r>
      <w:r>
        <w:rPr>
          <w:spacing w:val="40"/>
        </w:rPr>
        <w:t xml:space="preserve"> </w:t>
      </w:r>
      <w:r>
        <w:t>dokumentace</w:t>
      </w:r>
      <w:r>
        <w:rPr>
          <w:spacing w:val="40"/>
        </w:rPr>
        <w:t xml:space="preserve"> </w:t>
      </w:r>
      <w:r>
        <w:t>je ke</w:t>
      </w:r>
      <w:r>
        <w:rPr>
          <w:spacing w:val="-4"/>
        </w:rPr>
        <w:t xml:space="preserve"> </w:t>
      </w:r>
      <w:r>
        <w:t>dni</w:t>
      </w:r>
      <w:r>
        <w:rPr>
          <w:spacing w:val="-13"/>
        </w:rPr>
        <w:t xml:space="preserve"> </w:t>
      </w:r>
      <w:r>
        <w:t>uzavření</w:t>
      </w:r>
      <w:r>
        <w:rPr>
          <w:spacing w:val="-13"/>
        </w:rPr>
        <w:t xml:space="preserve"> </w:t>
      </w:r>
      <w:r>
        <w:t>Smlouvy</w:t>
      </w:r>
      <w:r>
        <w:rPr>
          <w:spacing w:val="-16"/>
        </w:rPr>
        <w:t xml:space="preserve"> </w:t>
      </w:r>
      <w:r>
        <w:t>dostupná</w:t>
      </w:r>
      <w:r>
        <w:rPr>
          <w:spacing w:val="-11"/>
        </w:rPr>
        <w:t xml:space="preserve"> </w:t>
      </w:r>
      <w:r>
        <w:t>na</w:t>
      </w:r>
      <w:r>
        <w:rPr>
          <w:spacing w:val="-15"/>
        </w:rPr>
        <w:t xml:space="preserve"> </w:t>
      </w:r>
      <w:r>
        <w:t>profilu</w:t>
      </w:r>
      <w:r>
        <w:rPr>
          <w:spacing w:val="-15"/>
        </w:rPr>
        <w:t xml:space="preserve"> </w:t>
      </w:r>
      <w:r>
        <w:t>Objednatele</w:t>
      </w:r>
      <w:r>
        <w:rPr>
          <w:spacing w:val="-12"/>
        </w:rPr>
        <w:t xml:space="preserve"> </w:t>
      </w:r>
      <w:r>
        <w:t>jako</w:t>
      </w:r>
      <w:r>
        <w:rPr>
          <w:spacing w:val="-12"/>
        </w:rPr>
        <w:t xml:space="preserve"> </w:t>
      </w:r>
      <w:r>
        <w:t>zadavatele;</w:t>
      </w:r>
    </w:p>
    <w:p w14:paraId="32CCBB06" w14:textId="77777777" w:rsidR="00B9722E" w:rsidRDefault="00CA072A">
      <w:pPr>
        <w:pStyle w:val="Odstavecseseznamem"/>
        <w:numPr>
          <w:ilvl w:val="2"/>
          <w:numId w:val="54"/>
        </w:numPr>
        <w:tabs>
          <w:tab w:val="left" w:pos="2237"/>
        </w:tabs>
        <w:spacing w:before="125"/>
        <w:ind w:left="2237" w:hanging="703"/>
        <w:jc w:val="both"/>
      </w:pPr>
      <w:r>
        <w:t>je</w:t>
      </w:r>
      <w:r>
        <w:rPr>
          <w:spacing w:val="-7"/>
        </w:rPr>
        <w:t xml:space="preserve"> </w:t>
      </w:r>
      <w:r>
        <w:t>odborně</w:t>
      </w:r>
      <w:r>
        <w:rPr>
          <w:spacing w:val="-4"/>
        </w:rPr>
        <w:t xml:space="preserve"> </w:t>
      </w:r>
      <w:r>
        <w:t>způsobilý</w:t>
      </w:r>
      <w:r>
        <w:rPr>
          <w:spacing w:val="-3"/>
        </w:rPr>
        <w:t xml:space="preserve"> </w:t>
      </w:r>
      <w:r>
        <w:t>ke</w:t>
      </w:r>
      <w:r>
        <w:rPr>
          <w:spacing w:val="-6"/>
        </w:rPr>
        <w:t xml:space="preserve"> </w:t>
      </w:r>
      <w:r>
        <w:t>splnění</w:t>
      </w:r>
      <w:r>
        <w:rPr>
          <w:spacing w:val="-3"/>
        </w:rPr>
        <w:t xml:space="preserve"> </w:t>
      </w:r>
      <w:r>
        <w:t>všech</w:t>
      </w:r>
      <w:r>
        <w:rPr>
          <w:spacing w:val="-6"/>
        </w:rPr>
        <w:t xml:space="preserve"> </w:t>
      </w:r>
      <w:r>
        <w:t>svých</w:t>
      </w:r>
      <w:r>
        <w:rPr>
          <w:spacing w:val="-4"/>
        </w:rPr>
        <w:t xml:space="preserve"> </w:t>
      </w:r>
      <w:r>
        <w:t>závazků</w:t>
      </w:r>
      <w:r>
        <w:rPr>
          <w:spacing w:val="-4"/>
        </w:rPr>
        <w:t xml:space="preserve"> </w:t>
      </w:r>
      <w:r>
        <w:t>podle</w:t>
      </w:r>
      <w:r>
        <w:rPr>
          <w:spacing w:val="-4"/>
        </w:rPr>
        <w:t xml:space="preserve"> </w:t>
      </w:r>
      <w:r>
        <w:rPr>
          <w:spacing w:val="-2"/>
        </w:rPr>
        <w:t>Smlouvy;</w:t>
      </w:r>
    </w:p>
    <w:p w14:paraId="732FB4EF" w14:textId="77777777" w:rsidR="00B9722E" w:rsidRDefault="00CA072A">
      <w:pPr>
        <w:pStyle w:val="Odstavecseseznamem"/>
        <w:numPr>
          <w:ilvl w:val="2"/>
          <w:numId w:val="54"/>
        </w:numPr>
        <w:tabs>
          <w:tab w:val="left" w:pos="2038"/>
          <w:tab w:val="left" w:pos="2237"/>
        </w:tabs>
        <w:spacing w:before="205" w:line="321" w:lineRule="auto"/>
        <w:ind w:left="2038" w:right="1073" w:hanging="504"/>
        <w:jc w:val="both"/>
      </w:pPr>
      <w:r>
        <w:t>se</w:t>
      </w:r>
      <w:r>
        <w:rPr>
          <w:spacing w:val="-12"/>
        </w:rPr>
        <w:t xml:space="preserve"> </w:t>
      </w:r>
      <w:r>
        <w:t>detailně</w:t>
      </w:r>
      <w:r>
        <w:rPr>
          <w:spacing w:val="-12"/>
        </w:rPr>
        <w:t xml:space="preserve"> </w:t>
      </w:r>
      <w:r>
        <w:t>seznámil</w:t>
      </w:r>
      <w:r>
        <w:rPr>
          <w:spacing w:val="-13"/>
        </w:rPr>
        <w:t xml:space="preserve"> </w:t>
      </w:r>
      <w:r>
        <w:t>s</w:t>
      </w:r>
      <w:r>
        <w:rPr>
          <w:spacing w:val="-4"/>
        </w:rPr>
        <w:t xml:space="preserve"> </w:t>
      </w:r>
      <w:r>
        <w:t>rozsahem</w:t>
      </w:r>
      <w:r>
        <w:rPr>
          <w:spacing w:val="-11"/>
        </w:rPr>
        <w:t xml:space="preserve"> </w:t>
      </w:r>
      <w:r>
        <w:t>a</w:t>
      </w:r>
      <w:r>
        <w:rPr>
          <w:spacing w:val="-15"/>
        </w:rPr>
        <w:t xml:space="preserve"> </w:t>
      </w:r>
      <w:r>
        <w:t>povahou</w:t>
      </w:r>
      <w:r>
        <w:rPr>
          <w:spacing w:val="-15"/>
        </w:rPr>
        <w:t xml:space="preserve"> </w:t>
      </w:r>
      <w:r>
        <w:t>plnění</w:t>
      </w:r>
      <w:r>
        <w:rPr>
          <w:spacing w:val="-11"/>
        </w:rPr>
        <w:t xml:space="preserve"> </w:t>
      </w:r>
      <w:r>
        <w:t>dle</w:t>
      </w:r>
      <w:r>
        <w:rPr>
          <w:spacing w:val="-12"/>
        </w:rPr>
        <w:t xml:space="preserve"> </w:t>
      </w:r>
      <w:r>
        <w:t>Veřejné</w:t>
      </w:r>
      <w:r>
        <w:rPr>
          <w:spacing w:val="-15"/>
        </w:rPr>
        <w:t xml:space="preserve"> </w:t>
      </w:r>
      <w:r>
        <w:t>zakázky, a</w:t>
      </w:r>
      <w:r>
        <w:rPr>
          <w:spacing w:val="-2"/>
        </w:rPr>
        <w:t xml:space="preserve"> </w:t>
      </w:r>
      <w:r>
        <w:t>to</w:t>
      </w:r>
      <w:r>
        <w:rPr>
          <w:spacing w:val="-9"/>
        </w:rPr>
        <w:t xml:space="preserve"> </w:t>
      </w:r>
      <w:r>
        <w:t>tak,</w:t>
      </w:r>
      <w:r>
        <w:rPr>
          <w:spacing w:val="-7"/>
        </w:rPr>
        <w:t xml:space="preserve"> </w:t>
      </w:r>
      <w:r>
        <w:t>že</w:t>
      </w:r>
      <w:r>
        <w:rPr>
          <w:spacing w:val="-9"/>
        </w:rPr>
        <w:t xml:space="preserve"> </w:t>
      </w:r>
      <w:r>
        <w:t>jsou</w:t>
      </w:r>
      <w:r>
        <w:rPr>
          <w:spacing w:val="-11"/>
        </w:rPr>
        <w:t xml:space="preserve"> </w:t>
      </w:r>
      <w:r>
        <w:t>mu</w:t>
      </w:r>
      <w:r>
        <w:rPr>
          <w:spacing w:val="-9"/>
        </w:rPr>
        <w:t xml:space="preserve"> </w:t>
      </w:r>
      <w:r>
        <w:t>známy</w:t>
      </w:r>
      <w:r>
        <w:rPr>
          <w:spacing w:val="-8"/>
        </w:rPr>
        <w:t xml:space="preserve"> </w:t>
      </w:r>
      <w:r>
        <w:t>veškeré</w:t>
      </w:r>
      <w:r>
        <w:rPr>
          <w:spacing w:val="-9"/>
        </w:rPr>
        <w:t xml:space="preserve"> </w:t>
      </w:r>
      <w:r>
        <w:t>relevantní</w:t>
      </w:r>
      <w:r>
        <w:rPr>
          <w:spacing w:val="-7"/>
        </w:rPr>
        <w:t xml:space="preserve"> </w:t>
      </w:r>
      <w:r>
        <w:t>technické,</w:t>
      </w:r>
      <w:r>
        <w:rPr>
          <w:spacing w:val="-7"/>
        </w:rPr>
        <w:t xml:space="preserve"> </w:t>
      </w:r>
      <w:r>
        <w:t>kvalitativní</w:t>
      </w:r>
      <w:r>
        <w:rPr>
          <w:spacing w:val="-7"/>
        </w:rPr>
        <w:t xml:space="preserve"> </w:t>
      </w:r>
      <w:r>
        <w:t>a</w:t>
      </w:r>
      <w:r>
        <w:rPr>
          <w:spacing w:val="-3"/>
        </w:rPr>
        <w:t xml:space="preserve"> </w:t>
      </w:r>
      <w:r>
        <w:t>jiné podmínky nezbytné k</w:t>
      </w:r>
      <w:r>
        <w:rPr>
          <w:spacing w:val="-3"/>
        </w:rPr>
        <w:t xml:space="preserve"> </w:t>
      </w:r>
      <w:r>
        <w:t>realizaci této Smlouvy a že disponuje takovými kapacitami a odbornými znalostmi, které jsou nezbytné pro realizaci této Smlouvy</w:t>
      </w:r>
      <w:r>
        <w:rPr>
          <w:spacing w:val="-6"/>
        </w:rPr>
        <w:t xml:space="preserve"> </w:t>
      </w:r>
      <w:r>
        <w:t>za</w:t>
      </w:r>
      <w:r>
        <w:rPr>
          <w:spacing w:val="-9"/>
        </w:rPr>
        <w:t xml:space="preserve"> </w:t>
      </w:r>
      <w:r>
        <w:t>dohodnuté</w:t>
      </w:r>
      <w:r>
        <w:rPr>
          <w:spacing w:val="-9"/>
        </w:rPr>
        <w:t xml:space="preserve"> </w:t>
      </w:r>
      <w:r>
        <w:t>smluvní</w:t>
      </w:r>
      <w:r>
        <w:rPr>
          <w:spacing w:val="-7"/>
        </w:rPr>
        <w:t xml:space="preserve"> </w:t>
      </w:r>
      <w:r>
        <w:t>ceny</w:t>
      </w:r>
      <w:r>
        <w:rPr>
          <w:spacing w:val="-6"/>
        </w:rPr>
        <w:t xml:space="preserve"> </w:t>
      </w:r>
      <w:r>
        <w:t>uvedené</w:t>
      </w:r>
      <w:r>
        <w:rPr>
          <w:spacing w:val="-6"/>
        </w:rPr>
        <w:t xml:space="preserve"> </w:t>
      </w:r>
      <w:r>
        <w:t>ve</w:t>
      </w:r>
      <w:r>
        <w:rPr>
          <w:spacing w:val="-11"/>
        </w:rPr>
        <w:t xml:space="preserve"> </w:t>
      </w:r>
      <w:r>
        <w:t>Smlouvě,</w:t>
      </w:r>
      <w:r>
        <w:rPr>
          <w:spacing w:val="-5"/>
        </w:rPr>
        <w:t xml:space="preserve"> </w:t>
      </w:r>
      <w:r>
        <w:t>a</w:t>
      </w:r>
      <w:r>
        <w:rPr>
          <w:spacing w:val="-9"/>
        </w:rPr>
        <w:t xml:space="preserve"> </w:t>
      </w:r>
      <w:r>
        <w:t>to</w:t>
      </w:r>
      <w:r>
        <w:rPr>
          <w:spacing w:val="-11"/>
        </w:rPr>
        <w:t xml:space="preserve"> </w:t>
      </w:r>
      <w:r>
        <w:t>rovněž</w:t>
      </w:r>
      <w:r>
        <w:rPr>
          <w:spacing w:val="-8"/>
        </w:rPr>
        <w:t xml:space="preserve"> </w:t>
      </w:r>
      <w:r>
        <w:t>ve vazbě na jím prokázanou kvalifikaci pro plnění Veřejné zakázky;</w:t>
      </w:r>
    </w:p>
    <w:p w14:paraId="083D3A46" w14:textId="77777777" w:rsidR="00B9722E" w:rsidRDefault="00CA072A">
      <w:pPr>
        <w:pStyle w:val="Odstavecseseznamem"/>
        <w:numPr>
          <w:ilvl w:val="2"/>
          <w:numId w:val="54"/>
        </w:numPr>
        <w:tabs>
          <w:tab w:val="left" w:pos="2039"/>
          <w:tab w:val="left" w:pos="2237"/>
        </w:tabs>
        <w:spacing w:before="126" w:line="324" w:lineRule="auto"/>
        <w:ind w:left="2039" w:right="1072" w:hanging="505"/>
        <w:jc w:val="both"/>
      </w:pPr>
      <w:r>
        <w:t>jím poskytované plnění dle této Smlouvy odpovídá všem požadavkům vyplývajícím z</w:t>
      </w:r>
      <w:r>
        <w:rPr>
          <w:spacing w:val="-2"/>
        </w:rPr>
        <w:t xml:space="preserve"> </w:t>
      </w:r>
      <w:r>
        <w:t xml:space="preserve">platných a účinných právních předpisů, které se na plnění </w:t>
      </w:r>
      <w:r>
        <w:rPr>
          <w:spacing w:val="-2"/>
        </w:rPr>
        <w:t>vztahují,</w:t>
      </w:r>
    </w:p>
    <w:p w14:paraId="2FF1563D" w14:textId="77777777" w:rsidR="00B9722E" w:rsidRDefault="00CA072A">
      <w:pPr>
        <w:pStyle w:val="Odstavecseseznamem"/>
        <w:numPr>
          <w:ilvl w:val="2"/>
          <w:numId w:val="54"/>
        </w:numPr>
        <w:tabs>
          <w:tab w:val="left" w:pos="2039"/>
          <w:tab w:val="left" w:pos="2237"/>
        </w:tabs>
        <w:spacing w:before="115" w:line="324" w:lineRule="auto"/>
        <w:ind w:left="2039" w:right="1070" w:hanging="505"/>
        <w:jc w:val="both"/>
      </w:pPr>
      <w:r>
        <w:t>jím poskytované plnění dle této Smlouvy odpovídá všem požadavkům vyplývajícím</w:t>
      </w:r>
      <w:r>
        <w:rPr>
          <w:spacing w:val="40"/>
        </w:rPr>
        <w:t xml:space="preserve"> </w:t>
      </w:r>
      <w:r>
        <w:t>z</w:t>
      </w:r>
      <w:r>
        <w:rPr>
          <w:spacing w:val="-3"/>
        </w:rPr>
        <w:t xml:space="preserve"> </w:t>
      </w:r>
      <w:r>
        <w:t>této</w:t>
      </w:r>
      <w:r>
        <w:rPr>
          <w:spacing w:val="40"/>
        </w:rPr>
        <w:t xml:space="preserve"> </w:t>
      </w:r>
      <w:r>
        <w:t>Smlouvy,</w:t>
      </w:r>
      <w:r>
        <w:rPr>
          <w:spacing w:val="40"/>
        </w:rPr>
        <w:t xml:space="preserve"> </w:t>
      </w:r>
      <w:r>
        <w:t>jejích</w:t>
      </w:r>
      <w:r>
        <w:rPr>
          <w:spacing w:val="40"/>
        </w:rPr>
        <w:t xml:space="preserve"> </w:t>
      </w:r>
      <w:r>
        <w:t>příloh</w:t>
      </w:r>
      <w:r>
        <w:rPr>
          <w:spacing w:val="40"/>
        </w:rPr>
        <w:t xml:space="preserve"> </w:t>
      </w:r>
      <w:r>
        <w:t>a</w:t>
      </w:r>
      <w:r>
        <w:rPr>
          <w:spacing w:val="40"/>
        </w:rPr>
        <w:t xml:space="preserve"> </w:t>
      </w:r>
      <w:r>
        <w:t>ze</w:t>
      </w:r>
      <w:r>
        <w:rPr>
          <w:spacing w:val="40"/>
        </w:rPr>
        <w:t xml:space="preserve"> </w:t>
      </w:r>
      <w:r>
        <w:t>zadávací</w:t>
      </w:r>
      <w:r>
        <w:rPr>
          <w:spacing w:val="40"/>
        </w:rPr>
        <w:t xml:space="preserve"> </w:t>
      </w:r>
      <w:r>
        <w:t>dokumentace k Veřejné zakázce.</w:t>
      </w:r>
    </w:p>
    <w:p w14:paraId="58862E96" w14:textId="77777777" w:rsidR="00B9722E" w:rsidRDefault="00CA072A">
      <w:pPr>
        <w:pStyle w:val="Zkladntext"/>
        <w:spacing w:before="117" w:line="324" w:lineRule="auto"/>
        <w:ind w:left="547" w:right="1075" w:hanging="413"/>
      </w:pPr>
      <w:r>
        <w:rPr>
          <w:noProof/>
        </w:rPr>
        <w:drawing>
          <wp:inline distT="0" distB="0" distL="0" distR="0" wp14:anchorId="2E8B3F1F" wp14:editId="2F014F25">
            <wp:extent cx="213359" cy="11125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213359" cy="111251"/>
                    </a:xfrm>
                    <a:prstGeom prst="rect">
                      <a:avLst/>
                    </a:prstGeom>
                  </pic:spPr>
                </pic:pic>
              </a:graphicData>
            </a:graphic>
          </wp:inline>
        </w:drawing>
      </w:r>
      <w:r>
        <w:rPr>
          <w:rFonts w:ascii="Times New Roman" w:hAnsi="Times New Roman"/>
          <w:spacing w:val="23"/>
          <w:position w:val="1"/>
          <w:sz w:val="20"/>
        </w:rPr>
        <w:t xml:space="preserve"> </w:t>
      </w:r>
      <w:r>
        <w:rPr>
          <w:position w:val="1"/>
        </w:rPr>
        <w:t>Pojmy</w:t>
      </w:r>
      <w:r>
        <w:rPr>
          <w:spacing w:val="-6"/>
          <w:position w:val="1"/>
        </w:rPr>
        <w:t xml:space="preserve"> </w:t>
      </w:r>
      <w:r>
        <w:rPr>
          <w:position w:val="1"/>
        </w:rPr>
        <w:t>s</w:t>
      </w:r>
      <w:r>
        <w:rPr>
          <w:spacing w:val="-8"/>
          <w:position w:val="1"/>
        </w:rPr>
        <w:t xml:space="preserve"> </w:t>
      </w:r>
      <w:r>
        <w:rPr>
          <w:position w:val="1"/>
        </w:rPr>
        <w:t>velkými</w:t>
      </w:r>
      <w:r>
        <w:rPr>
          <w:spacing w:val="-7"/>
          <w:position w:val="1"/>
        </w:rPr>
        <w:t xml:space="preserve"> </w:t>
      </w:r>
      <w:r>
        <w:rPr>
          <w:position w:val="1"/>
        </w:rPr>
        <w:t>počátečními</w:t>
      </w:r>
      <w:r>
        <w:rPr>
          <w:spacing w:val="-7"/>
          <w:position w:val="1"/>
        </w:rPr>
        <w:t xml:space="preserve"> </w:t>
      </w:r>
      <w:r>
        <w:rPr>
          <w:position w:val="1"/>
        </w:rPr>
        <w:t>písmeny</w:t>
      </w:r>
      <w:r>
        <w:rPr>
          <w:spacing w:val="-6"/>
          <w:position w:val="1"/>
        </w:rPr>
        <w:t xml:space="preserve"> </w:t>
      </w:r>
      <w:r>
        <w:rPr>
          <w:position w:val="1"/>
        </w:rPr>
        <w:t>definované</w:t>
      </w:r>
      <w:r>
        <w:rPr>
          <w:spacing w:val="-6"/>
          <w:position w:val="1"/>
        </w:rPr>
        <w:t xml:space="preserve"> </w:t>
      </w:r>
      <w:r>
        <w:rPr>
          <w:position w:val="1"/>
        </w:rPr>
        <w:t>ve</w:t>
      </w:r>
      <w:r>
        <w:rPr>
          <w:spacing w:val="-6"/>
          <w:position w:val="1"/>
        </w:rPr>
        <w:t xml:space="preserve"> </w:t>
      </w:r>
      <w:r>
        <w:rPr>
          <w:position w:val="1"/>
        </w:rPr>
        <w:t>Smlouvě</w:t>
      </w:r>
      <w:r>
        <w:rPr>
          <w:spacing w:val="-4"/>
          <w:position w:val="1"/>
        </w:rPr>
        <w:t xml:space="preserve"> </w:t>
      </w:r>
      <w:r>
        <w:rPr>
          <w:position w:val="1"/>
        </w:rPr>
        <w:t>budou</w:t>
      </w:r>
      <w:r>
        <w:rPr>
          <w:spacing w:val="-6"/>
          <w:position w:val="1"/>
        </w:rPr>
        <w:t xml:space="preserve"> </w:t>
      </w:r>
      <w:r>
        <w:rPr>
          <w:position w:val="1"/>
        </w:rPr>
        <w:t>mít</w:t>
      </w:r>
      <w:r>
        <w:rPr>
          <w:spacing w:val="-5"/>
          <w:position w:val="1"/>
        </w:rPr>
        <w:t xml:space="preserve"> </w:t>
      </w:r>
      <w:r>
        <w:rPr>
          <w:position w:val="1"/>
        </w:rPr>
        <w:t>význam,</w:t>
      </w:r>
      <w:r>
        <w:rPr>
          <w:spacing w:val="-5"/>
          <w:position w:val="1"/>
        </w:rPr>
        <w:t xml:space="preserve"> </w:t>
      </w:r>
      <w:r>
        <w:rPr>
          <w:position w:val="1"/>
        </w:rPr>
        <w:t>jenž</w:t>
      </w:r>
      <w:r>
        <w:rPr>
          <w:spacing w:val="-8"/>
          <w:position w:val="1"/>
        </w:rPr>
        <w:t xml:space="preserve"> </w:t>
      </w:r>
      <w:r>
        <w:rPr>
          <w:position w:val="1"/>
        </w:rPr>
        <w:t xml:space="preserve">je </w:t>
      </w:r>
      <w:r>
        <w:t>jim ve Smlouvě, včetně jejích příloh a dodatků, připisován.</w:t>
      </w:r>
    </w:p>
    <w:p w14:paraId="2EB614D3" w14:textId="77777777" w:rsidR="00B9722E" w:rsidRDefault="00CA072A">
      <w:pPr>
        <w:spacing w:before="105" w:line="319" w:lineRule="auto"/>
        <w:ind w:left="547" w:right="1075" w:hanging="413"/>
        <w:jc w:val="both"/>
      </w:pPr>
      <w:r>
        <w:rPr>
          <w:noProof/>
        </w:rPr>
        <w:drawing>
          <wp:inline distT="0" distB="0" distL="0" distR="0" wp14:anchorId="604611D6" wp14:editId="7B271EF2">
            <wp:extent cx="213359" cy="108191"/>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213359" cy="108191"/>
                    </a:xfrm>
                    <a:prstGeom prst="rect">
                      <a:avLst/>
                    </a:prstGeom>
                  </pic:spPr>
                </pic:pic>
              </a:graphicData>
            </a:graphic>
          </wp:inline>
        </w:drawing>
      </w:r>
      <w:r>
        <w:rPr>
          <w:rFonts w:ascii="Times New Roman" w:hAnsi="Times New Roman"/>
          <w:spacing w:val="23"/>
          <w:sz w:val="20"/>
        </w:rPr>
        <w:t xml:space="preserve"> </w:t>
      </w:r>
      <w:r>
        <w:t>Objednatel dne</w:t>
      </w:r>
      <w:r>
        <w:rPr>
          <w:spacing w:val="-1"/>
        </w:rPr>
        <w:t xml:space="preserve"> </w:t>
      </w:r>
      <w:r>
        <w:rPr>
          <w:sz w:val="24"/>
        </w:rPr>
        <w:t>28.</w:t>
      </w:r>
      <w:r>
        <w:rPr>
          <w:spacing w:val="-1"/>
          <w:sz w:val="24"/>
        </w:rPr>
        <w:t xml:space="preserve"> </w:t>
      </w:r>
      <w:r>
        <w:rPr>
          <w:sz w:val="24"/>
        </w:rPr>
        <w:t>12.</w:t>
      </w:r>
      <w:r>
        <w:rPr>
          <w:spacing w:val="-4"/>
          <w:sz w:val="24"/>
        </w:rPr>
        <w:t xml:space="preserve"> </w:t>
      </w:r>
      <w:r>
        <w:rPr>
          <w:sz w:val="24"/>
        </w:rPr>
        <w:t xml:space="preserve">2023 </w:t>
      </w:r>
      <w:r>
        <w:t>zahájil oznámením o</w:t>
      </w:r>
      <w:r>
        <w:rPr>
          <w:spacing w:val="-2"/>
        </w:rPr>
        <w:t xml:space="preserve"> </w:t>
      </w:r>
      <w:r>
        <w:t>zahájení zadávacího</w:t>
      </w:r>
      <w:r>
        <w:rPr>
          <w:spacing w:val="-2"/>
        </w:rPr>
        <w:t xml:space="preserve"> </w:t>
      </w:r>
      <w:r>
        <w:t>řízení zadávání veřejné zakázky s názvem „</w:t>
      </w:r>
      <w:r>
        <w:rPr>
          <w:b/>
        </w:rPr>
        <w:t>Dodávka a implementace MPLS CORE a DC NETWORK pro</w:t>
      </w:r>
      <w:r>
        <w:rPr>
          <w:b/>
          <w:spacing w:val="-3"/>
        </w:rPr>
        <w:t xml:space="preserve"> </w:t>
      </w:r>
      <w:r>
        <w:rPr>
          <w:b/>
        </w:rPr>
        <w:t>projekt</w:t>
      </w:r>
      <w:r>
        <w:rPr>
          <w:b/>
          <w:spacing w:val="-1"/>
        </w:rPr>
        <w:t xml:space="preserve"> </w:t>
      </w:r>
      <w:r>
        <w:rPr>
          <w:b/>
        </w:rPr>
        <w:t>CMS</w:t>
      </w:r>
      <w:r>
        <w:rPr>
          <w:b/>
          <w:spacing w:val="-3"/>
        </w:rPr>
        <w:t xml:space="preserve"> </w:t>
      </w:r>
      <w:r>
        <w:rPr>
          <w:b/>
        </w:rPr>
        <w:t>2.5</w:t>
      </w:r>
      <w:r>
        <w:t>“</w:t>
      </w:r>
      <w:r>
        <w:rPr>
          <w:spacing w:val="-1"/>
        </w:rPr>
        <w:t xml:space="preserve"> </w:t>
      </w:r>
      <w:r>
        <w:t>(dále</w:t>
      </w:r>
      <w:r>
        <w:rPr>
          <w:spacing w:val="-3"/>
        </w:rPr>
        <w:t xml:space="preserve"> </w:t>
      </w:r>
      <w:r>
        <w:t>jen</w:t>
      </w:r>
      <w:r>
        <w:rPr>
          <w:spacing w:val="-3"/>
        </w:rPr>
        <w:t xml:space="preserve"> </w:t>
      </w:r>
      <w:r>
        <w:t>„</w:t>
      </w:r>
      <w:r>
        <w:rPr>
          <w:b/>
        </w:rPr>
        <w:t>Veřejná</w:t>
      </w:r>
      <w:r>
        <w:rPr>
          <w:b/>
          <w:spacing w:val="-3"/>
        </w:rPr>
        <w:t xml:space="preserve"> </w:t>
      </w:r>
      <w:r>
        <w:rPr>
          <w:b/>
        </w:rPr>
        <w:t>zakázka</w:t>
      </w:r>
      <w:r>
        <w:t>“),</w:t>
      </w:r>
      <w:r>
        <w:rPr>
          <w:spacing w:val="-3"/>
        </w:rPr>
        <w:t xml:space="preserve"> </w:t>
      </w:r>
      <w:r>
        <w:t>zadávané</w:t>
      </w:r>
      <w:r>
        <w:rPr>
          <w:spacing w:val="-5"/>
        </w:rPr>
        <w:t xml:space="preserve"> </w:t>
      </w:r>
      <w:r>
        <w:t>v</w:t>
      </w:r>
      <w:r>
        <w:rPr>
          <w:spacing w:val="-4"/>
        </w:rPr>
        <w:t xml:space="preserve"> </w:t>
      </w:r>
      <w:r>
        <w:t>rámci</w:t>
      </w:r>
      <w:r>
        <w:rPr>
          <w:spacing w:val="-3"/>
        </w:rPr>
        <w:t xml:space="preserve"> </w:t>
      </w:r>
      <w:r>
        <w:t>otevřeného</w:t>
      </w:r>
      <w:r>
        <w:rPr>
          <w:spacing w:val="-3"/>
        </w:rPr>
        <w:t xml:space="preserve"> </w:t>
      </w:r>
      <w:r>
        <w:t>řízení dle ZZVZ. Na základě výsledků výběru dodavatele byl Dodavatel vyzván k uzavření této Smlouvy na plnění předmětu Veřejné zakázky.</w:t>
      </w:r>
    </w:p>
    <w:p w14:paraId="1A499E73" w14:textId="77777777" w:rsidR="00B9722E" w:rsidRDefault="00B9722E">
      <w:pPr>
        <w:spacing w:line="319" w:lineRule="auto"/>
        <w:jc w:val="both"/>
        <w:sectPr w:rsidR="00B9722E">
          <w:pgSz w:w="11910" w:h="16840"/>
          <w:pgMar w:top="1340" w:right="340" w:bottom="500" w:left="1300" w:header="629" w:footer="317" w:gutter="0"/>
          <w:cols w:space="708"/>
        </w:sectPr>
      </w:pPr>
    </w:p>
    <w:p w14:paraId="1550534F" w14:textId="77777777" w:rsidR="00B9722E" w:rsidRDefault="00B9722E">
      <w:pPr>
        <w:pStyle w:val="Zkladntext"/>
        <w:spacing w:before="83"/>
        <w:ind w:left="0"/>
        <w:jc w:val="left"/>
      </w:pPr>
    </w:p>
    <w:p w14:paraId="4598B3A6" w14:textId="77777777" w:rsidR="00B9722E" w:rsidRDefault="00CA072A">
      <w:pPr>
        <w:pStyle w:val="Nadpis1"/>
        <w:numPr>
          <w:ilvl w:val="0"/>
          <w:numId w:val="56"/>
        </w:numPr>
        <w:tabs>
          <w:tab w:val="left" w:pos="473"/>
        </w:tabs>
        <w:ind w:left="473" w:hanging="358"/>
      </w:pPr>
      <w:bookmarkStart w:id="2" w:name="2._ÚČEL_SMLOUVY"/>
      <w:bookmarkEnd w:id="2"/>
      <w:r>
        <w:t>ÚČEL</w:t>
      </w:r>
      <w:r>
        <w:rPr>
          <w:spacing w:val="-5"/>
        </w:rPr>
        <w:t xml:space="preserve"> </w:t>
      </w:r>
      <w:r>
        <w:rPr>
          <w:spacing w:val="-2"/>
        </w:rPr>
        <w:t>SMLOUVY</w:t>
      </w:r>
    </w:p>
    <w:p w14:paraId="0E30B8C1" w14:textId="77777777" w:rsidR="00B9722E" w:rsidRDefault="00CA072A">
      <w:pPr>
        <w:pStyle w:val="Zkladntext"/>
        <w:spacing w:before="210" w:line="321" w:lineRule="auto"/>
        <w:ind w:left="547" w:right="1072" w:hanging="432"/>
      </w:pPr>
      <w:r>
        <w:rPr>
          <w:noProof/>
        </w:rPr>
        <w:drawing>
          <wp:inline distT="0" distB="0" distL="0" distR="0" wp14:anchorId="26DB32CF" wp14:editId="423903A5">
            <wp:extent cx="225551" cy="10819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2" cstate="print"/>
                    <a:stretch>
                      <a:fillRect/>
                    </a:stretch>
                  </pic:blipFill>
                  <pic:spPr>
                    <a:xfrm>
                      <a:off x="0" y="0"/>
                      <a:ext cx="225551" cy="108191"/>
                    </a:xfrm>
                    <a:prstGeom prst="rect">
                      <a:avLst/>
                    </a:prstGeom>
                  </pic:spPr>
                </pic:pic>
              </a:graphicData>
            </a:graphic>
          </wp:inline>
        </w:drawing>
      </w:r>
      <w:r>
        <w:rPr>
          <w:rFonts w:ascii="Times New Roman" w:hAnsi="Times New Roman"/>
          <w:sz w:val="20"/>
        </w:rPr>
        <w:t xml:space="preserve"> </w:t>
      </w:r>
      <w:r>
        <w:t>Projekt „Centrální místo služeb – posílení centrálních komponent v</w:t>
      </w:r>
      <w:r>
        <w:rPr>
          <w:spacing w:val="-16"/>
        </w:rPr>
        <w:t xml:space="preserve"> </w:t>
      </w:r>
      <w:r>
        <w:t>souvislosti se zavedením digitálního stavebního řízení, jehož část je realizována prostřednictvím této Smlouvy, představuje projekt, v</w:t>
      </w:r>
      <w:r>
        <w:rPr>
          <w:spacing w:val="-2"/>
        </w:rPr>
        <w:t xml:space="preserve"> </w:t>
      </w:r>
      <w:r>
        <w:t>jehož rámci dojde k zajištění rozvoje technologické infrastruktury veřejné správy, včetně zvýšení její přenosové kapacity a zavedení nových zákaznických</w:t>
      </w:r>
      <w:r>
        <w:rPr>
          <w:spacing w:val="10"/>
        </w:rPr>
        <w:t xml:space="preserve"> </w:t>
      </w:r>
      <w:r>
        <w:t>služeb</w:t>
      </w:r>
      <w:r>
        <w:rPr>
          <w:spacing w:val="11"/>
        </w:rPr>
        <w:t xml:space="preserve"> </w:t>
      </w:r>
      <w:r>
        <w:t>s</w:t>
      </w:r>
      <w:r>
        <w:rPr>
          <w:spacing w:val="-18"/>
        </w:rPr>
        <w:t xml:space="preserve"> </w:t>
      </w:r>
      <w:r>
        <w:t>vysokou</w:t>
      </w:r>
      <w:r>
        <w:rPr>
          <w:spacing w:val="12"/>
        </w:rPr>
        <w:t xml:space="preserve"> </w:t>
      </w:r>
      <w:r>
        <w:t>kapacitou</w:t>
      </w:r>
      <w:r>
        <w:rPr>
          <w:spacing w:val="11"/>
        </w:rPr>
        <w:t xml:space="preserve"> </w:t>
      </w:r>
      <w:r>
        <w:t>přenosu.</w:t>
      </w:r>
      <w:r>
        <w:rPr>
          <w:spacing w:val="13"/>
        </w:rPr>
        <w:t xml:space="preserve"> </w:t>
      </w:r>
      <w:r>
        <w:t>(dále</w:t>
      </w:r>
      <w:r>
        <w:rPr>
          <w:spacing w:val="13"/>
        </w:rPr>
        <w:t xml:space="preserve"> </w:t>
      </w:r>
      <w:r>
        <w:t>také</w:t>
      </w:r>
      <w:r>
        <w:rPr>
          <w:spacing w:val="11"/>
        </w:rPr>
        <w:t xml:space="preserve"> </w:t>
      </w:r>
      <w:r>
        <w:t>„</w:t>
      </w:r>
      <w:r>
        <w:rPr>
          <w:b/>
        </w:rPr>
        <w:t>CMS</w:t>
      </w:r>
      <w:r>
        <w:rPr>
          <w:b/>
          <w:spacing w:val="12"/>
        </w:rPr>
        <w:t xml:space="preserve"> </w:t>
      </w:r>
      <w:r>
        <w:rPr>
          <w:b/>
        </w:rPr>
        <w:t>2.5</w:t>
      </w:r>
      <w:r>
        <w:t>“).</w:t>
      </w:r>
      <w:r>
        <w:rPr>
          <w:spacing w:val="15"/>
        </w:rPr>
        <w:t xml:space="preserve"> </w:t>
      </w:r>
      <w:r>
        <w:t>Projekt</w:t>
      </w:r>
      <w:r>
        <w:rPr>
          <w:spacing w:val="15"/>
        </w:rPr>
        <w:t xml:space="preserve"> </w:t>
      </w:r>
      <w:r>
        <w:rPr>
          <w:spacing w:val="-5"/>
        </w:rPr>
        <w:t>CMS</w:t>
      </w:r>
    </w:p>
    <w:p w14:paraId="7E2C8898" w14:textId="77777777" w:rsidR="00B9722E" w:rsidRDefault="00CA072A">
      <w:pPr>
        <w:spacing w:before="1"/>
        <w:ind w:left="548"/>
        <w:jc w:val="both"/>
        <w:rPr>
          <w:b/>
        </w:rPr>
      </w:pPr>
      <w:r>
        <w:t>2.5</w:t>
      </w:r>
      <w:r>
        <w:rPr>
          <w:spacing w:val="48"/>
        </w:rPr>
        <w:t xml:space="preserve"> </w:t>
      </w:r>
      <w:r>
        <w:t>je</w:t>
      </w:r>
      <w:r>
        <w:rPr>
          <w:spacing w:val="48"/>
        </w:rPr>
        <w:t xml:space="preserve"> </w:t>
      </w:r>
      <w:r>
        <w:t>v</w:t>
      </w:r>
      <w:r>
        <w:rPr>
          <w:spacing w:val="-1"/>
        </w:rPr>
        <w:t xml:space="preserve"> </w:t>
      </w:r>
      <w:r>
        <w:t>detailu</w:t>
      </w:r>
      <w:r>
        <w:rPr>
          <w:spacing w:val="51"/>
        </w:rPr>
        <w:t xml:space="preserve"> </w:t>
      </w:r>
      <w:r>
        <w:t>popsán</w:t>
      </w:r>
      <w:r>
        <w:rPr>
          <w:spacing w:val="48"/>
        </w:rPr>
        <w:t xml:space="preserve"> </w:t>
      </w:r>
      <w:r>
        <w:t>v</w:t>
      </w:r>
      <w:r>
        <w:rPr>
          <w:spacing w:val="-1"/>
        </w:rPr>
        <w:t xml:space="preserve"> </w:t>
      </w:r>
      <w:r>
        <w:rPr>
          <w:b/>
          <w:u w:val="thick"/>
        </w:rPr>
        <w:t>Příloze</w:t>
      </w:r>
      <w:r>
        <w:rPr>
          <w:b/>
          <w:spacing w:val="50"/>
          <w:u w:val="thick"/>
        </w:rPr>
        <w:t xml:space="preserve"> </w:t>
      </w:r>
      <w:r>
        <w:rPr>
          <w:b/>
          <w:u w:val="thick"/>
        </w:rPr>
        <w:t>č.</w:t>
      </w:r>
      <w:r>
        <w:rPr>
          <w:b/>
          <w:spacing w:val="51"/>
          <w:u w:val="thick"/>
        </w:rPr>
        <w:t xml:space="preserve"> </w:t>
      </w:r>
      <w:r>
        <w:rPr>
          <w:b/>
          <w:u w:val="thick"/>
        </w:rPr>
        <w:t>1</w:t>
      </w:r>
      <w:r>
        <w:rPr>
          <w:b/>
          <w:spacing w:val="46"/>
          <w:u w:val="thick"/>
        </w:rPr>
        <w:t xml:space="preserve"> </w:t>
      </w:r>
      <w:r>
        <w:t>(Technický</w:t>
      </w:r>
      <w:r>
        <w:rPr>
          <w:spacing w:val="50"/>
        </w:rPr>
        <w:t xml:space="preserve"> </w:t>
      </w:r>
      <w:r>
        <w:t>projekt</w:t>
      </w:r>
      <w:r>
        <w:rPr>
          <w:spacing w:val="49"/>
        </w:rPr>
        <w:t xml:space="preserve"> </w:t>
      </w:r>
      <w:r>
        <w:t>-</w:t>
      </w:r>
      <w:r>
        <w:rPr>
          <w:spacing w:val="49"/>
        </w:rPr>
        <w:t xml:space="preserve"> </w:t>
      </w:r>
      <w:r>
        <w:t>I.</w:t>
      </w:r>
      <w:r>
        <w:rPr>
          <w:spacing w:val="51"/>
        </w:rPr>
        <w:t xml:space="preserve"> </w:t>
      </w:r>
      <w:r>
        <w:t>část)</w:t>
      </w:r>
      <w:r>
        <w:rPr>
          <w:spacing w:val="52"/>
        </w:rPr>
        <w:t xml:space="preserve"> </w:t>
      </w:r>
      <w:r>
        <w:t>a</w:t>
      </w:r>
      <w:r>
        <w:rPr>
          <w:spacing w:val="48"/>
        </w:rPr>
        <w:t xml:space="preserve"> </w:t>
      </w:r>
      <w:r>
        <w:t>v</w:t>
      </w:r>
      <w:r>
        <w:rPr>
          <w:spacing w:val="-1"/>
        </w:rPr>
        <w:t xml:space="preserve"> </w:t>
      </w:r>
      <w:r>
        <w:rPr>
          <w:b/>
          <w:u w:val="thick"/>
        </w:rPr>
        <w:t>Příloze</w:t>
      </w:r>
      <w:r>
        <w:rPr>
          <w:b/>
          <w:spacing w:val="50"/>
          <w:u w:val="thick"/>
        </w:rPr>
        <w:t xml:space="preserve"> </w:t>
      </w:r>
      <w:r>
        <w:rPr>
          <w:b/>
          <w:u w:val="thick"/>
        </w:rPr>
        <w:t>č.</w:t>
      </w:r>
      <w:r>
        <w:rPr>
          <w:b/>
          <w:spacing w:val="53"/>
          <w:u w:val="thick"/>
        </w:rPr>
        <w:t xml:space="preserve"> </w:t>
      </w:r>
      <w:r>
        <w:rPr>
          <w:b/>
          <w:spacing w:val="-10"/>
          <w:u w:val="thick"/>
        </w:rPr>
        <w:t>2</w:t>
      </w:r>
    </w:p>
    <w:p w14:paraId="0D81302C" w14:textId="77777777" w:rsidR="00B9722E" w:rsidRDefault="00CA072A">
      <w:pPr>
        <w:spacing w:before="89"/>
        <w:ind w:left="548"/>
        <w:jc w:val="both"/>
      </w:pPr>
      <w:r>
        <w:t>(Technický</w:t>
      </w:r>
      <w:r>
        <w:rPr>
          <w:spacing w:val="-3"/>
        </w:rPr>
        <w:t xml:space="preserve"> </w:t>
      </w:r>
      <w:r>
        <w:t>projekt</w:t>
      </w:r>
      <w:r>
        <w:rPr>
          <w:spacing w:val="-4"/>
        </w:rPr>
        <w:t xml:space="preserve"> </w:t>
      </w:r>
      <w:r>
        <w:t>–</w:t>
      </w:r>
      <w:r>
        <w:rPr>
          <w:spacing w:val="-6"/>
        </w:rPr>
        <w:t xml:space="preserve"> </w:t>
      </w:r>
      <w:r>
        <w:t>II.</w:t>
      </w:r>
      <w:r>
        <w:rPr>
          <w:spacing w:val="-4"/>
        </w:rPr>
        <w:t xml:space="preserve"> </w:t>
      </w:r>
      <w:r>
        <w:t>část)</w:t>
      </w:r>
      <w:r>
        <w:rPr>
          <w:spacing w:val="-5"/>
        </w:rPr>
        <w:t xml:space="preserve"> </w:t>
      </w:r>
      <w:r>
        <w:t>(dále</w:t>
      </w:r>
      <w:r>
        <w:rPr>
          <w:spacing w:val="-5"/>
        </w:rPr>
        <w:t xml:space="preserve"> </w:t>
      </w:r>
      <w:r>
        <w:t>společně</w:t>
      </w:r>
      <w:r>
        <w:rPr>
          <w:spacing w:val="-3"/>
        </w:rPr>
        <w:t xml:space="preserve"> </w:t>
      </w:r>
      <w:r>
        <w:t>též</w:t>
      </w:r>
      <w:r>
        <w:rPr>
          <w:spacing w:val="-6"/>
        </w:rPr>
        <w:t xml:space="preserve"> </w:t>
      </w:r>
      <w:r>
        <w:t>„</w:t>
      </w:r>
      <w:r>
        <w:rPr>
          <w:b/>
        </w:rPr>
        <w:t>Technický</w:t>
      </w:r>
      <w:r>
        <w:rPr>
          <w:b/>
          <w:spacing w:val="-4"/>
        </w:rPr>
        <w:t xml:space="preserve"> </w:t>
      </w:r>
      <w:r>
        <w:rPr>
          <w:b/>
        </w:rPr>
        <w:t>projekt</w:t>
      </w:r>
      <w:r>
        <w:t>“)</w:t>
      </w:r>
      <w:r>
        <w:rPr>
          <w:spacing w:val="-7"/>
        </w:rPr>
        <w:t xml:space="preserve"> </w:t>
      </w:r>
      <w:r>
        <w:t>této</w:t>
      </w:r>
      <w:r>
        <w:rPr>
          <w:spacing w:val="-5"/>
        </w:rPr>
        <w:t xml:space="preserve"> </w:t>
      </w:r>
      <w:r>
        <w:rPr>
          <w:spacing w:val="-2"/>
        </w:rPr>
        <w:t>Smlouvy.</w:t>
      </w:r>
    </w:p>
    <w:p w14:paraId="3021D2B0" w14:textId="77777777" w:rsidR="00B9722E" w:rsidRDefault="00CA072A">
      <w:pPr>
        <w:pStyle w:val="Zkladntext"/>
        <w:spacing w:before="202" w:line="324" w:lineRule="auto"/>
        <w:ind w:left="547" w:right="1072" w:hanging="432"/>
      </w:pPr>
      <w:r>
        <w:rPr>
          <w:noProof/>
        </w:rPr>
        <w:drawing>
          <wp:inline distT="0" distB="0" distL="0" distR="0" wp14:anchorId="204D9F9E" wp14:editId="5CF13F99">
            <wp:extent cx="225551" cy="10972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3" cstate="print"/>
                    <a:stretch>
                      <a:fillRect/>
                    </a:stretch>
                  </pic:blipFill>
                  <pic:spPr>
                    <a:xfrm>
                      <a:off x="0" y="0"/>
                      <a:ext cx="225551" cy="109727"/>
                    </a:xfrm>
                    <a:prstGeom prst="rect">
                      <a:avLst/>
                    </a:prstGeom>
                  </pic:spPr>
                </pic:pic>
              </a:graphicData>
            </a:graphic>
          </wp:inline>
        </w:drawing>
      </w:r>
      <w:r>
        <w:rPr>
          <w:rFonts w:ascii="Times New Roman" w:hAnsi="Times New Roman"/>
          <w:position w:val="1"/>
          <w:sz w:val="20"/>
        </w:rPr>
        <w:t xml:space="preserve"> </w:t>
      </w:r>
      <w:r>
        <w:rPr>
          <w:position w:val="1"/>
        </w:rPr>
        <w:t xml:space="preserve">Účelem této Smlouvy je realizace předmětu Veřejné zakázky dle zadávacích podmínek </w:t>
      </w:r>
      <w:r>
        <w:t xml:space="preserve">Veřejné zakázky, která tvoří </w:t>
      </w:r>
      <w:r>
        <w:rPr>
          <w:b/>
          <w:u w:val="thick"/>
        </w:rPr>
        <w:t>Přílohu č. 11</w:t>
      </w:r>
      <w:r>
        <w:rPr>
          <w:b/>
        </w:rPr>
        <w:t xml:space="preserve"> </w:t>
      </w:r>
      <w:r>
        <w:t>této Smlouvy (dále</w:t>
      </w:r>
      <w:r>
        <w:rPr>
          <w:spacing w:val="-5"/>
        </w:rPr>
        <w:t xml:space="preserve"> </w:t>
      </w:r>
      <w:r>
        <w:t>jen „</w:t>
      </w:r>
      <w:r>
        <w:rPr>
          <w:b/>
        </w:rPr>
        <w:t>Zadávací dokumentace</w:t>
      </w:r>
      <w:r>
        <w:t>“), tedy zejména realizace dodávky technologie pro síťovou</w:t>
      </w:r>
      <w:r>
        <w:rPr>
          <w:spacing w:val="40"/>
        </w:rPr>
        <w:t xml:space="preserve"> </w:t>
      </w:r>
      <w:r>
        <w:t>infrastrukturu CMS</w:t>
      </w:r>
      <w:r>
        <w:rPr>
          <w:spacing w:val="-13"/>
        </w:rPr>
        <w:t xml:space="preserve"> </w:t>
      </w:r>
      <w:r>
        <w:t>2.5,</w:t>
      </w:r>
      <w:r>
        <w:rPr>
          <w:spacing w:val="-14"/>
        </w:rPr>
        <w:t xml:space="preserve"> </w:t>
      </w:r>
      <w:r>
        <w:t>jak</w:t>
      </w:r>
      <w:r>
        <w:rPr>
          <w:spacing w:val="-15"/>
        </w:rPr>
        <w:t xml:space="preserve"> </w:t>
      </w:r>
      <w:r>
        <w:t>jsou</w:t>
      </w:r>
      <w:r>
        <w:rPr>
          <w:spacing w:val="-15"/>
        </w:rPr>
        <w:t xml:space="preserve"> </w:t>
      </w:r>
      <w:r>
        <w:t>tyto</w:t>
      </w:r>
      <w:r>
        <w:rPr>
          <w:spacing w:val="-15"/>
        </w:rPr>
        <w:t xml:space="preserve"> </w:t>
      </w:r>
      <w:r>
        <w:t>dodávky</w:t>
      </w:r>
      <w:r>
        <w:rPr>
          <w:spacing w:val="-12"/>
        </w:rPr>
        <w:t xml:space="preserve"> </w:t>
      </w:r>
      <w:r>
        <w:t>a</w:t>
      </w:r>
      <w:r>
        <w:rPr>
          <w:spacing w:val="-13"/>
        </w:rPr>
        <w:t xml:space="preserve"> </w:t>
      </w:r>
      <w:r>
        <w:t>služby</w:t>
      </w:r>
      <w:r>
        <w:rPr>
          <w:spacing w:val="-12"/>
        </w:rPr>
        <w:t xml:space="preserve"> </w:t>
      </w:r>
      <w:r>
        <w:t>popsány</w:t>
      </w:r>
      <w:r>
        <w:rPr>
          <w:spacing w:val="-15"/>
        </w:rPr>
        <w:t xml:space="preserve"> </w:t>
      </w:r>
      <w:r>
        <w:t>v této</w:t>
      </w:r>
      <w:r>
        <w:rPr>
          <w:spacing w:val="-13"/>
        </w:rPr>
        <w:t xml:space="preserve"> </w:t>
      </w:r>
      <w:r>
        <w:t>Smlouvě</w:t>
      </w:r>
      <w:r>
        <w:rPr>
          <w:spacing w:val="-13"/>
        </w:rPr>
        <w:t xml:space="preserve"> </w:t>
      </w:r>
      <w:r>
        <w:t>a</w:t>
      </w:r>
      <w:r>
        <w:rPr>
          <w:spacing w:val="-13"/>
        </w:rPr>
        <w:t xml:space="preserve"> </w:t>
      </w:r>
      <w:r>
        <w:t>zejména</w:t>
      </w:r>
      <w:r>
        <w:rPr>
          <w:spacing w:val="-13"/>
        </w:rPr>
        <w:t xml:space="preserve"> </w:t>
      </w:r>
      <w:r>
        <w:t>v</w:t>
      </w:r>
      <w:r>
        <w:rPr>
          <w:spacing w:val="-12"/>
        </w:rPr>
        <w:t xml:space="preserve"> </w:t>
      </w:r>
      <w:r>
        <w:t>Technickém projektu a v</w:t>
      </w:r>
      <w:r>
        <w:rPr>
          <w:spacing w:val="-2"/>
        </w:rPr>
        <w:t xml:space="preserve"> </w:t>
      </w:r>
      <w:r>
        <w:rPr>
          <w:b/>
          <w:u w:val="thick"/>
        </w:rPr>
        <w:t>Příloze č. 5</w:t>
      </w:r>
      <w:r>
        <w:rPr>
          <w:b/>
        </w:rPr>
        <w:t xml:space="preserve"> </w:t>
      </w:r>
      <w:r>
        <w:t>této Smlouvy (Technická specifikace) (dále též „</w:t>
      </w:r>
      <w:r>
        <w:rPr>
          <w:b/>
        </w:rPr>
        <w:t>Technická specifikace</w:t>
      </w:r>
      <w:r>
        <w:t>“), a zajištění dalších souvisejících služeb, to vše v souladu s požadavky Objednatele definovanými touto Smlouvou, jejími přílohami a zadávacími podmínkami Veřejné zakázky.</w:t>
      </w:r>
    </w:p>
    <w:p w14:paraId="1C9C8773" w14:textId="77777777" w:rsidR="00B9722E" w:rsidRDefault="00CA072A">
      <w:pPr>
        <w:pStyle w:val="Zkladntext"/>
        <w:spacing w:before="110" w:line="321" w:lineRule="auto"/>
        <w:ind w:left="543" w:right="1071"/>
      </w:pPr>
      <w:r>
        <w:rPr>
          <w:noProof/>
        </w:rPr>
        <w:drawing>
          <wp:anchor distT="0" distB="0" distL="0" distR="0" simplePos="0" relativeHeight="15730176" behindDoc="0" locked="0" layoutInCell="1" allowOverlap="1" wp14:anchorId="2E21AA33" wp14:editId="5C8B234B">
            <wp:simplePos x="0" y="0"/>
            <wp:positionH relativeFrom="page">
              <wp:posOffset>899159</wp:posOffset>
            </wp:positionH>
            <wp:positionV relativeFrom="paragraph">
              <wp:posOffset>95987</wp:posOffset>
            </wp:positionV>
            <wp:extent cx="225551" cy="111251"/>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4" cstate="print"/>
                    <a:stretch>
                      <a:fillRect/>
                    </a:stretch>
                  </pic:blipFill>
                  <pic:spPr>
                    <a:xfrm>
                      <a:off x="0" y="0"/>
                      <a:ext cx="225551" cy="111251"/>
                    </a:xfrm>
                    <a:prstGeom prst="rect">
                      <a:avLst/>
                    </a:prstGeom>
                  </pic:spPr>
                </pic:pic>
              </a:graphicData>
            </a:graphic>
          </wp:anchor>
        </w:drawing>
      </w:r>
      <w:r>
        <w:t>V rámci Technického projektu je konkrétní předmět Veřejné zakázky a této Smlouvy specifikován v jeho II. části (Definice požadavků pro veřejné zakázky na dodávku a implementaci technologie pro síťovou infrastrukturu), přičemž předmět této Smlouvy je specifikován jako „VŘ 1“ a je realizován v rámci milníků 1.1a, 1.1b, 1.2a, 1.2b, 5 a 6. I. část Technického projektu slouží Dodavateli pro lepší orientaci v</w:t>
      </w:r>
      <w:r>
        <w:rPr>
          <w:spacing w:val="-3"/>
        </w:rPr>
        <w:t xml:space="preserve"> </w:t>
      </w:r>
      <w:r>
        <w:t xml:space="preserve">projektu CMS 2.5 jako celku, a pro lepší orientaci ve vztazích mezi jednotlivými částmi projektu CMS 2.5 </w:t>
      </w:r>
      <w:r>
        <w:t>a předměty plnění jednotlivých veřejných zakázek, prostřednictvím kterých je projekt CMS</w:t>
      </w:r>
    </w:p>
    <w:p w14:paraId="3C0514A1" w14:textId="77777777" w:rsidR="00B9722E" w:rsidRDefault="00CA072A">
      <w:pPr>
        <w:pStyle w:val="Zkladntext"/>
        <w:spacing w:before="8" w:line="321" w:lineRule="auto"/>
        <w:ind w:left="543" w:right="1071"/>
      </w:pPr>
      <w:r>
        <w:t>2.5 jakožto celek realizován. I. část Technického projektu je pro Dodavatele ve vztahu k realizaci předmětu Veřejné zakázky a Smlouvy závazná v</w:t>
      </w:r>
      <w:r>
        <w:rPr>
          <w:spacing w:val="-4"/>
        </w:rPr>
        <w:t xml:space="preserve"> </w:t>
      </w:r>
      <w:r>
        <w:t xml:space="preserve">rozsahu, v jakém to vyplývá z povahy a smyslu předmětu plnění dle II. části Technického projektu a Technické </w:t>
      </w:r>
      <w:r>
        <w:rPr>
          <w:spacing w:val="-2"/>
        </w:rPr>
        <w:t>specifikace.</w:t>
      </w:r>
    </w:p>
    <w:p w14:paraId="29F533C4" w14:textId="77777777" w:rsidR="00B9722E" w:rsidRDefault="00CA072A">
      <w:pPr>
        <w:pStyle w:val="Zkladntext"/>
        <w:spacing w:before="130" w:line="321" w:lineRule="auto"/>
        <w:ind w:left="547" w:right="1073" w:hanging="432"/>
      </w:pPr>
      <w:r>
        <w:rPr>
          <w:noProof/>
        </w:rPr>
        <w:drawing>
          <wp:inline distT="0" distB="0" distL="0" distR="0" wp14:anchorId="60D5D9FF" wp14:editId="0718FF1B">
            <wp:extent cx="225551" cy="10819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5" cstate="print"/>
                    <a:stretch>
                      <a:fillRect/>
                    </a:stretch>
                  </pic:blipFill>
                  <pic:spPr>
                    <a:xfrm>
                      <a:off x="0" y="0"/>
                      <a:ext cx="225551" cy="108191"/>
                    </a:xfrm>
                    <a:prstGeom prst="rect">
                      <a:avLst/>
                    </a:prstGeom>
                  </pic:spPr>
                </pic:pic>
              </a:graphicData>
            </a:graphic>
          </wp:inline>
        </w:drawing>
      </w:r>
      <w:r>
        <w:rPr>
          <w:rFonts w:ascii="Times New Roman" w:hAnsi="Times New Roman"/>
          <w:spacing w:val="22"/>
          <w:sz w:val="20"/>
        </w:rPr>
        <w:t xml:space="preserve"> </w:t>
      </w:r>
      <w:r>
        <w:t>Dodavatel</w:t>
      </w:r>
      <w:r>
        <w:rPr>
          <w:spacing w:val="-13"/>
        </w:rPr>
        <w:t xml:space="preserve"> </w:t>
      </w:r>
      <w:r>
        <w:t>touto</w:t>
      </w:r>
      <w:r>
        <w:rPr>
          <w:spacing w:val="-12"/>
        </w:rPr>
        <w:t xml:space="preserve"> </w:t>
      </w:r>
      <w:r>
        <w:t>Smlouvou</w:t>
      </w:r>
      <w:r>
        <w:rPr>
          <w:spacing w:val="-10"/>
        </w:rPr>
        <w:t xml:space="preserve"> </w:t>
      </w:r>
      <w:r>
        <w:t>garantuje</w:t>
      </w:r>
      <w:r>
        <w:rPr>
          <w:spacing w:val="-12"/>
        </w:rPr>
        <w:t xml:space="preserve"> </w:t>
      </w:r>
      <w:r>
        <w:t>Objednateli</w:t>
      </w:r>
      <w:r>
        <w:rPr>
          <w:spacing w:val="-13"/>
        </w:rPr>
        <w:t xml:space="preserve"> </w:t>
      </w:r>
      <w:r>
        <w:t>splnění</w:t>
      </w:r>
      <w:r>
        <w:rPr>
          <w:spacing w:val="-8"/>
        </w:rPr>
        <w:t xml:space="preserve"> </w:t>
      </w:r>
      <w:r>
        <w:t>zadání</w:t>
      </w:r>
      <w:r>
        <w:rPr>
          <w:spacing w:val="-11"/>
        </w:rPr>
        <w:t xml:space="preserve"> </w:t>
      </w:r>
      <w:r>
        <w:t>Veřejné</w:t>
      </w:r>
      <w:r>
        <w:rPr>
          <w:spacing w:val="-12"/>
        </w:rPr>
        <w:t xml:space="preserve"> </w:t>
      </w:r>
      <w:r>
        <w:t>zakázky</w:t>
      </w:r>
      <w:r>
        <w:rPr>
          <w:spacing w:val="-12"/>
        </w:rPr>
        <w:t xml:space="preserve"> </w:t>
      </w:r>
      <w:r>
        <w:t>a</w:t>
      </w:r>
      <w:r>
        <w:rPr>
          <w:spacing w:val="-12"/>
        </w:rPr>
        <w:t xml:space="preserve"> </w:t>
      </w:r>
      <w:r>
        <w:t>všech z toho vyplývajících podmínek a povinností podle Zadávací dokumentace. Tato garance je nadřazena ostatním podmínkám a garancím uvedeným v této Smlouvě. Pro vyloučení jakýchkoliv pochybností to znamená, že:</w:t>
      </w:r>
    </w:p>
    <w:p w14:paraId="3ECFA06C" w14:textId="77777777" w:rsidR="00B9722E" w:rsidRDefault="00CA072A">
      <w:pPr>
        <w:pStyle w:val="Odstavecseseznamem"/>
        <w:numPr>
          <w:ilvl w:val="2"/>
          <w:numId w:val="53"/>
        </w:numPr>
        <w:tabs>
          <w:tab w:val="left" w:pos="2038"/>
          <w:tab w:val="left" w:pos="2236"/>
        </w:tabs>
        <w:spacing w:before="117" w:line="324" w:lineRule="auto"/>
        <w:ind w:right="1075" w:hanging="505"/>
        <w:jc w:val="both"/>
      </w:pPr>
      <w:r>
        <w:t>v případě jakékoliv nejistoty ohledně výkladu ustanovení této Smlouvy budou</w:t>
      </w:r>
      <w:r>
        <w:rPr>
          <w:spacing w:val="-3"/>
        </w:rPr>
        <w:t xml:space="preserve"> </w:t>
      </w:r>
      <w:r>
        <w:t>tato</w:t>
      </w:r>
      <w:r>
        <w:rPr>
          <w:spacing w:val="-5"/>
        </w:rPr>
        <w:t xml:space="preserve"> </w:t>
      </w:r>
      <w:r>
        <w:t>ustanovení</w:t>
      </w:r>
      <w:r>
        <w:rPr>
          <w:spacing w:val="-1"/>
        </w:rPr>
        <w:t xml:space="preserve"> </w:t>
      </w:r>
      <w:r>
        <w:t>vykládána</w:t>
      </w:r>
      <w:r>
        <w:rPr>
          <w:spacing w:val="-3"/>
        </w:rPr>
        <w:t xml:space="preserve"> </w:t>
      </w:r>
      <w:r>
        <w:t>tak,</w:t>
      </w:r>
      <w:r>
        <w:rPr>
          <w:spacing w:val="-4"/>
        </w:rPr>
        <w:t xml:space="preserve"> </w:t>
      </w:r>
      <w:r>
        <w:t>aby</w:t>
      </w:r>
      <w:r>
        <w:rPr>
          <w:spacing w:val="-2"/>
        </w:rPr>
        <w:t xml:space="preserve"> </w:t>
      </w:r>
      <w:r>
        <w:t>v</w:t>
      </w:r>
      <w:r>
        <w:rPr>
          <w:spacing w:val="-5"/>
        </w:rPr>
        <w:t xml:space="preserve"> </w:t>
      </w:r>
      <w:r>
        <w:t>co</w:t>
      </w:r>
      <w:r>
        <w:rPr>
          <w:spacing w:val="-3"/>
        </w:rPr>
        <w:t xml:space="preserve"> </w:t>
      </w:r>
      <w:r>
        <w:t>nejširší</w:t>
      </w:r>
      <w:r>
        <w:rPr>
          <w:spacing w:val="-1"/>
        </w:rPr>
        <w:t xml:space="preserve"> </w:t>
      </w:r>
      <w:r>
        <w:t>míře</w:t>
      </w:r>
      <w:r>
        <w:rPr>
          <w:spacing w:val="-5"/>
        </w:rPr>
        <w:t xml:space="preserve"> </w:t>
      </w:r>
      <w:r>
        <w:t>zohledňovala účel Veřejné zakázky vyjádřený Zadávací dokumentací;</w:t>
      </w:r>
    </w:p>
    <w:p w14:paraId="3E4A2E3E" w14:textId="77777777" w:rsidR="00B9722E" w:rsidRDefault="00CA072A">
      <w:pPr>
        <w:pStyle w:val="Odstavecseseznamem"/>
        <w:numPr>
          <w:ilvl w:val="2"/>
          <w:numId w:val="53"/>
        </w:numPr>
        <w:tabs>
          <w:tab w:val="left" w:pos="2038"/>
          <w:tab w:val="left" w:pos="2236"/>
        </w:tabs>
        <w:spacing w:before="115" w:line="324" w:lineRule="auto"/>
        <w:ind w:right="1074" w:hanging="505"/>
        <w:jc w:val="both"/>
      </w:pPr>
      <w:r>
        <w:t>v případě chybějících ustanovení této Smlouvy budou použita dostatečně konkrétní ustanovení Zadávací dokumentace;</w:t>
      </w:r>
    </w:p>
    <w:p w14:paraId="3EDCE6A7" w14:textId="77777777" w:rsidR="00B9722E" w:rsidRDefault="00B9722E">
      <w:pPr>
        <w:spacing w:line="324" w:lineRule="auto"/>
        <w:jc w:val="both"/>
        <w:sectPr w:rsidR="00B9722E">
          <w:pgSz w:w="11910" w:h="16840"/>
          <w:pgMar w:top="1340" w:right="340" w:bottom="500" w:left="1300" w:header="629" w:footer="317" w:gutter="0"/>
          <w:cols w:space="708"/>
        </w:sectPr>
      </w:pPr>
    </w:p>
    <w:p w14:paraId="3B895E40" w14:textId="77777777" w:rsidR="00B9722E" w:rsidRDefault="00B9722E">
      <w:pPr>
        <w:pStyle w:val="Zkladntext"/>
        <w:spacing w:before="83"/>
        <w:ind w:left="0"/>
        <w:jc w:val="left"/>
      </w:pPr>
    </w:p>
    <w:p w14:paraId="1FF17EF7" w14:textId="77777777" w:rsidR="00B9722E" w:rsidRDefault="00CA072A">
      <w:pPr>
        <w:pStyle w:val="Odstavecseseznamem"/>
        <w:numPr>
          <w:ilvl w:val="2"/>
          <w:numId w:val="53"/>
        </w:numPr>
        <w:tabs>
          <w:tab w:val="left" w:pos="2038"/>
          <w:tab w:val="left" w:pos="2236"/>
        </w:tabs>
        <w:spacing w:before="0" w:line="321" w:lineRule="auto"/>
        <w:ind w:right="1072" w:hanging="505"/>
        <w:jc w:val="both"/>
      </w:pPr>
      <w:r>
        <w:t>Dodavatel je vázán svou nabídkou předloženou Objednateli v rámci zadávacího řízení na zadání Veřejné zakázky, která se pro úpravu vzájemných vztahů vyplývajících z této Smlouvy použije subsidiárně.</w:t>
      </w:r>
    </w:p>
    <w:p w14:paraId="0EA088AC" w14:textId="77777777" w:rsidR="00B9722E" w:rsidRDefault="00CA072A">
      <w:pPr>
        <w:pStyle w:val="Nadpis1"/>
        <w:numPr>
          <w:ilvl w:val="0"/>
          <w:numId w:val="56"/>
        </w:numPr>
        <w:tabs>
          <w:tab w:val="left" w:pos="473"/>
        </w:tabs>
        <w:spacing w:before="123"/>
        <w:ind w:left="473" w:hanging="358"/>
      </w:pPr>
      <w:bookmarkStart w:id="3" w:name="3._PŘEDMĚT_SMLOUVY"/>
      <w:bookmarkEnd w:id="3"/>
      <w:r>
        <w:t>PŘEDMĚT</w:t>
      </w:r>
      <w:r>
        <w:rPr>
          <w:spacing w:val="-4"/>
        </w:rPr>
        <w:t xml:space="preserve"> </w:t>
      </w:r>
      <w:r>
        <w:rPr>
          <w:spacing w:val="-2"/>
        </w:rPr>
        <w:t>SMLOUVY</w:t>
      </w:r>
    </w:p>
    <w:p w14:paraId="3FA7F824" w14:textId="77777777" w:rsidR="00B9722E" w:rsidRDefault="00CA072A">
      <w:pPr>
        <w:pStyle w:val="Zkladntext"/>
        <w:spacing w:before="205" w:line="324" w:lineRule="auto"/>
        <w:ind w:left="547" w:right="1074" w:hanging="430"/>
      </w:pPr>
      <w:r>
        <w:rPr>
          <w:noProof/>
        </w:rPr>
        <w:drawing>
          <wp:inline distT="0" distB="0" distL="0" distR="0" wp14:anchorId="64FF5EC3" wp14:editId="33E34245">
            <wp:extent cx="224027" cy="11125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6"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Předmětem této Smlouvy je poskytnutí plnění sestávajícího se z komplexní dodávky </w:t>
      </w:r>
      <w:r>
        <w:t xml:space="preserve">technologie pro síťovou infrastrukturu CMS 2.5 a dále poskytování souvisejících služeb dle odst. </w:t>
      </w:r>
      <w:hyperlink w:anchor="_bookmark1" w:history="1">
        <w:r>
          <w:t>3.3</w:t>
        </w:r>
      </w:hyperlink>
      <w:r>
        <w:t xml:space="preserve"> této Smlouvy (dále jen „</w:t>
      </w:r>
      <w:r>
        <w:rPr>
          <w:b/>
        </w:rPr>
        <w:t>Plnění</w:t>
      </w:r>
      <w:r>
        <w:t>“).</w:t>
      </w:r>
    </w:p>
    <w:p w14:paraId="29E745C3" w14:textId="77777777" w:rsidR="00B9722E" w:rsidRDefault="00CA072A">
      <w:pPr>
        <w:pStyle w:val="Zkladntext"/>
        <w:spacing w:before="115" w:line="321" w:lineRule="auto"/>
        <w:ind w:left="547" w:right="1071" w:hanging="430"/>
      </w:pPr>
      <w:r>
        <w:rPr>
          <w:noProof/>
        </w:rPr>
        <w:drawing>
          <wp:inline distT="0" distB="0" distL="0" distR="0" wp14:anchorId="30722C55" wp14:editId="271B757F">
            <wp:extent cx="224027" cy="111251"/>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7"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Předmět Plnění</w:t>
      </w:r>
      <w:r>
        <w:rPr>
          <w:spacing w:val="-5"/>
          <w:position w:val="1"/>
        </w:rPr>
        <w:t xml:space="preserve"> </w:t>
      </w:r>
      <w:r>
        <w:rPr>
          <w:position w:val="1"/>
        </w:rPr>
        <w:t>je</w:t>
      </w:r>
      <w:r>
        <w:rPr>
          <w:spacing w:val="-2"/>
          <w:position w:val="1"/>
        </w:rPr>
        <w:t xml:space="preserve"> </w:t>
      </w:r>
      <w:r>
        <w:rPr>
          <w:position w:val="1"/>
        </w:rPr>
        <w:t>určen</w:t>
      </w:r>
      <w:r>
        <w:rPr>
          <w:spacing w:val="-6"/>
          <w:position w:val="1"/>
        </w:rPr>
        <w:t xml:space="preserve"> </w:t>
      </w:r>
      <w:r>
        <w:rPr>
          <w:position w:val="1"/>
        </w:rPr>
        <w:t>k</w:t>
      </w:r>
      <w:r>
        <w:rPr>
          <w:spacing w:val="-1"/>
          <w:position w:val="1"/>
        </w:rPr>
        <w:t xml:space="preserve"> </w:t>
      </w:r>
      <w:r>
        <w:rPr>
          <w:position w:val="1"/>
        </w:rPr>
        <w:t>plnění</w:t>
      </w:r>
      <w:r>
        <w:rPr>
          <w:spacing w:val="-3"/>
          <w:position w:val="1"/>
        </w:rPr>
        <w:t xml:space="preserve"> </w:t>
      </w:r>
      <w:r>
        <w:rPr>
          <w:position w:val="1"/>
        </w:rPr>
        <w:t>funkce</w:t>
      </w:r>
      <w:r>
        <w:rPr>
          <w:spacing w:val="-2"/>
          <w:position w:val="1"/>
        </w:rPr>
        <w:t xml:space="preserve"> </w:t>
      </w:r>
      <w:r>
        <w:rPr>
          <w:position w:val="1"/>
        </w:rPr>
        <w:t>centrálního</w:t>
      </w:r>
      <w:r>
        <w:rPr>
          <w:spacing w:val="-2"/>
          <w:position w:val="1"/>
        </w:rPr>
        <w:t xml:space="preserve"> </w:t>
      </w:r>
      <w:r>
        <w:rPr>
          <w:position w:val="1"/>
        </w:rPr>
        <w:t>místa</w:t>
      </w:r>
      <w:r>
        <w:rPr>
          <w:spacing w:val="-2"/>
          <w:position w:val="1"/>
        </w:rPr>
        <w:t xml:space="preserve"> </w:t>
      </w:r>
      <w:r>
        <w:rPr>
          <w:position w:val="1"/>
        </w:rPr>
        <w:t>služeb</w:t>
      </w:r>
      <w:r>
        <w:rPr>
          <w:spacing w:val="-4"/>
          <w:position w:val="1"/>
        </w:rPr>
        <w:t xml:space="preserve"> </w:t>
      </w:r>
      <w:r>
        <w:rPr>
          <w:position w:val="1"/>
        </w:rPr>
        <w:t>ve</w:t>
      </w:r>
      <w:r>
        <w:rPr>
          <w:spacing w:val="-4"/>
          <w:position w:val="1"/>
        </w:rPr>
        <w:t xml:space="preserve"> </w:t>
      </w:r>
      <w:r>
        <w:rPr>
          <w:position w:val="1"/>
        </w:rPr>
        <w:t>smyslu</w:t>
      </w:r>
      <w:r>
        <w:rPr>
          <w:spacing w:val="-2"/>
          <w:position w:val="1"/>
        </w:rPr>
        <w:t xml:space="preserve"> </w:t>
      </w:r>
      <w:r>
        <w:rPr>
          <w:position w:val="1"/>
        </w:rPr>
        <w:t>§</w:t>
      </w:r>
      <w:r>
        <w:rPr>
          <w:spacing w:val="-2"/>
          <w:position w:val="1"/>
        </w:rPr>
        <w:t xml:space="preserve"> </w:t>
      </w:r>
      <w:r>
        <w:rPr>
          <w:position w:val="1"/>
        </w:rPr>
        <w:t>6h</w:t>
      </w:r>
      <w:r>
        <w:rPr>
          <w:spacing w:val="-4"/>
          <w:position w:val="1"/>
        </w:rPr>
        <w:t xml:space="preserve"> </w:t>
      </w:r>
      <w:r>
        <w:rPr>
          <w:position w:val="1"/>
        </w:rPr>
        <w:t xml:space="preserve">zákona </w:t>
      </w:r>
      <w:r>
        <w:t>365/2000 Sb., o informačních systémech veřejné správy a o změně některých dalších zákonů, ve znění pozdějších předpisů (dále jen „</w:t>
      </w:r>
      <w:r>
        <w:rPr>
          <w:b/>
        </w:rPr>
        <w:t>ZISVS</w:t>
      </w:r>
      <w:r>
        <w:t>“). V</w:t>
      </w:r>
      <w:r>
        <w:rPr>
          <w:spacing w:val="-5"/>
        </w:rPr>
        <w:t xml:space="preserve"> </w:t>
      </w:r>
      <w:r>
        <w:t>tomto smyslu je předmět Plnění</w:t>
      </w:r>
      <w:r>
        <w:rPr>
          <w:spacing w:val="-7"/>
        </w:rPr>
        <w:t xml:space="preserve"> </w:t>
      </w:r>
      <w:r>
        <w:t>určen</w:t>
      </w:r>
      <w:r>
        <w:rPr>
          <w:spacing w:val="-11"/>
        </w:rPr>
        <w:t xml:space="preserve"> </w:t>
      </w:r>
      <w:r>
        <w:t>pro</w:t>
      </w:r>
      <w:r>
        <w:rPr>
          <w:spacing w:val="-11"/>
        </w:rPr>
        <w:t xml:space="preserve"> </w:t>
      </w:r>
      <w:r>
        <w:t>potřeby</w:t>
      </w:r>
      <w:r>
        <w:rPr>
          <w:spacing w:val="-11"/>
        </w:rPr>
        <w:t xml:space="preserve"> </w:t>
      </w:r>
      <w:r>
        <w:t>správce</w:t>
      </w:r>
      <w:r>
        <w:rPr>
          <w:spacing w:val="-9"/>
        </w:rPr>
        <w:t xml:space="preserve"> </w:t>
      </w:r>
      <w:r>
        <w:t>Centrálního</w:t>
      </w:r>
      <w:r>
        <w:rPr>
          <w:spacing w:val="-11"/>
        </w:rPr>
        <w:t xml:space="preserve"> </w:t>
      </w:r>
      <w:r>
        <w:t>místa</w:t>
      </w:r>
      <w:r>
        <w:rPr>
          <w:spacing w:val="-9"/>
        </w:rPr>
        <w:t xml:space="preserve"> </w:t>
      </w:r>
      <w:r>
        <w:t>služeb,</w:t>
      </w:r>
      <w:r>
        <w:rPr>
          <w:spacing w:val="-10"/>
        </w:rPr>
        <w:t xml:space="preserve"> </w:t>
      </w:r>
      <w:r>
        <w:t>kterým</w:t>
      </w:r>
      <w:r>
        <w:rPr>
          <w:spacing w:val="-12"/>
        </w:rPr>
        <w:t xml:space="preserve"> </w:t>
      </w:r>
      <w:r>
        <w:t>je</w:t>
      </w:r>
      <w:r>
        <w:rPr>
          <w:spacing w:val="-9"/>
        </w:rPr>
        <w:t xml:space="preserve"> </w:t>
      </w:r>
      <w:r>
        <w:t>ke</w:t>
      </w:r>
      <w:r>
        <w:rPr>
          <w:spacing w:val="-11"/>
        </w:rPr>
        <w:t xml:space="preserve"> </w:t>
      </w:r>
      <w:r>
        <w:t>dni</w:t>
      </w:r>
      <w:r>
        <w:rPr>
          <w:spacing w:val="-9"/>
        </w:rPr>
        <w:t xml:space="preserve"> </w:t>
      </w:r>
      <w:r>
        <w:t>uzavření</w:t>
      </w:r>
      <w:r>
        <w:rPr>
          <w:spacing w:val="-10"/>
        </w:rPr>
        <w:t xml:space="preserve"> </w:t>
      </w:r>
      <w:r>
        <w:t>této smlouvy</w:t>
      </w:r>
      <w:r>
        <w:rPr>
          <w:spacing w:val="-16"/>
        </w:rPr>
        <w:t xml:space="preserve"> </w:t>
      </w:r>
      <w:r>
        <w:t>Ministerstvo</w:t>
      </w:r>
      <w:r>
        <w:rPr>
          <w:spacing w:val="-15"/>
        </w:rPr>
        <w:t xml:space="preserve"> </w:t>
      </w:r>
      <w:r>
        <w:t>vnitra</w:t>
      </w:r>
      <w:r>
        <w:rPr>
          <w:spacing w:val="-15"/>
        </w:rPr>
        <w:t xml:space="preserve"> </w:t>
      </w:r>
      <w:r>
        <w:t>České</w:t>
      </w:r>
      <w:r>
        <w:rPr>
          <w:spacing w:val="-16"/>
        </w:rPr>
        <w:t xml:space="preserve"> </w:t>
      </w:r>
      <w:r>
        <w:t>republiky</w:t>
      </w:r>
      <w:r>
        <w:rPr>
          <w:spacing w:val="-15"/>
        </w:rPr>
        <w:t xml:space="preserve"> </w:t>
      </w:r>
      <w:r>
        <w:t>(dále</w:t>
      </w:r>
      <w:r>
        <w:rPr>
          <w:spacing w:val="-15"/>
        </w:rPr>
        <w:t xml:space="preserve"> </w:t>
      </w:r>
      <w:r>
        <w:t>jen</w:t>
      </w:r>
      <w:r>
        <w:rPr>
          <w:spacing w:val="-15"/>
        </w:rPr>
        <w:t xml:space="preserve"> </w:t>
      </w:r>
      <w:r>
        <w:t>„</w:t>
      </w:r>
      <w:r>
        <w:rPr>
          <w:b/>
        </w:rPr>
        <w:t>MVČR</w:t>
      </w:r>
      <w:r>
        <w:t>“),</w:t>
      </w:r>
      <w:r>
        <w:rPr>
          <w:spacing w:val="-16"/>
        </w:rPr>
        <w:t xml:space="preserve"> </w:t>
      </w:r>
      <w:r>
        <w:t>pro</w:t>
      </w:r>
      <w:r>
        <w:rPr>
          <w:spacing w:val="-15"/>
        </w:rPr>
        <w:t xml:space="preserve"> </w:t>
      </w:r>
      <w:r>
        <w:t>potřeby</w:t>
      </w:r>
      <w:r>
        <w:rPr>
          <w:spacing w:val="-15"/>
        </w:rPr>
        <w:t xml:space="preserve"> </w:t>
      </w:r>
      <w:r>
        <w:t>provozovatele centrálního místa služeb, kdy se předpokládá, že jím bude ke dni zprovoznění CMS 2.5 Objednatel, a dále pro potřeby všech orgánů veřejné správy, které jsou povinné nebo oprávněné centrální místo služeb v</w:t>
      </w:r>
      <w:r>
        <w:rPr>
          <w:spacing w:val="-3"/>
        </w:rPr>
        <w:t xml:space="preserve"> </w:t>
      </w:r>
      <w:r>
        <w:t>souladu s § 6h ZISVS využívat. Subjekty odlišné od Objednatele, pro jejichž potřeby je určeno Plnění dle tohoto ustanovení, jsou dále označovány jednotlivě jako „</w:t>
      </w:r>
      <w:r>
        <w:rPr>
          <w:b/>
        </w:rPr>
        <w:t>Koncový zákazník</w:t>
      </w:r>
      <w:r>
        <w:t>“ nebo kumulativně jako „</w:t>
      </w:r>
      <w:r>
        <w:rPr>
          <w:b/>
        </w:rPr>
        <w:t>Koncoví zákazníci</w:t>
      </w:r>
      <w:r>
        <w:t xml:space="preserve">“). Objednatel tímto sděluje Dodavateli a Dodavatel podpisem této Smlouvy </w:t>
      </w:r>
      <w:r>
        <w:t>souhlasí</w:t>
      </w:r>
      <w:r>
        <w:rPr>
          <w:spacing w:val="-6"/>
        </w:rPr>
        <w:t xml:space="preserve"> </w:t>
      </w:r>
      <w:r>
        <w:t>s</w:t>
      </w:r>
      <w:r>
        <w:rPr>
          <w:spacing w:val="-9"/>
        </w:rPr>
        <w:t xml:space="preserve"> </w:t>
      </w:r>
      <w:r>
        <w:t>tím,</w:t>
      </w:r>
      <w:r>
        <w:rPr>
          <w:spacing w:val="-6"/>
        </w:rPr>
        <w:t xml:space="preserve"> </w:t>
      </w:r>
      <w:r>
        <w:t>že</w:t>
      </w:r>
      <w:r>
        <w:rPr>
          <w:spacing w:val="-10"/>
        </w:rPr>
        <w:t xml:space="preserve"> </w:t>
      </w:r>
      <w:r>
        <w:t>příjemcem</w:t>
      </w:r>
      <w:r>
        <w:rPr>
          <w:spacing w:val="-6"/>
        </w:rPr>
        <w:t xml:space="preserve"> </w:t>
      </w:r>
      <w:r>
        <w:t>služeb,</w:t>
      </w:r>
      <w:r>
        <w:rPr>
          <w:spacing w:val="-6"/>
        </w:rPr>
        <w:t xml:space="preserve"> </w:t>
      </w:r>
      <w:r>
        <w:t>které</w:t>
      </w:r>
      <w:r>
        <w:rPr>
          <w:spacing w:val="-10"/>
        </w:rPr>
        <w:t xml:space="preserve"> </w:t>
      </w:r>
      <w:r>
        <w:t>budou</w:t>
      </w:r>
      <w:r>
        <w:rPr>
          <w:spacing w:val="-9"/>
        </w:rPr>
        <w:t xml:space="preserve"> </w:t>
      </w:r>
      <w:r>
        <w:t>provozovány</w:t>
      </w:r>
      <w:r>
        <w:rPr>
          <w:spacing w:val="-9"/>
        </w:rPr>
        <w:t xml:space="preserve"> </w:t>
      </w:r>
      <w:r>
        <w:t>na</w:t>
      </w:r>
      <w:r>
        <w:rPr>
          <w:spacing w:val="-7"/>
        </w:rPr>
        <w:t xml:space="preserve"> </w:t>
      </w:r>
      <w:r>
        <w:t>Hardware</w:t>
      </w:r>
      <w:r>
        <w:rPr>
          <w:spacing w:val="-7"/>
        </w:rPr>
        <w:t xml:space="preserve"> </w:t>
      </w:r>
      <w:r>
        <w:t>dodaném</w:t>
      </w:r>
      <w:r>
        <w:rPr>
          <w:spacing w:val="-8"/>
        </w:rPr>
        <w:t xml:space="preserve"> </w:t>
      </w:r>
      <w:r>
        <w:t>na základě této Smlouvy, mohou být kromě Objednatele také Koncoví zákazníci.</w:t>
      </w:r>
    </w:p>
    <w:p w14:paraId="286C04A9" w14:textId="77777777" w:rsidR="00B9722E" w:rsidRDefault="00CA072A">
      <w:pPr>
        <w:pStyle w:val="Zkladntext"/>
        <w:spacing w:before="134"/>
        <w:ind w:left="118"/>
      </w:pPr>
      <w:r>
        <w:rPr>
          <w:noProof/>
        </w:rPr>
        <w:drawing>
          <wp:inline distT="0" distB="0" distL="0" distR="0" wp14:anchorId="637760F3" wp14:editId="75CF45FB">
            <wp:extent cx="224027" cy="11125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8" cstate="print"/>
                    <a:stretch>
                      <a:fillRect/>
                    </a:stretch>
                  </pic:blipFill>
                  <pic:spPr>
                    <a:xfrm>
                      <a:off x="0" y="0"/>
                      <a:ext cx="224027" cy="111251"/>
                    </a:xfrm>
                    <a:prstGeom prst="rect">
                      <a:avLst/>
                    </a:prstGeom>
                  </pic:spPr>
                </pic:pic>
              </a:graphicData>
            </a:graphic>
          </wp:inline>
        </w:drawing>
      </w:r>
      <w:r>
        <w:rPr>
          <w:rFonts w:ascii="Times New Roman" w:hAnsi="Times New Roman"/>
          <w:spacing w:val="89"/>
          <w:position w:val="1"/>
          <w:sz w:val="20"/>
        </w:rPr>
        <w:t xml:space="preserve"> </w:t>
      </w:r>
      <w:bookmarkStart w:id="4" w:name="_bookmark1"/>
      <w:bookmarkEnd w:id="4"/>
      <w:r>
        <w:rPr>
          <w:position w:val="1"/>
        </w:rPr>
        <w:t>Plnění Dodavatele se skládá především z:</w:t>
      </w:r>
    </w:p>
    <w:p w14:paraId="52FB916C" w14:textId="77777777" w:rsidR="00B9722E" w:rsidRDefault="00CA072A">
      <w:pPr>
        <w:pStyle w:val="Odstavecseseznamem"/>
        <w:numPr>
          <w:ilvl w:val="2"/>
          <w:numId w:val="52"/>
        </w:numPr>
        <w:tabs>
          <w:tab w:val="left" w:pos="2038"/>
          <w:tab w:val="left" w:pos="2236"/>
        </w:tabs>
        <w:spacing w:before="208" w:line="321" w:lineRule="auto"/>
        <w:ind w:right="1071" w:hanging="505"/>
        <w:jc w:val="both"/>
      </w:pPr>
      <w:bookmarkStart w:id="5" w:name="_bookmark2"/>
      <w:bookmarkEnd w:id="5"/>
      <w:r>
        <w:t>provedení detailní analýzy požadavků Objednatele na dodávku technologických prvků dle této Smlouvy, jejichž popis tvoří Technický projekt</w:t>
      </w:r>
      <w:r>
        <w:rPr>
          <w:spacing w:val="-16"/>
        </w:rPr>
        <w:t xml:space="preserve"> </w:t>
      </w:r>
      <w:r>
        <w:t>a</w:t>
      </w:r>
      <w:r>
        <w:rPr>
          <w:spacing w:val="-15"/>
        </w:rPr>
        <w:t xml:space="preserve"> </w:t>
      </w:r>
      <w:r>
        <w:t>Technická</w:t>
      </w:r>
      <w:r>
        <w:rPr>
          <w:spacing w:val="-15"/>
        </w:rPr>
        <w:t xml:space="preserve"> </w:t>
      </w:r>
      <w:r>
        <w:t>specifikace,</w:t>
      </w:r>
      <w:r>
        <w:rPr>
          <w:spacing w:val="-16"/>
        </w:rPr>
        <w:t xml:space="preserve"> </w:t>
      </w:r>
      <w:r>
        <w:t>a</w:t>
      </w:r>
      <w:r>
        <w:rPr>
          <w:spacing w:val="-15"/>
        </w:rPr>
        <w:t xml:space="preserve"> </w:t>
      </w:r>
      <w:r>
        <w:t>vytvoření</w:t>
      </w:r>
      <w:r>
        <w:rPr>
          <w:spacing w:val="-15"/>
        </w:rPr>
        <w:t xml:space="preserve"> </w:t>
      </w:r>
      <w:r>
        <w:t>návrhu</w:t>
      </w:r>
      <w:r>
        <w:rPr>
          <w:spacing w:val="-15"/>
        </w:rPr>
        <w:t xml:space="preserve"> </w:t>
      </w:r>
      <w:r>
        <w:t>postupu</w:t>
      </w:r>
      <w:r>
        <w:rPr>
          <w:spacing w:val="-16"/>
        </w:rPr>
        <w:t xml:space="preserve"> </w:t>
      </w:r>
      <w:r>
        <w:t>implementace Hardware</w:t>
      </w:r>
      <w:r>
        <w:rPr>
          <w:spacing w:val="59"/>
        </w:rPr>
        <w:t xml:space="preserve">  </w:t>
      </w:r>
      <w:r>
        <w:t>v</w:t>
      </w:r>
      <w:r>
        <w:rPr>
          <w:spacing w:val="-3"/>
        </w:rPr>
        <w:t xml:space="preserve"> </w:t>
      </w:r>
      <w:r>
        <w:t>rámci</w:t>
      </w:r>
      <w:r>
        <w:rPr>
          <w:spacing w:val="59"/>
        </w:rPr>
        <w:t xml:space="preserve">  </w:t>
      </w:r>
      <w:r>
        <w:t>technického</w:t>
      </w:r>
      <w:r>
        <w:rPr>
          <w:spacing w:val="59"/>
        </w:rPr>
        <w:t xml:space="preserve">  </w:t>
      </w:r>
      <w:r>
        <w:t>vybavení</w:t>
      </w:r>
      <w:r>
        <w:rPr>
          <w:spacing w:val="57"/>
        </w:rPr>
        <w:t xml:space="preserve">  </w:t>
      </w:r>
      <w:r>
        <w:t>Objednatele</w:t>
      </w:r>
      <w:r>
        <w:rPr>
          <w:spacing w:val="58"/>
        </w:rPr>
        <w:t xml:space="preserve">  </w:t>
      </w:r>
      <w:r>
        <w:t>(dále</w:t>
      </w:r>
      <w:r>
        <w:rPr>
          <w:spacing w:val="59"/>
        </w:rPr>
        <w:t xml:space="preserve">  </w:t>
      </w:r>
      <w:r>
        <w:t>jen</w:t>
      </w:r>
    </w:p>
    <w:p w14:paraId="1806C7C2" w14:textId="77777777" w:rsidR="00B9722E" w:rsidRDefault="00CA072A">
      <w:pPr>
        <w:pStyle w:val="Zkladntext"/>
        <w:spacing w:before="3" w:line="324" w:lineRule="auto"/>
        <w:ind w:right="1070"/>
      </w:pPr>
      <w:r>
        <w:t>„</w:t>
      </w:r>
      <w:r>
        <w:rPr>
          <w:b/>
        </w:rPr>
        <w:t>Realizační projekt</w:t>
      </w:r>
      <w:r>
        <w:t>“); Realizační projekt bude obsahovat upřesnění technických parametrů Hardware a jeho implementace a bude v souladu se</w:t>
      </w:r>
      <w:r>
        <w:rPr>
          <w:spacing w:val="-3"/>
        </w:rPr>
        <w:t xml:space="preserve"> </w:t>
      </w:r>
      <w:r>
        <w:t>specifikací</w:t>
      </w:r>
      <w:r>
        <w:rPr>
          <w:spacing w:val="-1"/>
        </w:rPr>
        <w:t xml:space="preserve"> </w:t>
      </w:r>
      <w:r>
        <w:t>funkčních</w:t>
      </w:r>
      <w:r>
        <w:rPr>
          <w:spacing w:val="-3"/>
        </w:rPr>
        <w:t xml:space="preserve"> </w:t>
      </w:r>
      <w:r>
        <w:t>a dalších požadavků</w:t>
      </w:r>
      <w:r>
        <w:rPr>
          <w:spacing w:val="-3"/>
        </w:rPr>
        <w:t xml:space="preserve"> </w:t>
      </w:r>
      <w:r>
        <w:t>na</w:t>
      </w:r>
      <w:r>
        <w:rPr>
          <w:spacing w:val="-1"/>
        </w:rPr>
        <w:t xml:space="preserve"> </w:t>
      </w:r>
      <w:r>
        <w:t>Hardware dle Technické specifikace; Realizační projekt bude rozdělen na dvě části - Realizační projekt I a</w:t>
      </w:r>
      <w:r>
        <w:rPr>
          <w:spacing w:val="-4"/>
        </w:rPr>
        <w:t xml:space="preserve"> </w:t>
      </w:r>
      <w:r>
        <w:t>Realizační projekt II (LLD), přičemž každá z</w:t>
      </w:r>
      <w:r>
        <w:rPr>
          <w:spacing w:val="-3"/>
        </w:rPr>
        <w:t xml:space="preserve"> </w:t>
      </w:r>
      <w:r>
        <w:t>jeho částí bude obsahovat náležitosti uvedené pro každou z</w:t>
      </w:r>
      <w:r>
        <w:rPr>
          <w:spacing w:val="-4"/>
        </w:rPr>
        <w:t xml:space="preserve"> </w:t>
      </w:r>
      <w:r>
        <w:t>částí Realizačního projektu</w:t>
      </w:r>
      <w:r>
        <w:rPr>
          <w:spacing w:val="80"/>
        </w:rPr>
        <w:t xml:space="preserve"> </w:t>
      </w:r>
      <w:r>
        <w:t>v odst. 1.1 II. části Technického projektu (milník 1.1a Harmonogramu).</w:t>
      </w:r>
    </w:p>
    <w:p w14:paraId="572A2A0D" w14:textId="77777777" w:rsidR="00B9722E" w:rsidRDefault="00CA072A">
      <w:pPr>
        <w:pStyle w:val="Odstavecseseznamem"/>
        <w:numPr>
          <w:ilvl w:val="2"/>
          <w:numId w:val="52"/>
        </w:numPr>
        <w:tabs>
          <w:tab w:val="left" w:pos="2039"/>
          <w:tab w:val="left" w:pos="2238"/>
        </w:tabs>
        <w:spacing w:before="109" w:line="321" w:lineRule="auto"/>
        <w:ind w:left="2039" w:right="1069" w:hanging="504"/>
        <w:jc w:val="both"/>
      </w:pPr>
      <w:bookmarkStart w:id="6" w:name="_bookmark3"/>
      <w:bookmarkEnd w:id="6"/>
      <w:r>
        <w:t>dodání hardware do datových center, tedy dodání fyzicky existujících technických zařízení a</w:t>
      </w:r>
      <w:r>
        <w:rPr>
          <w:spacing w:val="-5"/>
        </w:rPr>
        <w:t xml:space="preserve"> </w:t>
      </w:r>
      <w:r>
        <w:t>vybavení odpovídající parametrům Objednatele uvedeným v</w:t>
      </w:r>
      <w:r>
        <w:rPr>
          <w:spacing w:val="-3"/>
        </w:rPr>
        <w:t xml:space="preserve"> </w:t>
      </w:r>
      <w:r>
        <w:t>Technické specifikaci, a to tam samostatně uvedených jednotlivých konkrétních zařízení a jejich komponent (dále vše souhrnně jen „</w:t>
      </w:r>
      <w:r>
        <w:rPr>
          <w:b/>
        </w:rPr>
        <w:t>Hardware</w:t>
      </w:r>
      <w:r>
        <w:t>“ nebo „</w:t>
      </w:r>
      <w:r>
        <w:rPr>
          <w:b/>
        </w:rPr>
        <w:t>Dodávka Hardware</w:t>
      </w:r>
      <w:r>
        <w:t>“), vč. Zajištění software nezbytného</w:t>
      </w:r>
      <w:r>
        <w:rPr>
          <w:spacing w:val="80"/>
          <w:w w:val="150"/>
        </w:rPr>
        <w:t xml:space="preserve"> </w:t>
      </w:r>
      <w:r>
        <w:t>pro</w:t>
      </w:r>
      <w:r>
        <w:rPr>
          <w:spacing w:val="80"/>
          <w:w w:val="150"/>
        </w:rPr>
        <w:t xml:space="preserve"> </w:t>
      </w:r>
      <w:r>
        <w:t>fungování</w:t>
      </w:r>
      <w:r>
        <w:rPr>
          <w:spacing w:val="80"/>
          <w:w w:val="150"/>
        </w:rPr>
        <w:t xml:space="preserve"> </w:t>
      </w:r>
      <w:r>
        <w:t>Hardware,</w:t>
      </w:r>
      <w:r>
        <w:rPr>
          <w:spacing w:val="80"/>
          <w:w w:val="150"/>
        </w:rPr>
        <w:t xml:space="preserve"> </w:t>
      </w:r>
      <w:r>
        <w:t>přičemž</w:t>
      </w:r>
      <w:r>
        <w:rPr>
          <w:spacing w:val="80"/>
          <w:w w:val="150"/>
        </w:rPr>
        <w:t xml:space="preserve"> </w:t>
      </w:r>
      <w:r>
        <w:t>detailní</w:t>
      </w:r>
      <w:r>
        <w:rPr>
          <w:spacing w:val="80"/>
          <w:w w:val="150"/>
        </w:rPr>
        <w:t xml:space="preserve"> </w:t>
      </w:r>
      <w:r>
        <w:t>specifikace</w:t>
      </w:r>
    </w:p>
    <w:p w14:paraId="079C26FE" w14:textId="77777777" w:rsidR="00B9722E" w:rsidRDefault="00B9722E">
      <w:pPr>
        <w:spacing w:line="321" w:lineRule="auto"/>
        <w:jc w:val="both"/>
        <w:sectPr w:rsidR="00B9722E">
          <w:pgSz w:w="11910" w:h="16840"/>
          <w:pgMar w:top="1340" w:right="340" w:bottom="500" w:left="1300" w:header="629" w:footer="317" w:gutter="0"/>
          <w:cols w:space="708"/>
        </w:sectPr>
      </w:pPr>
    </w:p>
    <w:p w14:paraId="0C9091D4" w14:textId="77777777" w:rsidR="00B9722E" w:rsidRDefault="00B9722E">
      <w:pPr>
        <w:pStyle w:val="Zkladntext"/>
        <w:spacing w:before="83"/>
        <w:ind w:left="0"/>
        <w:jc w:val="left"/>
      </w:pPr>
    </w:p>
    <w:p w14:paraId="2137244B" w14:textId="77777777" w:rsidR="00B9722E" w:rsidRDefault="00CA072A">
      <w:pPr>
        <w:pStyle w:val="Zkladntext"/>
        <w:spacing w:line="321" w:lineRule="auto"/>
        <w:ind w:right="1073" w:hanging="1"/>
      </w:pPr>
      <w:r>
        <w:t>Dodávky</w:t>
      </w:r>
      <w:r>
        <w:rPr>
          <w:spacing w:val="63"/>
        </w:rPr>
        <w:t xml:space="preserve"> </w:t>
      </w:r>
      <w:r>
        <w:t>Hardware</w:t>
      </w:r>
      <w:r>
        <w:rPr>
          <w:spacing w:val="40"/>
        </w:rPr>
        <w:t xml:space="preserve"> </w:t>
      </w:r>
      <w:r>
        <w:t>je</w:t>
      </w:r>
      <w:r>
        <w:rPr>
          <w:spacing w:val="60"/>
        </w:rPr>
        <w:t xml:space="preserve"> </w:t>
      </w:r>
      <w:r>
        <w:t>blíže</w:t>
      </w:r>
      <w:r>
        <w:rPr>
          <w:spacing w:val="62"/>
        </w:rPr>
        <w:t xml:space="preserve"> </w:t>
      </w:r>
      <w:r>
        <w:t>určena</w:t>
      </w:r>
      <w:r>
        <w:rPr>
          <w:spacing w:val="62"/>
        </w:rPr>
        <w:t xml:space="preserve"> </w:t>
      </w:r>
      <w:r>
        <w:t>v</w:t>
      </w:r>
      <w:r>
        <w:rPr>
          <w:spacing w:val="-4"/>
        </w:rPr>
        <w:t xml:space="preserve"> </w:t>
      </w:r>
      <w:r>
        <w:t>Technické</w:t>
      </w:r>
      <w:r>
        <w:rPr>
          <w:spacing w:val="62"/>
        </w:rPr>
        <w:t xml:space="preserve"> </w:t>
      </w:r>
      <w:r>
        <w:t>specifikaci,</w:t>
      </w:r>
      <w:r>
        <w:rPr>
          <w:spacing w:val="61"/>
        </w:rPr>
        <w:t xml:space="preserve"> </w:t>
      </w:r>
      <w:r>
        <w:t>a</w:t>
      </w:r>
      <w:r>
        <w:rPr>
          <w:spacing w:val="60"/>
        </w:rPr>
        <w:t xml:space="preserve"> </w:t>
      </w:r>
      <w:r>
        <w:t>to</w:t>
      </w:r>
      <w:r>
        <w:rPr>
          <w:spacing w:val="62"/>
        </w:rPr>
        <w:t xml:space="preserve"> </w:t>
      </w:r>
      <w:r>
        <w:t>vše v</w:t>
      </w:r>
      <w:r>
        <w:rPr>
          <w:spacing w:val="-1"/>
        </w:rPr>
        <w:t xml:space="preserve"> </w:t>
      </w:r>
      <w:r>
        <w:t>souladu s</w:t>
      </w:r>
      <w:r>
        <w:rPr>
          <w:spacing w:val="-1"/>
        </w:rPr>
        <w:t xml:space="preserve"> </w:t>
      </w:r>
      <w:r>
        <w:t xml:space="preserve">Realizačním projektem a za podmínek dle Smlouvy a jejich </w:t>
      </w:r>
      <w:r>
        <w:rPr>
          <w:spacing w:val="-2"/>
        </w:rPr>
        <w:t>příloh;</w:t>
      </w:r>
    </w:p>
    <w:p w14:paraId="5B782683" w14:textId="77777777" w:rsidR="00B9722E" w:rsidRDefault="00CA072A">
      <w:pPr>
        <w:pStyle w:val="Odstavecseseznamem"/>
        <w:numPr>
          <w:ilvl w:val="2"/>
          <w:numId w:val="52"/>
        </w:numPr>
        <w:tabs>
          <w:tab w:val="left" w:pos="2038"/>
          <w:tab w:val="left" w:pos="2236"/>
        </w:tabs>
        <w:spacing w:before="123" w:line="321" w:lineRule="auto"/>
        <w:ind w:right="1070" w:hanging="505"/>
        <w:jc w:val="both"/>
      </w:pPr>
      <w:bookmarkStart w:id="7" w:name="_bookmark4"/>
      <w:bookmarkEnd w:id="7"/>
      <w:r>
        <w:t>zajištění implementace Hardware a software v</w:t>
      </w:r>
      <w:r>
        <w:rPr>
          <w:spacing w:val="-6"/>
        </w:rPr>
        <w:t xml:space="preserve"> </w:t>
      </w:r>
      <w:r>
        <w:t>prostředí Objednatele, vč.</w:t>
      </w:r>
      <w:r>
        <w:rPr>
          <w:spacing w:val="-2"/>
        </w:rPr>
        <w:t xml:space="preserve"> </w:t>
      </w:r>
      <w:r>
        <w:t>nezbytných</w:t>
      </w:r>
      <w:r>
        <w:rPr>
          <w:spacing w:val="-13"/>
        </w:rPr>
        <w:t xml:space="preserve"> </w:t>
      </w:r>
      <w:r>
        <w:t>kroků</w:t>
      </w:r>
      <w:r>
        <w:rPr>
          <w:spacing w:val="-15"/>
        </w:rPr>
        <w:t xml:space="preserve"> </w:t>
      </w:r>
      <w:r>
        <w:t>instalace</w:t>
      </w:r>
      <w:r>
        <w:rPr>
          <w:spacing w:val="-13"/>
        </w:rPr>
        <w:t xml:space="preserve"> </w:t>
      </w:r>
      <w:r>
        <w:t>a</w:t>
      </w:r>
      <w:r>
        <w:rPr>
          <w:spacing w:val="-13"/>
        </w:rPr>
        <w:t xml:space="preserve"> </w:t>
      </w:r>
      <w:r>
        <w:t>zajištění</w:t>
      </w:r>
      <w:r>
        <w:rPr>
          <w:spacing w:val="-12"/>
        </w:rPr>
        <w:t xml:space="preserve"> </w:t>
      </w:r>
      <w:r>
        <w:t>nezbytného</w:t>
      </w:r>
      <w:r>
        <w:rPr>
          <w:spacing w:val="-12"/>
        </w:rPr>
        <w:t xml:space="preserve"> </w:t>
      </w:r>
      <w:r>
        <w:t>software</w:t>
      </w:r>
      <w:r>
        <w:rPr>
          <w:spacing w:val="-15"/>
        </w:rPr>
        <w:t xml:space="preserve"> </w:t>
      </w:r>
      <w:r>
        <w:t>pro</w:t>
      </w:r>
      <w:r>
        <w:rPr>
          <w:spacing w:val="-15"/>
        </w:rPr>
        <w:t xml:space="preserve"> </w:t>
      </w:r>
      <w:r>
        <w:t>provoz prvků v</w:t>
      </w:r>
      <w:r>
        <w:rPr>
          <w:spacing w:val="-1"/>
        </w:rPr>
        <w:t xml:space="preserve"> </w:t>
      </w:r>
      <w:r>
        <w:t>prostředí určeném Objednatelem, a to v</w:t>
      </w:r>
      <w:r>
        <w:rPr>
          <w:spacing w:val="-3"/>
        </w:rPr>
        <w:t xml:space="preserve"> </w:t>
      </w:r>
      <w:r>
        <w:t>souladu s</w:t>
      </w:r>
      <w:r>
        <w:rPr>
          <w:spacing w:val="-3"/>
        </w:rPr>
        <w:t xml:space="preserve"> </w:t>
      </w:r>
      <w:r>
        <w:t>Realizačním projektem</w:t>
      </w:r>
      <w:r>
        <w:rPr>
          <w:spacing w:val="-4"/>
        </w:rPr>
        <w:t xml:space="preserve"> </w:t>
      </w:r>
      <w:r>
        <w:t>a</w:t>
      </w:r>
      <w:r>
        <w:rPr>
          <w:spacing w:val="-3"/>
        </w:rPr>
        <w:t xml:space="preserve"> </w:t>
      </w:r>
      <w:r>
        <w:t>za</w:t>
      </w:r>
      <w:r>
        <w:rPr>
          <w:spacing w:val="-3"/>
        </w:rPr>
        <w:t xml:space="preserve"> </w:t>
      </w:r>
      <w:r>
        <w:t>dodržení</w:t>
      </w:r>
      <w:r>
        <w:rPr>
          <w:spacing w:val="-4"/>
        </w:rPr>
        <w:t xml:space="preserve"> </w:t>
      </w:r>
      <w:r>
        <w:t>podmínek</w:t>
      </w:r>
      <w:r>
        <w:rPr>
          <w:spacing w:val="-5"/>
        </w:rPr>
        <w:t xml:space="preserve"> </w:t>
      </w:r>
      <w:r>
        <w:t>dále</w:t>
      </w:r>
      <w:r>
        <w:rPr>
          <w:spacing w:val="-3"/>
        </w:rPr>
        <w:t xml:space="preserve"> </w:t>
      </w:r>
      <w:r>
        <w:t>stanovených</w:t>
      </w:r>
      <w:r>
        <w:rPr>
          <w:spacing w:val="-3"/>
        </w:rPr>
        <w:t xml:space="preserve"> </w:t>
      </w:r>
      <w:r>
        <w:t>ve</w:t>
      </w:r>
      <w:r>
        <w:rPr>
          <w:spacing w:val="-1"/>
        </w:rPr>
        <w:t xml:space="preserve"> </w:t>
      </w:r>
      <w:r>
        <w:t>Smlouvě,</w:t>
      </w:r>
      <w:r>
        <w:rPr>
          <w:spacing w:val="-1"/>
        </w:rPr>
        <w:t xml:space="preserve"> </w:t>
      </w:r>
      <w:r>
        <w:t>včetně přípravy síťových prvků a jejich instalace a zprovoznění v</w:t>
      </w:r>
      <w:r>
        <w:rPr>
          <w:spacing w:val="-3"/>
        </w:rPr>
        <w:t xml:space="preserve"> </w:t>
      </w:r>
      <w:r>
        <w:t>jednotlivých datových</w:t>
      </w:r>
      <w:r>
        <w:rPr>
          <w:spacing w:val="80"/>
        </w:rPr>
        <w:t xml:space="preserve"> </w:t>
      </w:r>
      <w:r>
        <w:t>centrech</w:t>
      </w:r>
      <w:r>
        <w:rPr>
          <w:spacing w:val="80"/>
        </w:rPr>
        <w:t xml:space="preserve"> </w:t>
      </w:r>
      <w:r>
        <w:t>CMS</w:t>
      </w:r>
      <w:r>
        <w:rPr>
          <w:spacing w:val="80"/>
        </w:rPr>
        <w:t xml:space="preserve"> </w:t>
      </w:r>
      <w:r>
        <w:t>a</w:t>
      </w:r>
      <w:r>
        <w:rPr>
          <w:spacing w:val="80"/>
        </w:rPr>
        <w:t xml:space="preserve"> </w:t>
      </w:r>
      <w:r>
        <w:t>Národních</w:t>
      </w:r>
      <w:r>
        <w:rPr>
          <w:spacing w:val="80"/>
        </w:rPr>
        <w:t xml:space="preserve"> </w:t>
      </w:r>
      <w:r>
        <w:t>datových</w:t>
      </w:r>
      <w:r>
        <w:rPr>
          <w:spacing w:val="80"/>
        </w:rPr>
        <w:t xml:space="preserve"> </w:t>
      </w:r>
      <w:r>
        <w:t>centrech,</w:t>
      </w:r>
      <w:r>
        <w:rPr>
          <w:spacing w:val="80"/>
        </w:rPr>
        <w:t xml:space="preserve"> </w:t>
      </w:r>
      <w:r>
        <w:t>instalace</w:t>
      </w:r>
      <w:r>
        <w:rPr>
          <w:spacing w:val="40"/>
        </w:rPr>
        <w:t xml:space="preserve"> </w:t>
      </w:r>
      <w:r>
        <w:t>a</w:t>
      </w:r>
      <w:r>
        <w:rPr>
          <w:spacing w:val="-2"/>
        </w:rPr>
        <w:t xml:space="preserve"> </w:t>
      </w:r>
      <w:r>
        <w:t>implementace fyzického testovacího prostředí CMS 2.5, zahoření, konfigurace síťových zařízení dle LLD, integrace k</w:t>
      </w:r>
      <w:r>
        <w:rPr>
          <w:spacing w:val="-3"/>
        </w:rPr>
        <w:t xml:space="preserve"> </w:t>
      </w:r>
      <w:r>
        <w:t>zákaznickým systémům, po</w:t>
      </w:r>
      <w:r>
        <w:t>skytnutí součinnosti při integraci se zařízeními z</w:t>
      </w:r>
      <w:r>
        <w:rPr>
          <w:spacing w:val="-3"/>
        </w:rPr>
        <w:t xml:space="preserve"> </w:t>
      </w:r>
      <w:r>
        <w:t xml:space="preserve">veřejné zakázky LOAD </w:t>
      </w:r>
      <w:proofErr w:type="spellStart"/>
      <w:r>
        <w:t>BALANCERy</w:t>
      </w:r>
      <w:proofErr w:type="spellEnd"/>
      <w:r>
        <w:t xml:space="preserve"> a WAF, Síťová bezpečnost a Krajské konektory, integrace síťového zařízení se stávajícím monitorovacím nástrojem </w:t>
      </w:r>
      <w:proofErr w:type="spellStart"/>
      <w:r>
        <w:t>Zabbix</w:t>
      </w:r>
      <w:proofErr w:type="spellEnd"/>
      <w:r>
        <w:t xml:space="preserve">, poskytnutí součinnosti na napojení do dohledového centra </w:t>
      </w:r>
      <w:proofErr w:type="spellStart"/>
      <w:r>
        <w:t>DCeGOV</w:t>
      </w:r>
      <w:proofErr w:type="spellEnd"/>
      <w:r>
        <w:t xml:space="preserve"> (dále jen „</w:t>
      </w:r>
      <w:r>
        <w:rPr>
          <w:b/>
        </w:rPr>
        <w:t>Implementace</w:t>
      </w:r>
      <w:r>
        <w:t>“);</w:t>
      </w:r>
    </w:p>
    <w:p w14:paraId="2B6A648E" w14:textId="77777777" w:rsidR="00B9722E" w:rsidRDefault="00CA072A">
      <w:pPr>
        <w:pStyle w:val="Odstavecseseznamem"/>
        <w:numPr>
          <w:ilvl w:val="2"/>
          <w:numId w:val="52"/>
        </w:numPr>
        <w:tabs>
          <w:tab w:val="left" w:pos="2038"/>
          <w:tab w:val="left" w:pos="2237"/>
        </w:tabs>
        <w:spacing w:before="131" w:line="321" w:lineRule="auto"/>
        <w:ind w:right="1072" w:hanging="504"/>
        <w:jc w:val="both"/>
      </w:pPr>
      <w:bookmarkStart w:id="8" w:name="_bookmark5"/>
      <w:bookmarkEnd w:id="8"/>
      <w:r>
        <w:t>poskytnutí součinnosti při integraci s technickou infrastrukturou (výpočetní</w:t>
      </w:r>
      <w:r>
        <w:rPr>
          <w:spacing w:val="40"/>
        </w:rPr>
        <w:t xml:space="preserve"> </w:t>
      </w:r>
      <w:r>
        <w:t>výkon,</w:t>
      </w:r>
      <w:r>
        <w:rPr>
          <w:spacing w:val="40"/>
        </w:rPr>
        <w:t xml:space="preserve"> </w:t>
      </w:r>
      <w:r>
        <w:t>úložiště),</w:t>
      </w:r>
      <w:r>
        <w:rPr>
          <w:spacing w:val="40"/>
        </w:rPr>
        <w:t xml:space="preserve"> </w:t>
      </w:r>
      <w:r>
        <w:t>s</w:t>
      </w:r>
      <w:r>
        <w:rPr>
          <w:spacing w:val="-2"/>
        </w:rPr>
        <w:t xml:space="preserve"> </w:t>
      </w:r>
      <w:r>
        <w:t>automatizačními</w:t>
      </w:r>
      <w:r>
        <w:rPr>
          <w:spacing w:val="40"/>
        </w:rPr>
        <w:t xml:space="preserve"> </w:t>
      </w:r>
      <w:r>
        <w:t>nástroji,</w:t>
      </w:r>
      <w:r>
        <w:rPr>
          <w:spacing w:val="40"/>
        </w:rPr>
        <w:t xml:space="preserve"> </w:t>
      </w:r>
      <w:r>
        <w:t>Portálem</w:t>
      </w:r>
      <w:r>
        <w:rPr>
          <w:spacing w:val="40"/>
        </w:rPr>
        <w:t xml:space="preserve"> </w:t>
      </w:r>
      <w:r>
        <w:t>CMS a</w:t>
      </w:r>
      <w:r>
        <w:rPr>
          <w:spacing w:val="-3"/>
        </w:rPr>
        <w:t xml:space="preserve"> </w:t>
      </w:r>
      <w:r>
        <w:t>ServiceDeskem,</w:t>
      </w:r>
      <w:r>
        <w:rPr>
          <w:spacing w:val="-11"/>
        </w:rPr>
        <w:t xml:space="preserve"> </w:t>
      </w:r>
      <w:r>
        <w:t>dle</w:t>
      </w:r>
      <w:r>
        <w:rPr>
          <w:spacing w:val="-12"/>
        </w:rPr>
        <w:t xml:space="preserve"> </w:t>
      </w:r>
      <w:r>
        <w:t>odst.</w:t>
      </w:r>
      <w:r>
        <w:rPr>
          <w:spacing w:val="-11"/>
        </w:rPr>
        <w:t xml:space="preserve"> </w:t>
      </w:r>
      <w:r>
        <w:t>1.1,</w:t>
      </w:r>
      <w:r>
        <w:rPr>
          <w:spacing w:val="-11"/>
        </w:rPr>
        <w:t xml:space="preserve"> </w:t>
      </w:r>
      <w:r>
        <w:t>milníku</w:t>
      </w:r>
      <w:r>
        <w:rPr>
          <w:spacing w:val="-15"/>
        </w:rPr>
        <w:t xml:space="preserve"> </w:t>
      </w:r>
      <w:r>
        <w:t>č.</w:t>
      </w:r>
      <w:r>
        <w:rPr>
          <w:spacing w:val="-13"/>
        </w:rPr>
        <w:t xml:space="preserve"> </w:t>
      </w:r>
      <w:r>
        <w:t>5</w:t>
      </w:r>
      <w:r>
        <w:rPr>
          <w:spacing w:val="-12"/>
        </w:rPr>
        <w:t xml:space="preserve"> </w:t>
      </w:r>
      <w:r>
        <w:t>II.</w:t>
      </w:r>
      <w:r>
        <w:rPr>
          <w:spacing w:val="-13"/>
        </w:rPr>
        <w:t xml:space="preserve"> </w:t>
      </w:r>
      <w:r>
        <w:t>Části</w:t>
      </w:r>
      <w:r>
        <w:rPr>
          <w:spacing w:val="-13"/>
        </w:rPr>
        <w:t xml:space="preserve"> </w:t>
      </w:r>
      <w:r>
        <w:t>Technického</w:t>
      </w:r>
      <w:r>
        <w:rPr>
          <w:spacing w:val="-12"/>
        </w:rPr>
        <w:t xml:space="preserve"> </w:t>
      </w:r>
      <w:r>
        <w:t>projektu a</w:t>
      </w:r>
      <w:r>
        <w:rPr>
          <w:spacing w:val="-3"/>
        </w:rPr>
        <w:t xml:space="preserve"> </w:t>
      </w:r>
      <w:r>
        <w:t>poskytnutí součinnosti na ověření celého řešení CMS 2.5 dle odst. 1.1, milníku č. 6 II. Části Technického projektu (dále jen „</w:t>
      </w:r>
      <w:r>
        <w:rPr>
          <w:b/>
        </w:rPr>
        <w:t>Součinnost</w:t>
      </w:r>
      <w:r>
        <w:t>“);</w:t>
      </w:r>
    </w:p>
    <w:p w14:paraId="2BA063D2" w14:textId="77777777" w:rsidR="00B9722E" w:rsidRDefault="00CA072A">
      <w:pPr>
        <w:pStyle w:val="Odstavecseseznamem"/>
        <w:numPr>
          <w:ilvl w:val="2"/>
          <w:numId w:val="52"/>
        </w:numPr>
        <w:tabs>
          <w:tab w:val="left" w:pos="2237"/>
        </w:tabs>
        <w:spacing w:before="126"/>
        <w:ind w:left="2237" w:hanging="703"/>
        <w:jc w:val="both"/>
      </w:pPr>
      <w:bookmarkStart w:id="9" w:name="_bookmark6"/>
      <w:bookmarkEnd w:id="9"/>
      <w:r>
        <w:rPr>
          <w:spacing w:val="-2"/>
        </w:rPr>
        <w:t>zajištění</w:t>
      </w:r>
      <w:r>
        <w:rPr>
          <w:spacing w:val="-3"/>
        </w:rPr>
        <w:t xml:space="preserve"> </w:t>
      </w:r>
      <w:r>
        <w:rPr>
          <w:spacing w:val="-2"/>
        </w:rPr>
        <w:t>podpory</w:t>
      </w:r>
      <w:r>
        <w:rPr>
          <w:spacing w:val="-7"/>
        </w:rPr>
        <w:t xml:space="preserve"> </w:t>
      </w:r>
      <w:r>
        <w:rPr>
          <w:spacing w:val="-2"/>
        </w:rPr>
        <w:t>výrobce</w:t>
      </w:r>
      <w:r>
        <w:rPr>
          <w:spacing w:val="-1"/>
        </w:rPr>
        <w:t xml:space="preserve"> </w:t>
      </w:r>
      <w:r>
        <w:rPr>
          <w:spacing w:val="-2"/>
        </w:rPr>
        <w:t>pro</w:t>
      </w:r>
      <w:r>
        <w:rPr>
          <w:spacing w:val="-1"/>
        </w:rPr>
        <w:t xml:space="preserve"> </w:t>
      </w:r>
      <w:r>
        <w:rPr>
          <w:spacing w:val="-2"/>
        </w:rPr>
        <w:t>období</w:t>
      </w:r>
      <w:r>
        <w:rPr>
          <w:spacing w:val="-3"/>
        </w:rPr>
        <w:t xml:space="preserve"> </w:t>
      </w:r>
      <w:r>
        <w:rPr>
          <w:spacing w:val="-2"/>
        </w:rPr>
        <w:t>od</w:t>
      </w:r>
      <w:r>
        <w:rPr>
          <w:spacing w:val="-3"/>
        </w:rPr>
        <w:t xml:space="preserve"> </w:t>
      </w:r>
      <w:r>
        <w:rPr>
          <w:spacing w:val="-2"/>
        </w:rPr>
        <w:t>poslední</w:t>
      </w:r>
      <w:r>
        <w:rPr>
          <w:spacing w:val="-5"/>
        </w:rPr>
        <w:t xml:space="preserve"> </w:t>
      </w:r>
      <w:r>
        <w:rPr>
          <w:spacing w:val="-2"/>
        </w:rPr>
        <w:t>Dodávky</w:t>
      </w:r>
      <w:r>
        <w:rPr>
          <w:spacing w:val="-1"/>
        </w:rPr>
        <w:t xml:space="preserve"> </w:t>
      </w:r>
      <w:r>
        <w:rPr>
          <w:spacing w:val="-2"/>
        </w:rPr>
        <w:t>Hardware</w:t>
      </w:r>
      <w:r>
        <w:rPr>
          <w:spacing w:val="-4"/>
        </w:rPr>
        <w:t xml:space="preserve"> </w:t>
      </w:r>
      <w:r>
        <w:rPr>
          <w:spacing w:val="-5"/>
        </w:rPr>
        <w:t>do</w:t>
      </w:r>
    </w:p>
    <w:p w14:paraId="432226A9" w14:textId="77777777" w:rsidR="00B9722E" w:rsidRDefault="00CA072A">
      <w:pPr>
        <w:pStyle w:val="Zkladntext"/>
        <w:spacing w:before="86" w:line="324" w:lineRule="auto"/>
        <w:ind w:right="1070"/>
      </w:pPr>
      <w:r>
        <w:t>31.</w:t>
      </w:r>
      <w:r>
        <w:rPr>
          <w:spacing w:val="-1"/>
        </w:rPr>
        <w:t xml:space="preserve"> </w:t>
      </w:r>
      <w:r>
        <w:t>12. 2025 (jako součást Dodávky Hardware) a dále zajištění podpory výrobce pro období od 1. 1. 2026 do 31. 12. 2030 (dále jen</w:t>
      </w:r>
      <w:r>
        <w:rPr>
          <w:spacing w:val="-3"/>
        </w:rPr>
        <w:t xml:space="preserve"> </w:t>
      </w:r>
      <w:r>
        <w:t>„</w:t>
      </w:r>
      <w:r>
        <w:rPr>
          <w:b/>
        </w:rPr>
        <w:t>Podpora výrobce</w:t>
      </w:r>
      <w:r>
        <w:t>“), a to pro veškerý Hardware dodaný Dodavatelem Objednateli na základě této Smlouvy a v</w:t>
      </w:r>
      <w:r>
        <w:rPr>
          <w:spacing w:val="-4"/>
        </w:rPr>
        <w:t xml:space="preserve"> </w:t>
      </w:r>
      <w:r>
        <w:t>rozsahu vymezeném v</w:t>
      </w:r>
      <w:r>
        <w:rPr>
          <w:spacing w:val="-3"/>
        </w:rPr>
        <w:t xml:space="preserve"> </w:t>
      </w:r>
      <w:r>
        <w:t>odst. 1.8.3 II. Části Technického projektu ve vztahu k</w:t>
      </w:r>
      <w:r>
        <w:rPr>
          <w:spacing w:val="-3"/>
        </w:rPr>
        <w:t xml:space="preserve"> </w:t>
      </w:r>
      <w:r>
        <w:t>„technické podpoře výrobce Zařízení“</w:t>
      </w:r>
      <w:r>
        <w:rPr>
          <w:spacing w:val="80"/>
        </w:rPr>
        <w:t xml:space="preserve"> </w:t>
      </w:r>
      <w:r>
        <w:t>a</w:t>
      </w:r>
      <w:r>
        <w:rPr>
          <w:spacing w:val="-3"/>
        </w:rPr>
        <w:t xml:space="preserve"> </w:t>
      </w:r>
      <w:r>
        <w:t>v</w:t>
      </w:r>
      <w:r>
        <w:rPr>
          <w:spacing w:val="-5"/>
        </w:rPr>
        <w:t xml:space="preserve"> </w:t>
      </w:r>
      <w:r>
        <w:t>rozsahu</w:t>
      </w:r>
      <w:r>
        <w:rPr>
          <w:spacing w:val="-12"/>
        </w:rPr>
        <w:t xml:space="preserve"> </w:t>
      </w:r>
      <w:r>
        <w:t>vymezeném</w:t>
      </w:r>
      <w:r>
        <w:rPr>
          <w:spacing w:val="-13"/>
        </w:rPr>
        <w:t xml:space="preserve"> </w:t>
      </w:r>
      <w:r>
        <w:t>v</w:t>
      </w:r>
      <w:r>
        <w:rPr>
          <w:spacing w:val="-2"/>
        </w:rPr>
        <w:t xml:space="preserve"> </w:t>
      </w:r>
      <w:r>
        <w:rPr>
          <w:b/>
          <w:u w:val="thick"/>
        </w:rPr>
        <w:t>Příloze</w:t>
      </w:r>
      <w:r>
        <w:rPr>
          <w:b/>
          <w:spacing w:val="-12"/>
          <w:u w:val="thick"/>
        </w:rPr>
        <w:t xml:space="preserve"> </w:t>
      </w:r>
      <w:r>
        <w:rPr>
          <w:b/>
          <w:u w:val="thick"/>
        </w:rPr>
        <w:t>č.</w:t>
      </w:r>
      <w:r>
        <w:rPr>
          <w:b/>
          <w:spacing w:val="-8"/>
          <w:u w:val="thick"/>
        </w:rPr>
        <w:t xml:space="preserve"> </w:t>
      </w:r>
      <w:r>
        <w:rPr>
          <w:b/>
          <w:u w:val="thick"/>
        </w:rPr>
        <w:t>10</w:t>
      </w:r>
      <w:r>
        <w:rPr>
          <w:b/>
          <w:spacing w:val="-14"/>
        </w:rPr>
        <w:t xml:space="preserve"> </w:t>
      </w:r>
      <w:r>
        <w:t>(Podmínky</w:t>
      </w:r>
      <w:r>
        <w:rPr>
          <w:spacing w:val="-9"/>
        </w:rPr>
        <w:t xml:space="preserve"> </w:t>
      </w:r>
      <w:r>
        <w:t>Podpory</w:t>
      </w:r>
      <w:r>
        <w:rPr>
          <w:spacing w:val="-12"/>
        </w:rPr>
        <w:t xml:space="preserve"> </w:t>
      </w:r>
      <w:r>
        <w:t>výrobce)</w:t>
      </w:r>
      <w:r>
        <w:rPr>
          <w:spacing w:val="-11"/>
        </w:rPr>
        <w:t xml:space="preserve"> </w:t>
      </w:r>
      <w:r>
        <w:t xml:space="preserve">této </w:t>
      </w:r>
      <w:r>
        <w:rPr>
          <w:spacing w:val="-2"/>
        </w:rPr>
        <w:t>Smlouvy;</w:t>
      </w:r>
    </w:p>
    <w:p w14:paraId="10320427" w14:textId="77777777" w:rsidR="00B9722E" w:rsidRDefault="00CA072A">
      <w:pPr>
        <w:pStyle w:val="Odstavecseseznamem"/>
        <w:numPr>
          <w:ilvl w:val="2"/>
          <w:numId w:val="52"/>
        </w:numPr>
        <w:tabs>
          <w:tab w:val="left" w:pos="2038"/>
          <w:tab w:val="left" w:pos="2236"/>
        </w:tabs>
        <w:spacing w:before="111" w:line="324" w:lineRule="auto"/>
        <w:ind w:right="1074" w:hanging="505"/>
        <w:jc w:val="both"/>
      </w:pPr>
      <w:bookmarkStart w:id="10" w:name="_bookmark7"/>
      <w:bookmarkEnd w:id="10"/>
      <w:r>
        <w:t>zajištění</w:t>
      </w:r>
      <w:r>
        <w:rPr>
          <w:spacing w:val="-6"/>
        </w:rPr>
        <w:t xml:space="preserve"> </w:t>
      </w:r>
      <w:r>
        <w:t>servisní</w:t>
      </w:r>
      <w:r>
        <w:rPr>
          <w:spacing w:val="-6"/>
        </w:rPr>
        <w:t xml:space="preserve"> </w:t>
      </w:r>
      <w:r>
        <w:t>podpory</w:t>
      </w:r>
      <w:r>
        <w:rPr>
          <w:spacing w:val="-7"/>
        </w:rPr>
        <w:t xml:space="preserve"> </w:t>
      </w:r>
      <w:r>
        <w:t>v</w:t>
      </w:r>
      <w:r>
        <w:rPr>
          <w:spacing w:val="-2"/>
        </w:rPr>
        <w:t xml:space="preserve"> </w:t>
      </w:r>
      <w:r>
        <w:t>rozsahu</w:t>
      </w:r>
      <w:r>
        <w:rPr>
          <w:spacing w:val="-8"/>
        </w:rPr>
        <w:t xml:space="preserve"> </w:t>
      </w:r>
      <w:r>
        <w:t>vymezeném</w:t>
      </w:r>
      <w:r>
        <w:rPr>
          <w:spacing w:val="-9"/>
        </w:rPr>
        <w:t xml:space="preserve"> </w:t>
      </w:r>
      <w:r>
        <w:t>v</w:t>
      </w:r>
      <w:r>
        <w:rPr>
          <w:spacing w:val="-2"/>
        </w:rPr>
        <w:t xml:space="preserve"> </w:t>
      </w:r>
      <w:r>
        <w:t>odst.</w:t>
      </w:r>
      <w:r>
        <w:rPr>
          <w:spacing w:val="-6"/>
        </w:rPr>
        <w:t xml:space="preserve"> </w:t>
      </w:r>
      <w:r>
        <w:t>1.8.1</w:t>
      </w:r>
      <w:r>
        <w:rPr>
          <w:spacing w:val="-8"/>
        </w:rPr>
        <w:t xml:space="preserve"> </w:t>
      </w:r>
      <w:r>
        <w:t>a</w:t>
      </w:r>
      <w:r>
        <w:rPr>
          <w:spacing w:val="-7"/>
        </w:rPr>
        <w:t xml:space="preserve"> </w:t>
      </w:r>
      <w:r>
        <w:t>1.8.2</w:t>
      </w:r>
      <w:r>
        <w:rPr>
          <w:spacing w:val="-7"/>
        </w:rPr>
        <w:t xml:space="preserve"> </w:t>
      </w:r>
      <w:r>
        <w:t>II. Části Technického projektu (dále jen „</w:t>
      </w:r>
      <w:r>
        <w:rPr>
          <w:b/>
        </w:rPr>
        <w:t>Servisní podpora</w:t>
      </w:r>
      <w:r>
        <w:t>“);</w:t>
      </w:r>
    </w:p>
    <w:p w14:paraId="69D60F14" w14:textId="77777777" w:rsidR="00B9722E" w:rsidRDefault="00CA072A">
      <w:pPr>
        <w:pStyle w:val="Odstavecseseznamem"/>
        <w:numPr>
          <w:ilvl w:val="2"/>
          <w:numId w:val="52"/>
        </w:numPr>
        <w:tabs>
          <w:tab w:val="left" w:pos="2038"/>
          <w:tab w:val="left" w:pos="2237"/>
        </w:tabs>
        <w:spacing w:line="321" w:lineRule="auto"/>
        <w:ind w:right="1071" w:hanging="504"/>
        <w:jc w:val="both"/>
      </w:pPr>
      <w:bookmarkStart w:id="11" w:name="_bookmark8"/>
      <w:bookmarkEnd w:id="11"/>
      <w:r>
        <w:t>poskytnutí služeb ad-hoc technických konzultací, služeb ad-hoc technických konzultací rozvoje a služeb pravidelných kontrol (profylaxe) dle jejich specifikace vymezené v</w:t>
      </w:r>
      <w:r>
        <w:rPr>
          <w:spacing w:val="-2"/>
        </w:rPr>
        <w:t xml:space="preserve"> </w:t>
      </w:r>
      <w:r>
        <w:t>odst. 1.8.4–1.8.7 II. Části Technického projektu,</w:t>
      </w:r>
      <w:r>
        <w:rPr>
          <w:spacing w:val="74"/>
        </w:rPr>
        <w:t xml:space="preserve"> </w:t>
      </w:r>
      <w:r>
        <w:t>a</w:t>
      </w:r>
      <w:r>
        <w:rPr>
          <w:spacing w:val="-3"/>
        </w:rPr>
        <w:t xml:space="preserve"> </w:t>
      </w:r>
      <w:r>
        <w:t>to</w:t>
      </w:r>
      <w:r>
        <w:rPr>
          <w:spacing w:val="73"/>
        </w:rPr>
        <w:t xml:space="preserve"> </w:t>
      </w:r>
      <w:r>
        <w:t>v</w:t>
      </w:r>
      <w:r>
        <w:rPr>
          <w:spacing w:val="-3"/>
        </w:rPr>
        <w:t xml:space="preserve"> </w:t>
      </w:r>
      <w:r>
        <w:t>rozsahu</w:t>
      </w:r>
      <w:r>
        <w:rPr>
          <w:spacing w:val="73"/>
        </w:rPr>
        <w:t xml:space="preserve"> </w:t>
      </w:r>
      <w:r>
        <w:t>dle</w:t>
      </w:r>
      <w:r>
        <w:rPr>
          <w:spacing w:val="73"/>
        </w:rPr>
        <w:t xml:space="preserve"> </w:t>
      </w:r>
      <w:r>
        <w:t>aktuálních</w:t>
      </w:r>
      <w:r>
        <w:rPr>
          <w:spacing w:val="73"/>
        </w:rPr>
        <w:t xml:space="preserve"> </w:t>
      </w:r>
      <w:r>
        <w:t>potřeb</w:t>
      </w:r>
      <w:r>
        <w:rPr>
          <w:spacing w:val="70"/>
        </w:rPr>
        <w:t xml:space="preserve"> </w:t>
      </w:r>
      <w:r>
        <w:t>Objednatele</w:t>
      </w:r>
      <w:r>
        <w:rPr>
          <w:spacing w:val="73"/>
        </w:rPr>
        <w:t xml:space="preserve"> </w:t>
      </w:r>
      <w:r>
        <w:t>(dále</w:t>
      </w:r>
      <w:r>
        <w:rPr>
          <w:spacing w:val="73"/>
        </w:rPr>
        <w:t xml:space="preserve"> </w:t>
      </w:r>
      <w:r>
        <w:t>jen</w:t>
      </w:r>
    </w:p>
    <w:p w14:paraId="540D53F9" w14:textId="77777777" w:rsidR="00B9722E" w:rsidRDefault="00CA072A">
      <w:pPr>
        <w:pStyle w:val="Nadpis2"/>
        <w:spacing w:before="4"/>
        <w:ind w:left="2038"/>
        <w:rPr>
          <w:b w:val="0"/>
        </w:rPr>
      </w:pPr>
      <w:r>
        <w:rPr>
          <w:b w:val="0"/>
        </w:rPr>
        <w:t>„</w:t>
      </w:r>
      <w:r>
        <w:t>Doplňkové</w:t>
      </w:r>
      <w:r>
        <w:rPr>
          <w:spacing w:val="-7"/>
        </w:rPr>
        <w:t xml:space="preserve"> </w:t>
      </w:r>
      <w:r>
        <w:rPr>
          <w:spacing w:val="-2"/>
        </w:rPr>
        <w:t>služby</w:t>
      </w:r>
      <w:r>
        <w:rPr>
          <w:b w:val="0"/>
          <w:spacing w:val="-2"/>
        </w:rPr>
        <w:t>“);</w:t>
      </w:r>
    </w:p>
    <w:p w14:paraId="1E5B4BE7" w14:textId="77777777" w:rsidR="00B9722E" w:rsidRDefault="00B9722E">
      <w:pPr>
        <w:sectPr w:rsidR="00B9722E">
          <w:pgSz w:w="11910" w:h="16840"/>
          <w:pgMar w:top="1340" w:right="340" w:bottom="500" w:left="1300" w:header="629" w:footer="317" w:gutter="0"/>
          <w:cols w:space="708"/>
        </w:sectPr>
      </w:pPr>
    </w:p>
    <w:p w14:paraId="2F7BAB98" w14:textId="77777777" w:rsidR="00B9722E" w:rsidRDefault="00B9722E">
      <w:pPr>
        <w:pStyle w:val="Zkladntext"/>
        <w:spacing w:before="83"/>
        <w:ind w:left="0"/>
        <w:jc w:val="left"/>
      </w:pPr>
    </w:p>
    <w:p w14:paraId="3672B56B" w14:textId="77777777" w:rsidR="00B9722E" w:rsidRDefault="00CA072A">
      <w:pPr>
        <w:pStyle w:val="Odstavecseseznamem"/>
        <w:numPr>
          <w:ilvl w:val="2"/>
          <w:numId w:val="52"/>
        </w:numPr>
        <w:tabs>
          <w:tab w:val="left" w:pos="2038"/>
          <w:tab w:val="left" w:pos="2236"/>
        </w:tabs>
        <w:spacing w:before="0" w:line="321" w:lineRule="auto"/>
        <w:ind w:right="1072" w:hanging="505"/>
        <w:jc w:val="both"/>
      </w:pPr>
      <w:bookmarkStart w:id="12" w:name="_bookmark9"/>
      <w:bookmarkEnd w:id="12"/>
      <w:r>
        <w:t>poskytnutí služeb exitu, jak jsou tyto služby blíže definovány v čl. 11 Smlouvy, za podmínek této Smlouvy a v rozsahu dle aktuálních potřeb Objednatele (dále jen „</w:t>
      </w:r>
      <w:r>
        <w:rPr>
          <w:b/>
        </w:rPr>
        <w:t>Exit</w:t>
      </w:r>
      <w:r>
        <w:t>“)“.</w:t>
      </w:r>
    </w:p>
    <w:p w14:paraId="69A6A37C" w14:textId="77777777" w:rsidR="00B9722E" w:rsidRDefault="00CA072A">
      <w:pPr>
        <w:pStyle w:val="Zkladntext"/>
        <w:spacing w:before="122" w:line="321" w:lineRule="auto"/>
        <w:ind w:left="547" w:right="1071" w:hanging="430"/>
      </w:pPr>
      <w:r>
        <w:rPr>
          <w:noProof/>
        </w:rPr>
        <w:drawing>
          <wp:inline distT="0" distB="0" distL="0" distR="0" wp14:anchorId="2BBCAA1E" wp14:editId="7FD70528">
            <wp:extent cx="224027" cy="111251"/>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9" cstate="print"/>
                    <a:stretch>
                      <a:fillRect/>
                    </a:stretch>
                  </pic:blipFill>
                  <pic:spPr>
                    <a:xfrm>
                      <a:off x="0" y="0"/>
                      <a:ext cx="224027" cy="111251"/>
                    </a:xfrm>
                    <a:prstGeom prst="rect">
                      <a:avLst/>
                    </a:prstGeom>
                  </pic:spPr>
                </pic:pic>
              </a:graphicData>
            </a:graphic>
          </wp:inline>
        </w:drawing>
      </w:r>
      <w:r>
        <w:rPr>
          <w:rFonts w:ascii="Times New Roman" w:hAnsi="Times New Roman"/>
          <w:spacing w:val="23"/>
          <w:position w:val="1"/>
          <w:sz w:val="20"/>
        </w:rPr>
        <w:t xml:space="preserve"> </w:t>
      </w:r>
      <w:bookmarkStart w:id="13" w:name="_bookmark10"/>
      <w:bookmarkEnd w:id="13"/>
      <w:r>
        <w:rPr>
          <w:position w:val="1"/>
        </w:rPr>
        <w:t>Objednatel</w:t>
      </w:r>
      <w:r>
        <w:rPr>
          <w:spacing w:val="-5"/>
          <w:position w:val="1"/>
        </w:rPr>
        <w:t xml:space="preserve"> </w:t>
      </w:r>
      <w:r>
        <w:rPr>
          <w:position w:val="1"/>
        </w:rPr>
        <w:t>se</w:t>
      </w:r>
      <w:r>
        <w:rPr>
          <w:spacing w:val="-2"/>
          <w:position w:val="1"/>
        </w:rPr>
        <w:t xml:space="preserve"> </w:t>
      </w:r>
      <w:r>
        <w:rPr>
          <w:position w:val="1"/>
        </w:rPr>
        <w:t>zavazuje</w:t>
      </w:r>
      <w:r>
        <w:rPr>
          <w:spacing w:val="-4"/>
          <w:position w:val="1"/>
        </w:rPr>
        <w:t xml:space="preserve"> </w:t>
      </w:r>
      <w:r>
        <w:rPr>
          <w:position w:val="1"/>
        </w:rPr>
        <w:t>zaplatit Dodavateli</w:t>
      </w:r>
      <w:r>
        <w:rPr>
          <w:spacing w:val="-2"/>
          <w:position w:val="1"/>
        </w:rPr>
        <w:t xml:space="preserve"> </w:t>
      </w:r>
      <w:r>
        <w:rPr>
          <w:position w:val="1"/>
        </w:rPr>
        <w:t>dohodnutou</w:t>
      </w:r>
      <w:r>
        <w:rPr>
          <w:spacing w:val="-4"/>
          <w:position w:val="1"/>
        </w:rPr>
        <w:t xml:space="preserve"> </w:t>
      </w:r>
      <w:r>
        <w:rPr>
          <w:position w:val="1"/>
        </w:rPr>
        <w:t>cenu</w:t>
      </w:r>
      <w:r>
        <w:rPr>
          <w:spacing w:val="-4"/>
          <w:position w:val="1"/>
        </w:rPr>
        <w:t xml:space="preserve"> </w:t>
      </w:r>
      <w:r>
        <w:rPr>
          <w:position w:val="1"/>
        </w:rPr>
        <w:t>za</w:t>
      </w:r>
      <w:r>
        <w:rPr>
          <w:spacing w:val="-4"/>
          <w:position w:val="1"/>
        </w:rPr>
        <w:t xml:space="preserve"> </w:t>
      </w:r>
      <w:r>
        <w:rPr>
          <w:position w:val="1"/>
        </w:rPr>
        <w:t>řádně</w:t>
      </w:r>
      <w:r>
        <w:rPr>
          <w:spacing w:val="-4"/>
          <w:position w:val="1"/>
        </w:rPr>
        <w:t xml:space="preserve"> </w:t>
      </w:r>
      <w:r>
        <w:rPr>
          <w:position w:val="1"/>
        </w:rPr>
        <w:t>a</w:t>
      </w:r>
      <w:r>
        <w:rPr>
          <w:spacing w:val="-4"/>
          <w:position w:val="1"/>
        </w:rPr>
        <w:t xml:space="preserve"> </w:t>
      </w:r>
      <w:r>
        <w:rPr>
          <w:position w:val="1"/>
        </w:rPr>
        <w:t>včas</w:t>
      </w:r>
      <w:r>
        <w:rPr>
          <w:spacing w:val="-1"/>
          <w:position w:val="1"/>
        </w:rPr>
        <w:t xml:space="preserve"> </w:t>
      </w:r>
      <w:r>
        <w:rPr>
          <w:position w:val="1"/>
        </w:rPr>
        <w:t xml:space="preserve">poskytnuté </w:t>
      </w:r>
      <w:r>
        <w:t>Plnění, to vše za podmínek dále stanovených touto Smlouvou. Po uzavření Smlouvy Objednatel vystaví čtyři (4) evidenční objednávky (dále jen „</w:t>
      </w:r>
      <w:r>
        <w:rPr>
          <w:b/>
        </w:rPr>
        <w:t>EOBJ“</w:t>
      </w:r>
      <w:r>
        <w:t xml:space="preserve">), jejichž čísla sdělí </w:t>
      </w:r>
      <w:r>
        <w:rPr>
          <w:spacing w:val="-2"/>
        </w:rPr>
        <w:t>dodavateli:</w:t>
      </w:r>
    </w:p>
    <w:p w14:paraId="38DAAF2E" w14:textId="77777777" w:rsidR="00B9722E" w:rsidRDefault="00CA072A">
      <w:pPr>
        <w:pStyle w:val="Odstavecseseznamem"/>
        <w:numPr>
          <w:ilvl w:val="0"/>
          <w:numId w:val="51"/>
        </w:numPr>
        <w:tabs>
          <w:tab w:val="left" w:pos="360"/>
        </w:tabs>
        <w:spacing w:before="108"/>
        <w:ind w:left="360" w:right="1072" w:hanging="360"/>
        <w:jc w:val="right"/>
      </w:pPr>
      <w:r>
        <w:t>První</w:t>
      </w:r>
      <w:r>
        <w:rPr>
          <w:spacing w:val="-11"/>
        </w:rPr>
        <w:t xml:space="preserve"> </w:t>
      </w:r>
      <w:r>
        <w:t>EOBJ</w:t>
      </w:r>
      <w:r>
        <w:rPr>
          <w:spacing w:val="-10"/>
        </w:rPr>
        <w:t xml:space="preserve"> </w:t>
      </w:r>
      <w:r>
        <w:t>bude</w:t>
      </w:r>
      <w:r>
        <w:rPr>
          <w:spacing w:val="-10"/>
        </w:rPr>
        <w:t xml:space="preserve"> </w:t>
      </w:r>
      <w:r>
        <w:t>vystavena</w:t>
      </w:r>
      <w:r>
        <w:rPr>
          <w:spacing w:val="-8"/>
        </w:rPr>
        <w:t xml:space="preserve"> </w:t>
      </w:r>
      <w:r>
        <w:t>na</w:t>
      </w:r>
      <w:r>
        <w:rPr>
          <w:spacing w:val="-11"/>
        </w:rPr>
        <w:t xml:space="preserve"> </w:t>
      </w:r>
      <w:r>
        <w:t>část</w:t>
      </w:r>
      <w:r>
        <w:rPr>
          <w:spacing w:val="-8"/>
        </w:rPr>
        <w:t xml:space="preserve"> </w:t>
      </w:r>
      <w:r>
        <w:t>Předmětu</w:t>
      </w:r>
      <w:r>
        <w:rPr>
          <w:spacing w:val="-11"/>
        </w:rPr>
        <w:t xml:space="preserve"> </w:t>
      </w:r>
      <w:r>
        <w:t>plnění</w:t>
      </w:r>
      <w:r>
        <w:rPr>
          <w:spacing w:val="-7"/>
        </w:rPr>
        <w:t xml:space="preserve"> </w:t>
      </w:r>
      <w:r>
        <w:t>dle</w:t>
      </w:r>
      <w:r>
        <w:rPr>
          <w:spacing w:val="-10"/>
        </w:rPr>
        <w:t xml:space="preserve"> </w:t>
      </w:r>
      <w:r>
        <w:t>odst.</w:t>
      </w:r>
      <w:r>
        <w:rPr>
          <w:spacing w:val="-6"/>
        </w:rPr>
        <w:t xml:space="preserve"> </w:t>
      </w:r>
      <w:hyperlink w:anchor="_bookmark2" w:history="1">
        <w:r>
          <w:t>3.3.1</w:t>
        </w:r>
      </w:hyperlink>
      <w:r>
        <w:t>,</w:t>
      </w:r>
      <w:r>
        <w:rPr>
          <w:spacing w:val="-8"/>
        </w:rPr>
        <w:t xml:space="preserve"> </w:t>
      </w:r>
      <w:hyperlink w:anchor="_bookmark3" w:history="1">
        <w:r>
          <w:t>3.3.2</w:t>
        </w:r>
      </w:hyperlink>
      <w:r>
        <w:rPr>
          <w:spacing w:val="-8"/>
        </w:rPr>
        <w:t xml:space="preserve"> </w:t>
      </w:r>
      <w:r>
        <w:t>a</w:t>
      </w:r>
      <w:r>
        <w:rPr>
          <w:spacing w:val="-7"/>
        </w:rPr>
        <w:t xml:space="preserve"> </w:t>
      </w:r>
      <w:hyperlink w:anchor="_bookmark4" w:history="1">
        <w:r>
          <w:rPr>
            <w:spacing w:val="-2"/>
          </w:rPr>
          <w:t>3.3.3</w:t>
        </w:r>
      </w:hyperlink>
    </w:p>
    <w:p w14:paraId="387F371A" w14:textId="77777777" w:rsidR="00B9722E" w:rsidRDefault="00CA072A">
      <w:pPr>
        <w:pStyle w:val="Zkladntext"/>
        <w:spacing w:before="86"/>
        <w:ind w:left="0" w:right="1071"/>
        <w:jc w:val="right"/>
      </w:pPr>
      <w:r>
        <w:t>Smlouvy</w:t>
      </w:r>
      <w:r>
        <w:rPr>
          <w:spacing w:val="43"/>
        </w:rPr>
        <w:t xml:space="preserve"> </w:t>
      </w:r>
      <w:r>
        <w:t>vč.</w:t>
      </w:r>
      <w:r>
        <w:rPr>
          <w:spacing w:val="42"/>
        </w:rPr>
        <w:t xml:space="preserve"> </w:t>
      </w:r>
      <w:r>
        <w:t>Podpory</w:t>
      </w:r>
      <w:r>
        <w:rPr>
          <w:spacing w:val="40"/>
        </w:rPr>
        <w:t xml:space="preserve"> </w:t>
      </w:r>
      <w:r>
        <w:t>výrobce</w:t>
      </w:r>
      <w:r>
        <w:rPr>
          <w:spacing w:val="41"/>
        </w:rPr>
        <w:t xml:space="preserve"> </w:t>
      </w:r>
      <w:r>
        <w:t>pro</w:t>
      </w:r>
      <w:r>
        <w:rPr>
          <w:spacing w:val="41"/>
        </w:rPr>
        <w:t xml:space="preserve"> </w:t>
      </w:r>
      <w:r>
        <w:t>období</w:t>
      </w:r>
      <w:r>
        <w:rPr>
          <w:spacing w:val="44"/>
        </w:rPr>
        <w:t xml:space="preserve"> </w:t>
      </w:r>
      <w:r>
        <w:t>od</w:t>
      </w:r>
      <w:r>
        <w:rPr>
          <w:spacing w:val="41"/>
        </w:rPr>
        <w:t xml:space="preserve"> </w:t>
      </w:r>
      <w:r>
        <w:t>poslední</w:t>
      </w:r>
      <w:r>
        <w:rPr>
          <w:spacing w:val="44"/>
        </w:rPr>
        <w:t xml:space="preserve"> </w:t>
      </w:r>
      <w:r>
        <w:t>Dodávky</w:t>
      </w:r>
      <w:r>
        <w:rPr>
          <w:spacing w:val="44"/>
        </w:rPr>
        <w:t xml:space="preserve"> </w:t>
      </w:r>
      <w:r>
        <w:t>Hardware</w:t>
      </w:r>
      <w:r>
        <w:rPr>
          <w:spacing w:val="43"/>
        </w:rPr>
        <w:t xml:space="preserve"> </w:t>
      </w:r>
      <w:r>
        <w:rPr>
          <w:spacing w:val="-5"/>
        </w:rPr>
        <w:t>do</w:t>
      </w:r>
    </w:p>
    <w:p w14:paraId="0371AD8D" w14:textId="77777777" w:rsidR="00B9722E" w:rsidRDefault="00CA072A">
      <w:pPr>
        <w:pStyle w:val="Zkladntext"/>
        <w:spacing w:before="88"/>
        <w:ind w:left="1268"/>
        <w:jc w:val="left"/>
      </w:pPr>
      <w:r>
        <w:t>31.</w:t>
      </w:r>
      <w:r>
        <w:rPr>
          <w:spacing w:val="-2"/>
        </w:rPr>
        <w:t xml:space="preserve"> </w:t>
      </w:r>
      <w:r>
        <w:t>12.</w:t>
      </w:r>
      <w:r>
        <w:rPr>
          <w:spacing w:val="-1"/>
        </w:rPr>
        <w:t xml:space="preserve"> </w:t>
      </w:r>
      <w:r>
        <w:t>2025</w:t>
      </w:r>
      <w:r>
        <w:rPr>
          <w:spacing w:val="-5"/>
        </w:rPr>
        <w:t xml:space="preserve"> </w:t>
      </w:r>
      <w:r>
        <w:t>dle</w:t>
      </w:r>
      <w:r>
        <w:rPr>
          <w:spacing w:val="-3"/>
        </w:rPr>
        <w:t xml:space="preserve"> </w:t>
      </w:r>
      <w:r>
        <w:t>čl.</w:t>
      </w:r>
      <w:r>
        <w:rPr>
          <w:spacing w:val="-2"/>
        </w:rPr>
        <w:t xml:space="preserve"> </w:t>
      </w:r>
      <w:hyperlink w:anchor="_bookmark6" w:history="1">
        <w:r>
          <w:rPr>
            <w:spacing w:val="-2"/>
          </w:rPr>
          <w:t>3.3.5</w:t>
        </w:r>
      </w:hyperlink>
      <w:r>
        <w:rPr>
          <w:spacing w:val="-2"/>
        </w:rPr>
        <w:t>.</w:t>
      </w:r>
    </w:p>
    <w:p w14:paraId="3B1BAA2D" w14:textId="77777777" w:rsidR="00B9722E" w:rsidRDefault="00CA072A">
      <w:pPr>
        <w:pStyle w:val="Odstavecseseznamem"/>
        <w:numPr>
          <w:ilvl w:val="0"/>
          <w:numId w:val="51"/>
        </w:numPr>
        <w:tabs>
          <w:tab w:val="left" w:pos="1268"/>
        </w:tabs>
        <w:spacing w:before="193"/>
        <w:ind w:left="1268" w:hanging="360"/>
        <w:jc w:val="left"/>
      </w:pPr>
      <w:r>
        <w:t>Druhá</w:t>
      </w:r>
      <w:r>
        <w:rPr>
          <w:spacing w:val="-5"/>
        </w:rPr>
        <w:t xml:space="preserve"> </w:t>
      </w:r>
      <w:r>
        <w:t>EOBJ</w:t>
      </w:r>
      <w:r>
        <w:rPr>
          <w:spacing w:val="-6"/>
        </w:rPr>
        <w:t xml:space="preserve"> </w:t>
      </w:r>
      <w:r>
        <w:t>bude</w:t>
      </w:r>
      <w:r>
        <w:rPr>
          <w:spacing w:val="-6"/>
        </w:rPr>
        <w:t xml:space="preserve"> </w:t>
      </w:r>
      <w:r>
        <w:t>vystavena</w:t>
      </w:r>
      <w:r>
        <w:rPr>
          <w:spacing w:val="-3"/>
        </w:rPr>
        <w:t xml:space="preserve"> </w:t>
      </w:r>
      <w:r>
        <w:t>na</w:t>
      </w:r>
      <w:r>
        <w:rPr>
          <w:spacing w:val="-4"/>
        </w:rPr>
        <w:t xml:space="preserve"> </w:t>
      </w:r>
      <w:r>
        <w:t>část</w:t>
      </w:r>
      <w:r>
        <w:rPr>
          <w:spacing w:val="-5"/>
        </w:rPr>
        <w:t xml:space="preserve"> </w:t>
      </w:r>
      <w:r>
        <w:t>Předmětu</w:t>
      </w:r>
      <w:r>
        <w:rPr>
          <w:spacing w:val="-5"/>
        </w:rPr>
        <w:t xml:space="preserve"> </w:t>
      </w:r>
      <w:r>
        <w:t>plnění</w:t>
      </w:r>
      <w:r>
        <w:rPr>
          <w:spacing w:val="-2"/>
        </w:rPr>
        <w:t xml:space="preserve"> </w:t>
      </w:r>
      <w:r>
        <w:t>dle</w:t>
      </w:r>
      <w:r>
        <w:rPr>
          <w:spacing w:val="-4"/>
        </w:rPr>
        <w:t xml:space="preserve"> </w:t>
      </w:r>
      <w:r>
        <w:t>odst.</w:t>
      </w:r>
      <w:r>
        <w:rPr>
          <w:spacing w:val="-4"/>
        </w:rPr>
        <w:t xml:space="preserve"> </w:t>
      </w:r>
      <w:hyperlink w:anchor="_bookmark5" w:history="1">
        <w:r>
          <w:t>3.3.4</w:t>
        </w:r>
      </w:hyperlink>
      <w:r>
        <w:rPr>
          <w:spacing w:val="-3"/>
        </w:rPr>
        <w:t xml:space="preserve"> </w:t>
      </w:r>
      <w:r>
        <w:rPr>
          <w:spacing w:val="-2"/>
        </w:rPr>
        <w:t>Smlouvy.</w:t>
      </w:r>
    </w:p>
    <w:p w14:paraId="2F5C63C7" w14:textId="77777777" w:rsidR="00B9722E" w:rsidRDefault="00CA072A">
      <w:pPr>
        <w:pStyle w:val="Odstavecseseznamem"/>
        <w:numPr>
          <w:ilvl w:val="0"/>
          <w:numId w:val="51"/>
        </w:numPr>
        <w:tabs>
          <w:tab w:val="left" w:pos="1269"/>
        </w:tabs>
        <w:spacing w:before="189"/>
        <w:ind w:hanging="360"/>
        <w:jc w:val="left"/>
      </w:pPr>
      <w:r>
        <w:t>Třetí</w:t>
      </w:r>
      <w:r>
        <w:rPr>
          <w:spacing w:val="-5"/>
        </w:rPr>
        <w:t xml:space="preserve"> </w:t>
      </w:r>
      <w:r>
        <w:t>EOBJ</w:t>
      </w:r>
      <w:r>
        <w:rPr>
          <w:spacing w:val="-3"/>
        </w:rPr>
        <w:t xml:space="preserve"> </w:t>
      </w:r>
      <w:r>
        <w:t>bude</w:t>
      </w:r>
      <w:r>
        <w:rPr>
          <w:spacing w:val="-6"/>
        </w:rPr>
        <w:t xml:space="preserve"> </w:t>
      </w:r>
      <w:r>
        <w:t>vystavena</w:t>
      </w:r>
      <w:r>
        <w:rPr>
          <w:spacing w:val="-4"/>
        </w:rPr>
        <w:t xml:space="preserve"> </w:t>
      </w:r>
      <w:r>
        <w:t>na</w:t>
      </w:r>
      <w:r>
        <w:rPr>
          <w:spacing w:val="-4"/>
        </w:rPr>
        <w:t xml:space="preserve"> </w:t>
      </w:r>
      <w:r>
        <w:t>část</w:t>
      </w:r>
      <w:r>
        <w:rPr>
          <w:spacing w:val="-6"/>
        </w:rPr>
        <w:t xml:space="preserve"> </w:t>
      </w:r>
      <w:r>
        <w:t>Předmětu</w:t>
      </w:r>
      <w:r>
        <w:rPr>
          <w:spacing w:val="-6"/>
        </w:rPr>
        <w:t xml:space="preserve"> </w:t>
      </w:r>
      <w:r>
        <w:t>plnění</w:t>
      </w:r>
      <w:r>
        <w:rPr>
          <w:spacing w:val="-2"/>
        </w:rPr>
        <w:t xml:space="preserve"> </w:t>
      </w:r>
      <w:r>
        <w:t>dle</w:t>
      </w:r>
      <w:r>
        <w:rPr>
          <w:spacing w:val="-4"/>
        </w:rPr>
        <w:t xml:space="preserve"> </w:t>
      </w:r>
      <w:r>
        <w:t>odst.</w:t>
      </w:r>
      <w:r>
        <w:rPr>
          <w:spacing w:val="-1"/>
        </w:rPr>
        <w:t xml:space="preserve"> </w:t>
      </w:r>
      <w:hyperlink w:anchor="_bookmark7" w:history="1">
        <w:r>
          <w:t>3.3.6</w:t>
        </w:r>
      </w:hyperlink>
      <w:r>
        <w:rPr>
          <w:spacing w:val="-6"/>
        </w:rPr>
        <w:t xml:space="preserve"> </w:t>
      </w:r>
      <w:r>
        <w:rPr>
          <w:spacing w:val="-2"/>
        </w:rPr>
        <w:t>Smlouvy.</w:t>
      </w:r>
    </w:p>
    <w:p w14:paraId="066CA48F" w14:textId="77777777" w:rsidR="00B9722E" w:rsidRDefault="00CA072A">
      <w:pPr>
        <w:pStyle w:val="Odstavecseseznamem"/>
        <w:numPr>
          <w:ilvl w:val="0"/>
          <w:numId w:val="51"/>
        </w:numPr>
        <w:tabs>
          <w:tab w:val="left" w:pos="1269"/>
        </w:tabs>
        <w:spacing w:before="191" w:line="316" w:lineRule="auto"/>
        <w:ind w:right="1071"/>
        <w:jc w:val="left"/>
      </w:pPr>
      <w:r>
        <w:t>Čtvrtá</w:t>
      </w:r>
      <w:r>
        <w:rPr>
          <w:spacing w:val="37"/>
        </w:rPr>
        <w:t xml:space="preserve"> </w:t>
      </w:r>
      <w:r>
        <w:t>EOBJ</w:t>
      </w:r>
      <w:r>
        <w:rPr>
          <w:spacing w:val="37"/>
        </w:rPr>
        <w:t xml:space="preserve"> </w:t>
      </w:r>
      <w:r>
        <w:t>bude</w:t>
      </w:r>
      <w:r>
        <w:rPr>
          <w:spacing w:val="34"/>
        </w:rPr>
        <w:t xml:space="preserve"> </w:t>
      </w:r>
      <w:r>
        <w:t>vystavena</w:t>
      </w:r>
      <w:r>
        <w:rPr>
          <w:spacing w:val="37"/>
        </w:rPr>
        <w:t xml:space="preserve"> </w:t>
      </w:r>
      <w:r>
        <w:t>na</w:t>
      </w:r>
      <w:r>
        <w:rPr>
          <w:spacing w:val="37"/>
        </w:rPr>
        <w:t xml:space="preserve"> </w:t>
      </w:r>
      <w:r>
        <w:t>část</w:t>
      </w:r>
      <w:r>
        <w:rPr>
          <w:spacing w:val="36"/>
        </w:rPr>
        <w:t xml:space="preserve"> </w:t>
      </w:r>
      <w:r>
        <w:t>Předmětu</w:t>
      </w:r>
      <w:r>
        <w:rPr>
          <w:spacing w:val="37"/>
        </w:rPr>
        <w:t xml:space="preserve"> </w:t>
      </w:r>
      <w:r>
        <w:t>plnění</w:t>
      </w:r>
      <w:r>
        <w:rPr>
          <w:spacing w:val="38"/>
        </w:rPr>
        <w:t xml:space="preserve"> </w:t>
      </w:r>
      <w:r>
        <w:t>dle</w:t>
      </w:r>
      <w:r>
        <w:rPr>
          <w:spacing w:val="37"/>
        </w:rPr>
        <w:t xml:space="preserve"> </w:t>
      </w:r>
      <w:r>
        <w:t>odst.</w:t>
      </w:r>
      <w:r>
        <w:rPr>
          <w:spacing w:val="39"/>
        </w:rPr>
        <w:t xml:space="preserve"> </w:t>
      </w:r>
      <w:hyperlink w:anchor="_bookmark8" w:history="1">
        <w:r>
          <w:t>3.3.7</w:t>
        </w:r>
      </w:hyperlink>
      <w:r>
        <w:rPr>
          <w:spacing w:val="34"/>
        </w:rPr>
        <w:t xml:space="preserve"> </w:t>
      </w:r>
      <w:r>
        <w:t>a</w:t>
      </w:r>
      <w:r>
        <w:rPr>
          <w:spacing w:val="37"/>
        </w:rPr>
        <w:t xml:space="preserve"> </w:t>
      </w:r>
      <w:hyperlink w:anchor="_bookmark9" w:history="1">
        <w:r>
          <w:t>3.3.8</w:t>
        </w:r>
      </w:hyperlink>
      <w:r>
        <w:t xml:space="preserve"> </w:t>
      </w:r>
      <w:r>
        <w:rPr>
          <w:spacing w:val="-2"/>
        </w:rPr>
        <w:t>Smlouvy.</w:t>
      </w:r>
    </w:p>
    <w:p w14:paraId="10F1BE92" w14:textId="77777777" w:rsidR="00B9722E" w:rsidRDefault="00CA072A">
      <w:pPr>
        <w:pStyle w:val="Zkladntext"/>
        <w:spacing w:before="124"/>
        <w:ind w:left="1269"/>
        <w:jc w:val="left"/>
      </w:pPr>
      <w:r>
        <w:t>Jednotlivé</w:t>
      </w:r>
      <w:r>
        <w:rPr>
          <w:spacing w:val="59"/>
          <w:w w:val="150"/>
        </w:rPr>
        <w:t xml:space="preserve"> </w:t>
      </w:r>
      <w:r>
        <w:t>EOBJ</w:t>
      </w:r>
      <w:r>
        <w:rPr>
          <w:spacing w:val="57"/>
          <w:w w:val="150"/>
        </w:rPr>
        <w:t xml:space="preserve"> </w:t>
      </w:r>
      <w:r>
        <w:t>mají</w:t>
      </w:r>
      <w:r>
        <w:rPr>
          <w:spacing w:val="58"/>
          <w:w w:val="150"/>
        </w:rPr>
        <w:t xml:space="preserve"> </w:t>
      </w:r>
      <w:r>
        <w:t>pouze</w:t>
      </w:r>
      <w:r>
        <w:rPr>
          <w:spacing w:val="60"/>
          <w:w w:val="150"/>
        </w:rPr>
        <w:t xml:space="preserve"> </w:t>
      </w:r>
      <w:r>
        <w:t>evidenční</w:t>
      </w:r>
      <w:r>
        <w:rPr>
          <w:spacing w:val="58"/>
          <w:w w:val="150"/>
        </w:rPr>
        <w:t xml:space="preserve"> </w:t>
      </w:r>
      <w:r>
        <w:t>charakter</w:t>
      </w:r>
      <w:r>
        <w:rPr>
          <w:spacing w:val="60"/>
          <w:w w:val="150"/>
        </w:rPr>
        <w:t xml:space="preserve"> </w:t>
      </w:r>
      <w:r>
        <w:t>pro</w:t>
      </w:r>
      <w:r>
        <w:rPr>
          <w:spacing w:val="60"/>
          <w:w w:val="150"/>
        </w:rPr>
        <w:t xml:space="preserve"> </w:t>
      </w:r>
      <w:r>
        <w:t>potřeby</w:t>
      </w:r>
      <w:r>
        <w:rPr>
          <w:spacing w:val="57"/>
          <w:w w:val="150"/>
        </w:rPr>
        <w:t xml:space="preserve"> </w:t>
      </w:r>
      <w:r>
        <w:rPr>
          <w:spacing w:val="-2"/>
        </w:rPr>
        <w:t>Objednatele</w:t>
      </w:r>
    </w:p>
    <w:p w14:paraId="2528987E" w14:textId="77777777" w:rsidR="00B9722E" w:rsidRDefault="00CA072A">
      <w:pPr>
        <w:pStyle w:val="Zkladntext"/>
        <w:spacing w:before="88"/>
        <w:ind w:left="1269"/>
        <w:jc w:val="left"/>
      </w:pPr>
      <w:r>
        <w:t>a</w:t>
      </w:r>
      <w:r>
        <w:rPr>
          <w:spacing w:val="-3"/>
        </w:rPr>
        <w:t xml:space="preserve"> </w:t>
      </w:r>
      <w:r>
        <w:t>nemají</w:t>
      </w:r>
      <w:r>
        <w:rPr>
          <w:spacing w:val="-4"/>
        </w:rPr>
        <w:t xml:space="preserve"> </w:t>
      </w:r>
      <w:r>
        <w:t>žádný</w:t>
      </w:r>
      <w:r>
        <w:rPr>
          <w:spacing w:val="-4"/>
        </w:rPr>
        <w:t xml:space="preserve"> </w:t>
      </w:r>
      <w:r>
        <w:t>vliv</w:t>
      </w:r>
      <w:r>
        <w:rPr>
          <w:spacing w:val="-2"/>
        </w:rPr>
        <w:t xml:space="preserve"> </w:t>
      </w:r>
      <w:r>
        <w:t>na</w:t>
      </w:r>
      <w:r>
        <w:rPr>
          <w:spacing w:val="-4"/>
        </w:rPr>
        <w:t xml:space="preserve"> </w:t>
      </w:r>
      <w:r>
        <w:t>Plnění</w:t>
      </w:r>
      <w:r>
        <w:rPr>
          <w:spacing w:val="-1"/>
        </w:rPr>
        <w:t xml:space="preserve"> </w:t>
      </w:r>
      <w:r>
        <w:t>dle</w:t>
      </w:r>
      <w:r>
        <w:rPr>
          <w:spacing w:val="-4"/>
        </w:rPr>
        <w:t xml:space="preserve"> </w:t>
      </w:r>
      <w:r>
        <w:t>této</w:t>
      </w:r>
      <w:r>
        <w:rPr>
          <w:spacing w:val="-4"/>
        </w:rPr>
        <w:t xml:space="preserve"> </w:t>
      </w:r>
      <w:r>
        <w:rPr>
          <w:spacing w:val="-2"/>
        </w:rPr>
        <w:t>Smlouvy.</w:t>
      </w:r>
    </w:p>
    <w:p w14:paraId="216EEF1E" w14:textId="77777777" w:rsidR="00B9722E" w:rsidRDefault="00CA072A">
      <w:pPr>
        <w:pStyle w:val="Zkladntext"/>
        <w:spacing w:before="206" w:line="321" w:lineRule="auto"/>
        <w:ind w:left="545" w:right="1069" w:firstLine="16"/>
      </w:pPr>
      <w:r>
        <w:t>K</w:t>
      </w:r>
      <w:r>
        <w:rPr>
          <w:spacing w:val="-2"/>
        </w:rPr>
        <w:t xml:space="preserve"> </w:t>
      </w:r>
      <w:r>
        <w:t>závaznému</w:t>
      </w:r>
      <w:r>
        <w:rPr>
          <w:spacing w:val="-4"/>
        </w:rPr>
        <w:t xml:space="preserve"> </w:t>
      </w:r>
      <w:r>
        <w:t>objednání</w:t>
      </w:r>
      <w:r>
        <w:rPr>
          <w:spacing w:val="-5"/>
        </w:rPr>
        <w:t xml:space="preserve"> </w:t>
      </w:r>
      <w:r>
        <w:t>finálního</w:t>
      </w:r>
      <w:r>
        <w:rPr>
          <w:spacing w:val="-4"/>
        </w:rPr>
        <w:t xml:space="preserve"> </w:t>
      </w:r>
      <w:r>
        <w:t>rozsahu</w:t>
      </w:r>
      <w:r>
        <w:rPr>
          <w:spacing w:val="-4"/>
        </w:rPr>
        <w:t xml:space="preserve"> </w:t>
      </w:r>
      <w:r>
        <w:t>Podpory</w:t>
      </w:r>
      <w:r>
        <w:rPr>
          <w:spacing w:val="-4"/>
        </w:rPr>
        <w:t xml:space="preserve"> </w:t>
      </w:r>
      <w:r>
        <w:t>výrobce</w:t>
      </w:r>
      <w:r>
        <w:rPr>
          <w:spacing w:val="-5"/>
        </w:rPr>
        <w:t xml:space="preserve"> </w:t>
      </w:r>
      <w:r>
        <w:t>dle</w:t>
      </w:r>
      <w:r>
        <w:rPr>
          <w:spacing w:val="-4"/>
        </w:rPr>
        <w:t xml:space="preserve"> </w:t>
      </w:r>
      <w:r>
        <w:t>odst.</w:t>
      </w:r>
      <w:r>
        <w:rPr>
          <w:spacing w:val="-3"/>
        </w:rPr>
        <w:t xml:space="preserve"> </w:t>
      </w:r>
      <w:r>
        <w:t>3.3.5</w:t>
      </w:r>
      <w:r>
        <w:rPr>
          <w:spacing w:val="-9"/>
        </w:rPr>
        <w:t xml:space="preserve"> </w:t>
      </w:r>
      <w:r>
        <w:t>této</w:t>
      </w:r>
      <w:r>
        <w:rPr>
          <w:spacing w:val="-4"/>
        </w:rPr>
        <w:t xml:space="preserve"> </w:t>
      </w:r>
      <w:r>
        <w:t>Smlouvy, bude pro příslušné období poskytování Podpory výrobce, tj. na jednotlivý kalendářní rok v</w:t>
      </w:r>
      <w:r>
        <w:rPr>
          <w:spacing w:val="-1"/>
        </w:rPr>
        <w:t xml:space="preserve"> </w:t>
      </w:r>
      <w:r>
        <w:t>období od 1. 1. 2026 – 31. 12. 2030, odeslána Dodavateli vždy na každý jednotlivý kalendářní rok samostatná objednávka (dále jen „</w:t>
      </w:r>
      <w:r>
        <w:rPr>
          <w:b/>
        </w:rPr>
        <w:t>Objednávka</w:t>
      </w:r>
      <w:r>
        <w:t>“). Na základě doručení Objednávky je Dodavatel povinen poskytnout Podporu výrobce na předmětné období. Pokud nebude pro příslušné období, tj. na jednotlivý kalendářní rok Objednávka Dodavateli odeslána, nebu</w:t>
      </w:r>
      <w:r>
        <w:t>de v</w:t>
      </w:r>
      <w:r>
        <w:rPr>
          <w:spacing w:val="-2"/>
        </w:rPr>
        <w:t xml:space="preserve"> </w:t>
      </w:r>
      <w:r>
        <w:t>tomto období Podpora výrobce Objednateli poskytována a Objednatel nebude v tomto období povinen uhradit cenu Podpory výrobce.</w:t>
      </w:r>
    </w:p>
    <w:p w14:paraId="37D82778" w14:textId="77777777" w:rsidR="00B9722E" w:rsidRDefault="00CA072A">
      <w:pPr>
        <w:pStyle w:val="Zkladntext"/>
        <w:spacing w:before="129" w:line="321" w:lineRule="auto"/>
        <w:ind w:left="548" w:right="1070" w:hanging="430"/>
      </w:pPr>
      <w:r>
        <w:rPr>
          <w:noProof/>
        </w:rPr>
        <w:drawing>
          <wp:inline distT="0" distB="0" distL="0" distR="0" wp14:anchorId="76EDBB93" wp14:editId="1941F3E9">
            <wp:extent cx="224027" cy="111251"/>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0"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bookmarkStart w:id="14" w:name="_bookmark11"/>
      <w:bookmarkEnd w:id="14"/>
      <w:r>
        <w:rPr>
          <w:position w:val="1"/>
        </w:rPr>
        <w:t xml:space="preserve">Dodavatel se zavazuje alokovat na poskytování Plnění dle této Smlouvy kapacity členů </w:t>
      </w:r>
      <w:r>
        <w:t>realizačního týmu Dodavatele a poskytovat Plnění dle Smlouvy za účasti členů realizačního týmu uvedených v</w:t>
      </w:r>
      <w:r>
        <w:rPr>
          <w:spacing w:val="-4"/>
        </w:rPr>
        <w:t xml:space="preserve"> </w:t>
      </w:r>
      <w:r>
        <w:rPr>
          <w:b/>
          <w:u w:val="thick"/>
        </w:rPr>
        <w:t>Příloze č. 6</w:t>
      </w:r>
      <w:r>
        <w:rPr>
          <w:b/>
        </w:rPr>
        <w:t xml:space="preserve"> </w:t>
      </w:r>
      <w:r>
        <w:t>této Smlouvy, jimiž Dodavatel prokázal svou kvalifikaci v</w:t>
      </w:r>
      <w:r>
        <w:rPr>
          <w:spacing w:val="-1"/>
        </w:rPr>
        <w:t xml:space="preserve"> </w:t>
      </w:r>
      <w:r>
        <w:t>zadávacím řízení Veřejné zakázky. Alokací kapacity se</w:t>
      </w:r>
      <w:r>
        <w:rPr>
          <w:spacing w:val="-3"/>
        </w:rPr>
        <w:t xml:space="preserve"> </w:t>
      </w:r>
      <w:r>
        <w:t>rozumí dostupnost kteréhokoliv člena realizačního týmu nebo jeho odpovídajícího náhradníka, jenž má minimálně stejnou kvalifikaci jako nahrazovaný člen. Jakákoliv dodatečná změna členů realizačn</w:t>
      </w:r>
      <w:r>
        <w:t>ího týmu musí být předem projednána a písemně schválena Objednatelem, přičemž změna bude Objednatelem schválena v případě, že Dodavatel nahradí osobu realizačního</w:t>
      </w:r>
      <w:r>
        <w:rPr>
          <w:spacing w:val="-11"/>
        </w:rPr>
        <w:t xml:space="preserve"> </w:t>
      </w:r>
      <w:r>
        <w:t>týmu</w:t>
      </w:r>
      <w:r>
        <w:rPr>
          <w:spacing w:val="-11"/>
        </w:rPr>
        <w:t xml:space="preserve"> </w:t>
      </w:r>
      <w:r>
        <w:t>takovou</w:t>
      </w:r>
      <w:r>
        <w:rPr>
          <w:spacing w:val="-9"/>
        </w:rPr>
        <w:t xml:space="preserve"> </w:t>
      </w:r>
      <w:r>
        <w:t>osobou,</w:t>
      </w:r>
      <w:r>
        <w:rPr>
          <w:spacing w:val="-7"/>
        </w:rPr>
        <w:t xml:space="preserve"> </w:t>
      </w:r>
      <w:r>
        <w:t>která</w:t>
      </w:r>
      <w:r>
        <w:rPr>
          <w:spacing w:val="-11"/>
        </w:rPr>
        <w:t xml:space="preserve"> </w:t>
      </w:r>
      <w:r>
        <w:t>prokazatelně</w:t>
      </w:r>
      <w:r>
        <w:rPr>
          <w:spacing w:val="-8"/>
        </w:rPr>
        <w:t xml:space="preserve"> </w:t>
      </w:r>
      <w:r>
        <w:t>disponuje</w:t>
      </w:r>
      <w:r>
        <w:rPr>
          <w:spacing w:val="-9"/>
        </w:rPr>
        <w:t xml:space="preserve"> </w:t>
      </w:r>
      <w:r>
        <w:t>srovnatelnými</w:t>
      </w:r>
      <w:r>
        <w:rPr>
          <w:spacing w:val="-9"/>
        </w:rPr>
        <w:t xml:space="preserve"> </w:t>
      </w:r>
      <w:r>
        <w:t>znalostmi a</w:t>
      </w:r>
      <w:r>
        <w:rPr>
          <w:spacing w:val="-2"/>
        </w:rPr>
        <w:t xml:space="preserve"> </w:t>
      </w:r>
      <w:r>
        <w:t>odbornou kvalifikací. Dodavatel se zavazuje ve lhůtě pěti (5) pracovních dnů ode dne doručení odůvodněné písemné žádosti Objednatele o výměnu člena realizačního týmu podílejícího se na plnění této Smlouvy, s</w:t>
      </w:r>
      <w:r>
        <w:rPr>
          <w:spacing w:val="-2"/>
        </w:rPr>
        <w:t xml:space="preserve"> </w:t>
      </w:r>
      <w:r>
        <w:t>nímž Objednatel nebyl z</w:t>
      </w:r>
      <w:r>
        <w:rPr>
          <w:spacing w:val="-2"/>
        </w:rPr>
        <w:t xml:space="preserve"> </w:t>
      </w:r>
      <w:r>
        <w:t>jakéhokoliv důvodu spokojen,</w:t>
      </w:r>
      <w:r>
        <w:rPr>
          <w:spacing w:val="-6"/>
        </w:rPr>
        <w:t xml:space="preserve"> </w:t>
      </w:r>
      <w:r>
        <w:t>nahradit</w:t>
      </w:r>
      <w:r>
        <w:rPr>
          <w:spacing w:val="-6"/>
        </w:rPr>
        <w:t xml:space="preserve"> </w:t>
      </w:r>
      <w:r>
        <w:t>tut</w:t>
      </w:r>
      <w:r>
        <w:t>o</w:t>
      </w:r>
      <w:r>
        <w:rPr>
          <w:spacing w:val="-7"/>
        </w:rPr>
        <w:t xml:space="preserve"> </w:t>
      </w:r>
      <w:r>
        <w:t>osobu</w:t>
      </w:r>
      <w:r>
        <w:rPr>
          <w:spacing w:val="-7"/>
        </w:rPr>
        <w:t xml:space="preserve"> </w:t>
      </w:r>
      <w:r>
        <w:t>jinou</w:t>
      </w:r>
      <w:r>
        <w:rPr>
          <w:spacing w:val="-8"/>
        </w:rPr>
        <w:t xml:space="preserve"> </w:t>
      </w:r>
      <w:r>
        <w:t>vhodnou</w:t>
      </w:r>
      <w:r>
        <w:rPr>
          <w:spacing w:val="-10"/>
        </w:rPr>
        <w:t xml:space="preserve"> </w:t>
      </w:r>
      <w:r>
        <w:t>osobou</w:t>
      </w:r>
      <w:r>
        <w:rPr>
          <w:spacing w:val="-8"/>
        </w:rPr>
        <w:t xml:space="preserve"> </w:t>
      </w:r>
      <w:r>
        <w:t>s</w:t>
      </w:r>
      <w:r>
        <w:rPr>
          <w:spacing w:val="-1"/>
        </w:rPr>
        <w:t xml:space="preserve"> </w:t>
      </w:r>
      <w:r>
        <w:t>odpovídající</w:t>
      </w:r>
      <w:r>
        <w:rPr>
          <w:spacing w:val="-6"/>
        </w:rPr>
        <w:t xml:space="preserve"> </w:t>
      </w:r>
      <w:r>
        <w:t>kvalifikací.</w:t>
      </w:r>
      <w:r>
        <w:rPr>
          <w:spacing w:val="-8"/>
        </w:rPr>
        <w:t xml:space="preserve"> </w:t>
      </w:r>
      <w:r>
        <w:t>Pro</w:t>
      </w:r>
      <w:r>
        <w:rPr>
          <w:spacing w:val="-7"/>
        </w:rPr>
        <w:t xml:space="preserve"> </w:t>
      </w:r>
      <w:r>
        <w:t>případ</w:t>
      </w:r>
    </w:p>
    <w:p w14:paraId="7A6EEAB3" w14:textId="77777777" w:rsidR="00B9722E" w:rsidRDefault="00B9722E">
      <w:pPr>
        <w:spacing w:line="321" w:lineRule="auto"/>
        <w:sectPr w:rsidR="00B9722E">
          <w:pgSz w:w="11910" w:h="16840"/>
          <w:pgMar w:top="1340" w:right="340" w:bottom="500" w:left="1300" w:header="629" w:footer="317" w:gutter="0"/>
          <w:cols w:space="708"/>
        </w:sectPr>
      </w:pPr>
    </w:p>
    <w:p w14:paraId="0C2ED981" w14:textId="77777777" w:rsidR="00B9722E" w:rsidRDefault="00B9722E">
      <w:pPr>
        <w:pStyle w:val="Zkladntext"/>
        <w:spacing w:before="83"/>
        <w:ind w:left="0"/>
        <w:jc w:val="left"/>
      </w:pPr>
    </w:p>
    <w:p w14:paraId="7C5AE2BB" w14:textId="77777777" w:rsidR="00B9722E" w:rsidRDefault="00CA072A">
      <w:pPr>
        <w:pStyle w:val="Zkladntext"/>
        <w:spacing w:line="321" w:lineRule="auto"/>
        <w:ind w:left="548" w:right="1074" w:hanging="1"/>
      </w:pPr>
      <w:r>
        <w:t>jakékoliv změny člena realizačního týmu se Smluvní strany dohodly, že není potřeba uzavírat tomu odpovídající dodatek Smlouvy, a taková změna je účinná dnem doručení písemného souhlasu Zadavatele Dodavateli.</w:t>
      </w:r>
    </w:p>
    <w:p w14:paraId="45B91AF7" w14:textId="77777777" w:rsidR="00B9722E" w:rsidRDefault="00CA072A">
      <w:pPr>
        <w:pStyle w:val="Zkladntext"/>
        <w:spacing w:before="122" w:line="321" w:lineRule="auto"/>
        <w:ind w:left="547" w:right="1074" w:hanging="430"/>
      </w:pPr>
      <w:r>
        <w:rPr>
          <w:noProof/>
        </w:rPr>
        <w:drawing>
          <wp:inline distT="0" distB="0" distL="0" distR="0" wp14:anchorId="1236EEB7" wp14:editId="60709761">
            <wp:extent cx="224027" cy="111251"/>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1" cstate="print"/>
                    <a:stretch>
                      <a:fillRect/>
                    </a:stretch>
                  </pic:blipFill>
                  <pic:spPr>
                    <a:xfrm>
                      <a:off x="0" y="0"/>
                      <a:ext cx="224027" cy="111251"/>
                    </a:xfrm>
                    <a:prstGeom prst="rect">
                      <a:avLst/>
                    </a:prstGeom>
                  </pic:spPr>
                </pic:pic>
              </a:graphicData>
            </a:graphic>
          </wp:inline>
        </w:drawing>
      </w:r>
      <w:r>
        <w:rPr>
          <w:rFonts w:ascii="Times New Roman" w:hAnsi="Times New Roman"/>
          <w:spacing w:val="6"/>
          <w:position w:val="1"/>
          <w:sz w:val="20"/>
        </w:rPr>
        <w:t xml:space="preserve"> </w:t>
      </w:r>
      <w:bookmarkStart w:id="15" w:name="_bookmark12"/>
      <w:bookmarkEnd w:id="15"/>
      <w:r>
        <w:rPr>
          <w:position w:val="1"/>
        </w:rPr>
        <w:t>Dodavatel</w:t>
      </w:r>
      <w:r>
        <w:rPr>
          <w:spacing w:val="-15"/>
          <w:position w:val="1"/>
        </w:rPr>
        <w:t xml:space="preserve"> </w:t>
      </w:r>
      <w:r>
        <w:rPr>
          <w:position w:val="1"/>
        </w:rPr>
        <w:t>se</w:t>
      </w:r>
      <w:r>
        <w:rPr>
          <w:spacing w:val="-15"/>
          <w:position w:val="1"/>
        </w:rPr>
        <w:t xml:space="preserve"> </w:t>
      </w:r>
      <w:r>
        <w:rPr>
          <w:position w:val="1"/>
        </w:rPr>
        <w:t>zavazuje</w:t>
      </w:r>
      <w:r>
        <w:rPr>
          <w:spacing w:val="-16"/>
          <w:position w:val="1"/>
        </w:rPr>
        <w:t xml:space="preserve"> </w:t>
      </w:r>
      <w:r>
        <w:rPr>
          <w:position w:val="1"/>
        </w:rPr>
        <w:t>poskytovat</w:t>
      </w:r>
      <w:r>
        <w:rPr>
          <w:spacing w:val="-14"/>
          <w:position w:val="1"/>
        </w:rPr>
        <w:t xml:space="preserve"> </w:t>
      </w:r>
      <w:r>
        <w:rPr>
          <w:position w:val="1"/>
        </w:rPr>
        <w:t>Plnění</w:t>
      </w:r>
      <w:r>
        <w:rPr>
          <w:spacing w:val="-16"/>
          <w:position w:val="1"/>
        </w:rPr>
        <w:t xml:space="preserve"> </w:t>
      </w:r>
      <w:r>
        <w:rPr>
          <w:position w:val="1"/>
        </w:rPr>
        <w:t>sám,</w:t>
      </w:r>
      <w:r>
        <w:rPr>
          <w:spacing w:val="-15"/>
          <w:position w:val="1"/>
        </w:rPr>
        <w:t xml:space="preserve"> </w:t>
      </w:r>
      <w:r>
        <w:rPr>
          <w:position w:val="1"/>
        </w:rPr>
        <w:t>nebo</w:t>
      </w:r>
      <w:r>
        <w:rPr>
          <w:spacing w:val="-15"/>
          <w:position w:val="1"/>
        </w:rPr>
        <w:t xml:space="preserve"> </w:t>
      </w:r>
      <w:r>
        <w:rPr>
          <w:position w:val="1"/>
        </w:rPr>
        <w:t>s</w:t>
      </w:r>
      <w:r>
        <w:rPr>
          <w:spacing w:val="-3"/>
          <w:position w:val="1"/>
        </w:rPr>
        <w:t xml:space="preserve"> </w:t>
      </w:r>
      <w:r>
        <w:rPr>
          <w:position w:val="1"/>
        </w:rPr>
        <w:t>využitím</w:t>
      </w:r>
      <w:r>
        <w:rPr>
          <w:spacing w:val="-16"/>
          <w:position w:val="1"/>
        </w:rPr>
        <w:t xml:space="preserve"> </w:t>
      </w:r>
      <w:r>
        <w:rPr>
          <w:position w:val="1"/>
        </w:rPr>
        <w:t>poddodavatelů</w:t>
      </w:r>
      <w:r>
        <w:rPr>
          <w:spacing w:val="-15"/>
          <w:position w:val="1"/>
        </w:rPr>
        <w:t xml:space="preserve"> </w:t>
      </w:r>
      <w:r>
        <w:rPr>
          <w:position w:val="1"/>
        </w:rPr>
        <w:t xml:space="preserve">uvedených </w:t>
      </w:r>
      <w:r>
        <w:t>v</w:t>
      </w:r>
      <w:r>
        <w:rPr>
          <w:spacing w:val="-1"/>
        </w:rPr>
        <w:t xml:space="preserve"> </w:t>
      </w:r>
      <w:r>
        <w:rPr>
          <w:b/>
          <w:u w:val="thick"/>
        </w:rPr>
        <w:t>Příloze č. 6</w:t>
      </w:r>
      <w:r>
        <w:rPr>
          <w:b/>
        </w:rPr>
        <w:t xml:space="preserve"> </w:t>
      </w:r>
      <w:r>
        <w:t>této Smlouvy. Jakákoliv dodatečná změna osoby poddodavatele nebo rozsahu Plnění svěřených poddodavateli musí být předem písemně schválena Objednatelem, ledaže by plnění původně svěřené poddodavateli realizoval Dodavatel sám.</w:t>
      </w:r>
      <w:r>
        <w:rPr>
          <w:spacing w:val="-16"/>
        </w:rPr>
        <w:t xml:space="preserve"> </w:t>
      </w:r>
      <w:r>
        <w:t>Smluvní</w:t>
      </w:r>
      <w:r>
        <w:rPr>
          <w:spacing w:val="-15"/>
        </w:rPr>
        <w:t xml:space="preserve"> </w:t>
      </w:r>
      <w:r>
        <w:t>strany</w:t>
      </w:r>
      <w:r>
        <w:rPr>
          <w:spacing w:val="-14"/>
        </w:rPr>
        <w:t xml:space="preserve"> </w:t>
      </w:r>
      <w:r>
        <w:t>výslovně</w:t>
      </w:r>
      <w:r>
        <w:rPr>
          <w:spacing w:val="-15"/>
        </w:rPr>
        <w:t xml:space="preserve"> </w:t>
      </w:r>
      <w:r>
        <w:t>uvádějí,</w:t>
      </w:r>
      <w:r>
        <w:rPr>
          <w:spacing w:val="-16"/>
        </w:rPr>
        <w:t xml:space="preserve"> </w:t>
      </w:r>
      <w:r>
        <w:t>že</w:t>
      </w:r>
      <w:r>
        <w:rPr>
          <w:spacing w:val="-2"/>
        </w:rPr>
        <w:t xml:space="preserve"> </w:t>
      </w:r>
      <w:r>
        <w:t>při</w:t>
      </w:r>
      <w:r>
        <w:rPr>
          <w:spacing w:val="-4"/>
        </w:rPr>
        <w:t xml:space="preserve"> </w:t>
      </w:r>
      <w:r>
        <w:t>poskytování</w:t>
      </w:r>
      <w:r>
        <w:rPr>
          <w:spacing w:val="-15"/>
        </w:rPr>
        <w:t xml:space="preserve"> </w:t>
      </w:r>
      <w:r>
        <w:t>Plnění</w:t>
      </w:r>
      <w:r>
        <w:rPr>
          <w:spacing w:val="-13"/>
        </w:rPr>
        <w:t xml:space="preserve"> </w:t>
      </w:r>
      <w:r>
        <w:t>prostřednictvím</w:t>
      </w:r>
      <w:r>
        <w:rPr>
          <w:spacing w:val="-16"/>
        </w:rPr>
        <w:t xml:space="preserve"> </w:t>
      </w:r>
      <w:r>
        <w:t>jakékoliv třetí osoby dle tohoto odstavce má Dodavatel odpovědnost, jako by poskytování Plnění realizoval sám.</w:t>
      </w:r>
    </w:p>
    <w:p w14:paraId="694C5975" w14:textId="77777777" w:rsidR="00B9722E" w:rsidRDefault="00CA072A">
      <w:pPr>
        <w:pStyle w:val="Nadpis1"/>
        <w:numPr>
          <w:ilvl w:val="0"/>
          <w:numId w:val="56"/>
        </w:numPr>
        <w:tabs>
          <w:tab w:val="left" w:pos="473"/>
        </w:tabs>
        <w:spacing w:before="129"/>
        <w:ind w:left="473" w:hanging="358"/>
      </w:pPr>
      <w:bookmarkStart w:id="16" w:name="4._DOBA_A_MÍSTO_PLNĚNÍ"/>
      <w:bookmarkEnd w:id="16"/>
      <w:r>
        <w:t>DOBA</w:t>
      </w:r>
      <w:r>
        <w:rPr>
          <w:spacing w:val="-3"/>
        </w:rPr>
        <w:t xml:space="preserve"> </w:t>
      </w:r>
      <w:r>
        <w:t>A</w:t>
      </w:r>
      <w:r>
        <w:rPr>
          <w:spacing w:val="-5"/>
        </w:rPr>
        <w:t xml:space="preserve"> </w:t>
      </w:r>
      <w:r>
        <w:t xml:space="preserve">MÍSTO </w:t>
      </w:r>
      <w:r>
        <w:rPr>
          <w:spacing w:val="-2"/>
        </w:rPr>
        <w:t>PLNĚNÍ</w:t>
      </w:r>
    </w:p>
    <w:p w14:paraId="3110D4A4" w14:textId="77777777" w:rsidR="00B9722E" w:rsidRDefault="00CA072A">
      <w:pPr>
        <w:pStyle w:val="Zkladntext"/>
        <w:spacing w:before="210" w:line="319" w:lineRule="auto"/>
        <w:ind w:left="548" w:right="1072" w:hanging="435"/>
      </w:pPr>
      <w:r>
        <w:rPr>
          <w:noProof/>
        </w:rPr>
        <w:drawing>
          <wp:inline distT="0" distB="0" distL="0" distR="0" wp14:anchorId="5A6C4738" wp14:editId="06F5072A">
            <wp:extent cx="227075" cy="10820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2" cstate="print"/>
                    <a:stretch>
                      <a:fillRect/>
                    </a:stretch>
                  </pic:blipFill>
                  <pic:spPr>
                    <a:xfrm>
                      <a:off x="0" y="0"/>
                      <a:ext cx="227075" cy="108203"/>
                    </a:xfrm>
                    <a:prstGeom prst="rect">
                      <a:avLst/>
                    </a:prstGeom>
                  </pic:spPr>
                </pic:pic>
              </a:graphicData>
            </a:graphic>
          </wp:inline>
        </w:drawing>
      </w:r>
      <w:r>
        <w:rPr>
          <w:rFonts w:ascii="Times New Roman" w:hAnsi="Times New Roman"/>
          <w:spacing w:val="23"/>
          <w:sz w:val="20"/>
        </w:rPr>
        <w:t xml:space="preserve"> </w:t>
      </w:r>
      <w:r>
        <w:t>Dodavatel</w:t>
      </w:r>
      <w:r>
        <w:rPr>
          <w:spacing w:val="-6"/>
        </w:rPr>
        <w:t xml:space="preserve"> </w:t>
      </w:r>
      <w:r>
        <w:t>se</w:t>
      </w:r>
      <w:r>
        <w:rPr>
          <w:spacing w:val="-7"/>
        </w:rPr>
        <w:t xml:space="preserve"> </w:t>
      </w:r>
      <w:r>
        <w:t>zavazuje</w:t>
      </w:r>
      <w:r>
        <w:rPr>
          <w:spacing w:val="-7"/>
        </w:rPr>
        <w:t xml:space="preserve"> </w:t>
      </w:r>
      <w:r>
        <w:t>poskytovat</w:t>
      </w:r>
      <w:r>
        <w:rPr>
          <w:spacing w:val="-5"/>
        </w:rPr>
        <w:t xml:space="preserve"> </w:t>
      </w:r>
      <w:r>
        <w:t>Plnění</w:t>
      </w:r>
      <w:r>
        <w:rPr>
          <w:spacing w:val="-6"/>
        </w:rPr>
        <w:t xml:space="preserve"> </w:t>
      </w:r>
      <w:r>
        <w:t>v</w:t>
      </w:r>
      <w:r>
        <w:rPr>
          <w:spacing w:val="-2"/>
        </w:rPr>
        <w:t xml:space="preserve"> </w:t>
      </w:r>
      <w:r>
        <w:t>souladu</w:t>
      </w:r>
      <w:r>
        <w:rPr>
          <w:spacing w:val="-5"/>
        </w:rPr>
        <w:t xml:space="preserve"> </w:t>
      </w:r>
      <w:r>
        <w:t>s</w:t>
      </w:r>
      <w:r>
        <w:rPr>
          <w:spacing w:val="-4"/>
        </w:rPr>
        <w:t xml:space="preserve"> </w:t>
      </w:r>
      <w:r>
        <w:t>Harmonogramem,</w:t>
      </w:r>
      <w:r>
        <w:rPr>
          <w:spacing w:val="-6"/>
        </w:rPr>
        <w:t xml:space="preserve"> </w:t>
      </w:r>
      <w:r>
        <w:t>který</w:t>
      </w:r>
      <w:r>
        <w:rPr>
          <w:spacing w:val="-9"/>
        </w:rPr>
        <w:t xml:space="preserve"> </w:t>
      </w:r>
      <w:r>
        <w:t>je</w:t>
      </w:r>
      <w:r>
        <w:rPr>
          <w:spacing w:val="-7"/>
        </w:rPr>
        <w:t xml:space="preserve"> </w:t>
      </w:r>
      <w:r>
        <w:t>součástí odst.1.9 II. Části Technického projektu (dále jen „</w:t>
      </w:r>
      <w:r>
        <w:rPr>
          <w:b/>
        </w:rPr>
        <w:t>Harmonogram</w:t>
      </w:r>
      <w:r>
        <w:t>“).</w:t>
      </w:r>
    </w:p>
    <w:p w14:paraId="6DBA6A12" w14:textId="77777777" w:rsidR="00B9722E" w:rsidRDefault="00CA072A">
      <w:pPr>
        <w:pStyle w:val="Zkladntext"/>
        <w:spacing w:before="126" w:line="319" w:lineRule="auto"/>
        <w:ind w:left="547" w:right="1074" w:hanging="435"/>
      </w:pPr>
      <w:r>
        <w:rPr>
          <w:noProof/>
        </w:rPr>
        <w:drawing>
          <wp:inline distT="0" distB="0" distL="0" distR="0" wp14:anchorId="0120853E" wp14:editId="57A44ABA">
            <wp:extent cx="227075" cy="108203"/>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3" cstate="print"/>
                    <a:stretch>
                      <a:fillRect/>
                    </a:stretch>
                  </pic:blipFill>
                  <pic:spPr>
                    <a:xfrm>
                      <a:off x="0" y="0"/>
                      <a:ext cx="227075" cy="108203"/>
                    </a:xfrm>
                    <a:prstGeom prst="rect">
                      <a:avLst/>
                    </a:prstGeom>
                  </pic:spPr>
                </pic:pic>
              </a:graphicData>
            </a:graphic>
          </wp:inline>
        </w:drawing>
      </w:r>
      <w:r>
        <w:rPr>
          <w:rFonts w:ascii="Times New Roman" w:hAnsi="Times New Roman"/>
          <w:sz w:val="20"/>
        </w:rPr>
        <w:t xml:space="preserve"> </w:t>
      </w:r>
      <w:r>
        <w:t xml:space="preserve">Objednatel je oprávněn kdykoliv během trvání Smlouvy poptávat Doplňkové služby postupem dle čl. </w:t>
      </w:r>
      <w:hyperlink w:anchor="_bookmark16" w:history="1">
        <w:r>
          <w:t>8</w:t>
        </w:r>
      </w:hyperlink>
      <w:r>
        <w:t xml:space="preserve"> této Smlouvy.</w:t>
      </w:r>
    </w:p>
    <w:p w14:paraId="23843438" w14:textId="77777777" w:rsidR="00B9722E" w:rsidRDefault="00CA072A">
      <w:pPr>
        <w:pStyle w:val="Zkladntext"/>
        <w:spacing w:before="124" w:line="321" w:lineRule="auto"/>
        <w:ind w:left="547" w:right="1074" w:hanging="435"/>
      </w:pPr>
      <w:r>
        <w:rPr>
          <w:noProof/>
        </w:rPr>
        <w:drawing>
          <wp:inline distT="0" distB="0" distL="0" distR="0" wp14:anchorId="54D3AC0B" wp14:editId="577C0B92">
            <wp:extent cx="227075" cy="11125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4" cstate="print"/>
                    <a:stretch>
                      <a:fillRect/>
                    </a:stretch>
                  </pic:blipFill>
                  <pic:spPr>
                    <a:xfrm>
                      <a:off x="0" y="0"/>
                      <a:ext cx="227075" cy="111251"/>
                    </a:xfrm>
                    <a:prstGeom prst="rect">
                      <a:avLst/>
                    </a:prstGeom>
                  </pic:spPr>
                </pic:pic>
              </a:graphicData>
            </a:graphic>
          </wp:inline>
        </w:drawing>
      </w:r>
      <w:r>
        <w:rPr>
          <w:rFonts w:ascii="Times New Roman" w:hAnsi="Times New Roman"/>
          <w:spacing w:val="8"/>
          <w:position w:val="1"/>
          <w:sz w:val="20"/>
        </w:rPr>
        <w:t xml:space="preserve"> </w:t>
      </w:r>
      <w:r>
        <w:rPr>
          <w:position w:val="1"/>
        </w:rPr>
        <w:t>Místem</w:t>
      </w:r>
      <w:r>
        <w:rPr>
          <w:spacing w:val="-15"/>
          <w:position w:val="1"/>
        </w:rPr>
        <w:t xml:space="preserve"> </w:t>
      </w:r>
      <w:r>
        <w:rPr>
          <w:position w:val="1"/>
        </w:rPr>
        <w:t>plnění</w:t>
      </w:r>
      <w:r>
        <w:rPr>
          <w:spacing w:val="-16"/>
          <w:position w:val="1"/>
        </w:rPr>
        <w:t xml:space="preserve"> </w:t>
      </w:r>
      <w:r>
        <w:rPr>
          <w:position w:val="1"/>
        </w:rPr>
        <w:t>jsou</w:t>
      </w:r>
      <w:r>
        <w:rPr>
          <w:spacing w:val="-15"/>
          <w:position w:val="1"/>
        </w:rPr>
        <w:t xml:space="preserve"> </w:t>
      </w:r>
      <w:r>
        <w:rPr>
          <w:position w:val="1"/>
        </w:rPr>
        <w:t>zejména</w:t>
      </w:r>
      <w:r>
        <w:rPr>
          <w:spacing w:val="-15"/>
          <w:position w:val="1"/>
        </w:rPr>
        <w:t xml:space="preserve"> </w:t>
      </w:r>
      <w:r>
        <w:rPr>
          <w:position w:val="1"/>
        </w:rPr>
        <w:t>sídlo</w:t>
      </w:r>
      <w:r>
        <w:rPr>
          <w:spacing w:val="-15"/>
          <w:position w:val="1"/>
        </w:rPr>
        <w:t xml:space="preserve"> </w:t>
      </w:r>
      <w:r>
        <w:rPr>
          <w:position w:val="1"/>
        </w:rPr>
        <w:t>Objednatele,</w:t>
      </w:r>
      <w:r>
        <w:rPr>
          <w:spacing w:val="-16"/>
          <w:position w:val="1"/>
        </w:rPr>
        <w:t xml:space="preserve"> </w:t>
      </w:r>
      <w:r>
        <w:rPr>
          <w:position w:val="1"/>
        </w:rPr>
        <w:t>nebo</w:t>
      </w:r>
      <w:r>
        <w:rPr>
          <w:spacing w:val="-15"/>
          <w:position w:val="1"/>
        </w:rPr>
        <w:t xml:space="preserve"> </w:t>
      </w:r>
      <w:r>
        <w:rPr>
          <w:position w:val="1"/>
        </w:rPr>
        <w:t>Objednatelem</w:t>
      </w:r>
      <w:r>
        <w:rPr>
          <w:spacing w:val="-15"/>
          <w:position w:val="1"/>
        </w:rPr>
        <w:t xml:space="preserve"> </w:t>
      </w:r>
      <w:r>
        <w:rPr>
          <w:position w:val="1"/>
        </w:rPr>
        <w:t>určených</w:t>
      </w:r>
      <w:r>
        <w:rPr>
          <w:spacing w:val="-16"/>
          <w:position w:val="1"/>
        </w:rPr>
        <w:t xml:space="preserve"> </w:t>
      </w:r>
      <w:r>
        <w:rPr>
          <w:position w:val="1"/>
        </w:rPr>
        <w:t>třetích</w:t>
      </w:r>
      <w:r>
        <w:rPr>
          <w:spacing w:val="-15"/>
          <w:position w:val="1"/>
        </w:rPr>
        <w:t xml:space="preserve"> </w:t>
      </w:r>
      <w:r>
        <w:rPr>
          <w:position w:val="1"/>
        </w:rPr>
        <w:t xml:space="preserve">osob, </w:t>
      </w:r>
      <w:r>
        <w:t>datová centra Objednatele nebo jiná Objednatelem určená datová centra a dále též jiné prostory dle potřeby a výslovného pokynu Objednatele.</w:t>
      </w:r>
    </w:p>
    <w:p w14:paraId="21D40F9A" w14:textId="77777777" w:rsidR="00B9722E" w:rsidRDefault="00CA072A">
      <w:pPr>
        <w:pStyle w:val="Zkladntext"/>
        <w:spacing w:before="128" w:line="319" w:lineRule="auto"/>
        <w:ind w:left="547" w:right="1072" w:hanging="435"/>
      </w:pPr>
      <w:r>
        <w:rPr>
          <w:noProof/>
        </w:rPr>
        <w:drawing>
          <wp:inline distT="0" distB="0" distL="0" distR="0" wp14:anchorId="4CD4B741" wp14:editId="178722F0">
            <wp:extent cx="227075" cy="10667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5" cstate="print"/>
                    <a:stretch>
                      <a:fillRect/>
                    </a:stretch>
                  </pic:blipFill>
                  <pic:spPr>
                    <a:xfrm>
                      <a:off x="0" y="0"/>
                      <a:ext cx="227075" cy="106679"/>
                    </a:xfrm>
                    <a:prstGeom prst="rect">
                      <a:avLst/>
                    </a:prstGeom>
                  </pic:spPr>
                </pic:pic>
              </a:graphicData>
            </a:graphic>
          </wp:inline>
        </w:drawing>
      </w:r>
      <w:r>
        <w:rPr>
          <w:rFonts w:ascii="Times New Roman" w:hAnsi="Times New Roman"/>
          <w:spacing w:val="24"/>
          <w:sz w:val="20"/>
        </w:rPr>
        <w:t xml:space="preserve"> </w:t>
      </w:r>
      <w:r>
        <w:t>Pokud</w:t>
      </w:r>
      <w:r>
        <w:rPr>
          <w:spacing w:val="-7"/>
        </w:rPr>
        <w:t xml:space="preserve"> </w:t>
      </w:r>
      <w:r>
        <w:t>to</w:t>
      </w:r>
      <w:r>
        <w:rPr>
          <w:spacing w:val="-9"/>
        </w:rPr>
        <w:t xml:space="preserve"> </w:t>
      </w:r>
      <w:r>
        <w:t>povaha</w:t>
      </w:r>
      <w:r>
        <w:rPr>
          <w:spacing w:val="-9"/>
        </w:rPr>
        <w:t xml:space="preserve"> </w:t>
      </w:r>
      <w:r>
        <w:t>plnění</w:t>
      </w:r>
      <w:r>
        <w:rPr>
          <w:spacing w:val="-7"/>
        </w:rPr>
        <w:t xml:space="preserve"> </w:t>
      </w:r>
      <w:r>
        <w:t>této</w:t>
      </w:r>
      <w:r>
        <w:rPr>
          <w:spacing w:val="-7"/>
        </w:rPr>
        <w:t xml:space="preserve"> </w:t>
      </w:r>
      <w:r>
        <w:t>Smlouvy</w:t>
      </w:r>
      <w:r>
        <w:rPr>
          <w:spacing w:val="-6"/>
        </w:rPr>
        <w:t xml:space="preserve"> </w:t>
      </w:r>
      <w:r>
        <w:t>umožňuje</w:t>
      </w:r>
      <w:r>
        <w:rPr>
          <w:spacing w:val="-9"/>
        </w:rPr>
        <w:t xml:space="preserve"> </w:t>
      </w:r>
      <w:r>
        <w:t>a</w:t>
      </w:r>
      <w:r>
        <w:rPr>
          <w:spacing w:val="-9"/>
        </w:rPr>
        <w:t xml:space="preserve"> </w:t>
      </w:r>
      <w:r>
        <w:t>Objednatel</w:t>
      </w:r>
      <w:r>
        <w:rPr>
          <w:spacing w:val="-7"/>
        </w:rPr>
        <w:t xml:space="preserve"> </w:t>
      </w:r>
      <w:r>
        <w:t>vůči</w:t>
      </w:r>
      <w:r>
        <w:rPr>
          <w:spacing w:val="-7"/>
        </w:rPr>
        <w:t xml:space="preserve"> </w:t>
      </w:r>
      <w:r>
        <w:t>tomu</w:t>
      </w:r>
      <w:r>
        <w:rPr>
          <w:spacing w:val="-9"/>
        </w:rPr>
        <w:t xml:space="preserve"> </w:t>
      </w:r>
      <w:r>
        <w:t>nemá</w:t>
      </w:r>
      <w:r>
        <w:rPr>
          <w:spacing w:val="-9"/>
        </w:rPr>
        <w:t xml:space="preserve"> </w:t>
      </w:r>
      <w:r>
        <w:t>výhrady,</w:t>
      </w:r>
      <w:r>
        <w:rPr>
          <w:spacing w:val="-7"/>
        </w:rPr>
        <w:t xml:space="preserve"> </w:t>
      </w:r>
      <w:r>
        <w:t>je Dodavatel oprávněn poskytovat části Plnění také vzdáleným přístupem.</w:t>
      </w:r>
    </w:p>
    <w:p w14:paraId="5F6756D1" w14:textId="77777777" w:rsidR="00B9722E" w:rsidRDefault="00CA072A">
      <w:pPr>
        <w:pStyle w:val="Nadpis1"/>
        <w:numPr>
          <w:ilvl w:val="0"/>
          <w:numId w:val="56"/>
        </w:numPr>
        <w:tabs>
          <w:tab w:val="left" w:pos="473"/>
        </w:tabs>
        <w:spacing w:before="121"/>
        <w:ind w:left="473" w:hanging="358"/>
      </w:pPr>
      <w:bookmarkStart w:id="17" w:name="5._DODÁVKA_HARDWARE_A_IMPLEMENTACE"/>
      <w:bookmarkEnd w:id="17"/>
      <w:r>
        <w:t>DODÁVKA</w:t>
      </w:r>
      <w:r>
        <w:rPr>
          <w:spacing w:val="-4"/>
        </w:rPr>
        <w:t xml:space="preserve"> </w:t>
      </w:r>
      <w:r>
        <w:t>HARDWARE</w:t>
      </w:r>
      <w:r>
        <w:rPr>
          <w:spacing w:val="-6"/>
        </w:rPr>
        <w:t xml:space="preserve"> </w:t>
      </w:r>
      <w:r>
        <w:t>A</w:t>
      </w:r>
      <w:r>
        <w:rPr>
          <w:spacing w:val="-5"/>
        </w:rPr>
        <w:t xml:space="preserve"> </w:t>
      </w:r>
      <w:r>
        <w:rPr>
          <w:spacing w:val="-2"/>
        </w:rPr>
        <w:t>IMPLEMENTACE</w:t>
      </w:r>
    </w:p>
    <w:p w14:paraId="1A7A81E5" w14:textId="77777777" w:rsidR="00B9722E" w:rsidRDefault="00CA072A">
      <w:pPr>
        <w:pStyle w:val="Nadpis2"/>
        <w:spacing w:before="208"/>
        <w:jc w:val="left"/>
      </w:pPr>
      <w:r>
        <w:t>Realizační</w:t>
      </w:r>
      <w:r>
        <w:rPr>
          <w:spacing w:val="-5"/>
        </w:rPr>
        <w:t xml:space="preserve"> </w:t>
      </w:r>
      <w:r>
        <w:rPr>
          <w:spacing w:val="-2"/>
        </w:rPr>
        <w:t>projekt</w:t>
      </w:r>
    </w:p>
    <w:p w14:paraId="68D5EC3B" w14:textId="77777777" w:rsidR="00B9722E" w:rsidRDefault="00CA072A">
      <w:pPr>
        <w:pStyle w:val="Zkladntext"/>
        <w:spacing w:before="208"/>
        <w:ind w:left="968"/>
        <w:jc w:val="left"/>
      </w:pPr>
      <w:r>
        <w:rPr>
          <w:noProof/>
        </w:rPr>
        <w:drawing>
          <wp:anchor distT="0" distB="0" distL="0" distR="0" simplePos="0" relativeHeight="15730688" behindDoc="0" locked="0" layoutInCell="1" allowOverlap="1" wp14:anchorId="3654215D" wp14:editId="5490ADE6">
            <wp:simplePos x="0" y="0"/>
            <wp:positionH relativeFrom="page">
              <wp:posOffset>900683</wp:posOffset>
            </wp:positionH>
            <wp:positionV relativeFrom="paragraph">
              <wp:posOffset>158135</wp:posOffset>
            </wp:positionV>
            <wp:extent cx="224027" cy="111251"/>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6" cstate="print"/>
                    <a:stretch>
                      <a:fillRect/>
                    </a:stretch>
                  </pic:blipFill>
                  <pic:spPr>
                    <a:xfrm>
                      <a:off x="0" y="0"/>
                      <a:ext cx="224027" cy="111251"/>
                    </a:xfrm>
                    <a:prstGeom prst="rect">
                      <a:avLst/>
                    </a:prstGeom>
                  </pic:spPr>
                </pic:pic>
              </a:graphicData>
            </a:graphic>
          </wp:anchor>
        </w:drawing>
      </w:r>
      <w:r>
        <w:t>Dodavatel</w:t>
      </w:r>
      <w:r>
        <w:rPr>
          <w:spacing w:val="-8"/>
        </w:rPr>
        <w:t xml:space="preserve"> </w:t>
      </w:r>
      <w:r>
        <w:t>se</w:t>
      </w:r>
      <w:r>
        <w:rPr>
          <w:spacing w:val="-8"/>
        </w:rPr>
        <w:t xml:space="preserve"> </w:t>
      </w:r>
      <w:r>
        <w:t>zavazuje</w:t>
      </w:r>
      <w:r>
        <w:rPr>
          <w:spacing w:val="-6"/>
        </w:rPr>
        <w:t xml:space="preserve"> </w:t>
      </w:r>
      <w:r>
        <w:t>vypracovat</w:t>
      </w:r>
      <w:r>
        <w:rPr>
          <w:spacing w:val="-3"/>
        </w:rPr>
        <w:t xml:space="preserve"> </w:t>
      </w:r>
      <w:r>
        <w:t>Realizační</w:t>
      </w:r>
      <w:r>
        <w:rPr>
          <w:spacing w:val="-7"/>
        </w:rPr>
        <w:t xml:space="preserve"> </w:t>
      </w:r>
      <w:r>
        <w:t>projekt,</w:t>
      </w:r>
      <w:r>
        <w:rPr>
          <w:spacing w:val="-6"/>
        </w:rPr>
        <w:t xml:space="preserve"> </w:t>
      </w:r>
      <w:r>
        <w:rPr>
          <w:spacing w:val="-2"/>
        </w:rPr>
        <w:t>který:</w:t>
      </w:r>
    </w:p>
    <w:p w14:paraId="71D47C8E" w14:textId="77777777" w:rsidR="00B9722E" w:rsidRDefault="00CA072A">
      <w:pPr>
        <w:pStyle w:val="Odstavecseseznamem"/>
        <w:numPr>
          <w:ilvl w:val="2"/>
          <w:numId w:val="50"/>
        </w:numPr>
        <w:tabs>
          <w:tab w:val="left" w:pos="2038"/>
          <w:tab w:val="left" w:pos="2237"/>
        </w:tabs>
        <w:spacing w:before="205" w:line="324" w:lineRule="auto"/>
        <w:ind w:right="1074" w:hanging="504"/>
        <w:jc w:val="both"/>
      </w:pPr>
      <w:r>
        <w:t>Bude obsahovat náležitosti uvedené v</w:t>
      </w:r>
      <w:r>
        <w:rPr>
          <w:spacing w:val="-2"/>
        </w:rPr>
        <w:t xml:space="preserve"> </w:t>
      </w:r>
      <w:r>
        <w:t>odst. 1.1 II. Části Technického projektu v rámci milníku 1.1a Harmonogramu;</w:t>
      </w:r>
    </w:p>
    <w:p w14:paraId="7FBB4DB7" w14:textId="77777777" w:rsidR="00B9722E" w:rsidRDefault="00CA072A">
      <w:pPr>
        <w:pStyle w:val="Odstavecseseznamem"/>
        <w:numPr>
          <w:ilvl w:val="2"/>
          <w:numId w:val="50"/>
        </w:numPr>
        <w:tabs>
          <w:tab w:val="left" w:pos="2038"/>
          <w:tab w:val="left" w:pos="2236"/>
        </w:tabs>
        <w:spacing w:line="324" w:lineRule="auto"/>
        <w:ind w:right="1071" w:hanging="505"/>
        <w:jc w:val="both"/>
      </w:pPr>
      <w:r>
        <w:t>popíše</w:t>
      </w:r>
      <w:r>
        <w:rPr>
          <w:spacing w:val="-3"/>
        </w:rPr>
        <w:t xml:space="preserve"> </w:t>
      </w:r>
      <w:r>
        <w:t>technický</w:t>
      </w:r>
      <w:r>
        <w:rPr>
          <w:spacing w:val="-2"/>
        </w:rPr>
        <w:t xml:space="preserve"> </w:t>
      </w:r>
      <w:r>
        <w:t>postup</w:t>
      </w:r>
      <w:r>
        <w:rPr>
          <w:spacing w:val="-3"/>
        </w:rPr>
        <w:t xml:space="preserve"> </w:t>
      </w:r>
      <w:r>
        <w:t>Dodávky Hardware a</w:t>
      </w:r>
      <w:r>
        <w:rPr>
          <w:spacing w:val="-3"/>
        </w:rPr>
        <w:t xml:space="preserve"> </w:t>
      </w:r>
      <w:r>
        <w:t>Implementace</w:t>
      </w:r>
      <w:r>
        <w:rPr>
          <w:spacing w:val="-2"/>
        </w:rPr>
        <w:t xml:space="preserve"> </w:t>
      </w:r>
      <w:r>
        <w:t>Hardware v prostředí Objednatele;</w:t>
      </w:r>
    </w:p>
    <w:p w14:paraId="4FA168AE" w14:textId="77777777" w:rsidR="00B9722E" w:rsidRDefault="00CA072A">
      <w:pPr>
        <w:pStyle w:val="Odstavecseseznamem"/>
        <w:numPr>
          <w:ilvl w:val="2"/>
          <w:numId w:val="50"/>
        </w:numPr>
        <w:tabs>
          <w:tab w:val="left" w:pos="2038"/>
          <w:tab w:val="left" w:pos="2236"/>
        </w:tabs>
        <w:spacing w:before="119" w:line="321" w:lineRule="auto"/>
        <w:ind w:right="1073" w:hanging="505"/>
        <w:jc w:val="both"/>
      </w:pPr>
      <w:r>
        <w:t>vymezí</w:t>
      </w:r>
      <w:r>
        <w:rPr>
          <w:spacing w:val="80"/>
          <w:w w:val="150"/>
        </w:rPr>
        <w:t xml:space="preserve"> </w:t>
      </w:r>
      <w:r>
        <w:t>nezbytné</w:t>
      </w:r>
      <w:r>
        <w:rPr>
          <w:spacing w:val="80"/>
          <w:w w:val="150"/>
        </w:rPr>
        <w:t xml:space="preserve"> </w:t>
      </w:r>
      <w:r>
        <w:t>kroky</w:t>
      </w:r>
      <w:r>
        <w:rPr>
          <w:spacing w:val="80"/>
          <w:w w:val="150"/>
        </w:rPr>
        <w:t xml:space="preserve"> </w:t>
      </w:r>
      <w:r>
        <w:t>a</w:t>
      </w:r>
      <w:r>
        <w:rPr>
          <w:spacing w:val="80"/>
          <w:w w:val="150"/>
        </w:rPr>
        <w:t xml:space="preserve"> </w:t>
      </w:r>
      <w:r>
        <w:t>požadovanou</w:t>
      </w:r>
      <w:r>
        <w:rPr>
          <w:spacing w:val="80"/>
          <w:w w:val="150"/>
        </w:rPr>
        <w:t xml:space="preserve"> </w:t>
      </w:r>
      <w:r>
        <w:t>součinnost</w:t>
      </w:r>
      <w:r>
        <w:rPr>
          <w:spacing w:val="80"/>
          <w:w w:val="150"/>
        </w:rPr>
        <w:t xml:space="preserve"> </w:t>
      </w:r>
      <w:r>
        <w:t>Objednatele (v</w:t>
      </w:r>
      <w:r>
        <w:rPr>
          <w:spacing w:val="-3"/>
        </w:rPr>
        <w:t xml:space="preserve"> </w:t>
      </w:r>
      <w:r>
        <w:t>mezích stanovených Smlouvou a jejími Přílohami) při</w:t>
      </w:r>
      <w:r>
        <w:rPr>
          <w:spacing w:val="-4"/>
        </w:rPr>
        <w:t xml:space="preserve"> </w:t>
      </w:r>
      <w:r>
        <w:t>Dodávce Hardware a Implementaci;</w:t>
      </w:r>
    </w:p>
    <w:p w14:paraId="7E39B725" w14:textId="77777777" w:rsidR="00B9722E" w:rsidRDefault="00CA072A">
      <w:pPr>
        <w:pStyle w:val="Odstavecseseznamem"/>
        <w:numPr>
          <w:ilvl w:val="2"/>
          <w:numId w:val="50"/>
        </w:numPr>
        <w:tabs>
          <w:tab w:val="left" w:pos="2038"/>
          <w:tab w:val="left" w:pos="2236"/>
        </w:tabs>
        <w:spacing w:before="123" w:line="324" w:lineRule="auto"/>
        <w:ind w:right="1071" w:hanging="505"/>
        <w:jc w:val="both"/>
      </w:pPr>
      <w:r>
        <w:t xml:space="preserve">specifikuje standardní software dle odst. </w:t>
      </w:r>
      <w:hyperlink w:anchor="_bookmark40" w:history="1">
        <w:r>
          <w:t>15.5</w:t>
        </w:r>
      </w:hyperlink>
      <w:r>
        <w:t xml:space="preserve"> této Smlouvy, který bude tvořit součást Plnění dle této Smlouvy;</w:t>
      </w:r>
    </w:p>
    <w:p w14:paraId="073401C7" w14:textId="77777777" w:rsidR="00B9722E" w:rsidRDefault="00CA072A">
      <w:pPr>
        <w:pStyle w:val="Odstavecseseznamem"/>
        <w:numPr>
          <w:ilvl w:val="2"/>
          <w:numId w:val="50"/>
        </w:numPr>
        <w:tabs>
          <w:tab w:val="left" w:pos="2237"/>
        </w:tabs>
        <w:ind w:left="2237" w:hanging="703"/>
        <w:jc w:val="both"/>
      </w:pPr>
      <w:r>
        <w:t>navrhne</w:t>
      </w:r>
      <w:r>
        <w:rPr>
          <w:spacing w:val="-8"/>
        </w:rPr>
        <w:t xml:space="preserve"> </w:t>
      </w:r>
      <w:r>
        <w:t>a</w:t>
      </w:r>
      <w:r>
        <w:rPr>
          <w:spacing w:val="-8"/>
        </w:rPr>
        <w:t xml:space="preserve"> </w:t>
      </w:r>
      <w:r>
        <w:t>rozpracuje</w:t>
      </w:r>
      <w:r>
        <w:rPr>
          <w:spacing w:val="-5"/>
        </w:rPr>
        <w:t xml:space="preserve"> </w:t>
      </w:r>
      <w:r>
        <w:t>detailní</w:t>
      </w:r>
      <w:r>
        <w:rPr>
          <w:spacing w:val="-5"/>
        </w:rPr>
        <w:t xml:space="preserve"> </w:t>
      </w:r>
      <w:r>
        <w:t>harmonogram</w:t>
      </w:r>
      <w:r>
        <w:rPr>
          <w:spacing w:val="-4"/>
        </w:rPr>
        <w:t xml:space="preserve"> </w:t>
      </w:r>
      <w:r>
        <w:t>prací</w:t>
      </w:r>
      <w:r>
        <w:rPr>
          <w:spacing w:val="-8"/>
        </w:rPr>
        <w:t xml:space="preserve"> </w:t>
      </w:r>
      <w:r>
        <w:rPr>
          <w:spacing w:val="-2"/>
        </w:rPr>
        <w:t>Implementace.</w:t>
      </w:r>
    </w:p>
    <w:p w14:paraId="7134E22B" w14:textId="77777777" w:rsidR="00B9722E" w:rsidRDefault="00CA072A">
      <w:pPr>
        <w:pStyle w:val="Zkladntext"/>
        <w:spacing w:before="208"/>
        <w:ind w:left="0" w:right="1074"/>
        <w:jc w:val="right"/>
      </w:pPr>
      <w:r>
        <w:rPr>
          <w:noProof/>
        </w:rPr>
        <w:drawing>
          <wp:inline distT="0" distB="0" distL="0" distR="0" wp14:anchorId="4D6C2479" wp14:editId="48C02094">
            <wp:extent cx="224027" cy="111251"/>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7"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54"/>
          <w:position w:val="1"/>
        </w:rPr>
        <w:t xml:space="preserve"> </w:t>
      </w:r>
      <w:r>
        <w:rPr>
          <w:position w:val="1"/>
        </w:rPr>
        <w:t>předá</w:t>
      </w:r>
      <w:r>
        <w:rPr>
          <w:spacing w:val="50"/>
          <w:position w:val="1"/>
        </w:rPr>
        <w:t xml:space="preserve"> </w:t>
      </w:r>
      <w:r>
        <w:rPr>
          <w:position w:val="1"/>
        </w:rPr>
        <w:t>Objednateli</w:t>
      </w:r>
      <w:r>
        <w:rPr>
          <w:spacing w:val="55"/>
          <w:position w:val="1"/>
        </w:rPr>
        <w:t xml:space="preserve"> </w:t>
      </w:r>
      <w:r>
        <w:rPr>
          <w:position w:val="1"/>
        </w:rPr>
        <w:t>Realizační</w:t>
      </w:r>
      <w:r>
        <w:rPr>
          <w:spacing w:val="56"/>
          <w:position w:val="1"/>
        </w:rPr>
        <w:t xml:space="preserve"> </w:t>
      </w:r>
      <w:r>
        <w:rPr>
          <w:position w:val="1"/>
        </w:rPr>
        <w:t>projekt</w:t>
      </w:r>
      <w:r>
        <w:rPr>
          <w:spacing w:val="54"/>
          <w:position w:val="1"/>
        </w:rPr>
        <w:t xml:space="preserve"> </w:t>
      </w:r>
      <w:r>
        <w:rPr>
          <w:position w:val="1"/>
        </w:rPr>
        <w:t>k</w:t>
      </w:r>
      <w:r>
        <w:rPr>
          <w:spacing w:val="55"/>
          <w:position w:val="1"/>
        </w:rPr>
        <w:t xml:space="preserve"> </w:t>
      </w:r>
      <w:r>
        <w:rPr>
          <w:position w:val="1"/>
        </w:rPr>
        <w:t>akceptaci</w:t>
      </w:r>
      <w:r>
        <w:rPr>
          <w:spacing w:val="51"/>
          <w:position w:val="1"/>
        </w:rPr>
        <w:t xml:space="preserve"> </w:t>
      </w:r>
      <w:r>
        <w:rPr>
          <w:position w:val="1"/>
        </w:rPr>
        <w:t>dle</w:t>
      </w:r>
      <w:r>
        <w:rPr>
          <w:spacing w:val="54"/>
          <w:position w:val="1"/>
        </w:rPr>
        <w:t xml:space="preserve"> </w:t>
      </w:r>
      <w:r>
        <w:rPr>
          <w:position w:val="1"/>
        </w:rPr>
        <w:t>čl.</w:t>
      </w:r>
      <w:r>
        <w:rPr>
          <w:spacing w:val="54"/>
          <w:position w:val="1"/>
        </w:rPr>
        <w:t xml:space="preserve"> </w:t>
      </w:r>
      <w:hyperlink w:anchor="_bookmark18" w:history="1">
        <w:r>
          <w:rPr>
            <w:position w:val="1"/>
          </w:rPr>
          <w:t>10</w:t>
        </w:r>
      </w:hyperlink>
      <w:r>
        <w:rPr>
          <w:spacing w:val="52"/>
          <w:position w:val="1"/>
        </w:rPr>
        <w:t xml:space="preserve"> </w:t>
      </w:r>
      <w:r>
        <w:rPr>
          <w:position w:val="1"/>
        </w:rPr>
        <w:t>této</w:t>
      </w:r>
      <w:r>
        <w:rPr>
          <w:spacing w:val="54"/>
          <w:position w:val="1"/>
        </w:rPr>
        <w:t xml:space="preserve"> </w:t>
      </w:r>
      <w:r>
        <w:rPr>
          <w:position w:val="1"/>
        </w:rPr>
        <w:t>Smlouvy</w:t>
      </w:r>
    </w:p>
    <w:p w14:paraId="14D57247" w14:textId="77777777" w:rsidR="00B9722E" w:rsidRDefault="00CA072A">
      <w:pPr>
        <w:pStyle w:val="Zkladntext"/>
        <w:spacing w:before="86"/>
        <w:ind w:left="0" w:right="1074"/>
        <w:jc w:val="right"/>
      </w:pPr>
      <w:r>
        <w:t>v</w:t>
      </w:r>
      <w:r>
        <w:rPr>
          <w:spacing w:val="-3"/>
        </w:rPr>
        <w:t xml:space="preserve"> </w:t>
      </w:r>
      <w:r>
        <w:t>termínech</w:t>
      </w:r>
      <w:r>
        <w:rPr>
          <w:spacing w:val="49"/>
          <w:w w:val="150"/>
        </w:rPr>
        <w:t xml:space="preserve"> </w:t>
      </w:r>
      <w:r>
        <w:t>dle</w:t>
      </w:r>
      <w:r>
        <w:rPr>
          <w:spacing w:val="51"/>
          <w:w w:val="150"/>
        </w:rPr>
        <w:t xml:space="preserve"> </w:t>
      </w:r>
      <w:r>
        <w:t>Harmonogramu.</w:t>
      </w:r>
      <w:r>
        <w:rPr>
          <w:spacing w:val="53"/>
          <w:w w:val="150"/>
        </w:rPr>
        <w:t xml:space="preserve"> </w:t>
      </w:r>
      <w:r>
        <w:t>Dodavatel</w:t>
      </w:r>
      <w:r>
        <w:rPr>
          <w:spacing w:val="79"/>
        </w:rPr>
        <w:t xml:space="preserve"> </w:t>
      </w:r>
      <w:r>
        <w:t>zapracuje</w:t>
      </w:r>
      <w:r>
        <w:rPr>
          <w:spacing w:val="49"/>
          <w:w w:val="150"/>
        </w:rPr>
        <w:t xml:space="preserve"> </w:t>
      </w:r>
      <w:r>
        <w:t>připomínky</w:t>
      </w:r>
      <w:r>
        <w:rPr>
          <w:spacing w:val="49"/>
          <w:w w:val="150"/>
        </w:rPr>
        <w:t xml:space="preserve"> </w:t>
      </w:r>
      <w:r>
        <w:t>Objednatele</w:t>
      </w:r>
      <w:r>
        <w:rPr>
          <w:spacing w:val="51"/>
          <w:w w:val="150"/>
        </w:rPr>
        <w:t xml:space="preserve"> </w:t>
      </w:r>
      <w:r>
        <w:rPr>
          <w:spacing w:val="-5"/>
        </w:rPr>
        <w:t>bez</w:t>
      </w:r>
    </w:p>
    <w:p w14:paraId="5B8DBB93" w14:textId="77777777" w:rsidR="00B9722E" w:rsidRDefault="00B9722E">
      <w:pPr>
        <w:jc w:val="right"/>
        <w:sectPr w:rsidR="00B9722E">
          <w:pgSz w:w="11910" w:h="16840"/>
          <w:pgMar w:top="1340" w:right="340" w:bottom="500" w:left="1300" w:header="629" w:footer="317" w:gutter="0"/>
          <w:cols w:space="708"/>
        </w:sectPr>
      </w:pPr>
    </w:p>
    <w:p w14:paraId="6761CF91" w14:textId="77777777" w:rsidR="00B9722E" w:rsidRDefault="00B9722E">
      <w:pPr>
        <w:pStyle w:val="Zkladntext"/>
        <w:spacing w:before="83"/>
        <w:ind w:left="0"/>
        <w:jc w:val="left"/>
      </w:pPr>
    </w:p>
    <w:p w14:paraId="2E64CD5C" w14:textId="77777777" w:rsidR="00B9722E" w:rsidRDefault="00CA072A">
      <w:pPr>
        <w:pStyle w:val="Zkladntext"/>
        <w:spacing w:line="321" w:lineRule="auto"/>
        <w:ind w:left="547" w:right="1071"/>
      </w:pPr>
      <w:r>
        <w:t>zbytečného</w:t>
      </w:r>
      <w:r>
        <w:rPr>
          <w:spacing w:val="40"/>
        </w:rPr>
        <w:t xml:space="preserve"> </w:t>
      </w:r>
      <w:r>
        <w:t>prodlení</w:t>
      </w:r>
      <w:r>
        <w:rPr>
          <w:spacing w:val="40"/>
        </w:rPr>
        <w:t xml:space="preserve"> </w:t>
      </w:r>
      <w:r>
        <w:t>a</w:t>
      </w:r>
      <w:r>
        <w:rPr>
          <w:spacing w:val="40"/>
        </w:rPr>
        <w:t xml:space="preserve"> </w:t>
      </w:r>
      <w:r>
        <w:t>předá</w:t>
      </w:r>
      <w:r>
        <w:rPr>
          <w:spacing w:val="40"/>
        </w:rPr>
        <w:t xml:space="preserve"> </w:t>
      </w:r>
      <w:r>
        <w:t>Realizační</w:t>
      </w:r>
      <w:r>
        <w:rPr>
          <w:spacing w:val="40"/>
        </w:rPr>
        <w:t xml:space="preserve"> </w:t>
      </w:r>
      <w:r>
        <w:t>projekt</w:t>
      </w:r>
      <w:r>
        <w:rPr>
          <w:spacing w:val="40"/>
        </w:rPr>
        <w:t xml:space="preserve"> </w:t>
      </w:r>
      <w:r>
        <w:t>k</w:t>
      </w:r>
      <w:r>
        <w:rPr>
          <w:spacing w:val="-1"/>
        </w:rPr>
        <w:t xml:space="preserve"> </w:t>
      </w:r>
      <w:r>
        <w:t>opětovnému</w:t>
      </w:r>
      <w:r>
        <w:rPr>
          <w:spacing w:val="40"/>
        </w:rPr>
        <w:t xml:space="preserve"> </w:t>
      </w:r>
      <w:r>
        <w:t>schválení</w:t>
      </w:r>
      <w:r>
        <w:rPr>
          <w:spacing w:val="40"/>
        </w:rPr>
        <w:t xml:space="preserve"> </w:t>
      </w:r>
      <w:r>
        <w:t>Objednateli. V</w:t>
      </w:r>
      <w:r>
        <w:rPr>
          <w:spacing w:val="-2"/>
        </w:rPr>
        <w:t xml:space="preserve"> </w:t>
      </w:r>
      <w:r>
        <w:t>případě, že Objednatel odmítne zcela akceptovat Realizační projekt Dodavatele, sjednávají Smluvní strany oprávnění Objednatele na vyhrazenou změnu závazku, a to změnu</w:t>
      </w:r>
      <w:r>
        <w:rPr>
          <w:spacing w:val="-15"/>
        </w:rPr>
        <w:t xml:space="preserve"> </w:t>
      </w:r>
      <w:r>
        <w:t>dodavatele</w:t>
      </w:r>
      <w:r>
        <w:rPr>
          <w:spacing w:val="-12"/>
        </w:rPr>
        <w:t xml:space="preserve"> </w:t>
      </w:r>
      <w:r>
        <w:t>Veřejné</w:t>
      </w:r>
      <w:r>
        <w:rPr>
          <w:spacing w:val="-12"/>
        </w:rPr>
        <w:t xml:space="preserve"> </w:t>
      </w:r>
      <w:r>
        <w:t>zakázky</w:t>
      </w:r>
      <w:r>
        <w:rPr>
          <w:spacing w:val="-14"/>
        </w:rPr>
        <w:t xml:space="preserve"> </w:t>
      </w:r>
      <w:r>
        <w:t>v</w:t>
      </w:r>
      <w:r>
        <w:rPr>
          <w:spacing w:val="-14"/>
        </w:rPr>
        <w:t xml:space="preserve"> </w:t>
      </w:r>
      <w:r>
        <w:t>souladu</w:t>
      </w:r>
      <w:r>
        <w:rPr>
          <w:spacing w:val="-15"/>
        </w:rPr>
        <w:t xml:space="preserve"> </w:t>
      </w:r>
      <w:r>
        <w:t>s</w:t>
      </w:r>
      <w:r>
        <w:rPr>
          <w:spacing w:val="-14"/>
        </w:rPr>
        <w:t xml:space="preserve"> </w:t>
      </w:r>
      <w:r>
        <w:t>§</w:t>
      </w:r>
      <w:r>
        <w:rPr>
          <w:spacing w:val="-16"/>
        </w:rPr>
        <w:t xml:space="preserve"> </w:t>
      </w:r>
      <w:r>
        <w:t>222</w:t>
      </w:r>
      <w:r>
        <w:rPr>
          <w:spacing w:val="-11"/>
        </w:rPr>
        <w:t xml:space="preserve"> </w:t>
      </w:r>
      <w:r>
        <w:t>odst.</w:t>
      </w:r>
      <w:r>
        <w:rPr>
          <w:spacing w:val="-13"/>
        </w:rPr>
        <w:t xml:space="preserve"> </w:t>
      </w:r>
      <w:r>
        <w:t>10</w:t>
      </w:r>
      <w:r>
        <w:rPr>
          <w:spacing w:val="-15"/>
        </w:rPr>
        <w:t xml:space="preserve"> </w:t>
      </w:r>
      <w:r>
        <w:t>ZZVZ,</w:t>
      </w:r>
      <w:r>
        <w:rPr>
          <w:spacing w:val="-13"/>
        </w:rPr>
        <w:t xml:space="preserve"> </w:t>
      </w:r>
      <w:r>
        <w:t>přičemž</w:t>
      </w:r>
      <w:r>
        <w:rPr>
          <w:spacing w:val="-13"/>
        </w:rPr>
        <w:t xml:space="preserve"> </w:t>
      </w:r>
      <w:r>
        <w:t>Dodavatele nahradí dodavatel, jehož nabídka byla vyhodnocena jako druhá v pořadí. V</w:t>
      </w:r>
      <w:r>
        <w:rPr>
          <w:spacing w:val="-3"/>
        </w:rPr>
        <w:t xml:space="preserve"> </w:t>
      </w:r>
      <w:r>
        <w:t xml:space="preserve">případě postupu dle § 222 odst. 10 ZZVZ se přiměřeně uplatní zákaz odstoupení od Dodávky Hardware dle odst. </w:t>
      </w:r>
      <w:hyperlink w:anchor="_bookmark60" w:history="1">
        <w:r>
          <w:t>22.6</w:t>
        </w:r>
      </w:hyperlink>
      <w:r>
        <w:t xml:space="preserve"> Smlouvy.</w:t>
      </w:r>
    </w:p>
    <w:p w14:paraId="6C271A89" w14:textId="77777777" w:rsidR="00B9722E" w:rsidRDefault="00CA072A">
      <w:pPr>
        <w:pStyle w:val="Nadpis2"/>
        <w:spacing w:before="127"/>
        <w:ind w:left="116"/>
      </w:pPr>
      <w:r>
        <w:t>Dodávka</w:t>
      </w:r>
      <w:r>
        <w:rPr>
          <w:spacing w:val="-6"/>
        </w:rPr>
        <w:t xml:space="preserve"> </w:t>
      </w:r>
      <w:r>
        <w:rPr>
          <w:spacing w:val="-2"/>
        </w:rPr>
        <w:t>Hardware</w:t>
      </w:r>
    </w:p>
    <w:p w14:paraId="3331EAFD" w14:textId="77777777" w:rsidR="00B9722E" w:rsidRDefault="00CA072A">
      <w:pPr>
        <w:pStyle w:val="Zkladntext"/>
        <w:spacing w:before="206" w:line="324" w:lineRule="auto"/>
        <w:ind w:left="547" w:right="1073" w:hanging="430"/>
      </w:pPr>
      <w:r>
        <w:rPr>
          <w:noProof/>
        </w:rPr>
        <w:drawing>
          <wp:inline distT="0" distB="0" distL="0" distR="0" wp14:anchorId="0DAEB9D1" wp14:editId="031B378F">
            <wp:extent cx="224027" cy="111251"/>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8" cstate="print"/>
                    <a:stretch>
                      <a:fillRect/>
                    </a:stretch>
                  </pic:blipFill>
                  <pic:spPr>
                    <a:xfrm>
                      <a:off x="0" y="0"/>
                      <a:ext cx="224027" cy="111251"/>
                    </a:xfrm>
                    <a:prstGeom prst="rect">
                      <a:avLst/>
                    </a:prstGeom>
                  </pic:spPr>
                </pic:pic>
              </a:graphicData>
            </a:graphic>
          </wp:inline>
        </w:drawing>
      </w:r>
      <w:r>
        <w:rPr>
          <w:rFonts w:ascii="Times New Roman" w:hAnsi="Times New Roman"/>
          <w:spacing w:val="23"/>
          <w:position w:val="1"/>
          <w:sz w:val="20"/>
        </w:rPr>
        <w:t xml:space="preserve"> </w:t>
      </w:r>
      <w:r>
        <w:rPr>
          <w:position w:val="1"/>
        </w:rPr>
        <w:t>Dodavatel</w:t>
      </w:r>
      <w:r>
        <w:rPr>
          <w:spacing w:val="-6"/>
          <w:position w:val="1"/>
        </w:rPr>
        <w:t xml:space="preserve"> </w:t>
      </w:r>
      <w:r>
        <w:rPr>
          <w:position w:val="1"/>
        </w:rPr>
        <w:t>prohlašuje,</w:t>
      </w:r>
      <w:r>
        <w:rPr>
          <w:spacing w:val="-6"/>
          <w:position w:val="1"/>
        </w:rPr>
        <w:t xml:space="preserve"> </w:t>
      </w:r>
      <w:r>
        <w:rPr>
          <w:position w:val="1"/>
        </w:rPr>
        <w:t>že</w:t>
      </w:r>
      <w:r>
        <w:rPr>
          <w:spacing w:val="-7"/>
          <w:position w:val="1"/>
        </w:rPr>
        <w:t xml:space="preserve"> </w:t>
      </w:r>
      <w:r>
        <w:rPr>
          <w:position w:val="1"/>
        </w:rPr>
        <w:t>veškeré</w:t>
      </w:r>
      <w:r>
        <w:rPr>
          <w:spacing w:val="-5"/>
          <w:position w:val="1"/>
        </w:rPr>
        <w:t xml:space="preserve"> </w:t>
      </w:r>
      <w:r>
        <w:rPr>
          <w:position w:val="1"/>
        </w:rPr>
        <w:t>dodávané</w:t>
      </w:r>
      <w:r>
        <w:rPr>
          <w:spacing w:val="-4"/>
          <w:position w:val="1"/>
        </w:rPr>
        <w:t xml:space="preserve"> </w:t>
      </w:r>
      <w:r>
        <w:rPr>
          <w:position w:val="1"/>
        </w:rPr>
        <w:t>Plnění</w:t>
      </w:r>
      <w:r>
        <w:rPr>
          <w:spacing w:val="-6"/>
          <w:position w:val="1"/>
        </w:rPr>
        <w:t xml:space="preserve"> </w:t>
      </w:r>
      <w:r>
        <w:rPr>
          <w:position w:val="1"/>
        </w:rPr>
        <w:t>je</w:t>
      </w:r>
      <w:r>
        <w:rPr>
          <w:spacing w:val="-7"/>
          <w:position w:val="1"/>
        </w:rPr>
        <w:t xml:space="preserve"> </w:t>
      </w:r>
      <w:r>
        <w:rPr>
          <w:position w:val="1"/>
        </w:rPr>
        <w:t>získáno</w:t>
      </w:r>
      <w:r>
        <w:rPr>
          <w:spacing w:val="-5"/>
          <w:position w:val="1"/>
        </w:rPr>
        <w:t xml:space="preserve"> </w:t>
      </w:r>
      <w:r>
        <w:rPr>
          <w:position w:val="1"/>
        </w:rPr>
        <w:t>legálně</w:t>
      </w:r>
      <w:r>
        <w:rPr>
          <w:spacing w:val="-5"/>
          <w:position w:val="1"/>
        </w:rPr>
        <w:t xml:space="preserve"> </w:t>
      </w:r>
      <w:r>
        <w:rPr>
          <w:position w:val="1"/>
        </w:rPr>
        <w:t>a</w:t>
      </w:r>
      <w:r>
        <w:rPr>
          <w:spacing w:val="-7"/>
          <w:position w:val="1"/>
        </w:rPr>
        <w:t xml:space="preserve"> </w:t>
      </w:r>
      <w:r>
        <w:rPr>
          <w:position w:val="1"/>
        </w:rPr>
        <w:t>umožňuje</w:t>
      </w:r>
      <w:r>
        <w:rPr>
          <w:spacing w:val="-7"/>
          <w:position w:val="1"/>
        </w:rPr>
        <w:t xml:space="preserve"> </w:t>
      </w:r>
      <w:r>
        <w:rPr>
          <w:position w:val="1"/>
        </w:rPr>
        <w:t xml:space="preserve">využití </w:t>
      </w:r>
      <w:r>
        <w:t>těchto</w:t>
      </w:r>
      <w:r>
        <w:rPr>
          <w:spacing w:val="32"/>
        </w:rPr>
        <w:t xml:space="preserve"> </w:t>
      </w:r>
      <w:r>
        <w:t>Hardware</w:t>
      </w:r>
      <w:r>
        <w:rPr>
          <w:spacing w:val="32"/>
        </w:rPr>
        <w:t xml:space="preserve"> </w:t>
      </w:r>
      <w:r>
        <w:t>a</w:t>
      </w:r>
      <w:r>
        <w:rPr>
          <w:spacing w:val="32"/>
        </w:rPr>
        <w:t xml:space="preserve"> </w:t>
      </w:r>
      <w:r>
        <w:t>software</w:t>
      </w:r>
      <w:r>
        <w:rPr>
          <w:spacing w:val="32"/>
        </w:rPr>
        <w:t xml:space="preserve"> </w:t>
      </w:r>
      <w:r>
        <w:t>Objednatelem,</w:t>
      </w:r>
      <w:r>
        <w:rPr>
          <w:spacing w:val="31"/>
        </w:rPr>
        <w:t xml:space="preserve"> </w:t>
      </w:r>
      <w:r>
        <w:t>jakožto</w:t>
      </w:r>
      <w:r>
        <w:rPr>
          <w:spacing w:val="32"/>
        </w:rPr>
        <w:t xml:space="preserve"> </w:t>
      </w:r>
      <w:r>
        <w:t>i</w:t>
      </w:r>
      <w:r>
        <w:rPr>
          <w:spacing w:val="33"/>
        </w:rPr>
        <w:t xml:space="preserve"> </w:t>
      </w:r>
      <w:r>
        <w:t>Koncovými</w:t>
      </w:r>
      <w:r>
        <w:rPr>
          <w:spacing w:val="31"/>
        </w:rPr>
        <w:t xml:space="preserve"> </w:t>
      </w:r>
      <w:r>
        <w:t>zákazníky,</w:t>
      </w:r>
      <w:r>
        <w:rPr>
          <w:spacing w:val="31"/>
        </w:rPr>
        <w:t xml:space="preserve"> </w:t>
      </w:r>
      <w:r>
        <w:t>v</w:t>
      </w:r>
      <w:r>
        <w:rPr>
          <w:spacing w:val="32"/>
        </w:rPr>
        <w:t xml:space="preserve"> </w:t>
      </w:r>
      <w:r>
        <w:t>souladu s distribučními a licenčními podmínkami výrobce zařízení.</w:t>
      </w:r>
    </w:p>
    <w:p w14:paraId="1D10B112" w14:textId="77777777" w:rsidR="00B9722E" w:rsidRDefault="00CA072A">
      <w:pPr>
        <w:pStyle w:val="Zkladntext"/>
        <w:spacing w:before="115" w:line="321" w:lineRule="auto"/>
        <w:ind w:left="547" w:right="1070" w:hanging="430"/>
      </w:pPr>
      <w:r>
        <w:rPr>
          <w:noProof/>
        </w:rPr>
        <w:drawing>
          <wp:inline distT="0" distB="0" distL="0" distR="0" wp14:anchorId="462F1801" wp14:editId="17B8BAE8">
            <wp:extent cx="224027" cy="10972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9" cstate="print"/>
                    <a:stretch>
                      <a:fillRect/>
                    </a:stretch>
                  </pic:blipFill>
                  <pic:spPr>
                    <a:xfrm>
                      <a:off x="0" y="0"/>
                      <a:ext cx="224027" cy="109727"/>
                    </a:xfrm>
                    <a:prstGeom prst="rect">
                      <a:avLst/>
                    </a:prstGeom>
                  </pic:spPr>
                </pic:pic>
              </a:graphicData>
            </a:graphic>
          </wp:inline>
        </w:drawing>
      </w:r>
      <w:r>
        <w:rPr>
          <w:rFonts w:ascii="Times New Roman" w:hAnsi="Times New Roman"/>
          <w:position w:val="1"/>
          <w:sz w:val="20"/>
        </w:rPr>
        <w:t xml:space="preserve"> </w:t>
      </w:r>
      <w:bookmarkStart w:id="18" w:name="_bookmark13"/>
      <w:bookmarkEnd w:id="18"/>
      <w:r>
        <w:rPr>
          <w:position w:val="1"/>
        </w:rPr>
        <w:t>Dodavatel doloží Objednateli (současně s Dodávkou Hardware a nejpozději do</w:t>
      </w:r>
      <w:r>
        <w:rPr>
          <w:spacing w:val="-1"/>
          <w:position w:val="1"/>
        </w:rPr>
        <w:t xml:space="preserve"> </w:t>
      </w:r>
      <w:r>
        <w:rPr>
          <w:position w:val="1"/>
        </w:rPr>
        <w:t xml:space="preserve">pěti (5) </w:t>
      </w:r>
      <w:r>
        <w:t>pracovních dnů ode dne písemné žádosti Objednatele) potvrzení výrobce či jeho oficiálního zastoupení, že dodávaný Hardware (seznam sériových čísel) je určen pro Objednatele</w:t>
      </w:r>
      <w:r>
        <w:rPr>
          <w:spacing w:val="-4"/>
        </w:rPr>
        <w:t xml:space="preserve"> </w:t>
      </w:r>
      <w:r>
        <w:t>a</w:t>
      </w:r>
      <w:r>
        <w:rPr>
          <w:spacing w:val="-6"/>
        </w:rPr>
        <w:t xml:space="preserve"> </w:t>
      </w:r>
      <w:r>
        <w:t>MVČR,</w:t>
      </w:r>
      <w:r>
        <w:rPr>
          <w:spacing w:val="-5"/>
        </w:rPr>
        <w:t xml:space="preserve"> </w:t>
      </w:r>
      <w:r>
        <w:t>pro</w:t>
      </w:r>
      <w:r>
        <w:rPr>
          <w:spacing w:val="-4"/>
        </w:rPr>
        <w:t xml:space="preserve"> </w:t>
      </w:r>
      <w:r>
        <w:t>využití</w:t>
      </w:r>
      <w:r>
        <w:rPr>
          <w:spacing w:val="-3"/>
        </w:rPr>
        <w:t xml:space="preserve"> </w:t>
      </w:r>
      <w:r>
        <w:t>na</w:t>
      </w:r>
      <w:r>
        <w:rPr>
          <w:spacing w:val="-6"/>
        </w:rPr>
        <w:t xml:space="preserve"> </w:t>
      </w:r>
      <w:r>
        <w:t>území</w:t>
      </w:r>
      <w:r>
        <w:rPr>
          <w:spacing w:val="-5"/>
        </w:rPr>
        <w:t xml:space="preserve"> </w:t>
      </w:r>
      <w:r>
        <w:t>České</w:t>
      </w:r>
      <w:r>
        <w:rPr>
          <w:spacing w:val="-6"/>
        </w:rPr>
        <w:t xml:space="preserve"> </w:t>
      </w:r>
      <w:r>
        <w:t>republiky</w:t>
      </w:r>
      <w:r>
        <w:rPr>
          <w:spacing w:val="-4"/>
        </w:rPr>
        <w:t xml:space="preserve"> </w:t>
      </w:r>
      <w:r>
        <w:t>a</w:t>
      </w:r>
      <w:r>
        <w:rPr>
          <w:spacing w:val="-3"/>
        </w:rPr>
        <w:t xml:space="preserve"> </w:t>
      </w:r>
      <w:r>
        <w:t>že</w:t>
      </w:r>
      <w:r>
        <w:rPr>
          <w:spacing w:val="-7"/>
        </w:rPr>
        <w:t xml:space="preserve"> </w:t>
      </w:r>
      <w:r>
        <w:t>má</w:t>
      </w:r>
      <w:r>
        <w:rPr>
          <w:spacing w:val="-7"/>
        </w:rPr>
        <w:t xml:space="preserve"> </w:t>
      </w:r>
      <w:r>
        <w:t>Objednatel</w:t>
      </w:r>
      <w:r>
        <w:rPr>
          <w:spacing w:val="-5"/>
        </w:rPr>
        <w:t xml:space="preserve"> </w:t>
      </w:r>
      <w:r>
        <w:t>k</w:t>
      </w:r>
      <w:r>
        <w:rPr>
          <w:spacing w:val="-3"/>
        </w:rPr>
        <w:t xml:space="preserve"> </w:t>
      </w:r>
      <w:r>
        <w:t>tomuto Hardware zajištěnu Podporu výrobce. Pokud v</w:t>
      </w:r>
      <w:r>
        <w:rPr>
          <w:spacing w:val="-4"/>
        </w:rPr>
        <w:t xml:space="preserve"> </w:t>
      </w:r>
      <w:r>
        <w:t>databázi výrobce nebo v</w:t>
      </w:r>
      <w:r>
        <w:rPr>
          <w:spacing w:val="-1"/>
        </w:rPr>
        <w:t xml:space="preserve"> </w:t>
      </w:r>
      <w:r>
        <w:t>předloženém potvrzení</w:t>
      </w:r>
      <w:r>
        <w:rPr>
          <w:spacing w:val="-3"/>
        </w:rPr>
        <w:t xml:space="preserve"> </w:t>
      </w:r>
      <w:r>
        <w:t>výrobce</w:t>
      </w:r>
      <w:r>
        <w:rPr>
          <w:spacing w:val="-4"/>
        </w:rPr>
        <w:t xml:space="preserve"> </w:t>
      </w:r>
      <w:r>
        <w:t>bude</w:t>
      </w:r>
      <w:r>
        <w:rPr>
          <w:spacing w:val="-6"/>
        </w:rPr>
        <w:t xml:space="preserve"> </w:t>
      </w:r>
      <w:r>
        <w:t>uveden</w:t>
      </w:r>
      <w:r>
        <w:rPr>
          <w:spacing w:val="-3"/>
        </w:rPr>
        <w:t xml:space="preserve"> </w:t>
      </w:r>
      <w:r>
        <w:t>jiný</w:t>
      </w:r>
      <w:r>
        <w:rPr>
          <w:spacing w:val="-4"/>
        </w:rPr>
        <w:t xml:space="preserve"> </w:t>
      </w:r>
      <w:r>
        <w:t>subjekt,</w:t>
      </w:r>
      <w:r>
        <w:rPr>
          <w:spacing w:val="-3"/>
        </w:rPr>
        <w:t xml:space="preserve"> </w:t>
      </w:r>
      <w:r>
        <w:t>pro</w:t>
      </w:r>
      <w:r>
        <w:rPr>
          <w:spacing w:val="-6"/>
        </w:rPr>
        <w:t xml:space="preserve"> </w:t>
      </w:r>
      <w:r>
        <w:t>který</w:t>
      </w:r>
      <w:r>
        <w:rPr>
          <w:spacing w:val="-6"/>
        </w:rPr>
        <w:t xml:space="preserve"> </w:t>
      </w:r>
      <w:r>
        <w:t>je</w:t>
      </w:r>
      <w:r>
        <w:rPr>
          <w:spacing w:val="-4"/>
        </w:rPr>
        <w:t xml:space="preserve"> </w:t>
      </w:r>
      <w:r>
        <w:t>Hardware</w:t>
      </w:r>
      <w:r>
        <w:rPr>
          <w:spacing w:val="-4"/>
        </w:rPr>
        <w:t xml:space="preserve"> </w:t>
      </w:r>
      <w:r>
        <w:t>určen,</w:t>
      </w:r>
      <w:r>
        <w:rPr>
          <w:spacing w:val="-4"/>
        </w:rPr>
        <w:t xml:space="preserve"> </w:t>
      </w:r>
      <w:r>
        <w:t>než</w:t>
      </w:r>
      <w:r>
        <w:rPr>
          <w:spacing w:val="-4"/>
        </w:rPr>
        <w:t xml:space="preserve"> </w:t>
      </w:r>
      <w:r>
        <w:t>Objednatel a</w:t>
      </w:r>
      <w:r>
        <w:rPr>
          <w:spacing w:val="-11"/>
        </w:rPr>
        <w:t xml:space="preserve"> </w:t>
      </w:r>
      <w:r>
        <w:t>MVČR</w:t>
      </w:r>
      <w:r>
        <w:rPr>
          <w:spacing w:val="-12"/>
        </w:rPr>
        <w:t xml:space="preserve"> </w:t>
      </w:r>
      <w:r>
        <w:t>(jakožto</w:t>
      </w:r>
      <w:r>
        <w:rPr>
          <w:spacing w:val="-14"/>
        </w:rPr>
        <w:t xml:space="preserve"> </w:t>
      </w:r>
      <w:r>
        <w:t>správce</w:t>
      </w:r>
      <w:r>
        <w:rPr>
          <w:spacing w:val="-11"/>
        </w:rPr>
        <w:t xml:space="preserve"> </w:t>
      </w:r>
      <w:r>
        <w:t>Centrálního</w:t>
      </w:r>
      <w:r>
        <w:rPr>
          <w:spacing w:val="-14"/>
        </w:rPr>
        <w:t xml:space="preserve"> </w:t>
      </w:r>
      <w:r>
        <w:t>místa</w:t>
      </w:r>
      <w:r>
        <w:rPr>
          <w:spacing w:val="-11"/>
        </w:rPr>
        <w:t xml:space="preserve"> </w:t>
      </w:r>
      <w:r>
        <w:t>služeb),</w:t>
      </w:r>
      <w:r>
        <w:rPr>
          <w:spacing w:val="-10"/>
        </w:rPr>
        <w:t xml:space="preserve"> </w:t>
      </w:r>
      <w:r>
        <w:t>bude</w:t>
      </w:r>
      <w:r>
        <w:rPr>
          <w:spacing w:val="-11"/>
        </w:rPr>
        <w:t xml:space="preserve"> </w:t>
      </w:r>
      <w:r>
        <w:t>se</w:t>
      </w:r>
      <w:r>
        <w:rPr>
          <w:spacing w:val="-14"/>
        </w:rPr>
        <w:t xml:space="preserve"> </w:t>
      </w:r>
      <w:r>
        <w:t>jednat</w:t>
      </w:r>
      <w:r>
        <w:rPr>
          <w:spacing w:val="-10"/>
        </w:rPr>
        <w:t xml:space="preserve"> </w:t>
      </w:r>
      <w:r>
        <w:t>o</w:t>
      </w:r>
      <w:r>
        <w:rPr>
          <w:spacing w:val="-5"/>
        </w:rPr>
        <w:t xml:space="preserve"> </w:t>
      </w:r>
      <w:r>
        <w:t>porušení</w:t>
      </w:r>
      <w:r>
        <w:rPr>
          <w:spacing w:val="-10"/>
        </w:rPr>
        <w:t xml:space="preserve"> </w:t>
      </w:r>
      <w:r>
        <w:t>podmínky dodání</w:t>
      </w:r>
      <w:r>
        <w:rPr>
          <w:spacing w:val="52"/>
        </w:rPr>
        <w:t xml:space="preserve"> </w:t>
      </w:r>
      <w:r>
        <w:t>originálního</w:t>
      </w:r>
      <w:r>
        <w:rPr>
          <w:spacing w:val="40"/>
        </w:rPr>
        <w:t xml:space="preserve"> </w:t>
      </w:r>
      <w:r>
        <w:t>a</w:t>
      </w:r>
      <w:r>
        <w:rPr>
          <w:spacing w:val="40"/>
        </w:rPr>
        <w:t xml:space="preserve"> </w:t>
      </w:r>
      <w:r>
        <w:t>nového</w:t>
      </w:r>
      <w:r>
        <w:rPr>
          <w:spacing w:val="51"/>
        </w:rPr>
        <w:t xml:space="preserve"> </w:t>
      </w:r>
      <w:r>
        <w:t>zařízení</w:t>
      </w:r>
      <w:r>
        <w:rPr>
          <w:spacing w:val="40"/>
        </w:rPr>
        <w:t xml:space="preserve"> </w:t>
      </w:r>
      <w:r>
        <w:t>(viz</w:t>
      </w:r>
      <w:r>
        <w:rPr>
          <w:spacing w:val="40"/>
        </w:rPr>
        <w:t xml:space="preserve"> </w:t>
      </w:r>
      <w:r>
        <w:t>níže</w:t>
      </w:r>
      <w:r>
        <w:rPr>
          <w:spacing w:val="40"/>
        </w:rPr>
        <w:t xml:space="preserve"> </w:t>
      </w:r>
      <w:r>
        <w:t>odst.</w:t>
      </w:r>
      <w:r>
        <w:rPr>
          <w:spacing w:val="52"/>
        </w:rPr>
        <w:t xml:space="preserve"> </w:t>
      </w:r>
      <w:hyperlink w:anchor="_bookmark14" w:history="1">
        <w:r>
          <w:t>5.7</w:t>
        </w:r>
      </w:hyperlink>
      <w:r>
        <w:rPr>
          <w:spacing w:val="40"/>
        </w:rPr>
        <w:t xml:space="preserve"> </w:t>
      </w:r>
      <w:r>
        <w:t>této</w:t>
      </w:r>
      <w:r>
        <w:rPr>
          <w:spacing w:val="40"/>
        </w:rPr>
        <w:t xml:space="preserve"> </w:t>
      </w:r>
      <w:r>
        <w:t>Smlouvy).</w:t>
      </w:r>
      <w:r>
        <w:rPr>
          <w:spacing w:val="40"/>
        </w:rPr>
        <w:t xml:space="preserve"> </w:t>
      </w:r>
      <w:r>
        <w:t>Objednatel</w:t>
      </w:r>
      <w:r>
        <w:rPr>
          <w:spacing w:val="80"/>
        </w:rPr>
        <w:t xml:space="preserve"> </w:t>
      </w:r>
      <w:r>
        <w:t>i</w:t>
      </w:r>
      <w:r>
        <w:rPr>
          <w:spacing w:val="-1"/>
        </w:rPr>
        <w:t xml:space="preserve"> </w:t>
      </w:r>
      <w:r>
        <w:t>MVČR</w:t>
      </w:r>
      <w:r>
        <w:rPr>
          <w:spacing w:val="60"/>
        </w:rPr>
        <w:t xml:space="preserve"> </w:t>
      </w:r>
      <w:r>
        <w:t>jsou</w:t>
      </w:r>
      <w:r>
        <w:rPr>
          <w:spacing w:val="61"/>
        </w:rPr>
        <w:t xml:space="preserve"> </w:t>
      </w:r>
      <w:r>
        <w:t>oprávněni</w:t>
      </w:r>
      <w:r>
        <w:rPr>
          <w:spacing w:val="61"/>
        </w:rPr>
        <w:t xml:space="preserve"> </w:t>
      </w:r>
      <w:r>
        <w:t>převést/postoupit</w:t>
      </w:r>
      <w:r>
        <w:rPr>
          <w:spacing w:val="65"/>
        </w:rPr>
        <w:t xml:space="preserve"> </w:t>
      </w:r>
      <w:r>
        <w:t>Plnění</w:t>
      </w:r>
      <w:r>
        <w:rPr>
          <w:spacing w:val="62"/>
        </w:rPr>
        <w:t xml:space="preserve"> </w:t>
      </w:r>
      <w:r>
        <w:t>(nebo</w:t>
      </w:r>
      <w:r>
        <w:rPr>
          <w:spacing w:val="61"/>
        </w:rPr>
        <w:t xml:space="preserve"> </w:t>
      </w:r>
      <w:r>
        <w:t>jeho</w:t>
      </w:r>
      <w:r>
        <w:rPr>
          <w:spacing w:val="61"/>
        </w:rPr>
        <w:t xml:space="preserve"> </w:t>
      </w:r>
      <w:r>
        <w:t>část)</w:t>
      </w:r>
      <w:r>
        <w:rPr>
          <w:spacing w:val="62"/>
        </w:rPr>
        <w:t xml:space="preserve"> </w:t>
      </w:r>
      <w:r>
        <w:t>dle</w:t>
      </w:r>
      <w:r>
        <w:rPr>
          <w:spacing w:val="61"/>
        </w:rPr>
        <w:t xml:space="preserve"> </w:t>
      </w:r>
      <w:r>
        <w:t>této</w:t>
      </w:r>
      <w:r>
        <w:rPr>
          <w:spacing w:val="61"/>
        </w:rPr>
        <w:t xml:space="preserve"> </w:t>
      </w:r>
      <w:r>
        <w:t>Smlouvy a</w:t>
      </w:r>
      <w:r>
        <w:rPr>
          <w:spacing w:val="-1"/>
        </w:rPr>
        <w:t xml:space="preserve"> </w:t>
      </w:r>
      <w:r>
        <w:t>veškerá případná práva a povinnosti (nebo pouze část z</w:t>
      </w:r>
      <w:r>
        <w:rPr>
          <w:spacing w:val="-2"/>
        </w:rPr>
        <w:t xml:space="preserve"> </w:t>
      </w:r>
      <w:r>
        <w:t>nich) s</w:t>
      </w:r>
      <w:r>
        <w:rPr>
          <w:spacing w:val="-3"/>
        </w:rPr>
        <w:t xml:space="preserve"> </w:t>
      </w:r>
      <w:r>
        <w:t>tímto Plněním související na třetí osobu, a to včetně práv vyplývajících z</w:t>
      </w:r>
      <w:r>
        <w:rPr>
          <w:spacing w:val="-2"/>
        </w:rPr>
        <w:t xml:space="preserve"> </w:t>
      </w:r>
      <w:r>
        <w:t>označení těchto subjektů za subjekty, pro které je Hardware určen. Tento převod nebo toto postoupení Objednatel Dodavateli oznámí nejpozději dva měsíce před jeho účinností. K</w:t>
      </w:r>
      <w:r>
        <w:rPr>
          <w:spacing w:val="-2"/>
        </w:rPr>
        <w:t xml:space="preserve"> </w:t>
      </w:r>
      <w:r>
        <w:t>účinnosti převodu či postoupení se však souhlas Dodavatele nevyžaduje.</w:t>
      </w:r>
    </w:p>
    <w:p w14:paraId="2465CC1E" w14:textId="77777777" w:rsidR="00B9722E" w:rsidRDefault="00CA072A">
      <w:pPr>
        <w:pStyle w:val="Zkladntext"/>
        <w:spacing w:before="133" w:line="324" w:lineRule="auto"/>
        <w:ind w:left="547" w:right="1070" w:hanging="430"/>
      </w:pPr>
      <w:r>
        <w:rPr>
          <w:noProof/>
        </w:rPr>
        <w:drawing>
          <wp:inline distT="0" distB="0" distL="0" distR="0" wp14:anchorId="24E706E9" wp14:editId="4E00EE10">
            <wp:extent cx="224027" cy="108191"/>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0" cstate="print"/>
                    <a:stretch>
                      <a:fillRect/>
                    </a:stretch>
                  </pic:blipFill>
                  <pic:spPr>
                    <a:xfrm>
                      <a:off x="0" y="0"/>
                      <a:ext cx="224027" cy="108191"/>
                    </a:xfrm>
                    <a:prstGeom prst="rect">
                      <a:avLst/>
                    </a:prstGeom>
                  </pic:spPr>
                </pic:pic>
              </a:graphicData>
            </a:graphic>
          </wp:inline>
        </w:drawing>
      </w:r>
      <w:r>
        <w:rPr>
          <w:rFonts w:ascii="Times New Roman" w:hAnsi="Times New Roman"/>
          <w:position w:val="1"/>
          <w:sz w:val="20"/>
        </w:rPr>
        <w:t xml:space="preserve"> </w:t>
      </w:r>
      <w:r>
        <w:rPr>
          <w:position w:val="1"/>
        </w:rPr>
        <w:t>Dodavatel současně s</w:t>
      </w:r>
      <w:r>
        <w:rPr>
          <w:spacing w:val="-2"/>
          <w:position w:val="1"/>
        </w:rPr>
        <w:t xml:space="preserve"> </w:t>
      </w:r>
      <w:r>
        <w:rPr>
          <w:position w:val="1"/>
        </w:rPr>
        <w:t xml:space="preserve">Dodávkou Hardware Objednateli doloží položkový rozpad </w:t>
      </w:r>
      <w:r>
        <w:t>jednotlivých</w:t>
      </w:r>
      <w:r>
        <w:rPr>
          <w:spacing w:val="-5"/>
        </w:rPr>
        <w:t xml:space="preserve"> </w:t>
      </w:r>
      <w:r>
        <w:t>kusů</w:t>
      </w:r>
      <w:r>
        <w:rPr>
          <w:spacing w:val="-4"/>
        </w:rPr>
        <w:t xml:space="preserve"> </w:t>
      </w:r>
      <w:r>
        <w:t>Hardware,</w:t>
      </w:r>
      <w:r>
        <w:rPr>
          <w:spacing w:val="-6"/>
        </w:rPr>
        <w:t xml:space="preserve"> </w:t>
      </w:r>
      <w:r>
        <w:t>které</w:t>
      </w:r>
      <w:r>
        <w:rPr>
          <w:spacing w:val="-7"/>
        </w:rPr>
        <w:t xml:space="preserve"> </w:t>
      </w:r>
      <w:r>
        <w:t>jsou</w:t>
      </w:r>
      <w:r>
        <w:rPr>
          <w:spacing w:val="-5"/>
        </w:rPr>
        <w:t xml:space="preserve"> </w:t>
      </w:r>
      <w:r>
        <w:t>předmětem</w:t>
      </w:r>
      <w:r>
        <w:rPr>
          <w:spacing w:val="-4"/>
        </w:rPr>
        <w:t xml:space="preserve"> </w:t>
      </w:r>
      <w:r>
        <w:t>Dodávky</w:t>
      </w:r>
      <w:r>
        <w:rPr>
          <w:spacing w:val="-6"/>
        </w:rPr>
        <w:t xml:space="preserve"> </w:t>
      </w:r>
      <w:r>
        <w:t>Hardware,</w:t>
      </w:r>
      <w:r>
        <w:rPr>
          <w:spacing w:val="-4"/>
        </w:rPr>
        <w:t xml:space="preserve"> </w:t>
      </w:r>
      <w:r>
        <w:t>vč.</w:t>
      </w:r>
      <w:r>
        <w:rPr>
          <w:spacing w:val="-3"/>
        </w:rPr>
        <w:t xml:space="preserve"> </w:t>
      </w:r>
      <w:r>
        <w:t>rozpadu</w:t>
      </w:r>
      <w:r>
        <w:rPr>
          <w:spacing w:val="-5"/>
        </w:rPr>
        <w:t xml:space="preserve"> </w:t>
      </w:r>
      <w:r>
        <w:t>ceny za</w:t>
      </w:r>
      <w:r>
        <w:rPr>
          <w:spacing w:val="-5"/>
        </w:rPr>
        <w:t xml:space="preserve"> </w:t>
      </w:r>
      <w:r>
        <w:t>jednotlivé</w:t>
      </w:r>
      <w:r>
        <w:rPr>
          <w:spacing w:val="-3"/>
        </w:rPr>
        <w:t xml:space="preserve"> </w:t>
      </w:r>
      <w:r>
        <w:t>položky.</w:t>
      </w:r>
      <w:r>
        <w:rPr>
          <w:spacing w:val="-3"/>
        </w:rPr>
        <w:t xml:space="preserve"> </w:t>
      </w:r>
      <w:r>
        <w:t>Z</w:t>
      </w:r>
      <w:r>
        <w:rPr>
          <w:spacing w:val="-5"/>
        </w:rPr>
        <w:t xml:space="preserve"> </w:t>
      </w:r>
      <w:r>
        <w:t>položkového</w:t>
      </w:r>
      <w:r>
        <w:rPr>
          <w:spacing w:val="-3"/>
        </w:rPr>
        <w:t xml:space="preserve"> </w:t>
      </w:r>
      <w:r>
        <w:t>rozpadu</w:t>
      </w:r>
      <w:r>
        <w:rPr>
          <w:spacing w:val="-5"/>
        </w:rPr>
        <w:t xml:space="preserve"> </w:t>
      </w:r>
      <w:r>
        <w:t>jednotlivých</w:t>
      </w:r>
      <w:r>
        <w:rPr>
          <w:spacing w:val="-3"/>
        </w:rPr>
        <w:t xml:space="preserve"> </w:t>
      </w:r>
      <w:r>
        <w:t>kusů</w:t>
      </w:r>
      <w:r>
        <w:rPr>
          <w:spacing w:val="-4"/>
        </w:rPr>
        <w:t xml:space="preserve"> </w:t>
      </w:r>
      <w:r>
        <w:t>Hardware</w:t>
      </w:r>
      <w:r>
        <w:rPr>
          <w:spacing w:val="-6"/>
        </w:rPr>
        <w:t xml:space="preserve"> </w:t>
      </w:r>
      <w:r>
        <w:t>musí</w:t>
      </w:r>
      <w:r>
        <w:rPr>
          <w:spacing w:val="-4"/>
        </w:rPr>
        <w:t xml:space="preserve"> </w:t>
      </w:r>
      <w:r>
        <w:t>vyplývat, že dodaný Hardware přesně (s výjimkou jednotlivých kusů Hardware, které byly nahrazeny</w:t>
      </w:r>
      <w:r>
        <w:rPr>
          <w:spacing w:val="29"/>
        </w:rPr>
        <w:t xml:space="preserve"> </w:t>
      </w:r>
      <w:r>
        <w:t>postupem</w:t>
      </w:r>
      <w:r>
        <w:rPr>
          <w:spacing w:val="30"/>
        </w:rPr>
        <w:t xml:space="preserve"> </w:t>
      </w:r>
      <w:r>
        <w:t>dle</w:t>
      </w:r>
      <w:r>
        <w:rPr>
          <w:spacing w:val="31"/>
        </w:rPr>
        <w:t xml:space="preserve"> </w:t>
      </w:r>
      <w:r>
        <w:t>čl.</w:t>
      </w:r>
      <w:r>
        <w:rPr>
          <w:spacing w:val="30"/>
        </w:rPr>
        <w:t xml:space="preserve"> </w:t>
      </w:r>
      <w:hyperlink w:anchor="_bookmark51" w:history="1">
        <w:r>
          <w:t>21</w:t>
        </w:r>
      </w:hyperlink>
      <w:r>
        <w:rPr>
          <w:spacing w:val="29"/>
        </w:rPr>
        <w:t xml:space="preserve"> </w:t>
      </w:r>
      <w:r>
        <w:t>Smlouvy)</w:t>
      </w:r>
      <w:r>
        <w:rPr>
          <w:spacing w:val="30"/>
        </w:rPr>
        <w:t xml:space="preserve"> </w:t>
      </w:r>
      <w:r>
        <w:t>odpovídá</w:t>
      </w:r>
      <w:r>
        <w:rPr>
          <w:spacing w:val="29"/>
        </w:rPr>
        <w:t xml:space="preserve"> </w:t>
      </w:r>
      <w:r>
        <w:t>Technické</w:t>
      </w:r>
      <w:r>
        <w:rPr>
          <w:spacing w:val="28"/>
        </w:rPr>
        <w:t xml:space="preserve"> </w:t>
      </w:r>
      <w:r>
        <w:t>specifikaci</w:t>
      </w:r>
      <w:r>
        <w:rPr>
          <w:spacing w:val="30"/>
        </w:rPr>
        <w:t xml:space="preserve"> </w:t>
      </w:r>
      <w:r>
        <w:t>a</w:t>
      </w:r>
      <w:r>
        <w:rPr>
          <w:spacing w:val="28"/>
        </w:rPr>
        <w:t xml:space="preserve"> </w:t>
      </w:r>
      <w:r>
        <w:t>byl</w:t>
      </w:r>
      <w:r>
        <w:rPr>
          <w:spacing w:val="30"/>
        </w:rPr>
        <w:t xml:space="preserve"> </w:t>
      </w:r>
      <w:r>
        <w:t>dodán v množství uvedeném v Technické specifikaci.</w:t>
      </w:r>
    </w:p>
    <w:p w14:paraId="705466CC" w14:textId="77777777" w:rsidR="00B9722E" w:rsidRDefault="00CA072A">
      <w:pPr>
        <w:pStyle w:val="Zkladntext"/>
        <w:spacing w:before="111" w:line="324" w:lineRule="auto"/>
        <w:ind w:left="547" w:right="1071" w:hanging="430"/>
      </w:pPr>
      <w:r>
        <w:rPr>
          <w:noProof/>
        </w:rPr>
        <w:drawing>
          <wp:inline distT="0" distB="0" distL="0" distR="0" wp14:anchorId="14B9B85A" wp14:editId="33E214AF">
            <wp:extent cx="224027" cy="111251"/>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1"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prohlašuje, že pro dodávané Plnění platí, že Objednatel ani MVČR jako </w:t>
      </w:r>
      <w:r>
        <w:t>subjekty, pro které je Hardware určen, nejsou nijak omezeni ve svých nárocích vyplývajících ze záruky výrobce dodávaných zařízení a z Podpory výrobce, kterou tento výrobce k dodávaným Hardware a software produktům poskytuje.</w:t>
      </w:r>
    </w:p>
    <w:p w14:paraId="70F8A062" w14:textId="77777777" w:rsidR="00B9722E" w:rsidRDefault="00CA072A">
      <w:pPr>
        <w:pStyle w:val="Zkladntext"/>
        <w:spacing w:before="115"/>
        <w:ind w:left="118"/>
      </w:pPr>
      <w:r>
        <w:rPr>
          <w:noProof/>
        </w:rPr>
        <w:drawing>
          <wp:inline distT="0" distB="0" distL="0" distR="0" wp14:anchorId="03405C10" wp14:editId="57188729">
            <wp:extent cx="224027" cy="10972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2" cstate="print"/>
                    <a:stretch>
                      <a:fillRect/>
                    </a:stretch>
                  </pic:blipFill>
                  <pic:spPr>
                    <a:xfrm>
                      <a:off x="0" y="0"/>
                      <a:ext cx="224027" cy="109727"/>
                    </a:xfrm>
                    <a:prstGeom prst="rect">
                      <a:avLst/>
                    </a:prstGeom>
                  </pic:spPr>
                </pic:pic>
              </a:graphicData>
            </a:graphic>
          </wp:inline>
        </w:drawing>
      </w:r>
      <w:r>
        <w:rPr>
          <w:rFonts w:ascii="Times New Roman" w:hAnsi="Times New Roman"/>
          <w:spacing w:val="25"/>
          <w:position w:val="1"/>
          <w:sz w:val="20"/>
        </w:rPr>
        <w:t xml:space="preserve"> </w:t>
      </w:r>
      <w:bookmarkStart w:id="19" w:name="_bookmark14"/>
      <w:bookmarkEnd w:id="19"/>
      <w:r>
        <w:rPr>
          <w:position w:val="1"/>
        </w:rPr>
        <w:t>Dodavatel</w:t>
      </w:r>
      <w:r>
        <w:rPr>
          <w:spacing w:val="-1"/>
          <w:position w:val="1"/>
        </w:rPr>
        <w:t xml:space="preserve"> </w:t>
      </w:r>
      <w:r>
        <w:rPr>
          <w:position w:val="1"/>
        </w:rPr>
        <w:t>se</w:t>
      </w:r>
      <w:r>
        <w:rPr>
          <w:spacing w:val="-3"/>
          <w:position w:val="1"/>
        </w:rPr>
        <w:t xml:space="preserve"> </w:t>
      </w:r>
      <w:r>
        <w:rPr>
          <w:position w:val="1"/>
        </w:rPr>
        <w:t>zavazuje</w:t>
      </w:r>
      <w:r>
        <w:rPr>
          <w:spacing w:val="-1"/>
          <w:position w:val="1"/>
        </w:rPr>
        <w:t xml:space="preserve"> </w:t>
      </w:r>
      <w:r>
        <w:rPr>
          <w:position w:val="1"/>
        </w:rPr>
        <w:t>dodat</w:t>
      </w:r>
      <w:r>
        <w:rPr>
          <w:spacing w:val="-1"/>
          <w:position w:val="1"/>
        </w:rPr>
        <w:t xml:space="preserve"> </w:t>
      </w:r>
      <w:r>
        <w:rPr>
          <w:position w:val="1"/>
        </w:rPr>
        <w:t>Objednateli</w:t>
      </w:r>
      <w:r>
        <w:rPr>
          <w:spacing w:val="-1"/>
          <w:position w:val="1"/>
        </w:rPr>
        <w:t xml:space="preserve"> </w:t>
      </w:r>
      <w:r>
        <w:rPr>
          <w:position w:val="1"/>
        </w:rPr>
        <w:t>takový</w:t>
      </w:r>
      <w:r>
        <w:rPr>
          <w:spacing w:val="-3"/>
          <w:position w:val="1"/>
        </w:rPr>
        <w:t xml:space="preserve"> </w:t>
      </w:r>
      <w:r>
        <w:rPr>
          <w:position w:val="1"/>
        </w:rPr>
        <w:t>Hardware,</w:t>
      </w:r>
      <w:r>
        <w:rPr>
          <w:spacing w:val="-2"/>
          <w:position w:val="1"/>
        </w:rPr>
        <w:t xml:space="preserve"> </w:t>
      </w:r>
      <w:r>
        <w:rPr>
          <w:position w:val="1"/>
        </w:rPr>
        <w:t>který</w:t>
      </w:r>
      <w:r>
        <w:rPr>
          <w:spacing w:val="-3"/>
          <w:position w:val="1"/>
        </w:rPr>
        <w:t xml:space="preserve"> </w:t>
      </w:r>
      <w:r>
        <w:rPr>
          <w:position w:val="1"/>
        </w:rPr>
        <w:t>bude:</w:t>
      </w:r>
    </w:p>
    <w:p w14:paraId="0D2DCE9C" w14:textId="77777777" w:rsidR="00B9722E" w:rsidRDefault="00CA072A">
      <w:pPr>
        <w:pStyle w:val="Odstavecseseznamem"/>
        <w:numPr>
          <w:ilvl w:val="2"/>
          <w:numId w:val="49"/>
        </w:numPr>
        <w:tabs>
          <w:tab w:val="left" w:pos="2237"/>
        </w:tabs>
        <w:spacing w:before="208"/>
        <w:ind w:left="2237" w:hanging="703"/>
      </w:pPr>
      <w:r>
        <w:t>nový,</w:t>
      </w:r>
      <w:r>
        <w:rPr>
          <w:spacing w:val="-2"/>
        </w:rPr>
        <w:t xml:space="preserve"> </w:t>
      </w:r>
      <w:r>
        <w:t>nepoužitý</w:t>
      </w:r>
      <w:r>
        <w:rPr>
          <w:spacing w:val="-5"/>
        </w:rPr>
        <w:t xml:space="preserve"> </w:t>
      </w:r>
      <w:r>
        <w:t>a</w:t>
      </w:r>
      <w:r>
        <w:rPr>
          <w:spacing w:val="-3"/>
        </w:rPr>
        <w:t xml:space="preserve"> </w:t>
      </w:r>
      <w:r>
        <w:rPr>
          <w:spacing w:val="-2"/>
        </w:rPr>
        <w:t>nerepasovaný;</w:t>
      </w:r>
    </w:p>
    <w:p w14:paraId="315BE5A7" w14:textId="77777777" w:rsidR="00B9722E" w:rsidRDefault="00B9722E">
      <w:pPr>
        <w:sectPr w:rsidR="00B9722E">
          <w:pgSz w:w="11910" w:h="16840"/>
          <w:pgMar w:top="1340" w:right="340" w:bottom="500" w:left="1300" w:header="629" w:footer="317" w:gutter="0"/>
          <w:cols w:space="708"/>
        </w:sectPr>
      </w:pPr>
    </w:p>
    <w:p w14:paraId="2D860D3D" w14:textId="77777777" w:rsidR="00B9722E" w:rsidRDefault="00B9722E">
      <w:pPr>
        <w:pStyle w:val="Zkladntext"/>
        <w:spacing w:before="83"/>
        <w:ind w:left="0"/>
        <w:jc w:val="left"/>
      </w:pPr>
    </w:p>
    <w:p w14:paraId="0AB6A146" w14:textId="77777777" w:rsidR="00B9722E" w:rsidRDefault="00CA072A">
      <w:pPr>
        <w:pStyle w:val="Odstavecseseznamem"/>
        <w:numPr>
          <w:ilvl w:val="2"/>
          <w:numId w:val="49"/>
        </w:numPr>
        <w:tabs>
          <w:tab w:val="left" w:pos="2237"/>
        </w:tabs>
        <w:spacing w:before="0"/>
        <w:ind w:left="2237" w:hanging="703"/>
        <w:jc w:val="both"/>
      </w:pPr>
      <w:r>
        <w:t>plně</w:t>
      </w:r>
      <w:r>
        <w:rPr>
          <w:spacing w:val="-4"/>
        </w:rPr>
        <w:t xml:space="preserve"> </w:t>
      </w:r>
      <w:r>
        <w:rPr>
          <w:spacing w:val="-2"/>
        </w:rPr>
        <w:t>funkční;</w:t>
      </w:r>
    </w:p>
    <w:p w14:paraId="1B55B22E" w14:textId="77777777" w:rsidR="00B9722E" w:rsidRDefault="00CA072A">
      <w:pPr>
        <w:pStyle w:val="Odstavecseseznamem"/>
        <w:numPr>
          <w:ilvl w:val="2"/>
          <w:numId w:val="49"/>
        </w:numPr>
        <w:tabs>
          <w:tab w:val="left" w:pos="2038"/>
          <w:tab w:val="left" w:pos="2236"/>
        </w:tabs>
        <w:spacing w:before="205" w:line="321" w:lineRule="auto"/>
        <w:ind w:left="2038" w:right="1071" w:hanging="505"/>
        <w:jc w:val="both"/>
      </w:pPr>
      <w:r>
        <w:t xml:space="preserve">použitelný Objednatelem v České republice. Zejména v této souvislosti Dodavatel zaručuje Objednateli, že Hardware získal veškerá nezbytná osvědčení pro užití v České republice, a to jak z pohledu obecně závazných právních předpisů, tak podmínek výrobce pro poskytování navazujících služeb </w:t>
      </w:r>
      <w:proofErr w:type="spellStart"/>
      <w:r>
        <w:t>maintenance</w:t>
      </w:r>
      <w:proofErr w:type="spellEnd"/>
      <w:r>
        <w:t xml:space="preserve"> (Podpory výrobce); Dodavatel předá kopie těchto osvědčení při předání dodávky;</w:t>
      </w:r>
    </w:p>
    <w:p w14:paraId="41A14795" w14:textId="77777777" w:rsidR="00B9722E" w:rsidRDefault="00CA072A">
      <w:pPr>
        <w:pStyle w:val="Odstavecseseznamem"/>
        <w:numPr>
          <w:ilvl w:val="2"/>
          <w:numId w:val="49"/>
        </w:numPr>
        <w:tabs>
          <w:tab w:val="left" w:pos="2237"/>
        </w:tabs>
        <w:spacing w:before="128"/>
        <w:ind w:left="2237" w:hanging="703"/>
        <w:jc w:val="both"/>
      </w:pPr>
      <w:r>
        <w:t>určený</w:t>
      </w:r>
      <w:r>
        <w:rPr>
          <w:spacing w:val="-6"/>
        </w:rPr>
        <w:t xml:space="preserve"> </w:t>
      </w:r>
      <w:r>
        <w:t>pro</w:t>
      </w:r>
      <w:r>
        <w:rPr>
          <w:spacing w:val="-5"/>
        </w:rPr>
        <w:t xml:space="preserve"> </w:t>
      </w:r>
      <w:r>
        <w:t>evropský</w:t>
      </w:r>
      <w:r>
        <w:rPr>
          <w:spacing w:val="-6"/>
        </w:rPr>
        <w:t xml:space="preserve"> </w:t>
      </w:r>
      <w:r>
        <w:rPr>
          <w:spacing w:val="-4"/>
        </w:rPr>
        <w:t>trh,</w:t>
      </w:r>
    </w:p>
    <w:p w14:paraId="6343F3CC" w14:textId="77777777" w:rsidR="00B9722E" w:rsidRDefault="00CA072A">
      <w:pPr>
        <w:pStyle w:val="Odstavecseseznamem"/>
        <w:numPr>
          <w:ilvl w:val="2"/>
          <w:numId w:val="49"/>
        </w:numPr>
        <w:tabs>
          <w:tab w:val="left" w:pos="2237"/>
        </w:tabs>
        <w:spacing w:before="206"/>
        <w:ind w:left="2237" w:hanging="703"/>
      </w:pPr>
      <w:r>
        <w:t>mít</w:t>
      </w:r>
      <w:r>
        <w:rPr>
          <w:spacing w:val="-5"/>
        </w:rPr>
        <w:t xml:space="preserve"> </w:t>
      </w:r>
      <w:r>
        <w:t>jakost</w:t>
      </w:r>
      <w:r>
        <w:rPr>
          <w:spacing w:val="-1"/>
        </w:rPr>
        <w:t xml:space="preserve"> </w:t>
      </w:r>
      <w:r>
        <w:t>a</w:t>
      </w:r>
      <w:r>
        <w:rPr>
          <w:spacing w:val="-5"/>
        </w:rPr>
        <w:t xml:space="preserve"> </w:t>
      </w:r>
      <w:r>
        <w:t>provedení</w:t>
      </w:r>
      <w:r>
        <w:rPr>
          <w:spacing w:val="-5"/>
        </w:rPr>
        <w:t xml:space="preserve"> </w:t>
      </w:r>
      <w:r>
        <w:t>stanovené</w:t>
      </w:r>
      <w:r>
        <w:rPr>
          <w:spacing w:val="-3"/>
        </w:rPr>
        <w:t xml:space="preserve"> </w:t>
      </w:r>
      <w:r>
        <w:t>v</w:t>
      </w:r>
      <w:r>
        <w:rPr>
          <w:spacing w:val="-5"/>
        </w:rPr>
        <w:t xml:space="preserve"> </w:t>
      </w:r>
      <w:r>
        <w:t>této</w:t>
      </w:r>
      <w:r>
        <w:rPr>
          <w:spacing w:val="-3"/>
        </w:rPr>
        <w:t xml:space="preserve"> </w:t>
      </w:r>
      <w:r>
        <w:rPr>
          <w:spacing w:val="-2"/>
        </w:rPr>
        <w:t>Smlouvě;</w:t>
      </w:r>
    </w:p>
    <w:p w14:paraId="40ECBCB0" w14:textId="77777777" w:rsidR="00B9722E" w:rsidRDefault="00CA072A">
      <w:pPr>
        <w:pStyle w:val="Odstavecseseznamem"/>
        <w:numPr>
          <w:ilvl w:val="2"/>
          <w:numId w:val="49"/>
        </w:numPr>
        <w:tabs>
          <w:tab w:val="left" w:pos="2237"/>
        </w:tabs>
        <w:spacing w:before="208"/>
        <w:ind w:left="2237" w:hanging="703"/>
      </w:pPr>
      <w:r>
        <w:t>bez</w:t>
      </w:r>
      <w:r>
        <w:rPr>
          <w:spacing w:val="38"/>
        </w:rPr>
        <w:t xml:space="preserve"> </w:t>
      </w:r>
      <w:r>
        <w:t>materiálových,</w:t>
      </w:r>
      <w:r>
        <w:rPr>
          <w:spacing w:val="41"/>
        </w:rPr>
        <w:t xml:space="preserve"> </w:t>
      </w:r>
      <w:r>
        <w:t>konstrukčních,</w:t>
      </w:r>
      <w:r>
        <w:rPr>
          <w:spacing w:val="42"/>
        </w:rPr>
        <w:t xml:space="preserve"> </w:t>
      </w:r>
      <w:r>
        <w:t>výrobních</w:t>
      </w:r>
      <w:r>
        <w:rPr>
          <w:spacing w:val="40"/>
        </w:rPr>
        <w:t xml:space="preserve"> </w:t>
      </w:r>
      <w:r>
        <w:t>a</w:t>
      </w:r>
      <w:r>
        <w:rPr>
          <w:spacing w:val="38"/>
        </w:rPr>
        <w:t xml:space="preserve"> </w:t>
      </w:r>
      <w:r>
        <w:t>vzhledových</w:t>
      </w:r>
      <w:r>
        <w:rPr>
          <w:spacing w:val="40"/>
        </w:rPr>
        <w:t xml:space="preserve"> </w:t>
      </w:r>
      <w:r>
        <w:t>či</w:t>
      </w:r>
      <w:r>
        <w:rPr>
          <w:spacing w:val="38"/>
        </w:rPr>
        <w:t xml:space="preserve"> </w:t>
      </w:r>
      <w:r>
        <w:rPr>
          <w:spacing w:val="-2"/>
        </w:rPr>
        <w:t>jiných</w:t>
      </w:r>
    </w:p>
    <w:p w14:paraId="550F9523" w14:textId="77777777" w:rsidR="00B9722E" w:rsidRDefault="00CA072A">
      <w:pPr>
        <w:pStyle w:val="Zkladntext"/>
        <w:spacing w:before="87"/>
        <w:jc w:val="left"/>
      </w:pPr>
      <w:r>
        <w:rPr>
          <w:spacing w:val="-4"/>
        </w:rPr>
        <w:t>vad;</w:t>
      </w:r>
    </w:p>
    <w:p w14:paraId="51D93A74" w14:textId="77777777" w:rsidR="00B9722E" w:rsidRDefault="00CA072A">
      <w:pPr>
        <w:pStyle w:val="Odstavecseseznamem"/>
        <w:numPr>
          <w:ilvl w:val="2"/>
          <w:numId w:val="49"/>
        </w:numPr>
        <w:tabs>
          <w:tab w:val="left" w:pos="2038"/>
          <w:tab w:val="left" w:pos="2236"/>
        </w:tabs>
        <w:spacing w:before="206" w:line="321" w:lineRule="auto"/>
        <w:ind w:left="2038" w:right="1073" w:hanging="505"/>
        <w:jc w:val="both"/>
      </w:pPr>
      <w:r>
        <w:t>splňovat veškeré</w:t>
      </w:r>
      <w:r>
        <w:rPr>
          <w:spacing w:val="-1"/>
        </w:rPr>
        <w:t xml:space="preserve"> </w:t>
      </w:r>
      <w:r>
        <w:t>nároky</w:t>
      </w:r>
      <w:r>
        <w:rPr>
          <w:spacing w:val="-3"/>
        </w:rPr>
        <w:t xml:space="preserve"> </w:t>
      </w:r>
      <w:r>
        <w:t>a</w:t>
      </w:r>
      <w:r>
        <w:rPr>
          <w:spacing w:val="-1"/>
        </w:rPr>
        <w:t xml:space="preserve"> </w:t>
      </w:r>
      <w:r>
        <w:t>požadavky</w:t>
      </w:r>
      <w:r>
        <w:rPr>
          <w:spacing w:val="-1"/>
        </w:rPr>
        <w:t xml:space="preserve"> </w:t>
      </w:r>
      <w:r>
        <w:t>českého</w:t>
      </w:r>
      <w:r>
        <w:rPr>
          <w:spacing w:val="-1"/>
        </w:rPr>
        <w:t xml:space="preserve"> </w:t>
      </w:r>
      <w:r>
        <w:t>právního</w:t>
      </w:r>
      <w:r>
        <w:rPr>
          <w:spacing w:val="-1"/>
        </w:rPr>
        <w:t xml:space="preserve"> </w:t>
      </w:r>
      <w:r>
        <w:t>řádu, zejména zákona č. 541/2020</w:t>
      </w:r>
      <w:r>
        <w:rPr>
          <w:spacing w:val="-1"/>
        </w:rPr>
        <w:t xml:space="preserve"> </w:t>
      </w:r>
      <w:r>
        <w:t>Sb., o odpadech, ve</w:t>
      </w:r>
      <w:r>
        <w:rPr>
          <w:spacing w:val="-1"/>
        </w:rPr>
        <w:t xml:space="preserve"> </w:t>
      </w:r>
      <w:r>
        <w:t>znění pozdějších předpisů</w:t>
      </w:r>
      <w:r>
        <w:rPr>
          <w:spacing w:val="-1"/>
        </w:rPr>
        <w:t xml:space="preserve"> </w:t>
      </w:r>
      <w:r>
        <w:t>(dále jen „</w:t>
      </w:r>
      <w:r>
        <w:rPr>
          <w:b/>
        </w:rPr>
        <w:t>zákon o odpadech</w:t>
      </w:r>
      <w:r>
        <w:t>“) a zákona č. 477/2001 Sb., o obalech, ve</w:t>
      </w:r>
      <w:r>
        <w:rPr>
          <w:spacing w:val="-4"/>
        </w:rPr>
        <w:t xml:space="preserve"> </w:t>
      </w:r>
      <w:r>
        <w:t>znění pozdějších předpisů;</w:t>
      </w:r>
    </w:p>
    <w:p w14:paraId="15A44CB5" w14:textId="77777777" w:rsidR="00B9722E" w:rsidRDefault="00CA072A">
      <w:pPr>
        <w:pStyle w:val="Odstavecseseznamem"/>
        <w:numPr>
          <w:ilvl w:val="2"/>
          <w:numId w:val="49"/>
        </w:numPr>
        <w:tabs>
          <w:tab w:val="left" w:pos="2038"/>
          <w:tab w:val="left" w:pos="2236"/>
        </w:tabs>
        <w:spacing w:before="124" w:line="321" w:lineRule="auto"/>
        <w:ind w:left="2038" w:right="1071" w:hanging="505"/>
        <w:jc w:val="both"/>
      </w:pPr>
      <w:r>
        <w:t>dodán</w:t>
      </w:r>
      <w:r>
        <w:rPr>
          <w:spacing w:val="-8"/>
        </w:rPr>
        <w:t xml:space="preserve"> </w:t>
      </w:r>
      <w:r>
        <w:t>včetně</w:t>
      </w:r>
      <w:r>
        <w:rPr>
          <w:spacing w:val="-11"/>
        </w:rPr>
        <w:t xml:space="preserve"> </w:t>
      </w:r>
      <w:r>
        <w:t>všech</w:t>
      </w:r>
      <w:r>
        <w:rPr>
          <w:spacing w:val="-11"/>
        </w:rPr>
        <w:t xml:space="preserve"> </w:t>
      </w:r>
      <w:r>
        <w:t>souvisejících</w:t>
      </w:r>
      <w:r>
        <w:rPr>
          <w:spacing w:val="-11"/>
        </w:rPr>
        <w:t xml:space="preserve"> </w:t>
      </w:r>
      <w:r>
        <w:t>systémových</w:t>
      </w:r>
      <w:r>
        <w:rPr>
          <w:spacing w:val="-11"/>
        </w:rPr>
        <w:t xml:space="preserve"> </w:t>
      </w:r>
      <w:r>
        <w:t>Licencí</w:t>
      </w:r>
      <w:r>
        <w:rPr>
          <w:spacing w:val="-9"/>
        </w:rPr>
        <w:t xml:space="preserve"> </w:t>
      </w:r>
      <w:r>
        <w:t>specifikovaných v</w:t>
      </w:r>
      <w:r>
        <w:rPr>
          <w:spacing w:val="-1"/>
        </w:rPr>
        <w:t xml:space="preserve"> </w:t>
      </w:r>
      <w:r>
        <w:t>Realizačním</w:t>
      </w:r>
      <w:r>
        <w:rPr>
          <w:spacing w:val="80"/>
          <w:w w:val="150"/>
        </w:rPr>
        <w:t xml:space="preserve"> </w:t>
      </w:r>
      <w:r>
        <w:t>projektu</w:t>
      </w:r>
      <w:r>
        <w:rPr>
          <w:spacing w:val="80"/>
          <w:w w:val="150"/>
        </w:rPr>
        <w:t xml:space="preserve"> </w:t>
      </w:r>
      <w:r>
        <w:t>či</w:t>
      </w:r>
      <w:r>
        <w:rPr>
          <w:spacing w:val="80"/>
          <w:w w:val="150"/>
        </w:rPr>
        <w:t xml:space="preserve"> </w:t>
      </w:r>
      <w:r>
        <w:t>jiných</w:t>
      </w:r>
      <w:r>
        <w:rPr>
          <w:spacing w:val="80"/>
          <w:w w:val="150"/>
        </w:rPr>
        <w:t xml:space="preserve"> </w:t>
      </w:r>
      <w:r>
        <w:t>systémových</w:t>
      </w:r>
      <w:r>
        <w:rPr>
          <w:spacing w:val="80"/>
          <w:w w:val="150"/>
        </w:rPr>
        <w:t xml:space="preserve"> </w:t>
      </w:r>
      <w:r>
        <w:t>Licencí</w:t>
      </w:r>
      <w:r>
        <w:rPr>
          <w:spacing w:val="80"/>
          <w:w w:val="150"/>
        </w:rPr>
        <w:t xml:space="preserve"> </w:t>
      </w:r>
      <w:r>
        <w:t>nezbytných</w:t>
      </w:r>
      <w:r>
        <w:rPr>
          <w:spacing w:val="40"/>
        </w:rPr>
        <w:t xml:space="preserve"> </w:t>
      </w:r>
      <w:r>
        <w:t>k</w:t>
      </w:r>
      <w:r>
        <w:rPr>
          <w:spacing w:val="-2"/>
        </w:rPr>
        <w:t xml:space="preserve"> </w:t>
      </w:r>
      <w:r>
        <w:t>řádnému</w:t>
      </w:r>
      <w:r>
        <w:rPr>
          <w:spacing w:val="-12"/>
        </w:rPr>
        <w:t xml:space="preserve"> </w:t>
      </w:r>
      <w:r>
        <w:t>využívání</w:t>
      </w:r>
      <w:r>
        <w:rPr>
          <w:spacing w:val="-10"/>
        </w:rPr>
        <w:t xml:space="preserve"> </w:t>
      </w:r>
      <w:r>
        <w:t>Hardware</w:t>
      </w:r>
      <w:r>
        <w:rPr>
          <w:spacing w:val="-12"/>
        </w:rPr>
        <w:t xml:space="preserve"> </w:t>
      </w:r>
      <w:r>
        <w:t>v</w:t>
      </w:r>
      <w:r>
        <w:rPr>
          <w:spacing w:val="-12"/>
        </w:rPr>
        <w:t xml:space="preserve"> </w:t>
      </w:r>
      <w:r>
        <w:t>rozsahu</w:t>
      </w:r>
      <w:r>
        <w:rPr>
          <w:spacing w:val="-12"/>
        </w:rPr>
        <w:t xml:space="preserve"> </w:t>
      </w:r>
      <w:r>
        <w:t>a</w:t>
      </w:r>
      <w:r>
        <w:rPr>
          <w:spacing w:val="-12"/>
        </w:rPr>
        <w:t xml:space="preserve"> </w:t>
      </w:r>
      <w:r>
        <w:t>za</w:t>
      </w:r>
      <w:r>
        <w:rPr>
          <w:spacing w:val="-14"/>
        </w:rPr>
        <w:t xml:space="preserve"> </w:t>
      </w:r>
      <w:r>
        <w:t>podmínek</w:t>
      </w:r>
      <w:r>
        <w:rPr>
          <w:spacing w:val="-14"/>
        </w:rPr>
        <w:t xml:space="preserve"> </w:t>
      </w:r>
      <w:r>
        <w:t>této</w:t>
      </w:r>
      <w:r>
        <w:rPr>
          <w:spacing w:val="-12"/>
        </w:rPr>
        <w:t xml:space="preserve"> </w:t>
      </w:r>
      <w:r>
        <w:t>Smlouvy</w:t>
      </w:r>
      <w:r>
        <w:rPr>
          <w:spacing w:val="-14"/>
        </w:rPr>
        <w:t xml:space="preserve"> </w:t>
      </w:r>
      <w:r>
        <w:t>vč. jejich příloh;</w:t>
      </w:r>
    </w:p>
    <w:p w14:paraId="5B1F8A0D" w14:textId="77777777" w:rsidR="00B9722E" w:rsidRDefault="00CA072A">
      <w:pPr>
        <w:pStyle w:val="Odstavecseseznamem"/>
        <w:numPr>
          <w:ilvl w:val="2"/>
          <w:numId w:val="49"/>
        </w:numPr>
        <w:tabs>
          <w:tab w:val="left" w:pos="2039"/>
          <w:tab w:val="left" w:pos="2237"/>
        </w:tabs>
        <w:spacing w:before="123" w:line="324" w:lineRule="auto"/>
        <w:ind w:left="2039" w:right="1071" w:hanging="505"/>
        <w:jc w:val="both"/>
      </w:pPr>
      <w:r>
        <w:t>bezpečný,</w:t>
      </w:r>
      <w:r>
        <w:rPr>
          <w:spacing w:val="-1"/>
        </w:rPr>
        <w:t xml:space="preserve"> </w:t>
      </w:r>
      <w:r>
        <w:t>zejména</w:t>
      </w:r>
      <w:r>
        <w:rPr>
          <w:spacing w:val="-3"/>
        </w:rPr>
        <w:t xml:space="preserve"> </w:t>
      </w:r>
      <w:r>
        <w:t>že</w:t>
      </w:r>
      <w:r>
        <w:rPr>
          <w:spacing w:val="-3"/>
        </w:rPr>
        <w:t xml:space="preserve"> </w:t>
      </w:r>
      <w:r>
        <w:t>dodávky neobsahují</w:t>
      </w:r>
      <w:r>
        <w:rPr>
          <w:spacing w:val="-1"/>
        </w:rPr>
        <w:t xml:space="preserve"> </w:t>
      </w:r>
      <w:r>
        <w:t>radioaktivní</w:t>
      </w:r>
      <w:r>
        <w:rPr>
          <w:spacing w:val="-1"/>
        </w:rPr>
        <w:t xml:space="preserve"> </w:t>
      </w:r>
      <w:r>
        <w:t>materiály</w:t>
      </w:r>
      <w:r>
        <w:rPr>
          <w:spacing w:val="-2"/>
        </w:rPr>
        <w:t xml:space="preserve"> </w:t>
      </w:r>
      <w:r>
        <w:t>a</w:t>
      </w:r>
      <w:r>
        <w:rPr>
          <w:spacing w:val="-4"/>
        </w:rPr>
        <w:t xml:space="preserve"> </w:t>
      </w:r>
      <w:r>
        <w:t>jiné nebezpečné látky a věci, které se mohou stát nebezpečným odpadem ve smyslu zákona o odpadech;</w:t>
      </w:r>
    </w:p>
    <w:p w14:paraId="64000DCE" w14:textId="77777777" w:rsidR="00B9722E" w:rsidRDefault="00CA072A">
      <w:pPr>
        <w:pStyle w:val="Odstavecseseznamem"/>
        <w:numPr>
          <w:ilvl w:val="2"/>
          <w:numId w:val="49"/>
        </w:numPr>
        <w:tabs>
          <w:tab w:val="left" w:pos="2238"/>
        </w:tabs>
        <w:spacing w:before="115"/>
        <w:ind w:left="2238" w:hanging="703"/>
        <w:jc w:val="both"/>
      </w:pPr>
      <w:r>
        <w:t>ve</w:t>
      </w:r>
      <w:r>
        <w:rPr>
          <w:spacing w:val="50"/>
        </w:rPr>
        <w:t xml:space="preserve"> </w:t>
      </w:r>
      <w:r>
        <w:t>vlastnictví</w:t>
      </w:r>
      <w:r>
        <w:rPr>
          <w:spacing w:val="54"/>
        </w:rPr>
        <w:t xml:space="preserve"> </w:t>
      </w:r>
      <w:r>
        <w:t>Dodavatele,</w:t>
      </w:r>
      <w:r>
        <w:rPr>
          <w:spacing w:val="52"/>
        </w:rPr>
        <w:t xml:space="preserve"> </w:t>
      </w:r>
      <w:r>
        <w:t>které</w:t>
      </w:r>
      <w:r>
        <w:rPr>
          <w:spacing w:val="50"/>
        </w:rPr>
        <w:t xml:space="preserve"> </w:t>
      </w:r>
      <w:r>
        <w:t>je</w:t>
      </w:r>
      <w:r>
        <w:rPr>
          <w:spacing w:val="50"/>
        </w:rPr>
        <w:t xml:space="preserve"> </w:t>
      </w:r>
      <w:r>
        <w:t>Dodavatel</w:t>
      </w:r>
      <w:r>
        <w:rPr>
          <w:spacing w:val="52"/>
        </w:rPr>
        <w:t xml:space="preserve"> </w:t>
      </w:r>
      <w:r>
        <w:t>bez</w:t>
      </w:r>
      <w:r>
        <w:rPr>
          <w:spacing w:val="53"/>
        </w:rPr>
        <w:t xml:space="preserve"> </w:t>
      </w:r>
      <w:r>
        <w:t>dalšího</w:t>
      </w:r>
      <w:r>
        <w:rPr>
          <w:spacing w:val="51"/>
        </w:rPr>
        <w:t xml:space="preserve"> </w:t>
      </w:r>
      <w:r>
        <w:rPr>
          <w:spacing w:val="-2"/>
        </w:rPr>
        <w:t>oprávněn</w:t>
      </w:r>
    </w:p>
    <w:p w14:paraId="711E860E" w14:textId="77777777" w:rsidR="00B9722E" w:rsidRDefault="00CA072A">
      <w:pPr>
        <w:pStyle w:val="Zkladntext"/>
        <w:spacing w:before="88"/>
      </w:pPr>
      <w:r>
        <w:t>na</w:t>
      </w:r>
      <w:r>
        <w:rPr>
          <w:spacing w:val="-6"/>
        </w:rPr>
        <w:t xml:space="preserve"> </w:t>
      </w:r>
      <w:r>
        <w:t>Objednatele</w:t>
      </w:r>
      <w:r>
        <w:rPr>
          <w:spacing w:val="-5"/>
        </w:rPr>
        <w:t xml:space="preserve"> </w:t>
      </w:r>
      <w:r>
        <w:rPr>
          <w:spacing w:val="-2"/>
        </w:rPr>
        <w:t>převést;</w:t>
      </w:r>
    </w:p>
    <w:p w14:paraId="3B09A858" w14:textId="77777777" w:rsidR="00B9722E" w:rsidRDefault="00CA072A">
      <w:pPr>
        <w:pStyle w:val="Odstavecseseznamem"/>
        <w:numPr>
          <w:ilvl w:val="2"/>
          <w:numId w:val="49"/>
        </w:numPr>
        <w:tabs>
          <w:tab w:val="left" w:pos="2237"/>
        </w:tabs>
        <w:spacing w:before="207"/>
        <w:ind w:left="2237" w:hanging="703"/>
      </w:pPr>
      <w:r>
        <w:t>není</w:t>
      </w:r>
      <w:r>
        <w:rPr>
          <w:spacing w:val="-1"/>
        </w:rPr>
        <w:t xml:space="preserve"> </w:t>
      </w:r>
      <w:r>
        <w:t>zatížen zástavními, předkupními,</w:t>
      </w:r>
      <w:r>
        <w:rPr>
          <w:spacing w:val="1"/>
        </w:rPr>
        <w:t xml:space="preserve"> </w:t>
      </w:r>
      <w:r>
        <w:t>nájemními</w:t>
      </w:r>
      <w:r>
        <w:rPr>
          <w:spacing w:val="-2"/>
        </w:rPr>
        <w:t xml:space="preserve"> </w:t>
      </w:r>
      <w:r>
        <w:t>či</w:t>
      </w:r>
      <w:r>
        <w:rPr>
          <w:spacing w:val="2"/>
        </w:rPr>
        <w:t xml:space="preserve"> </w:t>
      </w:r>
      <w:r>
        <w:t>jinými</w:t>
      </w:r>
      <w:r>
        <w:rPr>
          <w:spacing w:val="2"/>
        </w:rPr>
        <w:t xml:space="preserve"> </w:t>
      </w:r>
      <w:r>
        <w:t>právy</w:t>
      </w:r>
      <w:r>
        <w:rPr>
          <w:spacing w:val="1"/>
        </w:rPr>
        <w:t xml:space="preserve"> </w:t>
      </w:r>
      <w:r>
        <w:rPr>
          <w:spacing w:val="-2"/>
        </w:rPr>
        <w:t>třetích</w:t>
      </w:r>
    </w:p>
    <w:p w14:paraId="7C8C091D" w14:textId="77777777" w:rsidR="00B9722E" w:rsidRDefault="00CA072A">
      <w:pPr>
        <w:pStyle w:val="Zkladntext"/>
        <w:spacing w:before="88"/>
        <w:jc w:val="left"/>
      </w:pPr>
      <w:r>
        <w:rPr>
          <w:spacing w:val="-2"/>
        </w:rPr>
        <w:t>osob;</w:t>
      </w:r>
    </w:p>
    <w:p w14:paraId="234692E0" w14:textId="77777777" w:rsidR="00B9722E" w:rsidRDefault="00CA072A">
      <w:pPr>
        <w:pStyle w:val="Odstavecseseznamem"/>
        <w:numPr>
          <w:ilvl w:val="2"/>
          <w:numId w:val="49"/>
        </w:numPr>
        <w:tabs>
          <w:tab w:val="left" w:pos="2038"/>
          <w:tab w:val="left" w:pos="2236"/>
        </w:tabs>
        <w:spacing w:before="206" w:line="321" w:lineRule="auto"/>
        <w:ind w:left="2038" w:right="1069" w:hanging="505"/>
        <w:jc w:val="both"/>
      </w:pPr>
      <w:r>
        <w:t>vyhovující z hlediska kybernetické a informační bezpečnosti, přičemž vyhovujícím z</w:t>
      </w:r>
      <w:r>
        <w:rPr>
          <w:spacing w:val="-4"/>
        </w:rPr>
        <w:t xml:space="preserve"> </w:t>
      </w:r>
      <w:r>
        <w:t>hlediska kybernetické a informační bezpečnosti není jakékoli Plnění, které obsahuje technologie/klíčové prvky, vůči jejichž výrobcům vydal</w:t>
      </w:r>
      <w:r>
        <w:rPr>
          <w:spacing w:val="-2"/>
        </w:rPr>
        <w:t xml:space="preserve"> </w:t>
      </w:r>
      <w:r>
        <w:t>Národní</w:t>
      </w:r>
      <w:r>
        <w:rPr>
          <w:spacing w:val="-3"/>
        </w:rPr>
        <w:t xml:space="preserve"> </w:t>
      </w:r>
      <w:r>
        <w:t>úřad pro</w:t>
      </w:r>
      <w:r>
        <w:rPr>
          <w:spacing w:val="-2"/>
        </w:rPr>
        <w:t xml:space="preserve"> </w:t>
      </w:r>
      <w:r>
        <w:t>kybernetickou</w:t>
      </w:r>
      <w:r>
        <w:rPr>
          <w:spacing w:val="-2"/>
        </w:rPr>
        <w:t xml:space="preserve"> </w:t>
      </w:r>
      <w:r>
        <w:t>a</w:t>
      </w:r>
      <w:r>
        <w:rPr>
          <w:spacing w:val="-2"/>
        </w:rPr>
        <w:t xml:space="preserve"> </w:t>
      </w:r>
      <w:r>
        <w:t>informační bezpečnost Varování NÚKIB č. j. 3012/2018-NÚKIB-E/110 ze dne 17. prosince 2018 v souladu se zákonem č. 181/2014 Sb., o kybernetické bezpečnosti a o změně</w:t>
      </w:r>
      <w:r>
        <w:rPr>
          <w:spacing w:val="-12"/>
        </w:rPr>
        <w:t xml:space="preserve"> </w:t>
      </w:r>
      <w:r>
        <w:t>souvisejících</w:t>
      </w:r>
      <w:r>
        <w:rPr>
          <w:spacing w:val="-15"/>
        </w:rPr>
        <w:t xml:space="preserve"> </w:t>
      </w:r>
      <w:r>
        <w:t>zákonů</w:t>
      </w:r>
      <w:r>
        <w:rPr>
          <w:spacing w:val="-12"/>
        </w:rPr>
        <w:t xml:space="preserve"> </w:t>
      </w:r>
      <w:r>
        <w:t>(zákon</w:t>
      </w:r>
      <w:r>
        <w:rPr>
          <w:spacing w:val="-15"/>
        </w:rPr>
        <w:t xml:space="preserve"> </w:t>
      </w:r>
      <w:r>
        <w:t>o</w:t>
      </w:r>
      <w:r>
        <w:rPr>
          <w:spacing w:val="-3"/>
        </w:rPr>
        <w:t xml:space="preserve"> </w:t>
      </w:r>
      <w:r>
        <w:t>kybernetické</w:t>
      </w:r>
      <w:r>
        <w:rPr>
          <w:spacing w:val="-12"/>
        </w:rPr>
        <w:t xml:space="preserve"> </w:t>
      </w:r>
      <w:r>
        <w:t>bezpečnosti),</w:t>
      </w:r>
      <w:r>
        <w:rPr>
          <w:spacing w:val="-13"/>
        </w:rPr>
        <w:t xml:space="preserve"> </w:t>
      </w:r>
      <w:r>
        <w:t>ve</w:t>
      </w:r>
      <w:r>
        <w:rPr>
          <w:spacing w:val="-12"/>
        </w:rPr>
        <w:t xml:space="preserve"> </w:t>
      </w:r>
      <w:r>
        <w:t>znění pozdějších</w:t>
      </w:r>
      <w:r>
        <w:rPr>
          <w:spacing w:val="-2"/>
        </w:rPr>
        <w:t xml:space="preserve"> </w:t>
      </w:r>
      <w:r>
        <w:t>předpisů</w:t>
      </w:r>
      <w:r>
        <w:rPr>
          <w:spacing w:val="-4"/>
        </w:rPr>
        <w:t xml:space="preserve"> </w:t>
      </w:r>
      <w:r>
        <w:t>(dále</w:t>
      </w:r>
      <w:r>
        <w:rPr>
          <w:spacing w:val="-2"/>
        </w:rPr>
        <w:t xml:space="preserve"> </w:t>
      </w:r>
      <w:r>
        <w:t>jen</w:t>
      </w:r>
      <w:r>
        <w:rPr>
          <w:spacing w:val="-2"/>
        </w:rPr>
        <w:t xml:space="preserve"> </w:t>
      </w:r>
      <w:r>
        <w:t>„</w:t>
      </w:r>
      <w:r>
        <w:rPr>
          <w:b/>
        </w:rPr>
        <w:t>ZKB</w:t>
      </w:r>
      <w:r>
        <w:t>“), a</w:t>
      </w:r>
      <w:r>
        <w:rPr>
          <w:spacing w:val="-2"/>
        </w:rPr>
        <w:t xml:space="preserve"> </w:t>
      </w:r>
      <w:r>
        <w:t>které</w:t>
      </w:r>
      <w:r>
        <w:rPr>
          <w:spacing w:val="-2"/>
        </w:rPr>
        <w:t xml:space="preserve"> </w:t>
      </w:r>
      <w:r>
        <w:t>dle</w:t>
      </w:r>
      <w:r>
        <w:rPr>
          <w:spacing w:val="-4"/>
        </w:rPr>
        <w:t xml:space="preserve"> </w:t>
      </w:r>
      <w:r>
        <w:t>analýzy</w:t>
      </w:r>
      <w:r>
        <w:rPr>
          <w:spacing w:val="-1"/>
        </w:rPr>
        <w:t xml:space="preserve"> </w:t>
      </w:r>
      <w:r>
        <w:t>rizik</w:t>
      </w:r>
      <w:r>
        <w:rPr>
          <w:spacing w:val="-1"/>
        </w:rPr>
        <w:t xml:space="preserve"> </w:t>
      </w:r>
      <w:r>
        <w:t>představují vysoké nebo kritické riziko. Vyh</w:t>
      </w:r>
      <w:r>
        <w:t>ovujícím z</w:t>
      </w:r>
      <w:r>
        <w:rPr>
          <w:spacing w:val="-3"/>
        </w:rPr>
        <w:t xml:space="preserve"> </w:t>
      </w:r>
      <w:r>
        <w:t>hlediska kybernetické a informační bezpečnosti dále není jakékoli Plnění, které obsahuje technologie/klíčové</w:t>
      </w:r>
      <w:r>
        <w:rPr>
          <w:spacing w:val="50"/>
        </w:rPr>
        <w:t xml:space="preserve"> </w:t>
      </w:r>
      <w:r>
        <w:t>prvky,</w:t>
      </w:r>
      <w:r>
        <w:rPr>
          <w:spacing w:val="53"/>
        </w:rPr>
        <w:t xml:space="preserve"> </w:t>
      </w:r>
      <w:r>
        <w:t>vůči</w:t>
      </w:r>
      <w:r>
        <w:rPr>
          <w:spacing w:val="51"/>
        </w:rPr>
        <w:t xml:space="preserve"> </w:t>
      </w:r>
      <w:r>
        <w:t>jejichž</w:t>
      </w:r>
      <w:r>
        <w:rPr>
          <w:spacing w:val="53"/>
        </w:rPr>
        <w:t xml:space="preserve"> </w:t>
      </w:r>
      <w:r>
        <w:t>výrobcům</w:t>
      </w:r>
      <w:r>
        <w:rPr>
          <w:spacing w:val="53"/>
        </w:rPr>
        <w:t xml:space="preserve"> </w:t>
      </w:r>
      <w:r>
        <w:t>a</w:t>
      </w:r>
      <w:r>
        <w:rPr>
          <w:spacing w:val="52"/>
        </w:rPr>
        <w:t xml:space="preserve"> </w:t>
      </w:r>
      <w:r>
        <w:t>dodavatelům</w:t>
      </w:r>
      <w:r>
        <w:rPr>
          <w:spacing w:val="54"/>
        </w:rPr>
        <w:t xml:space="preserve"> </w:t>
      </w:r>
      <w:r>
        <w:rPr>
          <w:spacing w:val="-2"/>
        </w:rPr>
        <w:t>vydal</w:t>
      </w:r>
    </w:p>
    <w:p w14:paraId="657D603B" w14:textId="77777777" w:rsidR="00B9722E" w:rsidRDefault="00B9722E">
      <w:pPr>
        <w:spacing w:line="321" w:lineRule="auto"/>
        <w:jc w:val="both"/>
        <w:sectPr w:rsidR="00B9722E">
          <w:pgSz w:w="11910" w:h="16840"/>
          <w:pgMar w:top="1340" w:right="340" w:bottom="500" w:left="1300" w:header="629" w:footer="317" w:gutter="0"/>
          <w:cols w:space="708"/>
        </w:sectPr>
      </w:pPr>
    </w:p>
    <w:p w14:paraId="15E1B4DE" w14:textId="77777777" w:rsidR="00B9722E" w:rsidRDefault="00B9722E">
      <w:pPr>
        <w:pStyle w:val="Zkladntext"/>
        <w:spacing w:before="83"/>
        <w:ind w:left="0"/>
        <w:jc w:val="left"/>
      </w:pPr>
    </w:p>
    <w:p w14:paraId="0EE45EAD" w14:textId="77777777" w:rsidR="00B9722E" w:rsidRDefault="00CA072A">
      <w:pPr>
        <w:pStyle w:val="Zkladntext"/>
        <w:spacing w:line="321" w:lineRule="auto"/>
        <w:ind w:right="1071"/>
      </w:pPr>
      <w:r>
        <w:t>Národní</w:t>
      </w:r>
      <w:r>
        <w:rPr>
          <w:spacing w:val="-12"/>
        </w:rPr>
        <w:t xml:space="preserve"> </w:t>
      </w:r>
      <w:r>
        <w:t>úřad</w:t>
      </w:r>
      <w:r>
        <w:rPr>
          <w:spacing w:val="-13"/>
        </w:rPr>
        <w:t xml:space="preserve"> </w:t>
      </w:r>
      <w:r>
        <w:t>pro</w:t>
      </w:r>
      <w:r>
        <w:rPr>
          <w:spacing w:val="-13"/>
        </w:rPr>
        <w:t xml:space="preserve"> </w:t>
      </w:r>
      <w:r>
        <w:t>kybernetickou</w:t>
      </w:r>
      <w:r>
        <w:rPr>
          <w:spacing w:val="-11"/>
        </w:rPr>
        <w:t xml:space="preserve"> </w:t>
      </w:r>
      <w:r>
        <w:t>a</w:t>
      </w:r>
      <w:r>
        <w:rPr>
          <w:spacing w:val="-13"/>
        </w:rPr>
        <w:t xml:space="preserve"> </w:t>
      </w:r>
      <w:r>
        <w:t>informační</w:t>
      </w:r>
      <w:r>
        <w:rPr>
          <w:spacing w:val="-12"/>
        </w:rPr>
        <w:t xml:space="preserve"> </w:t>
      </w:r>
      <w:r>
        <w:t>bezpečnost</w:t>
      </w:r>
      <w:r>
        <w:rPr>
          <w:spacing w:val="-12"/>
        </w:rPr>
        <w:t xml:space="preserve"> </w:t>
      </w:r>
      <w:r>
        <w:t>Varování</w:t>
      </w:r>
      <w:r>
        <w:rPr>
          <w:spacing w:val="-12"/>
        </w:rPr>
        <w:t xml:space="preserve"> </w:t>
      </w:r>
      <w:r>
        <w:t>NÚKIB č. j. 3381/2022-NÚKIB-E/350 ze dne 21.</w:t>
      </w:r>
      <w:r>
        <w:rPr>
          <w:spacing w:val="-2"/>
        </w:rPr>
        <w:t xml:space="preserve"> </w:t>
      </w:r>
      <w:r>
        <w:t>března 2022 v souladu se ZKB. Nevyhovující je tak zejména jakékoli Plnění, které:</w:t>
      </w:r>
    </w:p>
    <w:p w14:paraId="6A10C4E6" w14:textId="77777777" w:rsidR="00B9722E" w:rsidRDefault="00CA072A">
      <w:pPr>
        <w:pStyle w:val="Odstavecseseznamem"/>
        <w:numPr>
          <w:ilvl w:val="3"/>
          <w:numId w:val="49"/>
        </w:numPr>
        <w:tabs>
          <w:tab w:val="left" w:pos="2100"/>
        </w:tabs>
        <w:spacing w:before="123" w:line="321" w:lineRule="auto"/>
        <w:ind w:right="1073" w:hanging="283"/>
        <w:jc w:val="both"/>
      </w:pPr>
      <w:r>
        <w:t xml:space="preserve">využívá technických nebo programových prostředků společností Huawei Technologies Co., Ltd., </w:t>
      </w:r>
      <w:proofErr w:type="spellStart"/>
      <w:r>
        <w:t>Šen</w:t>
      </w:r>
      <w:proofErr w:type="spellEnd"/>
      <w:r>
        <w:t xml:space="preserve">-čen, Čínská lidová republika nebo ZTE </w:t>
      </w:r>
      <w:proofErr w:type="spellStart"/>
      <w:r>
        <w:t>Corporation</w:t>
      </w:r>
      <w:proofErr w:type="spellEnd"/>
      <w:r>
        <w:t xml:space="preserve">, </w:t>
      </w:r>
      <w:proofErr w:type="spellStart"/>
      <w:r>
        <w:t>Šen</w:t>
      </w:r>
      <w:proofErr w:type="spellEnd"/>
      <w:r>
        <w:t>-čen, Čínská lidová republika.</w:t>
      </w:r>
    </w:p>
    <w:p w14:paraId="205E9249" w14:textId="77777777" w:rsidR="00B9722E" w:rsidRDefault="00CA072A">
      <w:pPr>
        <w:pStyle w:val="Odstavecseseznamem"/>
        <w:numPr>
          <w:ilvl w:val="3"/>
          <w:numId w:val="49"/>
        </w:numPr>
        <w:tabs>
          <w:tab w:val="left" w:pos="2098"/>
          <w:tab w:val="left" w:pos="2100"/>
        </w:tabs>
        <w:spacing w:before="123" w:line="324" w:lineRule="auto"/>
        <w:ind w:right="1074"/>
        <w:jc w:val="both"/>
      </w:pPr>
      <w:r>
        <w:t>je závislé na dodavatelích s významným vztahem k Ruské federaci, což je indikováno tím, že:</w:t>
      </w:r>
    </w:p>
    <w:p w14:paraId="671EAF1E" w14:textId="77777777" w:rsidR="00B9722E" w:rsidRDefault="00CA072A">
      <w:pPr>
        <w:pStyle w:val="Odstavecseseznamem"/>
        <w:numPr>
          <w:ilvl w:val="4"/>
          <w:numId w:val="48"/>
        </w:numPr>
        <w:tabs>
          <w:tab w:val="left" w:pos="2944"/>
        </w:tabs>
        <w:ind w:left="2944" w:hanging="1410"/>
        <w:jc w:val="both"/>
      </w:pPr>
      <w:r>
        <w:t>pochází</w:t>
      </w:r>
      <w:r>
        <w:rPr>
          <w:spacing w:val="-2"/>
        </w:rPr>
        <w:t xml:space="preserve"> </w:t>
      </w:r>
      <w:r>
        <w:t>od</w:t>
      </w:r>
      <w:r>
        <w:rPr>
          <w:spacing w:val="-6"/>
        </w:rPr>
        <w:t xml:space="preserve"> </w:t>
      </w:r>
      <w:r>
        <w:t>dodavatele</w:t>
      </w:r>
      <w:r>
        <w:rPr>
          <w:spacing w:val="-3"/>
        </w:rPr>
        <w:t xml:space="preserve"> </w:t>
      </w:r>
      <w:r>
        <w:t>se</w:t>
      </w:r>
      <w:r>
        <w:rPr>
          <w:spacing w:val="-4"/>
        </w:rPr>
        <w:t xml:space="preserve"> </w:t>
      </w:r>
      <w:r>
        <w:t>sídlem</w:t>
      </w:r>
      <w:r>
        <w:rPr>
          <w:spacing w:val="-2"/>
        </w:rPr>
        <w:t xml:space="preserve"> </w:t>
      </w:r>
      <w:r>
        <w:t>v</w:t>
      </w:r>
      <w:r>
        <w:rPr>
          <w:spacing w:val="-4"/>
        </w:rPr>
        <w:t xml:space="preserve"> </w:t>
      </w:r>
      <w:r>
        <w:t>Ruské</w:t>
      </w:r>
      <w:r>
        <w:rPr>
          <w:spacing w:val="-5"/>
        </w:rPr>
        <w:t xml:space="preserve"> </w:t>
      </w:r>
      <w:r>
        <w:rPr>
          <w:spacing w:val="-2"/>
        </w:rPr>
        <w:t>federaci;</w:t>
      </w:r>
    </w:p>
    <w:p w14:paraId="1F30FF5F" w14:textId="77777777" w:rsidR="00B9722E" w:rsidRDefault="00CA072A">
      <w:pPr>
        <w:pStyle w:val="Odstavecseseznamem"/>
        <w:numPr>
          <w:ilvl w:val="5"/>
          <w:numId w:val="48"/>
        </w:numPr>
        <w:tabs>
          <w:tab w:val="left" w:pos="2945"/>
          <w:tab w:val="left" w:pos="2950"/>
        </w:tabs>
        <w:spacing w:before="208" w:line="324" w:lineRule="auto"/>
        <w:ind w:right="1074" w:hanging="1417"/>
      </w:pPr>
      <w:r>
        <w:t>pochází od dodavatele, který je závislý na dodávkách z</w:t>
      </w:r>
      <w:r>
        <w:rPr>
          <w:spacing w:val="-2"/>
        </w:rPr>
        <w:t xml:space="preserve"> </w:t>
      </w:r>
      <w:r>
        <w:t>území Ruské federace;</w:t>
      </w:r>
    </w:p>
    <w:p w14:paraId="35C1A173" w14:textId="77777777" w:rsidR="00B9722E" w:rsidRDefault="00CA072A">
      <w:pPr>
        <w:pStyle w:val="Odstavecseseznamem"/>
        <w:numPr>
          <w:ilvl w:val="5"/>
          <w:numId w:val="48"/>
        </w:numPr>
        <w:tabs>
          <w:tab w:val="left" w:pos="2946"/>
          <w:tab w:val="left" w:pos="2950"/>
        </w:tabs>
        <w:spacing w:line="324" w:lineRule="auto"/>
        <w:ind w:right="1075"/>
      </w:pPr>
      <w:r>
        <w:t>je</w:t>
      </w:r>
      <w:r>
        <w:rPr>
          <w:spacing w:val="80"/>
        </w:rPr>
        <w:t xml:space="preserve"> </w:t>
      </w:r>
      <w:r>
        <w:t>dodávané</w:t>
      </w:r>
      <w:r>
        <w:rPr>
          <w:spacing w:val="80"/>
        </w:rPr>
        <w:t xml:space="preserve"> </w:t>
      </w:r>
      <w:r>
        <w:t>prostřednictvím</w:t>
      </w:r>
      <w:r>
        <w:rPr>
          <w:spacing w:val="80"/>
        </w:rPr>
        <w:t xml:space="preserve"> </w:t>
      </w:r>
      <w:r>
        <w:t>pobočky</w:t>
      </w:r>
      <w:r>
        <w:rPr>
          <w:spacing w:val="80"/>
        </w:rPr>
        <w:t xml:space="preserve"> </w:t>
      </w:r>
      <w:r>
        <w:t>dodavatele</w:t>
      </w:r>
      <w:r>
        <w:rPr>
          <w:spacing w:val="80"/>
        </w:rPr>
        <w:t xml:space="preserve"> </w:t>
      </w:r>
      <w:r>
        <w:t>v</w:t>
      </w:r>
      <w:r>
        <w:rPr>
          <w:spacing w:val="-1"/>
        </w:rPr>
        <w:t xml:space="preserve"> </w:t>
      </w:r>
      <w:r>
        <w:t xml:space="preserve">Ruské </w:t>
      </w:r>
      <w:r>
        <w:rPr>
          <w:spacing w:val="-2"/>
        </w:rPr>
        <w:t>federaci;</w:t>
      </w:r>
    </w:p>
    <w:p w14:paraId="605B8C9F" w14:textId="77777777" w:rsidR="00B9722E" w:rsidRDefault="00CA072A">
      <w:pPr>
        <w:pStyle w:val="Odstavecseseznamem"/>
        <w:numPr>
          <w:ilvl w:val="4"/>
          <w:numId w:val="48"/>
        </w:numPr>
        <w:tabs>
          <w:tab w:val="left" w:pos="2948"/>
        </w:tabs>
        <w:spacing w:before="118"/>
        <w:ind w:hanging="1392"/>
      </w:pPr>
      <w:r>
        <w:t>má</w:t>
      </w:r>
      <w:r>
        <w:rPr>
          <w:spacing w:val="-4"/>
        </w:rPr>
        <w:t xml:space="preserve"> </w:t>
      </w:r>
      <w:r>
        <w:t>svůj</w:t>
      </w:r>
      <w:r>
        <w:rPr>
          <w:spacing w:val="-3"/>
        </w:rPr>
        <w:t xml:space="preserve"> </w:t>
      </w:r>
      <w:r>
        <w:t>vývoj</w:t>
      </w:r>
      <w:r>
        <w:rPr>
          <w:spacing w:val="-4"/>
        </w:rPr>
        <w:t xml:space="preserve"> </w:t>
      </w:r>
      <w:r>
        <w:t>či</w:t>
      </w:r>
      <w:r>
        <w:rPr>
          <w:spacing w:val="-3"/>
        </w:rPr>
        <w:t xml:space="preserve"> </w:t>
      </w:r>
      <w:r>
        <w:t>výrobu</w:t>
      </w:r>
      <w:r>
        <w:rPr>
          <w:spacing w:val="-4"/>
        </w:rPr>
        <w:t xml:space="preserve"> </w:t>
      </w:r>
      <w:r>
        <w:t>lokalizované</w:t>
      </w:r>
      <w:r>
        <w:rPr>
          <w:spacing w:val="-3"/>
        </w:rPr>
        <w:t xml:space="preserve"> </w:t>
      </w:r>
      <w:r>
        <w:t>v</w:t>
      </w:r>
      <w:r>
        <w:rPr>
          <w:spacing w:val="-2"/>
        </w:rPr>
        <w:t xml:space="preserve"> </w:t>
      </w:r>
      <w:r>
        <w:t>Ruské</w:t>
      </w:r>
      <w:r>
        <w:rPr>
          <w:spacing w:val="-5"/>
        </w:rPr>
        <w:t xml:space="preserve"> </w:t>
      </w:r>
      <w:r>
        <w:rPr>
          <w:spacing w:val="-2"/>
        </w:rPr>
        <w:t>federaci;</w:t>
      </w:r>
    </w:p>
    <w:p w14:paraId="332E936B" w14:textId="77777777" w:rsidR="00B9722E" w:rsidRDefault="00CA072A">
      <w:pPr>
        <w:pStyle w:val="Zkladntext"/>
        <w:spacing w:before="206" w:line="321" w:lineRule="auto"/>
        <w:ind w:left="1817" w:right="1072"/>
      </w:pPr>
      <w:r>
        <w:t>vyhovující z hlediska kybernetické a informační bezpečnosti, není také jakékoli Plnění, které obsahuje technologie/klíčové prvky, vůči jejichž výrobcům</w:t>
      </w:r>
      <w:r>
        <w:rPr>
          <w:spacing w:val="-16"/>
        </w:rPr>
        <w:t xml:space="preserve"> </w:t>
      </w:r>
      <w:r>
        <w:t>vydal</w:t>
      </w:r>
      <w:r>
        <w:rPr>
          <w:spacing w:val="-15"/>
        </w:rPr>
        <w:t xml:space="preserve"> </w:t>
      </w:r>
      <w:r>
        <w:t>NÚKIB</w:t>
      </w:r>
      <w:r>
        <w:rPr>
          <w:spacing w:val="-15"/>
        </w:rPr>
        <w:t xml:space="preserve"> </w:t>
      </w:r>
      <w:r>
        <w:t>jiná</w:t>
      </w:r>
      <w:r>
        <w:rPr>
          <w:spacing w:val="-16"/>
        </w:rPr>
        <w:t xml:space="preserve"> </w:t>
      </w:r>
      <w:r>
        <w:t>varování</w:t>
      </w:r>
      <w:r>
        <w:rPr>
          <w:spacing w:val="-15"/>
        </w:rPr>
        <w:t xml:space="preserve"> </w:t>
      </w:r>
      <w:r>
        <w:t>či</w:t>
      </w:r>
      <w:r>
        <w:rPr>
          <w:spacing w:val="-15"/>
        </w:rPr>
        <w:t xml:space="preserve"> </w:t>
      </w:r>
      <w:r>
        <w:t>jiná</w:t>
      </w:r>
      <w:r>
        <w:rPr>
          <w:spacing w:val="-15"/>
        </w:rPr>
        <w:t xml:space="preserve"> </w:t>
      </w:r>
      <w:r>
        <w:t>proti/opatření,</w:t>
      </w:r>
      <w:r>
        <w:rPr>
          <w:spacing w:val="-16"/>
        </w:rPr>
        <w:t xml:space="preserve"> </w:t>
      </w:r>
      <w:r>
        <w:t>a</w:t>
      </w:r>
      <w:r>
        <w:rPr>
          <w:spacing w:val="-15"/>
        </w:rPr>
        <w:t xml:space="preserve"> </w:t>
      </w:r>
      <w:r>
        <w:t>které</w:t>
      </w:r>
      <w:r>
        <w:rPr>
          <w:spacing w:val="-15"/>
        </w:rPr>
        <w:t xml:space="preserve"> </w:t>
      </w:r>
      <w:r>
        <w:t>dle</w:t>
      </w:r>
      <w:r>
        <w:rPr>
          <w:spacing w:val="-15"/>
        </w:rPr>
        <w:t xml:space="preserve"> </w:t>
      </w:r>
      <w:r>
        <w:t>analýzy rizik</w:t>
      </w:r>
      <w:r>
        <w:rPr>
          <w:spacing w:val="-9"/>
        </w:rPr>
        <w:t xml:space="preserve"> </w:t>
      </w:r>
      <w:r>
        <w:t>představují</w:t>
      </w:r>
      <w:r>
        <w:rPr>
          <w:spacing w:val="-8"/>
        </w:rPr>
        <w:t xml:space="preserve"> </w:t>
      </w:r>
      <w:r>
        <w:t>vysoké</w:t>
      </w:r>
      <w:r>
        <w:rPr>
          <w:spacing w:val="-10"/>
        </w:rPr>
        <w:t xml:space="preserve"> </w:t>
      </w:r>
      <w:r>
        <w:t>nebo</w:t>
      </w:r>
      <w:r>
        <w:rPr>
          <w:spacing w:val="-10"/>
        </w:rPr>
        <w:t xml:space="preserve"> </w:t>
      </w:r>
      <w:r>
        <w:t>kritické</w:t>
      </w:r>
      <w:r>
        <w:rPr>
          <w:spacing w:val="-12"/>
        </w:rPr>
        <w:t xml:space="preserve"> </w:t>
      </w:r>
      <w:r>
        <w:t>riziko,</w:t>
      </w:r>
      <w:r>
        <w:rPr>
          <w:spacing w:val="-8"/>
        </w:rPr>
        <w:t xml:space="preserve"> </w:t>
      </w:r>
      <w:r>
        <w:t>o</w:t>
      </w:r>
      <w:r>
        <w:rPr>
          <w:spacing w:val="-10"/>
        </w:rPr>
        <w:t xml:space="preserve"> </w:t>
      </w:r>
      <w:r>
        <w:t>nichž</w:t>
      </w:r>
      <w:r>
        <w:rPr>
          <w:spacing w:val="-9"/>
        </w:rPr>
        <w:t xml:space="preserve"> </w:t>
      </w:r>
      <w:r>
        <w:t>to</w:t>
      </w:r>
      <w:r>
        <w:rPr>
          <w:spacing w:val="-12"/>
        </w:rPr>
        <w:t xml:space="preserve"> </w:t>
      </w:r>
      <w:r>
        <w:t>Objednatel</w:t>
      </w:r>
      <w:r>
        <w:rPr>
          <w:spacing w:val="-10"/>
        </w:rPr>
        <w:t xml:space="preserve"> </w:t>
      </w:r>
      <w:r>
        <w:t>Dodavateli oznámí před dodáním takového Plnění.</w:t>
      </w:r>
    </w:p>
    <w:p w14:paraId="1CDA39AE" w14:textId="77777777" w:rsidR="00B9722E" w:rsidRDefault="00CA072A">
      <w:pPr>
        <w:pStyle w:val="Zkladntext"/>
        <w:spacing w:before="124" w:line="324" w:lineRule="auto"/>
        <w:ind w:left="547" w:right="1073" w:hanging="430"/>
      </w:pPr>
      <w:r>
        <w:rPr>
          <w:noProof/>
        </w:rPr>
        <w:drawing>
          <wp:inline distT="0" distB="0" distL="0" distR="0" wp14:anchorId="63061652" wp14:editId="7B93443E">
            <wp:extent cx="224027" cy="111251"/>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Dodavatel zaručuje Objednateli, že dodaný software bude plně funkční a</w:t>
      </w:r>
      <w:r>
        <w:rPr>
          <w:spacing w:val="-5"/>
          <w:position w:val="1"/>
        </w:rPr>
        <w:t xml:space="preserve"> </w:t>
      </w:r>
      <w:r>
        <w:rPr>
          <w:position w:val="1"/>
        </w:rPr>
        <w:t xml:space="preserve">způsobilý pro </w:t>
      </w:r>
      <w:r>
        <w:t>použití k určenému účelu a pro užití v České republice, odpovídat sjednané specifikaci, bez</w:t>
      </w:r>
      <w:r>
        <w:rPr>
          <w:spacing w:val="-10"/>
        </w:rPr>
        <w:t xml:space="preserve"> </w:t>
      </w:r>
      <w:r>
        <w:t>faktických</w:t>
      </w:r>
      <w:r>
        <w:rPr>
          <w:spacing w:val="-9"/>
        </w:rPr>
        <w:t xml:space="preserve"> </w:t>
      </w:r>
      <w:r>
        <w:t>vad,</w:t>
      </w:r>
      <w:r>
        <w:rPr>
          <w:spacing w:val="-7"/>
        </w:rPr>
        <w:t xml:space="preserve"> </w:t>
      </w:r>
      <w:r>
        <w:t>a</w:t>
      </w:r>
      <w:r>
        <w:rPr>
          <w:spacing w:val="-8"/>
        </w:rPr>
        <w:t xml:space="preserve"> </w:t>
      </w:r>
      <w:r>
        <w:t>bude</w:t>
      </w:r>
      <w:r>
        <w:rPr>
          <w:spacing w:val="-9"/>
        </w:rPr>
        <w:t xml:space="preserve"> </w:t>
      </w:r>
      <w:r>
        <w:t>splňovat</w:t>
      </w:r>
      <w:r>
        <w:rPr>
          <w:spacing w:val="-7"/>
        </w:rPr>
        <w:t xml:space="preserve"> </w:t>
      </w:r>
      <w:r>
        <w:t>veškeré</w:t>
      </w:r>
      <w:r>
        <w:rPr>
          <w:spacing w:val="-8"/>
        </w:rPr>
        <w:t xml:space="preserve"> </w:t>
      </w:r>
      <w:r>
        <w:t>nároky</w:t>
      </w:r>
      <w:r>
        <w:rPr>
          <w:spacing w:val="-8"/>
        </w:rPr>
        <w:t xml:space="preserve"> </w:t>
      </w:r>
      <w:r>
        <w:t>a</w:t>
      </w:r>
      <w:r>
        <w:rPr>
          <w:spacing w:val="-3"/>
        </w:rPr>
        <w:t xml:space="preserve"> </w:t>
      </w:r>
      <w:r>
        <w:t>požadavky</w:t>
      </w:r>
      <w:r>
        <w:rPr>
          <w:spacing w:val="-8"/>
        </w:rPr>
        <w:t xml:space="preserve"> </w:t>
      </w:r>
      <w:r>
        <w:t>českého</w:t>
      </w:r>
      <w:r>
        <w:rPr>
          <w:spacing w:val="-11"/>
        </w:rPr>
        <w:t xml:space="preserve"> </w:t>
      </w:r>
      <w:r>
        <w:t>právního</w:t>
      </w:r>
      <w:r>
        <w:rPr>
          <w:spacing w:val="-10"/>
        </w:rPr>
        <w:t xml:space="preserve"> </w:t>
      </w:r>
      <w:r>
        <w:rPr>
          <w:spacing w:val="-2"/>
        </w:rPr>
        <w:t>řádu.</w:t>
      </w:r>
    </w:p>
    <w:p w14:paraId="7AE37876" w14:textId="77777777" w:rsidR="00B9722E" w:rsidRDefault="00CA072A">
      <w:pPr>
        <w:pStyle w:val="Zkladntext"/>
        <w:spacing w:before="115" w:line="324" w:lineRule="auto"/>
        <w:ind w:left="547" w:right="1077" w:hanging="430"/>
      </w:pPr>
      <w:r>
        <w:rPr>
          <w:noProof/>
        </w:rPr>
        <w:drawing>
          <wp:inline distT="0" distB="0" distL="0" distR="0" wp14:anchorId="5BADF369" wp14:editId="3B5FEAC5">
            <wp:extent cx="224027" cy="111251"/>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prohlašuje, že software nemá žádné právní vady, zejména ohledně něj není </w:t>
      </w:r>
      <w:r>
        <w:t>veden žádný soudní spor, jsou uhrazeny všechny daně a poplatky týkající se software.</w:t>
      </w:r>
    </w:p>
    <w:p w14:paraId="0391462D" w14:textId="77777777" w:rsidR="00B9722E" w:rsidRDefault="00CA072A">
      <w:pPr>
        <w:pStyle w:val="Nadpis2"/>
        <w:spacing w:before="119"/>
        <w:jc w:val="left"/>
      </w:pPr>
      <w:r>
        <w:rPr>
          <w:spacing w:val="-2"/>
        </w:rPr>
        <w:t>Implementace</w:t>
      </w:r>
    </w:p>
    <w:p w14:paraId="773DD0D6" w14:textId="77777777" w:rsidR="00B9722E" w:rsidRDefault="00CA072A">
      <w:pPr>
        <w:pStyle w:val="Zkladntext"/>
        <w:tabs>
          <w:tab w:val="left" w:pos="823"/>
        </w:tabs>
        <w:spacing w:before="205" w:line="324" w:lineRule="auto"/>
        <w:ind w:left="547" w:right="1076" w:hanging="430"/>
      </w:pPr>
      <w:r>
        <w:rPr>
          <w:noProof/>
        </w:rPr>
        <w:drawing>
          <wp:inline distT="0" distB="0" distL="0" distR="0" wp14:anchorId="69BE696C" wp14:editId="48DF369D">
            <wp:extent cx="301751" cy="111251"/>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Služby</w:t>
      </w:r>
      <w:r>
        <w:rPr>
          <w:spacing w:val="-8"/>
          <w:position w:val="1"/>
        </w:rPr>
        <w:t xml:space="preserve"> </w:t>
      </w:r>
      <w:r>
        <w:rPr>
          <w:position w:val="1"/>
        </w:rPr>
        <w:t>Implementace</w:t>
      </w:r>
      <w:r>
        <w:rPr>
          <w:spacing w:val="-11"/>
          <w:position w:val="1"/>
        </w:rPr>
        <w:t xml:space="preserve"> </w:t>
      </w:r>
      <w:r>
        <w:rPr>
          <w:position w:val="1"/>
        </w:rPr>
        <w:t>budou</w:t>
      </w:r>
      <w:r>
        <w:rPr>
          <w:spacing w:val="-8"/>
          <w:position w:val="1"/>
        </w:rPr>
        <w:t xml:space="preserve"> </w:t>
      </w:r>
      <w:r>
        <w:rPr>
          <w:position w:val="1"/>
        </w:rPr>
        <w:t>poskytnuty</w:t>
      </w:r>
      <w:r>
        <w:rPr>
          <w:spacing w:val="-7"/>
          <w:position w:val="1"/>
        </w:rPr>
        <w:t xml:space="preserve"> </w:t>
      </w:r>
      <w:r>
        <w:rPr>
          <w:position w:val="1"/>
        </w:rPr>
        <w:t>v</w:t>
      </w:r>
      <w:r>
        <w:rPr>
          <w:spacing w:val="-6"/>
          <w:position w:val="1"/>
        </w:rPr>
        <w:t xml:space="preserve"> </w:t>
      </w:r>
      <w:r>
        <w:rPr>
          <w:position w:val="1"/>
        </w:rPr>
        <w:t>souladu</w:t>
      </w:r>
      <w:r>
        <w:rPr>
          <w:spacing w:val="-8"/>
          <w:position w:val="1"/>
        </w:rPr>
        <w:t xml:space="preserve"> </w:t>
      </w:r>
      <w:r>
        <w:rPr>
          <w:position w:val="1"/>
        </w:rPr>
        <w:t>s</w:t>
      </w:r>
      <w:r>
        <w:rPr>
          <w:spacing w:val="-3"/>
          <w:position w:val="1"/>
        </w:rPr>
        <w:t xml:space="preserve"> </w:t>
      </w:r>
      <w:r>
        <w:rPr>
          <w:position w:val="1"/>
        </w:rPr>
        <w:t>Harmonogramem</w:t>
      </w:r>
      <w:r>
        <w:rPr>
          <w:spacing w:val="-10"/>
          <w:position w:val="1"/>
        </w:rPr>
        <w:t xml:space="preserve"> </w:t>
      </w:r>
      <w:r>
        <w:rPr>
          <w:position w:val="1"/>
        </w:rPr>
        <w:t>a</w:t>
      </w:r>
      <w:r>
        <w:rPr>
          <w:spacing w:val="-6"/>
          <w:position w:val="1"/>
        </w:rPr>
        <w:t xml:space="preserve"> </w:t>
      </w:r>
      <w:r>
        <w:rPr>
          <w:position w:val="1"/>
        </w:rPr>
        <w:t>postupem</w:t>
      </w:r>
      <w:r>
        <w:rPr>
          <w:spacing w:val="-10"/>
          <w:position w:val="1"/>
        </w:rPr>
        <w:t xml:space="preserve"> </w:t>
      </w:r>
      <w:r>
        <w:rPr>
          <w:position w:val="1"/>
        </w:rPr>
        <w:t xml:space="preserve">dle </w:t>
      </w:r>
      <w:r>
        <w:t>Technického projektu a Realizačního projektu.</w:t>
      </w:r>
    </w:p>
    <w:p w14:paraId="19818D31" w14:textId="77777777" w:rsidR="00B9722E" w:rsidRDefault="00CA072A">
      <w:pPr>
        <w:pStyle w:val="Zkladntext"/>
        <w:tabs>
          <w:tab w:val="left" w:pos="823"/>
        </w:tabs>
        <w:spacing w:before="119" w:line="321" w:lineRule="auto"/>
        <w:ind w:left="547" w:right="1072" w:hanging="430"/>
      </w:pPr>
      <w:r>
        <w:rPr>
          <w:noProof/>
        </w:rPr>
        <w:drawing>
          <wp:inline distT="0" distB="0" distL="0" distR="0" wp14:anchorId="363F11D5" wp14:editId="2C9BE854">
            <wp:extent cx="301751" cy="111251"/>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6"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 xml:space="preserve">Dodavatel se dále zavazuje vytvořit a aktualizovat ve lhůtách dle Harmonogramu tzv. </w:t>
      </w:r>
      <w:r>
        <w:t>dokumentační základnu Dodávky Hardware a Implementace (dále jen „</w:t>
      </w:r>
      <w:r>
        <w:rPr>
          <w:b/>
        </w:rPr>
        <w:t>Dokumentace</w:t>
      </w:r>
      <w:r>
        <w:t>“), ve které budou obsaženy veškeré dokumenty vztahující se k</w:t>
      </w:r>
      <w:r>
        <w:rPr>
          <w:spacing w:val="-2"/>
        </w:rPr>
        <w:t xml:space="preserve"> </w:t>
      </w:r>
      <w:r>
        <w:t>provádění Implementace, infrastruktuře Hardware a plnění této Smlouvy jako celku. Dokumentace bude vždy obsahovat</w:t>
      </w:r>
      <w:r>
        <w:rPr>
          <w:spacing w:val="-16"/>
        </w:rPr>
        <w:t xml:space="preserve"> </w:t>
      </w:r>
      <w:r>
        <w:t>formu</w:t>
      </w:r>
      <w:r>
        <w:rPr>
          <w:spacing w:val="-15"/>
        </w:rPr>
        <w:t xml:space="preserve"> </w:t>
      </w:r>
      <w:r>
        <w:t>schématického</w:t>
      </w:r>
      <w:r>
        <w:rPr>
          <w:spacing w:val="-15"/>
        </w:rPr>
        <w:t xml:space="preserve"> </w:t>
      </w:r>
      <w:r>
        <w:t>znázornění</w:t>
      </w:r>
      <w:r>
        <w:rPr>
          <w:spacing w:val="-16"/>
        </w:rPr>
        <w:t xml:space="preserve"> </w:t>
      </w:r>
      <w:r>
        <w:t>zapojení</w:t>
      </w:r>
      <w:r>
        <w:rPr>
          <w:spacing w:val="-15"/>
        </w:rPr>
        <w:t xml:space="preserve"> </w:t>
      </w:r>
      <w:r>
        <w:t>a</w:t>
      </w:r>
      <w:r>
        <w:rPr>
          <w:spacing w:val="-15"/>
        </w:rPr>
        <w:t xml:space="preserve"> </w:t>
      </w:r>
      <w:r>
        <w:t>popisu</w:t>
      </w:r>
      <w:r>
        <w:rPr>
          <w:spacing w:val="-15"/>
        </w:rPr>
        <w:t xml:space="preserve"> </w:t>
      </w:r>
      <w:r>
        <w:t>dodaného</w:t>
      </w:r>
      <w:r>
        <w:rPr>
          <w:spacing w:val="-16"/>
        </w:rPr>
        <w:t xml:space="preserve"> </w:t>
      </w:r>
      <w:r>
        <w:t>řešení</w:t>
      </w:r>
      <w:r>
        <w:rPr>
          <w:spacing w:val="-15"/>
        </w:rPr>
        <w:t xml:space="preserve"> </w:t>
      </w:r>
      <w:r>
        <w:t>na</w:t>
      </w:r>
      <w:r>
        <w:rPr>
          <w:spacing w:val="-15"/>
        </w:rPr>
        <w:t xml:space="preserve"> </w:t>
      </w:r>
      <w:r>
        <w:t>úrovni fyzické (pokud je aplikovatelné), logické a znázornění služby v kontextu k celkovému řešení infrastrukturního bloku a jejího propojení s ostatními komponentami CMS. Jedná se o následující Dokumentaci:</w:t>
      </w:r>
    </w:p>
    <w:p w14:paraId="1A125690" w14:textId="77777777" w:rsidR="00B9722E" w:rsidRDefault="00B9722E">
      <w:pPr>
        <w:spacing w:line="321" w:lineRule="auto"/>
        <w:sectPr w:rsidR="00B9722E">
          <w:pgSz w:w="11910" w:h="16840"/>
          <w:pgMar w:top="1340" w:right="340" w:bottom="500" w:left="1300" w:header="629" w:footer="317" w:gutter="0"/>
          <w:cols w:space="708"/>
        </w:sectPr>
      </w:pPr>
    </w:p>
    <w:p w14:paraId="4C8F89E9" w14:textId="77777777" w:rsidR="00B9722E" w:rsidRDefault="00B9722E">
      <w:pPr>
        <w:pStyle w:val="Zkladntext"/>
        <w:spacing w:before="83"/>
        <w:ind w:left="0"/>
        <w:jc w:val="left"/>
      </w:pPr>
    </w:p>
    <w:p w14:paraId="39AA80F1" w14:textId="77777777" w:rsidR="00B9722E" w:rsidRDefault="00CA072A">
      <w:pPr>
        <w:pStyle w:val="Odstavecseseznamem"/>
        <w:numPr>
          <w:ilvl w:val="2"/>
          <w:numId w:val="47"/>
        </w:numPr>
        <w:tabs>
          <w:tab w:val="left" w:pos="2038"/>
          <w:tab w:val="left" w:pos="2237"/>
        </w:tabs>
        <w:spacing w:before="0" w:line="321" w:lineRule="auto"/>
        <w:ind w:right="1072" w:hanging="504"/>
        <w:jc w:val="both"/>
      </w:pPr>
      <w:r>
        <w:t>Realizační projekt I – HLD (</w:t>
      </w:r>
      <w:proofErr w:type="spellStart"/>
      <w:r>
        <w:t>high</w:t>
      </w:r>
      <w:proofErr w:type="spellEnd"/>
      <w:r>
        <w:t xml:space="preserve"> level design) návrhu všech řešení dodávaných v rámci síťového bloku v intencích požadavků a dle vzoru </w:t>
      </w:r>
      <w:r>
        <w:rPr>
          <w:spacing w:val="-2"/>
        </w:rPr>
        <w:t>zadavatele;</w:t>
      </w:r>
    </w:p>
    <w:p w14:paraId="5D217A76" w14:textId="77777777" w:rsidR="00B9722E" w:rsidRDefault="00CA072A">
      <w:pPr>
        <w:pStyle w:val="Odstavecseseznamem"/>
        <w:numPr>
          <w:ilvl w:val="2"/>
          <w:numId w:val="47"/>
        </w:numPr>
        <w:tabs>
          <w:tab w:val="left" w:pos="2038"/>
          <w:tab w:val="left" w:pos="2237"/>
        </w:tabs>
        <w:spacing w:before="123" w:line="321" w:lineRule="auto"/>
        <w:ind w:right="1072" w:hanging="504"/>
        <w:jc w:val="both"/>
      </w:pPr>
      <w:r>
        <w:t>Realizační projekt II – LLD (</w:t>
      </w:r>
      <w:proofErr w:type="spellStart"/>
      <w:r>
        <w:t>low</w:t>
      </w:r>
      <w:proofErr w:type="spellEnd"/>
      <w:r>
        <w:t xml:space="preserve"> level design) návrhu všech řešení dodávaných v rámci síťového bloku v intencích požadavků a dle vzoru </w:t>
      </w:r>
      <w:r>
        <w:rPr>
          <w:spacing w:val="-2"/>
        </w:rPr>
        <w:t>zadavatele;</w:t>
      </w:r>
    </w:p>
    <w:p w14:paraId="6863E3B2" w14:textId="77777777" w:rsidR="00B9722E" w:rsidRDefault="00CA072A">
      <w:pPr>
        <w:pStyle w:val="Odstavecseseznamem"/>
        <w:numPr>
          <w:ilvl w:val="2"/>
          <w:numId w:val="47"/>
        </w:numPr>
        <w:tabs>
          <w:tab w:val="left" w:pos="2236"/>
        </w:tabs>
        <w:spacing w:before="123"/>
        <w:ind w:left="2236" w:hanging="703"/>
        <w:jc w:val="both"/>
      </w:pPr>
      <w:r>
        <w:t>technická</w:t>
      </w:r>
      <w:r>
        <w:rPr>
          <w:spacing w:val="-6"/>
        </w:rPr>
        <w:t xml:space="preserve"> </w:t>
      </w:r>
      <w:r>
        <w:t>dokumentace</w:t>
      </w:r>
      <w:r>
        <w:rPr>
          <w:spacing w:val="-7"/>
        </w:rPr>
        <w:t xml:space="preserve"> </w:t>
      </w:r>
      <w:r>
        <w:t>(dokumentace</w:t>
      </w:r>
      <w:r>
        <w:rPr>
          <w:spacing w:val="-6"/>
        </w:rPr>
        <w:t xml:space="preserve"> </w:t>
      </w:r>
      <w:r>
        <w:t>od</w:t>
      </w:r>
      <w:r>
        <w:rPr>
          <w:spacing w:val="-7"/>
        </w:rPr>
        <w:t xml:space="preserve"> </w:t>
      </w:r>
      <w:r>
        <w:rPr>
          <w:spacing w:val="-2"/>
        </w:rPr>
        <w:t>výrobce);</w:t>
      </w:r>
    </w:p>
    <w:p w14:paraId="5B2313E8" w14:textId="77777777" w:rsidR="00B9722E" w:rsidRDefault="00CA072A">
      <w:pPr>
        <w:pStyle w:val="Odstavecseseznamem"/>
        <w:numPr>
          <w:ilvl w:val="2"/>
          <w:numId w:val="47"/>
        </w:numPr>
        <w:tabs>
          <w:tab w:val="left" w:pos="2037"/>
          <w:tab w:val="left" w:pos="2236"/>
        </w:tabs>
        <w:spacing w:before="205" w:line="324" w:lineRule="auto"/>
        <w:ind w:left="2037" w:right="1075" w:hanging="504"/>
        <w:jc w:val="both"/>
      </w:pPr>
      <w:r>
        <w:t>administrátorská</w:t>
      </w:r>
      <w:r>
        <w:rPr>
          <w:spacing w:val="-16"/>
        </w:rPr>
        <w:t xml:space="preserve"> </w:t>
      </w:r>
      <w:r>
        <w:t>dokumentace</w:t>
      </w:r>
      <w:r>
        <w:rPr>
          <w:spacing w:val="-15"/>
        </w:rPr>
        <w:t xml:space="preserve"> </w:t>
      </w:r>
      <w:r>
        <w:t>(jak</w:t>
      </w:r>
      <w:r>
        <w:rPr>
          <w:spacing w:val="-15"/>
        </w:rPr>
        <w:t xml:space="preserve"> </w:t>
      </w:r>
      <w:r>
        <w:t>konkrétní</w:t>
      </w:r>
      <w:r>
        <w:rPr>
          <w:spacing w:val="-16"/>
        </w:rPr>
        <w:t xml:space="preserve"> </w:t>
      </w:r>
      <w:r>
        <w:t>dodaná</w:t>
      </w:r>
      <w:r>
        <w:rPr>
          <w:spacing w:val="-15"/>
        </w:rPr>
        <w:t xml:space="preserve"> </w:t>
      </w:r>
      <w:r>
        <w:t>a</w:t>
      </w:r>
      <w:r>
        <w:rPr>
          <w:spacing w:val="-15"/>
        </w:rPr>
        <w:t xml:space="preserve"> </w:t>
      </w:r>
      <w:r>
        <w:t>implementovaná řešení provozovat a spravovat v konkrétní implementaci v CMS; nejedná se o technickou dokumentaci výrobce);</w:t>
      </w:r>
    </w:p>
    <w:p w14:paraId="6BBF88DD" w14:textId="77777777" w:rsidR="00B9722E" w:rsidRDefault="00CA072A">
      <w:pPr>
        <w:pStyle w:val="Odstavecseseznamem"/>
        <w:numPr>
          <w:ilvl w:val="2"/>
          <w:numId w:val="47"/>
        </w:numPr>
        <w:tabs>
          <w:tab w:val="left" w:pos="2037"/>
          <w:tab w:val="left" w:pos="2236"/>
        </w:tabs>
        <w:spacing w:before="115" w:line="324" w:lineRule="auto"/>
        <w:ind w:left="2037" w:right="1076" w:hanging="504"/>
        <w:jc w:val="both"/>
      </w:pPr>
      <w:r>
        <w:t>šablony</w:t>
      </w:r>
      <w:r>
        <w:rPr>
          <w:spacing w:val="-16"/>
        </w:rPr>
        <w:t xml:space="preserve"> </w:t>
      </w:r>
      <w:r>
        <w:t>pro</w:t>
      </w:r>
      <w:r>
        <w:rPr>
          <w:spacing w:val="-15"/>
        </w:rPr>
        <w:t xml:space="preserve"> </w:t>
      </w:r>
      <w:r>
        <w:t>konfiguraci</w:t>
      </w:r>
      <w:r>
        <w:rPr>
          <w:spacing w:val="-15"/>
        </w:rPr>
        <w:t xml:space="preserve"> </w:t>
      </w:r>
      <w:r>
        <w:t>služeb</w:t>
      </w:r>
      <w:r>
        <w:rPr>
          <w:spacing w:val="-16"/>
        </w:rPr>
        <w:t xml:space="preserve"> </w:t>
      </w:r>
      <w:r>
        <w:t>CMS</w:t>
      </w:r>
      <w:r>
        <w:rPr>
          <w:spacing w:val="-15"/>
        </w:rPr>
        <w:t xml:space="preserve"> </w:t>
      </w:r>
      <w:r>
        <w:t>a</w:t>
      </w:r>
      <w:r>
        <w:rPr>
          <w:spacing w:val="-15"/>
        </w:rPr>
        <w:t xml:space="preserve"> </w:t>
      </w:r>
      <w:r>
        <w:t>zařízení</w:t>
      </w:r>
      <w:r>
        <w:rPr>
          <w:spacing w:val="-15"/>
        </w:rPr>
        <w:t xml:space="preserve"> </w:t>
      </w:r>
      <w:r>
        <w:t>dle</w:t>
      </w:r>
      <w:r>
        <w:rPr>
          <w:spacing w:val="-16"/>
        </w:rPr>
        <w:t xml:space="preserve"> </w:t>
      </w:r>
      <w:r>
        <w:t>Realizačního</w:t>
      </w:r>
      <w:r>
        <w:rPr>
          <w:spacing w:val="-15"/>
        </w:rPr>
        <w:t xml:space="preserve"> </w:t>
      </w:r>
      <w:r>
        <w:t>projektu II (LLD);</w:t>
      </w:r>
    </w:p>
    <w:p w14:paraId="2DF28178" w14:textId="77777777" w:rsidR="00B9722E" w:rsidRDefault="00CA072A">
      <w:pPr>
        <w:pStyle w:val="Odstavecseseznamem"/>
        <w:numPr>
          <w:ilvl w:val="2"/>
          <w:numId w:val="47"/>
        </w:numPr>
        <w:tabs>
          <w:tab w:val="left" w:pos="2236"/>
        </w:tabs>
        <w:spacing w:before="119"/>
        <w:ind w:left="2236" w:hanging="703"/>
        <w:jc w:val="both"/>
      </w:pPr>
      <w:r>
        <w:t>konfigurační</w:t>
      </w:r>
      <w:r>
        <w:rPr>
          <w:spacing w:val="-3"/>
        </w:rPr>
        <w:t xml:space="preserve"> </w:t>
      </w:r>
      <w:r>
        <w:t>položky</w:t>
      </w:r>
      <w:r>
        <w:rPr>
          <w:spacing w:val="-6"/>
        </w:rPr>
        <w:t xml:space="preserve"> </w:t>
      </w:r>
      <w:r>
        <w:t>pro</w:t>
      </w:r>
      <w:r>
        <w:rPr>
          <w:spacing w:val="-8"/>
        </w:rPr>
        <w:t xml:space="preserve"> </w:t>
      </w:r>
      <w:r>
        <w:t>import</w:t>
      </w:r>
      <w:r>
        <w:rPr>
          <w:spacing w:val="-6"/>
        </w:rPr>
        <w:t xml:space="preserve"> </w:t>
      </w:r>
      <w:r>
        <w:t>zařízení</w:t>
      </w:r>
      <w:r>
        <w:rPr>
          <w:spacing w:val="-2"/>
        </w:rPr>
        <w:t xml:space="preserve"> </w:t>
      </w:r>
      <w:r>
        <w:t>do</w:t>
      </w:r>
      <w:r>
        <w:rPr>
          <w:spacing w:val="-6"/>
        </w:rPr>
        <w:t xml:space="preserve"> </w:t>
      </w:r>
      <w:r>
        <w:rPr>
          <w:spacing w:val="-4"/>
        </w:rPr>
        <w:t>CMDB;</w:t>
      </w:r>
    </w:p>
    <w:p w14:paraId="4B5DA3BF" w14:textId="77777777" w:rsidR="00B9722E" w:rsidRDefault="00CA072A">
      <w:pPr>
        <w:pStyle w:val="Odstavecseseznamem"/>
        <w:numPr>
          <w:ilvl w:val="2"/>
          <w:numId w:val="47"/>
        </w:numPr>
        <w:tabs>
          <w:tab w:val="left" w:pos="2236"/>
        </w:tabs>
        <w:spacing w:before="208"/>
        <w:ind w:left="2236" w:hanging="703"/>
        <w:jc w:val="both"/>
      </w:pPr>
      <w:r>
        <w:t>provozní</w:t>
      </w:r>
      <w:r>
        <w:rPr>
          <w:spacing w:val="-5"/>
        </w:rPr>
        <w:t xml:space="preserve"> </w:t>
      </w:r>
      <w:r>
        <w:rPr>
          <w:spacing w:val="-2"/>
        </w:rPr>
        <w:t>dokumentace;</w:t>
      </w:r>
    </w:p>
    <w:p w14:paraId="625FB758" w14:textId="77777777" w:rsidR="00B9722E" w:rsidRDefault="00CA072A">
      <w:pPr>
        <w:pStyle w:val="Odstavecseseznamem"/>
        <w:numPr>
          <w:ilvl w:val="2"/>
          <w:numId w:val="47"/>
        </w:numPr>
        <w:tabs>
          <w:tab w:val="left" w:pos="2235"/>
        </w:tabs>
        <w:spacing w:before="205"/>
        <w:ind w:left="2235" w:hanging="703"/>
        <w:jc w:val="both"/>
      </w:pPr>
      <w:r>
        <w:t>kabelové</w:t>
      </w:r>
      <w:r>
        <w:rPr>
          <w:spacing w:val="-8"/>
        </w:rPr>
        <w:t xml:space="preserve"> </w:t>
      </w:r>
      <w:r>
        <w:rPr>
          <w:spacing w:val="-2"/>
        </w:rPr>
        <w:t>knihy;</w:t>
      </w:r>
    </w:p>
    <w:p w14:paraId="0D098676" w14:textId="77777777" w:rsidR="00B9722E" w:rsidRDefault="00CA072A">
      <w:pPr>
        <w:pStyle w:val="Odstavecseseznamem"/>
        <w:numPr>
          <w:ilvl w:val="2"/>
          <w:numId w:val="47"/>
        </w:numPr>
        <w:tabs>
          <w:tab w:val="left" w:pos="2036"/>
          <w:tab w:val="left" w:pos="2234"/>
        </w:tabs>
        <w:spacing w:before="208" w:line="321" w:lineRule="auto"/>
        <w:ind w:left="2036" w:right="1076" w:hanging="505"/>
        <w:jc w:val="both"/>
      </w:pPr>
      <w:r>
        <w:t>dokumentace skutečného provedení (DSP) - bude předkládána průběžně na statusových schůzkách k připomínkování Objednateli v četnosti jím určené;</w:t>
      </w:r>
    </w:p>
    <w:p w14:paraId="41780807" w14:textId="77777777" w:rsidR="00B9722E" w:rsidRDefault="00CA072A">
      <w:pPr>
        <w:pStyle w:val="Odstavecseseznamem"/>
        <w:numPr>
          <w:ilvl w:val="2"/>
          <w:numId w:val="47"/>
        </w:numPr>
        <w:tabs>
          <w:tab w:val="left" w:pos="2942"/>
        </w:tabs>
        <w:spacing w:before="123"/>
        <w:ind w:left="2942" w:hanging="1410"/>
        <w:jc w:val="both"/>
      </w:pPr>
      <w:r>
        <w:t>bezpečnostní</w:t>
      </w:r>
      <w:r>
        <w:rPr>
          <w:spacing w:val="-6"/>
        </w:rPr>
        <w:t xml:space="preserve"> </w:t>
      </w:r>
      <w:r>
        <w:rPr>
          <w:spacing w:val="-2"/>
        </w:rPr>
        <w:t>dokumentace;</w:t>
      </w:r>
    </w:p>
    <w:p w14:paraId="34D8BFFF" w14:textId="77777777" w:rsidR="00B9722E" w:rsidRDefault="00CA072A">
      <w:pPr>
        <w:pStyle w:val="Odstavecseseznamem"/>
        <w:numPr>
          <w:ilvl w:val="2"/>
          <w:numId w:val="47"/>
        </w:numPr>
        <w:tabs>
          <w:tab w:val="left" w:pos="2036"/>
          <w:tab w:val="left" w:pos="2942"/>
        </w:tabs>
        <w:spacing w:before="205" w:line="324" w:lineRule="auto"/>
        <w:ind w:left="2036" w:right="1076" w:hanging="504"/>
        <w:jc w:val="both"/>
      </w:pPr>
      <w:r>
        <w:t xml:space="preserve">dokumentace a informace potřebné k napojení všech dodaných řešení na SIEM </w:t>
      </w:r>
      <w:proofErr w:type="spellStart"/>
      <w:r>
        <w:t>DCeGOV</w:t>
      </w:r>
      <w:proofErr w:type="spellEnd"/>
      <w:r>
        <w:t xml:space="preserve"> (mj. vyplnění dokumentů, tabulek, dodání vzorků logů, seznam primárních a podpůrných aktiv atp.);</w:t>
      </w:r>
    </w:p>
    <w:p w14:paraId="7A4A701A" w14:textId="77777777" w:rsidR="00B9722E" w:rsidRDefault="00CA072A">
      <w:pPr>
        <w:pStyle w:val="Odstavecseseznamem"/>
        <w:numPr>
          <w:ilvl w:val="2"/>
          <w:numId w:val="47"/>
        </w:numPr>
        <w:tabs>
          <w:tab w:val="left" w:pos="2942"/>
        </w:tabs>
        <w:spacing w:before="118"/>
        <w:ind w:left="2942" w:hanging="1410"/>
        <w:jc w:val="both"/>
      </w:pPr>
      <w:r>
        <w:t>dokumentace</w:t>
      </w:r>
      <w:r>
        <w:rPr>
          <w:spacing w:val="-6"/>
        </w:rPr>
        <w:t xml:space="preserve"> </w:t>
      </w:r>
      <w:r>
        <w:t>zapojení</w:t>
      </w:r>
      <w:r>
        <w:rPr>
          <w:spacing w:val="-4"/>
        </w:rPr>
        <w:t xml:space="preserve"> </w:t>
      </w:r>
      <w:r>
        <w:t>a</w:t>
      </w:r>
      <w:r>
        <w:rPr>
          <w:spacing w:val="-8"/>
        </w:rPr>
        <w:t xml:space="preserve"> </w:t>
      </w:r>
      <w:r>
        <w:t>konfigurace</w:t>
      </w:r>
      <w:r>
        <w:rPr>
          <w:spacing w:val="-7"/>
        </w:rPr>
        <w:t xml:space="preserve"> </w:t>
      </w:r>
      <w:r>
        <w:rPr>
          <w:spacing w:val="-2"/>
        </w:rPr>
        <w:t>řešení;</w:t>
      </w:r>
    </w:p>
    <w:p w14:paraId="14BB86D1" w14:textId="77777777" w:rsidR="00B9722E" w:rsidRDefault="00CA072A">
      <w:pPr>
        <w:pStyle w:val="Odstavecseseznamem"/>
        <w:numPr>
          <w:ilvl w:val="2"/>
          <w:numId w:val="47"/>
        </w:numPr>
        <w:tabs>
          <w:tab w:val="left" w:pos="2036"/>
          <w:tab w:val="left" w:pos="2945"/>
        </w:tabs>
        <w:spacing w:before="205" w:line="324" w:lineRule="auto"/>
        <w:ind w:left="2036" w:right="1076" w:hanging="504"/>
      </w:pPr>
      <w:r>
        <w:t>DR</w:t>
      </w:r>
      <w:r>
        <w:rPr>
          <w:spacing w:val="40"/>
        </w:rPr>
        <w:t xml:space="preserve"> </w:t>
      </w:r>
      <w:r>
        <w:t>plány</w:t>
      </w:r>
      <w:r>
        <w:rPr>
          <w:spacing w:val="40"/>
        </w:rPr>
        <w:t xml:space="preserve"> </w:t>
      </w:r>
      <w:r>
        <w:t>pro</w:t>
      </w:r>
      <w:r>
        <w:rPr>
          <w:spacing w:val="40"/>
        </w:rPr>
        <w:t xml:space="preserve"> </w:t>
      </w:r>
      <w:r>
        <w:t>obnovu</w:t>
      </w:r>
      <w:r>
        <w:rPr>
          <w:spacing w:val="40"/>
        </w:rPr>
        <w:t xml:space="preserve"> </w:t>
      </w:r>
      <w:r>
        <w:t>každého</w:t>
      </w:r>
      <w:r>
        <w:rPr>
          <w:spacing w:val="40"/>
        </w:rPr>
        <w:t xml:space="preserve"> </w:t>
      </w:r>
      <w:r>
        <w:t>jednotlivého</w:t>
      </w:r>
      <w:r>
        <w:rPr>
          <w:spacing w:val="40"/>
        </w:rPr>
        <w:t xml:space="preserve"> </w:t>
      </w:r>
      <w:r>
        <w:t>dodaného</w:t>
      </w:r>
      <w:r>
        <w:rPr>
          <w:spacing w:val="40"/>
        </w:rPr>
        <w:t xml:space="preserve"> </w:t>
      </w:r>
      <w:r>
        <w:t>řešení (detail viz Havarijní stavy);</w:t>
      </w:r>
    </w:p>
    <w:p w14:paraId="792FACA8" w14:textId="77777777" w:rsidR="00B9722E" w:rsidRDefault="00CA072A">
      <w:pPr>
        <w:pStyle w:val="Odstavecseseznamem"/>
        <w:numPr>
          <w:ilvl w:val="2"/>
          <w:numId w:val="47"/>
        </w:numPr>
        <w:tabs>
          <w:tab w:val="left" w:pos="2036"/>
          <w:tab w:val="left" w:pos="2945"/>
        </w:tabs>
        <w:spacing w:line="324" w:lineRule="auto"/>
        <w:ind w:left="2036" w:right="1076" w:hanging="505"/>
      </w:pPr>
      <w:r>
        <w:t xml:space="preserve">seznam veškerých dodaných </w:t>
      </w:r>
      <w:proofErr w:type="spellStart"/>
      <w:r>
        <w:t>assetů</w:t>
      </w:r>
      <w:proofErr w:type="spellEnd"/>
      <w:r>
        <w:t xml:space="preserve"> roztříděného do logických skupin / celků;</w:t>
      </w:r>
    </w:p>
    <w:p w14:paraId="34FF93BB" w14:textId="77777777" w:rsidR="00B9722E" w:rsidRDefault="00CA072A">
      <w:pPr>
        <w:pStyle w:val="Odstavecseseznamem"/>
        <w:numPr>
          <w:ilvl w:val="2"/>
          <w:numId w:val="47"/>
        </w:numPr>
        <w:tabs>
          <w:tab w:val="left" w:pos="2036"/>
          <w:tab w:val="left" w:pos="2945"/>
        </w:tabs>
        <w:spacing w:before="119" w:line="324" w:lineRule="auto"/>
        <w:ind w:left="2036" w:right="1075" w:hanging="504"/>
      </w:pPr>
      <w:r>
        <w:t>dokumentace</w:t>
      </w:r>
      <w:r>
        <w:rPr>
          <w:spacing w:val="-13"/>
        </w:rPr>
        <w:t xml:space="preserve"> </w:t>
      </w:r>
      <w:r>
        <w:t>formou</w:t>
      </w:r>
      <w:r>
        <w:rPr>
          <w:spacing w:val="-13"/>
        </w:rPr>
        <w:t xml:space="preserve"> </w:t>
      </w:r>
      <w:r>
        <w:t>servisního</w:t>
      </w:r>
      <w:r>
        <w:rPr>
          <w:spacing w:val="-13"/>
        </w:rPr>
        <w:t xml:space="preserve"> </w:t>
      </w:r>
      <w:r>
        <w:t>předpisu,</w:t>
      </w:r>
      <w:r>
        <w:rPr>
          <w:spacing w:val="-14"/>
        </w:rPr>
        <w:t xml:space="preserve"> </w:t>
      </w:r>
      <w:r>
        <w:t>tzn.</w:t>
      </w:r>
      <w:r>
        <w:rPr>
          <w:spacing w:val="-12"/>
        </w:rPr>
        <w:t xml:space="preserve"> </w:t>
      </w:r>
      <w:r>
        <w:t>jak</w:t>
      </w:r>
      <w:r>
        <w:rPr>
          <w:spacing w:val="-15"/>
        </w:rPr>
        <w:t xml:space="preserve"> </w:t>
      </w:r>
      <w:r>
        <w:t>každé</w:t>
      </w:r>
      <w:r>
        <w:rPr>
          <w:spacing w:val="-11"/>
        </w:rPr>
        <w:t xml:space="preserve"> </w:t>
      </w:r>
      <w:r>
        <w:t>dodané řešení udržovat;</w:t>
      </w:r>
    </w:p>
    <w:p w14:paraId="4BD33996" w14:textId="77777777" w:rsidR="00B9722E" w:rsidRDefault="00CA072A">
      <w:pPr>
        <w:pStyle w:val="Odstavecseseznamem"/>
        <w:numPr>
          <w:ilvl w:val="2"/>
          <w:numId w:val="47"/>
        </w:numPr>
        <w:tabs>
          <w:tab w:val="left" w:pos="2945"/>
        </w:tabs>
        <w:ind w:left="2945" w:hanging="1413"/>
      </w:pPr>
      <w:r>
        <w:t>další</w:t>
      </w:r>
      <w:r>
        <w:rPr>
          <w:spacing w:val="-5"/>
        </w:rPr>
        <w:t xml:space="preserve"> </w:t>
      </w:r>
      <w:r>
        <w:t>související</w:t>
      </w:r>
      <w:r>
        <w:rPr>
          <w:spacing w:val="-4"/>
        </w:rPr>
        <w:t xml:space="preserve"> </w:t>
      </w:r>
      <w:r>
        <w:t>Dokumentace</w:t>
      </w:r>
      <w:r>
        <w:rPr>
          <w:spacing w:val="-6"/>
        </w:rPr>
        <w:t xml:space="preserve"> </w:t>
      </w:r>
      <w:r>
        <w:t>dle</w:t>
      </w:r>
      <w:r>
        <w:rPr>
          <w:spacing w:val="-6"/>
        </w:rPr>
        <w:t xml:space="preserve"> </w:t>
      </w:r>
      <w:r>
        <w:t>uvážení</w:t>
      </w:r>
      <w:r>
        <w:rPr>
          <w:spacing w:val="-7"/>
        </w:rPr>
        <w:t xml:space="preserve"> </w:t>
      </w:r>
      <w:r>
        <w:rPr>
          <w:spacing w:val="-2"/>
        </w:rPr>
        <w:t>Dodavatele,</w:t>
      </w:r>
    </w:p>
    <w:p w14:paraId="0155025E" w14:textId="77777777" w:rsidR="00B9722E" w:rsidRDefault="00CA072A">
      <w:pPr>
        <w:pStyle w:val="Zkladntext"/>
        <w:spacing w:before="208" w:line="324" w:lineRule="auto"/>
        <w:ind w:left="965" w:right="1070"/>
        <w:jc w:val="left"/>
      </w:pPr>
      <w:r>
        <w:t>přičemž se Dodavatel zavazuje při přípravě Dokumentace respektovat a zachovat</w:t>
      </w:r>
      <w:r>
        <w:rPr>
          <w:spacing w:val="40"/>
        </w:rPr>
        <w:t xml:space="preserve"> </w:t>
      </w:r>
      <w:r>
        <w:t>závazné vzory poskytnuté ke dni účinnosti Smlouvy Objednatelem.</w:t>
      </w:r>
    </w:p>
    <w:p w14:paraId="35487F94" w14:textId="77777777" w:rsidR="00B9722E" w:rsidRDefault="00CA072A">
      <w:pPr>
        <w:pStyle w:val="Zkladntext"/>
        <w:tabs>
          <w:tab w:val="left" w:pos="705"/>
        </w:tabs>
        <w:spacing w:before="116"/>
        <w:ind w:left="0" w:right="1075"/>
        <w:jc w:val="right"/>
      </w:pPr>
      <w:r>
        <w:rPr>
          <w:noProof/>
        </w:rPr>
        <w:drawing>
          <wp:inline distT="0" distB="0" distL="0" distR="0" wp14:anchorId="742CB115" wp14:editId="71927946">
            <wp:extent cx="301751" cy="111251"/>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7"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Dokumentace</w:t>
      </w:r>
      <w:r>
        <w:rPr>
          <w:spacing w:val="13"/>
          <w:position w:val="1"/>
        </w:rPr>
        <w:t xml:space="preserve"> </w:t>
      </w:r>
      <w:r>
        <w:rPr>
          <w:position w:val="1"/>
        </w:rPr>
        <w:t>bude</w:t>
      </w:r>
      <w:r>
        <w:rPr>
          <w:spacing w:val="14"/>
          <w:position w:val="1"/>
        </w:rPr>
        <w:t xml:space="preserve"> </w:t>
      </w:r>
      <w:r>
        <w:rPr>
          <w:position w:val="1"/>
        </w:rPr>
        <w:t>rozdělena</w:t>
      </w:r>
      <w:r>
        <w:rPr>
          <w:spacing w:val="16"/>
          <w:position w:val="1"/>
        </w:rPr>
        <w:t xml:space="preserve"> </w:t>
      </w:r>
      <w:r>
        <w:rPr>
          <w:position w:val="1"/>
        </w:rPr>
        <w:t>dle</w:t>
      </w:r>
      <w:r>
        <w:rPr>
          <w:spacing w:val="15"/>
          <w:position w:val="1"/>
        </w:rPr>
        <w:t xml:space="preserve"> </w:t>
      </w:r>
      <w:r>
        <w:rPr>
          <w:position w:val="1"/>
        </w:rPr>
        <w:t>jednotlivých</w:t>
      </w:r>
      <w:r>
        <w:rPr>
          <w:spacing w:val="13"/>
          <w:position w:val="1"/>
        </w:rPr>
        <w:t xml:space="preserve"> </w:t>
      </w:r>
      <w:r>
        <w:rPr>
          <w:position w:val="1"/>
        </w:rPr>
        <w:t>kategorií</w:t>
      </w:r>
      <w:r>
        <w:rPr>
          <w:spacing w:val="15"/>
          <w:position w:val="1"/>
        </w:rPr>
        <w:t xml:space="preserve"> </w:t>
      </w:r>
      <w:r>
        <w:rPr>
          <w:position w:val="1"/>
        </w:rPr>
        <w:t>dokumentů</w:t>
      </w:r>
      <w:r>
        <w:rPr>
          <w:spacing w:val="14"/>
          <w:position w:val="1"/>
        </w:rPr>
        <w:t xml:space="preserve"> </w:t>
      </w:r>
      <w:r>
        <w:rPr>
          <w:position w:val="1"/>
        </w:rPr>
        <w:t>uvedených</w:t>
      </w:r>
      <w:r>
        <w:rPr>
          <w:spacing w:val="16"/>
          <w:position w:val="1"/>
        </w:rPr>
        <w:t xml:space="preserve"> </w:t>
      </w:r>
      <w:r>
        <w:rPr>
          <w:spacing w:val="-4"/>
          <w:position w:val="1"/>
        </w:rPr>
        <w:t>výše</w:t>
      </w:r>
    </w:p>
    <w:p w14:paraId="395329C8" w14:textId="77777777" w:rsidR="00B9722E" w:rsidRDefault="00CA072A">
      <w:pPr>
        <w:pStyle w:val="Zkladntext"/>
        <w:spacing w:before="89"/>
        <w:ind w:left="0" w:right="1074"/>
        <w:jc w:val="right"/>
      </w:pPr>
      <w:r>
        <w:t>a</w:t>
      </w:r>
      <w:r>
        <w:rPr>
          <w:spacing w:val="-6"/>
        </w:rPr>
        <w:t xml:space="preserve"> </w:t>
      </w:r>
      <w:r>
        <w:t>bude</w:t>
      </w:r>
      <w:r>
        <w:rPr>
          <w:spacing w:val="15"/>
        </w:rPr>
        <w:t xml:space="preserve"> </w:t>
      </w:r>
      <w:r>
        <w:t>Objednateli</w:t>
      </w:r>
      <w:r>
        <w:rPr>
          <w:spacing w:val="16"/>
        </w:rPr>
        <w:t xml:space="preserve"> </w:t>
      </w:r>
      <w:r>
        <w:t>nepřetržitě</w:t>
      </w:r>
      <w:r>
        <w:rPr>
          <w:spacing w:val="16"/>
        </w:rPr>
        <w:t xml:space="preserve"> </w:t>
      </w:r>
      <w:r>
        <w:t>přístupná</w:t>
      </w:r>
      <w:r>
        <w:rPr>
          <w:spacing w:val="16"/>
        </w:rPr>
        <w:t xml:space="preserve"> </w:t>
      </w:r>
      <w:r>
        <w:t>on-line</w:t>
      </w:r>
      <w:r>
        <w:rPr>
          <w:spacing w:val="15"/>
        </w:rPr>
        <w:t xml:space="preserve"> </w:t>
      </w:r>
      <w:r>
        <w:t>v</w:t>
      </w:r>
      <w:r>
        <w:rPr>
          <w:spacing w:val="-2"/>
        </w:rPr>
        <w:t xml:space="preserve"> </w:t>
      </w:r>
      <w:r>
        <w:t>elektronické</w:t>
      </w:r>
      <w:r>
        <w:rPr>
          <w:spacing w:val="18"/>
        </w:rPr>
        <w:t xml:space="preserve"> </w:t>
      </w:r>
      <w:r>
        <w:t>podobě</w:t>
      </w:r>
      <w:r>
        <w:rPr>
          <w:spacing w:val="15"/>
        </w:rPr>
        <w:t xml:space="preserve"> </w:t>
      </w:r>
      <w:r>
        <w:t>a</w:t>
      </w:r>
      <w:r>
        <w:rPr>
          <w:spacing w:val="13"/>
        </w:rPr>
        <w:t xml:space="preserve"> </w:t>
      </w:r>
      <w:r>
        <w:t>v</w:t>
      </w:r>
      <w:r>
        <w:rPr>
          <w:spacing w:val="19"/>
        </w:rPr>
        <w:t xml:space="preserve"> </w:t>
      </w:r>
      <w:r>
        <w:rPr>
          <w:spacing w:val="-2"/>
        </w:rPr>
        <w:t>editovatelné</w:t>
      </w:r>
    </w:p>
    <w:p w14:paraId="4676BAE8" w14:textId="77777777" w:rsidR="00B9722E" w:rsidRDefault="00B9722E">
      <w:pPr>
        <w:jc w:val="right"/>
        <w:sectPr w:rsidR="00B9722E">
          <w:pgSz w:w="11910" w:h="16840"/>
          <w:pgMar w:top="1340" w:right="340" w:bottom="500" w:left="1300" w:header="629" w:footer="317" w:gutter="0"/>
          <w:cols w:space="708"/>
        </w:sectPr>
      </w:pPr>
    </w:p>
    <w:p w14:paraId="53ED1EF6" w14:textId="77777777" w:rsidR="00B9722E" w:rsidRDefault="00B9722E">
      <w:pPr>
        <w:pStyle w:val="Zkladntext"/>
        <w:spacing w:before="83"/>
        <w:ind w:left="0"/>
        <w:jc w:val="left"/>
      </w:pPr>
    </w:p>
    <w:p w14:paraId="4AC9A48D" w14:textId="77777777" w:rsidR="00B9722E" w:rsidRDefault="00CA072A">
      <w:pPr>
        <w:pStyle w:val="Zkladntext"/>
        <w:spacing w:line="321" w:lineRule="auto"/>
        <w:ind w:left="547" w:right="1070"/>
      </w:pPr>
      <w:r>
        <w:t xml:space="preserve">formě. Dokumentace podléhá akceptaci dle čl. </w:t>
      </w:r>
      <w:hyperlink w:anchor="_bookmark18" w:history="1">
        <w:r>
          <w:t>10</w:t>
        </w:r>
      </w:hyperlink>
      <w:r>
        <w:t xml:space="preserve"> Smlouvy. Dodavatel je povinen po každém poskytnutí Dílčího plnění na základě Pokynu Objednatele prověřit aktuálnost Dokumentace tak, aby obsahovala veškeré dokumenty spadající do výše uvedených kategorií</w:t>
      </w:r>
      <w:r>
        <w:rPr>
          <w:spacing w:val="-3"/>
        </w:rPr>
        <w:t xml:space="preserve"> </w:t>
      </w:r>
      <w:r>
        <w:t>vztahující</w:t>
      </w:r>
      <w:r>
        <w:rPr>
          <w:spacing w:val="-3"/>
        </w:rPr>
        <w:t xml:space="preserve"> </w:t>
      </w:r>
      <w:r>
        <w:t>se</w:t>
      </w:r>
      <w:r>
        <w:rPr>
          <w:spacing w:val="-2"/>
        </w:rPr>
        <w:t xml:space="preserve"> </w:t>
      </w:r>
      <w:r>
        <w:t>k</w:t>
      </w:r>
      <w:r>
        <w:rPr>
          <w:spacing w:val="-3"/>
        </w:rPr>
        <w:t xml:space="preserve"> </w:t>
      </w:r>
      <w:r>
        <w:t>Plnění dle</w:t>
      </w:r>
      <w:r>
        <w:rPr>
          <w:spacing w:val="-1"/>
        </w:rPr>
        <w:t xml:space="preserve"> </w:t>
      </w:r>
      <w:r>
        <w:t>této</w:t>
      </w:r>
      <w:r>
        <w:rPr>
          <w:spacing w:val="-2"/>
        </w:rPr>
        <w:t xml:space="preserve"> </w:t>
      </w:r>
      <w:r>
        <w:t>Smlouvy</w:t>
      </w:r>
      <w:r>
        <w:rPr>
          <w:spacing w:val="-6"/>
        </w:rPr>
        <w:t xml:space="preserve"> </w:t>
      </w:r>
      <w:r>
        <w:t>a</w:t>
      </w:r>
      <w:r>
        <w:rPr>
          <w:spacing w:val="-1"/>
        </w:rPr>
        <w:t xml:space="preserve"> </w:t>
      </w:r>
      <w:r>
        <w:t>infrastruktuře</w:t>
      </w:r>
      <w:r>
        <w:rPr>
          <w:spacing w:val="-1"/>
        </w:rPr>
        <w:t xml:space="preserve"> </w:t>
      </w:r>
      <w:r>
        <w:t>Hardware. Pokud</w:t>
      </w:r>
      <w:r>
        <w:rPr>
          <w:spacing w:val="-2"/>
        </w:rPr>
        <w:t xml:space="preserve"> </w:t>
      </w:r>
      <w:r>
        <w:t>Pokyn nestanoví jinak, musí být každý dokument do</w:t>
      </w:r>
      <w:r>
        <w:rPr>
          <w:spacing w:val="-1"/>
        </w:rPr>
        <w:t xml:space="preserve"> </w:t>
      </w:r>
      <w:r>
        <w:t>Dokumentace vložen Dodavatelem nejpozději</w:t>
      </w:r>
      <w:r>
        <w:rPr>
          <w:spacing w:val="40"/>
        </w:rPr>
        <w:t xml:space="preserve"> </w:t>
      </w:r>
      <w:r>
        <w:t>do</w:t>
      </w:r>
      <w:r>
        <w:rPr>
          <w:spacing w:val="40"/>
        </w:rPr>
        <w:t xml:space="preserve"> </w:t>
      </w:r>
      <w:r>
        <w:t>30</w:t>
      </w:r>
      <w:r>
        <w:rPr>
          <w:spacing w:val="40"/>
        </w:rPr>
        <w:t xml:space="preserve"> </w:t>
      </w:r>
      <w:r>
        <w:t>dnů</w:t>
      </w:r>
      <w:r>
        <w:rPr>
          <w:spacing w:val="40"/>
        </w:rPr>
        <w:t xml:space="preserve"> </w:t>
      </w:r>
      <w:r>
        <w:t>od</w:t>
      </w:r>
      <w:r>
        <w:rPr>
          <w:spacing w:val="40"/>
        </w:rPr>
        <w:t xml:space="preserve"> </w:t>
      </w:r>
      <w:r>
        <w:t>poskytnutí</w:t>
      </w:r>
      <w:r>
        <w:rPr>
          <w:spacing w:val="40"/>
        </w:rPr>
        <w:t xml:space="preserve"> </w:t>
      </w:r>
      <w:r>
        <w:t>Dílčího</w:t>
      </w:r>
      <w:r>
        <w:rPr>
          <w:spacing w:val="39"/>
        </w:rPr>
        <w:t xml:space="preserve"> </w:t>
      </w:r>
      <w:r>
        <w:t>plnění</w:t>
      </w:r>
      <w:r>
        <w:rPr>
          <w:spacing w:val="40"/>
        </w:rPr>
        <w:t xml:space="preserve"> </w:t>
      </w:r>
      <w:r>
        <w:t>poskytnutého</w:t>
      </w:r>
      <w:r>
        <w:rPr>
          <w:spacing w:val="39"/>
        </w:rPr>
        <w:t xml:space="preserve"> </w:t>
      </w:r>
      <w:r>
        <w:t>na</w:t>
      </w:r>
      <w:r>
        <w:rPr>
          <w:spacing w:val="40"/>
        </w:rPr>
        <w:t xml:space="preserve"> </w:t>
      </w:r>
      <w:r>
        <w:t>základě</w:t>
      </w:r>
      <w:r>
        <w:rPr>
          <w:spacing w:val="40"/>
        </w:rPr>
        <w:t xml:space="preserve"> </w:t>
      </w:r>
      <w:r>
        <w:t>Pokynu, ke kterému se tento dokument vztahuje.</w:t>
      </w:r>
    </w:p>
    <w:p w14:paraId="34BA7F41" w14:textId="77777777" w:rsidR="00B9722E" w:rsidRDefault="00CA072A">
      <w:pPr>
        <w:pStyle w:val="Nadpis2"/>
        <w:numPr>
          <w:ilvl w:val="0"/>
          <w:numId w:val="56"/>
        </w:numPr>
        <w:tabs>
          <w:tab w:val="left" w:pos="474"/>
        </w:tabs>
        <w:spacing w:before="127"/>
        <w:ind w:left="474" w:hanging="358"/>
        <w:jc w:val="both"/>
      </w:pPr>
      <w:bookmarkStart w:id="20" w:name="6._Součinnost"/>
      <w:bookmarkEnd w:id="20"/>
      <w:r>
        <w:rPr>
          <w:spacing w:val="-2"/>
        </w:rPr>
        <w:t>Součinnost</w:t>
      </w:r>
    </w:p>
    <w:p w14:paraId="71B0A5C5" w14:textId="77777777" w:rsidR="00B9722E" w:rsidRDefault="00CA072A">
      <w:pPr>
        <w:pStyle w:val="Zkladntext"/>
        <w:spacing w:before="206"/>
        <w:ind w:left="118"/>
        <w:jc w:val="left"/>
      </w:pPr>
      <w:r>
        <w:rPr>
          <w:noProof/>
        </w:rPr>
        <w:drawing>
          <wp:inline distT="0" distB="0" distL="0" distR="0" wp14:anchorId="1B435C02" wp14:editId="022D69A9">
            <wp:extent cx="224027" cy="111251"/>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8" cstate="print"/>
                    <a:stretch>
                      <a:fillRect/>
                    </a:stretch>
                  </pic:blipFill>
                  <pic:spPr>
                    <a:xfrm>
                      <a:off x="0" y="0"/>
                      <a:ext cx="224027" cy="111251"/>
                    </a:xfrm>
                    <a:prstGeom prst="rect">
                      <a:avLst/>
                    </a:prstGeom>
                  </pic:spPr>
                </pic:pic>
              </a:graphicData>
            </a:graphic>
          </wp:inline>
        </w:drawing>
      </w:r>
      <w:r>
        <w:rPr>
          <w:rFonts w:ascii="Times New Roman" w:hAnsi="Times New Roman"/>
          <w:spacing w:val="20"/>
          <w:position w:val="1"/>
          <w:sz w:val="20"/>
        </w:rPr>
        <w:t xml:space="preserve"> </w:t>
      </w:r>
      <w:r>
        <w:rPr>
          <w:position w:val="1"/>
        </w:rPr>
        <w:t>Dodavatel</w:t>
      </w:r>
      <w:r>
        <w:rPr>
          <w:spacing w:val="27"/>
          <w:position w:val="1"/>
        </w:rPr>
        <w:t xml:space="preserve"> </w:t>
      </w:r>
      <w:r>
        <w:rPr>
          <w:position w:val="1"/>
        </w:rPr>
        <w:t>je</w:t>
      </w:r>
      <w:r>
        <w:rPr>
          <w:spacing w:val="27"/>
          <w:position w:val="1"/>
        </w:rPr>
        <w:t xml:space="preserve"> </w:t>
      </w:r>
      <w:r>
        <w:rPr>
          <w:position w:val="1"/>
        </w:rPr>
        <w:t>povinen</w:t>
      </w:r>
      <w:r>
        <w:rPr>
          <w:spacing w:val="27"/>
          <w:position w:val="1"/>
        </w:rPr>
        <w:t xml:space="preserve"> </w:t>
      </w:r>
      <w:r>
        <w:rPr>
          <w:position w:val="1"/>
        </w:rPr>
        <w:t>poskytovat</w:t>
      </w:r>
      <w:r>
        <w:rPr>
          <w:spacing w:val="26"/>
          <w:position w:val="1"/>
        </w:rPr>
        <w:t xml:space="preserve"> </w:t>
      </w:r>
      <w:r>
        <w:rPr>
          <w:position w:val="1"/>
        </w:rPr>
        <w:t>Objednateli</w:t>
      </w:r>
      <w:r>
        <w:rPr>
          <w:spacing w:val="27"/>
          <w:position w:val="1"/>
        </w:rPr>
        <w:t xml:space="preserve"> </w:t>
      </w:r>
      <w:r>
        <w:rPr>
          <w:position w:val="1"/>
        </w:rPr>
        <w:t>a</w:t>
      </w:r>
      <w:r>
        <w:rPr>
          <w:spacing w:val="27"/>
          <w:position w:val="1"/>
        </w:rPr>
        <w:t xml:space="preserve"> </w:t>
      </w:r>
      <w:r>
        <w:rPr>
          <w:position w:val="1"/>
        </w:rPr>
        <w:t>jím</w:t>
      </w:r>
      <w:r>
        <w:rPr>
          <w:spacing w:val="28"/>
          <w:position w:val="1"/>
        </w:rPr>
        <w:t xml:space="preserve"> </w:t>
      </w:r>
      <w:r>
        <w:rPr>
          <w:position w:val="1"/>
        </w:rPr>
        <w:t>určeným</w:t>
      </w:r>
      <w:r>
        <w:rPr>
          <w:spacing w:val="26"/>
          <w:position w:val="1"/>
        </w:rPr>
        <w:t xml:space="preserve"> </w:t>
      </w:r>
      <w:r>
        <w:rPr>
          <w:position w:val="1"/>
        </w:rPr>
        <w:t>subjektům</w:t>
      </w:r>
      <w:r>
        <w:rPr>
          <w:spacing w:val="28"/>
          <w:position w:val="1"/>
        </w:rPr>
        <w:t xml:space="preserve"> </w:t>
      </w:r>
      <w:r>
        <w:rPr>
          <w:position w:val="1"/>
        </w:rPr>
        <w:t>Součinnost</w:t>
      </w:r>
      <w:r>
        <w:rPr>
          <w:spacing w:val="29"/>
          <w:position w:val="1"/>
        </w:rPr>
        <w:t xml:space="preserve"> </w:t>
      </w:r>
      <w:r>
        <w:rPr>
          <w:position w:val="1"/>
        </w:rPr>
        <w:t>dle</w:t>
      </w:r>
    </w:p>
    <w:p w14:paraId="20D46982" w14:textId="77777777" w:rsidR="00B9722E" w:rsidRDefault="00CA072A">
      <w:pPr>
        <w:pStyle w:val="Zkladntext"/>
        <w:spacing w:before="88"/>
        <w:ind w:left="543"/>
      </w:pPr>
      <w:r>
        <w:t>odst.</w:t>
      </w:r>
      <w:r>
        <w:rPr>
          <w:spacing w:val="-3"/>
        </w:rPr>
        <w:t xml:space="preserve"> </w:t>
      </w:r>
      <w:r>
        <w:t>1.1,</w:t>
      </w:r>
      <w:r>
        <w:rPr>
          <w:spacing w:val="-2"/>
        </w:rPr>
        <w:t xml:space="preserve"> </w:t>
      </w:r>
      <w:r>
        <w:t>milníku</w:t>
      </w:r>
      <w:r>
        <w:rPr>
          <w:spacing w:val="-3"/>
        </w:rPr>
        <w:t xml:space="preserve"> </w:t>
      </w:r>
      <w:r>
        <w:t>č.</w:t>
      </w:r>
      <w:r>
        <w:rPr>
          <w:spacing w:val="-3"/>
        </w:rPr>
        <w:t xml:space="preserve"> </w:t>
      </w:r>
      <w:r>
        <w:t>5</w:t>
      </w:r>
      <w:r>
        <w:rPr>
          <w:spacing w:val="-2"/>
        </w:rPr>
        <w:t xml:space="preserve"> </w:t>
      </w:r>
      <w:r>
        <w:t>a</w:t>
      </w:r>
      <w:r>
        <w:rPr>
          <w:spacing w:val="-3"/>
        </w:rPr>
        <w:t xml:space="preserve"> </w:t>
      </w:r>
      <w:r>
        <w:t>6</w:t>
      </w:r>
      <w:r>
        <w:rPr>
          <w:spacing w:val="-4"/>
        </w:rPr>
        <w:t xml:space="preserve"> </w:t>
      </w:r>
      <w:r>
        <w:t>II.</w:t>
      </w:r>
      <w:r>
        <w:rPr>
          <w:spacing w:val="-2"/>
        </w:rPr>
        <w:t xml:space="preserve"> </w:t>
      </w:r>
      <w:r>
        <w:t>části</w:t>
      </w:r>
      <w:r>
        <w:rPr>
          <w:spacing w:val="-2"/>
        </w:rPr>
        <w:t xml:space="preserve"> </w:t>
      </w:r>
      <w:r>
        <w:t>Technického</w:t>
      </w:r>
      <w:r>
        <w:rPr>
          <w:spacing w:val="-2"/>
        </w:rPr>
        <w:t xml:space="preserve"> projektu.</w:t>
      </w:r>
    </w:p>
    <w:p w14:paraId="0FE06C48" w14:textId="77777777" w:rsidR="00B9722E" w:rsidRDefault="00CA072A">
      <w:pPr>
        <w:pStyle w:val="Nadpis1"/>
        <w:numPr>
          <w:ilvl w:val="0"/>
          <w:numId w:val="56"/>
        </w:numPr>
        <w:tabs>
          <w:tab w:val="left" w:pos="473"/>
        </w:tabs>
        <w:spacing w:before="208"/>
        <w:ind w:left="473" w:hanging="358"/>
        <w:jc w:val="both"/>
      </w:pPr>
      <w:bookmarkStart w:id="21" w:name="7._POSKYTOVÁNÍ_PODPORY"/>
      <w:bookmarkEnd w:id="21"/>
      <w:r>
        <w:t>POSKYTOVÁNÍ</w:t>
      </w:r>
      <w:r>
        <w:rPr>
          <w:spacing w:val="-6"/>
        </w:rPr>
        <w:t xml:space="preserve"> </w:t>
      </w:r>
      <w:r>
        <w:rPr>
          <w:spacing w:val="-2"/>
        </w:rPr>
        <w:t>PODPORY</w:t>
      </w:r>
    </w:p>
    <w:p w14:paraId="2FA6C7A5" w14:textId="77777777" w:rsidR="00B9722E" w:rsidRDefault="00CA072A">
      <w:pPr>
        <w:pStyle w:val="Nadpis2"/>
        <w:spacing w:before="205"/>
        <w:ind w:left="116"/>
        <w:jc w:val="left"/>
      </w:pPr>
      <w:r>
        <w:t>Podpora</w:t>
      </w:r>
      <w:r>
        <w:rPr>
          <w:spacing w:val="-7"/>
        </w:rPr>
        <w:t xml:space="preserve"> </w:t>
      </w:r>
      <w:r>
        <w:rPr>
          <w:spacing w:val="-2"/>
        </w:rPr>
        <w:t>výrobce</w:t>
      </w:r>
    </w:p>
    <w:p w14:paraId="2C45D557" w14:textId="77777777" w:rsidR="00B9722E" w:rsidRDefault="00CA072A">
      <w:pPr>
        <w:pStyle w:val="Zkladntext"/>
        <w:spacing w:before="213" w:line="316" w:lineRule="auto"/>
        <w:ind w:left="547" w:right="1071" w:hanging="428"/>
      </w:pPr>
      <w:r>
        <w:rPr>
          <w:noProof/>
        </w:rPr>
        <w:drawing>
          <wp:inline distT="0" distB="0" distL="0" distR="0" wp14:anchorId="233B1CF6" wp14:editId="2DD2D56C">
            <wp:extent cx="222503" cy="108203"/>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9" cstate="print"/>
                    <a:stretch>
                      <a:fillRect/>
                    </a:stretch>
                  </pic:blipFill>
                  <pic:spPr>
                    <a:xfrm>
                      <a:off x="0" y="0"/>
                      <a:ext cx="222503" cy="108203"/>
                    </a:xfrm>
                    <a:prstGeom prst="rect">
                      <a:avLst/>
                    </a:prstGeom>
                  </pic:spPr>
                </pic:pic>
              </a:graphicData>
            </a:graphic>
          </wp:inline>
        </w:drawing>
      </w:r>
      <w:r>
        <w:rPr>
          <w:rFonts w:ascii="Times New Roman" w:hAnsi="Times New Roman"/>
          <w:sz w:val="20"/>
        </w:rPr>
        <w:t xml:space="preserve"> </w:t>
      </w:r>
      <w:r>
        <w:t>Dodavatel se zavazuje zajistit Podporu výrobce k Hardware, a to od poslední Dodávky Hardware</w:t>
      </w:r>
      <w:r>
        <w:rPr>
          <w:spacing w:val="-6"/>
        </w:rPr>
        <w:t xml:space="preserve"> </w:t>
      </w:r>
      <w:r>
        <w:t>do</w:t>
      </w:r>
      <w:r>
        <w:rPr>
          <w:spacing w:val="-6"/>
        </w:rPr>
        <w:t xml:space="preserve"> </w:t>
      </w:r>
      <w:r>
        <w:t>31.</w:t>
      </w:r>
      <w:r>
        <w:rPr>
          <w:spacing w:val="-5"/>
        </w:rPr>
        <w:t xml:space="preserve"> </w:t>
      </w:r>
      <w:r>
        <w:t>12.</w:t>
      </w:r>
      <w:r>
        <w:rPr>
          <w:spacing w:val="-5"/>
        </w:rPr>
        <w:t xml:space="preserve"> </w:t>
      </w:r>
      <w:r>
        <w:t>2025</w:t>
      </w:r>
      <w:r>
        <w:rPr>
          <w:spacing w:val="-6"/>
        </w:rPr>
        <w:t xml:space="preserve"> </w:t>
      </w:r>
      <w:r>
        <w:t>(jako</w:t>
      </w:r>
      <w:r>
        <w:rPr>
          <w:spacing w:val="-9"/>
        </w:rPr>
        <w:t xml:space="preserve"> </w:t>
      </w:r>
      <w:r>
        <w:t>součást</w:t>
      </w:r>
      <w:r>
        <w:rPr>
          <w:spacing w:val="-5"/>
        </w:rPr>
        <w:t xml:space="preserve"> </w:t>
      </w:r>
      <w:r>
        <w:t>Dodávky</w:t>
      </w:r>
      <w:r>
        <w:rPr>
          <w:spacing w:val="-8"/>
        </w:rPr>
        <w:t xml:space="preserve"> </w:t>
      </w:r>
      <w:r>
        <w:t>Hardware)</w:t>
      </w:r>
      <w:r>
        <w:rPr>
          <w:spacing w:val="-4"/>
        </w:rPr>
        <w:t xml:space="preserve"> </w:t>
      </w:r>
      <w:r>
        <w:t>a</w:t>
      </w:r>
      <w:r>
        <w:rPr>
          <w:spacing w:val="-6"/>
        </w:rPr>
        <w:t xml:space="preserve"> </w:t>
      </w:r>
      <w:r>
        <w:t>následně</w:t>
      </w:r>
      <w:r>
        <w:rPr>
          <w:spacing w:val="-6"/>
        </w:rPr>
        <w:t xml:space="preserve"> </w:t>
      </w:r>
      <w:r>
        <w:t>od</w:t>
      </w:r>
      <w:r>
        <w:rPr>
          <w:spacing w:val="-7"/>
        </w:rPr>
        <w:t xml:space="preserve"> </w:t>
      </w:r>
      <w:r>
        <w:t>1.</w:t>
      </w:r>
      <w:r>
        <w:rPr>
          <w:spacing w:val="-5"/>
        </w:rPr>
        <w:t xml:space="preserve"> </w:t>
      </w:r>
      <w:r>
        <w:t>1.</w:t>
      </w:r>
      <w:r>
        <w:rPr>
          <w:spacing w:val="-5"/>
        </w:rPr>
        <w:t xml:space="preserve"> </w:t>
      </w:r>
      <w:r>
        <w:t>2026</w:t>
      </w:r>
      <w:r>
        <w:rPr>
          <w:spacing w:val="-6"/>
        </w:rPr>
        <w:t xml:space="preserve"> </w:t>
      </w:r>
      <w:r>
        <w:t>do</w:t>
      </w:r>
    </w:p>
    <w:p w14:paraId="0E1640A0" w14:textId="77777777" w:rsidR="00B9722E" w:rsidRDefault="00CA072A">
      <w:pPr>
        <w:pStyle w:val="Zkladntext"/>
        <w:spacing w:before="6"/>
        <w:ind w:left="547"/>
      </w:pPr>
      <w:r>
        <w:t>31.</w:t>
      </w:r>
      <w:r>
        <w:rPr>
          <w:spacing w:val="-3"/>
        </w:rPr>
        <w:t xml:space="preserve"> </w:t>
      </w:r>
      <w:r>
        <w:t>12.</w:t>
      </w:r>
      <w:r>
        <w:rPr>
          <w:spacing w:val="-1"/>
        </w:rPr>
        <w:t xml:space="preserve"> </w:t>
      </w:r>
      <w:r>
        <w:rPr>
          <w:spacing w:val="-2"/>
        </w:rPr>
        <w:t>2030.</w:t>
      </w:r>
    </w:p>
    <w:p w14:paraId="06BA01AF" w14:textId="77777777" w:rsidR="00B9722E" w:rsidRDefault="00CA072A">
      <w:pPr>
        <w:pStyle w:val="Zkladntext"/>
        <w:spacing w:before="205" w:line="324" w:lineRule="auto"/>
        <w:ind w:left="547" w:right="1073" w:hanging="428"/>
      </w:pPr>
      <w:r>
        <w:rPr>
          <w:noProof/>
        </w:rPr>
        <w:drawing>
          <wp:inline distT="0" distB="0" distL="0" distR="0" wp14:anchorId="0C5268BA" wp14:editId="50886EE7">
            <wp:extent cx="222503" cy="10972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50" cstate="print"/>
                    <a:stretch>
                      <a:fillRect/>
                    </a:stretch>
                  </pic:blipFill>
                  <pic:spPr>
                    <a:xfrm>
                      <a:off x="0" y="0"/>
                      <a:ext cx="222503" cy="109727"/>
                    </a:xfrm>
                    <a:prstGeom prst="rect">
                      <a:avLst/>
                    </a:prstGeom>
                  </pic:spPr>
                </pic:pic>
              </a:graphicData>
            </a:graphic>
          </wp:inline>
        </w:drawing>
      </w:r>
      <w:r>
        <w:rPr>
          <w:rFonts w:ascii="Times New Roman" w:hAnsi="Times New Roman"/>
          <w:spacing w:val="24"/>
          <w:position w:val="1"/>
          <w:sz w:val="20"/>
        </w:rPr>
        <w:t xml:space="preserve"> </w:t>
      </w:r>
      <w:r>
        <w:rPr>
          <w:position w:val="1"/>
        </w:rPr>
        <w:t>Podpora výrobce pro</w:t>
      </w:r>
      <w:r>
        <w:rPr>
          <w:spacing w:val="-2"/>
          <w:position w:val="1"/>
        </w:rPr>
        <w:t xml:space="preserve"> </w:t>
      </w:r>
      <w:r>
        <w:rPr>
          <w:position w:val="1"/>
        </w:rPr>
        <w:t>období od 1. 1. 2026 do</w:t>
      </w:r>
      <w:r>
        <w:rPr>
          <w:spacing w:val="-2"/>
          <w:position w:val="1"/>
        </w:rPr>
        <w:t xml:space="preserve"> </w:t>
      </w:r>
      <w:r>
        <w:rPr>
          <w:position w:val="1"/>
        </w:rPr>
        <w:t>31. 12. 2030</w:t>
      </w:r>
      <w:r>
        <w:rPr>
          <w:spacing w:val="-2"/>
          <w:position w:val="1"/>
        </w:rPr>
        <w:t xml:space="preserve"> </w:t>
      </w:r>
      <w:r>
        <w:rPr>
          <w:position w:val="1"/>
        </w:rPr>
        <w:t xml:space="preserve">je Dodavatelem poskytována </w:t>
      </w:r>
      <w:r>
        <w:t>v</w:t>
      </w:r>
      <w:r>
        <w:rPr>
          <w:spacing w:val="-1"/>
        </w:rPr>
        <w:t xml:space="preserve"> </w:t>
      </w:r>
      <w:r>
        <w:t>souladu s</w:t>
      </w:r>
      <w:r>
        <w:rPr>
          <w:spacing w:val="-3"/>
        </w:rPr>
        <w:t xml:space="preserve"> </w:t>
      </w:r>
      <w:r>
        <w:t xml:space="preserve">odst. </w:t>
      </w:r>
      <w:hyperlink w:anchor="_bookmark10" w:history="1">
        <w:r>
          <w:t>3.4</w:t>
        </w:r>
      </w:hyperlink>
      <w:r>
        <w:t xml:space="preserve"> této Smlouvy vždy na základě příslušné jednotlivé Objednávky Objednatele pro konkrétní roční období (kalendářní rok) poskytování Podpory výrobce. Objednatel</w:t>
      </w:r>
      <w:r>
        <w:rPr>
          <w:spacing w:val="-4"/>
        </w:rPr>
        <w:t xml:space="preserve"> </w:t>
      </w:r>
      <w:r>
        <w:t>není</w:t>
      </w:r>
      <w:r>
        <w:rPr>
          <w:spacing w:val="-5"/>
        </w:rPr>
        <w:t xml:space="preserve"> </w:t>
      </w:r>
      <w:r>
        <w:t>povinen</w:t>
      </w:r>
      <w:r>
        <w:rPr>
          <w:spacing w:val="-6"/>
        </w:rPr>
        <w:t xml:space="preserve"> </w:t>
      </w:r>
      <w:r>
        <w:t>vystavit</w:t>
      </w:r>
      <w:r>
        <w:rPr>
          <w:spacing w:val="-5"/>
        </w:rPr>
        <w:t xml:space="preserve"> </w:t>
      </w:r>
      <w:r>
        <w:t>Objednávku</w:t>
      </w:r>
      <w:r>
        <w:rPr>
          <w:spacing w:val="-6"/>
        </w:rPr>
        <w:t xml:space="preserve"> </w:t>
      </w:r>
      <w:r>
        <w:t>pro</w:t>
      </w:r>
      <w:r>
        <w:rPr>
          <w:spacing w:val="-7"/>
        </w:rPr>
        <w:t xml:space="preserve"> </w:t>
      </w:r>
      <w:r>
        <w:t>kterýkoliv</w:t>
      </w:r>
      <w:r>
        <w:rPr>
          <w:spacing w:val="-3"/>
        </w:rPr>
        <w:t xml:space="preserve"> </w:t>
      </w:r>
      <w:r>
        <w:t>kalendářní</w:t>
      </w:r>
      <w:r>
        <w:rPr>
          <w:spacing w:val="-5"/>
        </w:rPr>
        <w:t xml:space="preserve"> </w:t>
      </w:r>
      <w:r>
        <w:t>rok</w:t>
      </w:r>
      <w:r>
        <w:rPr>
          <w:spacing w:val="-6"/>
        </w:rPr>
        <w:t xml:space="preserve"> </w:t>
      </w:r>
      <w:r>
        <w:t>z</w:t>
      </w:r>
      <w:r>
        <w:rPr>
          <w:spacing w:val="-3"/>
        </w:rPr>
        <w:t xml:space="preserve"> </w:t>
      </w:r>
      <w:r>
        <w:t>období</w:t>
      </w:r>
      <w:r>
        <w:rPr>
          <w:spacing w:val="-5"/>
        </w:rPr>
        <w:t xml:space="preserve"> </w:t>
      </w:r>
      <w:r>
        <w:t>mezi</w:t>
      </w:r>
    </w:p>
    <w:p w14:paraId="28DF5BF6" w14:textId="77777777" w:rsidR="00B9722E" w:rsidRDefault="00CA072A">
      <w:pPr>
        <w:pStyle w:val="Zkladntext"/>
        <w:spacing w:line="319" w:lineRule="auto"/>
        <w:ind w:left="548" w:right="1071" w:hanging="1"/>
      </w:pPr>
      <w:r>
        <w:t xml:space="preserve">1. 1. 2026 – 31. 12. 2030. </w:t>
      </w:r>
      <w:r>
        <w:rPr>
          <w:rFonts w:ascii="Calibri" w:hAnsi="Calibri"/>
        </w:rPr>
        <w:t>P</w:t>
      </w:r>
      <w:r>
        <w:t>okud nebude Dodavateli Objednávka pro příslušné roční období</w:t>
      </w:r>
      <w:r>
        <w:rPr>
          <w:spacing w:val="-7"/>
        </w:rPr>
        <w:t xml:space="preserve"> </w:t>
      </w:r>
      <w:r>
        <w:t>poskytování</w:t>
      </w:r>
      <w:r>
        <w:rPr>
          <w:spacing w:val="-7"/>
        </w:rPr>
        <w:t xml:space="preserve"> </w:t>
      </w:r>
      <w:r>
        <w:t>Podpory</w:t>
      </w:r>
      <w:r>
        <w:rPr>
          <w:spacing w:val="-7"/>
        </w:rPr>
        <w:t xml:space="preserve"> </w:t>
      </w:r>
      <w:r>
        <w:t>výrobce</w:t>
      </w:r>
      <w:r>
        <w:rPr>
          <w:spacing w:val="-7"/>
        </w:rPr>
        <w:t xml:space="preserve"> </w:t>
      </w:r>
      <w:r>
        <w:t>odeslána,</w:t>
      </w:r>
      <w:r>
        <w:rPr>
          <w:spacing w:val="-7"/>
        </w:rPr>
        <w:t xml:space="preserve"> </w:t>
      </w:r>
      <w:r>
        <w:t>nebude</w:t>
      </w:r>
      <w:r>
        <w:rPr>
          <w:spacing w:val="-6"/>
        </w:rPr>
        <w:t xml:space="preserve"> </w:t>
      </w:r>
      <w:r>
        <w:t>v</w:t>
      </w:r>
      <w:r>
        <w:rPr>
          <w:spacing w:val="-4"/>
        </w:rPr>
        <w:t xml:space="preserve"> </w:t>
      </w:r>
      <w:r>
        <w:t>tomto</w:t>
      </w:r>
      <w:r>
        <w:rPr>
          <w:spacing w:val="-7"/>
        </w:rPr>
        <w:t xml:space="preserve"> </w:t>
      </w:r>
      <w:r>
        <w:t>období</w:t>
      </w:r>
      <w:r>
        <w:rPr>
          <w:spacing w:val="-7"/>
        </w:rPr>
        <w:t xml:space="preserve"> </w:t>
      </w:r>
      <w:r>
        <w:t>Podpora</w:t>
      </w:r>
      <w:r>
        <w:rPr>
          <w:spacing w:val="-7"/>
        </w:rPr>
        <w:t xml:space="preserve"> </w:t>
      </w:r>
      <w:r>
        <w:t>výrobce Objednateli</w:t>
      </w:r>
      <w:r>
        <w:rPr>
          <w:spacing w:val="-10"/>
        </w:rPr>
        <w:t xml:space="preserve"> </w:t>
      </w:r>
      <w:r>
        <w:t>poskytována</w:t>
      </w:r>
      <w:r>
        <w:rPr>
          <w:spacing w:val="-12"/>
        </w:rPr>
        <w:t xml:space="preserve"> </w:t>
      </w:r>
      <w:r>
        <w:t>a</w:t>
      </w:r>
      <w:r>
        <w:rPr>
          <w:spacing w:val="-10"/>
        </w:rPr>
        <w:t xml:space="preserve"> </w:t>
      </w:r>
      <w:r>
        <w:t>Objednatel</w:t>
      </w:r>
      <w:r>
        <w:rPr>
          <w:spacing w:val="-10"/>
        </w:rPr>
        <w:t xml:space="preserve"> </w:t>
      </w:r>
      <w:r>
        <w:t>nebude</w:t>
      </w:r>
      <w:r>
        <w:rPr>
          <w:spacing w:val="-10"/>
        </w:rPr>
        <w:t xml:space="preserve"> </w:t>
      </w:r>
      <w:r>
        <w:t>v</w:t>
      </w:r>
      <w:r>
        <w:rPr>
          <w:spacing w:val="-3"/>
        </w:rPr>
        <w:t xml:space="preserve"> </w:t>
      </w:r>
      <w:r>
        <w:t>tomto</w:t>
      </w:r>
      <w:r>
        <w:rPr>
          <w:spacing w:val="-10"/>
        </w:rPr>
        <w:t xml:space="preserve"> </w:t>
      </w:r>
      <w:r>
        <w:t>období</w:t>
      </w:r>
      <w:r>
        <w:rPr>
          <w:spacing w:val="-8"/>
        </w:rPr>
        <w:t xml:space="preserve"> </w:t>
      </w:r>
      <w:r>
        <w:t>povinen</w:t>
      </w:r>
      <w:r>
        <w:rPr>
          <w:spacing w:val="-10"/>
        </w:rPr>
        <w:t xml:space="preserve"> </w:t>
      </w:r>
      <w:r>
        <w:t>uhradit</w:t>
      </w:r>
      <w:r>
        <w:rPr>
          <w:spacing w:val="-7"/>
        </w:rPr>
        <w:t xml:space="preserve"> </w:t>
      </w:r>
      <w:r>
        <w:t>Dodavateli cenu Podpory výrobce dle této Smlouvy. Objednávka Objednatele pro příslušné období poskytování Podpory výrobce je pro Dodavatele závazná již</w:t>
      </w:r>
      <w:r>
        <w:rPr>
          <w:spacing w:val="-2"/>
        </w:rPr>
        <w:t xml:space="preserve"> </w:t>
      </w:r>
      <w:r>
        <w:t>jejím doručením Dodavateli, přičemž</w:t>
      </w:r>
      <w:r>
        <w:rPr>
          <w:spacing w:val="-9"/>
        </w:rPr>
        <w:t xml:space="preserve"> </w:t>
      </w:r>
      <w:r>
        <w:t>pro</w:t>
      </w:r>
      <w:r>
        <w:rPr>
          <w:spacing w:val="-10"/>
        </w:rPr>
        <w:t xml:space="preserve"> </w:t>
      </w:r>
      <w:r>
        <w:t>vznik</w:t>
      </w:r>
      <w:r>
        <w:rPr>
          <w:spacing w:val="-9"/>
        </w:rPr>
        <w:t xml:space="preserve"> </w:t>
      </w:r>
      <w:r>
        <w:t>povinnosti</w:t>
      </w:r>
      <w:r>
        <w:rPr>
          <w:spacing w:val="-10"/>
        </w:rPr>
        <w:t xml:space="preserve"> </w:t>
      </w:r>
      <w:r>
        <w:t>Dodavatele</w:t>
      </w:r>
      <w:r>
        <w:rPr>
          <w:spacing w:val="-10"/>
        </w:rPr>
        <w:t xml:space="preserve"> </w:t>
      </w:r>
      <w:r>
        <w:t>poskytovat</w:t>
      </w:r>
      <w:r>
        <w:rPr>
          <w:spacing w:val="-8"/>
        </w:rPr>
        <w:t xml:space="preserve"> </w:t>
      </w:r>
      <w:r>
        <w:t>v</w:t>
      </w:r>
      <w:r>
        <w:rPr>
          <w:spacing w:val="-4"/>
        </w:rPr>
        <w:t xml:space="preserve"> </w:t>
      </w:r>
      <w:r>
        <w:t>daném</w:t>
      </w:r>
      <w:r>
        <w:rPr>
          <w:spacing w:val="-11"/>
        </w:rPr>
        <w:t xml:space="preserve"> </w:t>
      </w:r>
      <w:r>
        <w:t>období</w:t>
      </w:r>
      <w:r>
        <w:rPr>
          <w:spacing w:val="-11"/>
        </w:rPr>
        <w:t xml:space="preserve"> </w:t>
      </w:r>
      <w:r>
        <w:t>Podporu</w:t>
      </w:r>
      <w:r>
        <w:rPr>
          <w:spacing w:val="-10"/>
        </w:rPr>
        <w:t xml:space="preserve"> </w:t>
      </w:r>
      <w:r>
        <w:t>výrobce</w:t>
      </w:r>
      <w:r>
        <w:rPr>
          <w:spacing w:val="-10"/>
        </w:rPr>
        <w:t xml:space="preserve"> </w:t>
      </w:r>
      <w:r>
        <w:t>se nevyžaduje potvrzení dané Objednávky ze strany Dodavatele.</w:t>
      </w:r>
    </w:p>
    <w:p w14:paraId="1BD7A77D" w14:textId="77777777" w:rsidR="00B9722E" w:rsidRDefault="00CA072A">
      <w:pPr>
        <w:pStyle w:val="Zkladntext"/>
        <w:spacing w:before="120" w:line="324" w:lineRule="auto"/>
        <w:ind w:left="547" w:right="1073" w:hanging="428"/>
      </w:pPr>
      <w:r>
        <w:rPr>
          <w:noProof/>
        </w:rPr>
        <w:drawing>
          <wp:inline distT="0" distB="0" distL="0" distR="0" wp14:anchorId="1D136AC3" wp14:editId="0CF38253">
            <wp:extent cx="222503" cy="11125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1" cstate="print"/>
                    <a:stretch>
                      <a:fillRect/>
                    </a:stretch>
                  </pic:blipFill>
                  <pic:spPr>
                    <a:xfrm>
                      <a:off x="0" y="0"/>
                      <a:ext cx="222503" cy="111251"/>
                    </a:xfrm>
                    <a:prstGeom prst="rect">
                      <a:avLst/>
                    </a:prstGeom>
                  </pic:spPr>
                </pic:pic>
              </a:graphicData>
            </a:graphic>
          </wp:inline>
        </w:drawing>
      </w:r>
      <w:r>
        <w:rPr>
          <w:rFonts w:ascii="Times New Roman" w:hAnsi="Times New Roman"/>
          <w:spacing w:val="22"/>
          <w:position w:val="1"/>
          <w:sz w:val="20"/>
        </w:rPr>
        <w:t xml:space="preserve"> </w:t>
      </w:r>
      <w:r>
        <w:rPr>
          <w:position w:val="1"/>
        </w:rPr>
        <w:t>Objednávka</w:t>
      </w:r>
      <w:r>
        <w:rPr>
          <w:spacing w:val="-14"/>
          <w:position w:val="1"/>
        </w:rPr>
        <w:t xml:space="preserve"> </w:t>
      </w:r>
      <w:r>
        <w:rPr>
          <w:position w:val="1"/>
        </w:rPr>
        <w:t>pro</w:t>
      </w:r>
      <w:r>
        <w:rPr>
          <w:spacing w:val="-15"/>
          <w:position w:val="1"/>
        </w:rPr>
        <w:t xml:space="preserve"> </w:t>
      </w:r>
      <w:r>
        <w:rPr>
          <w:position w:val="1"/>
        </w:rPr>
        <w:t>konkrétní</w:t>
      </w:r>
      <w:r>
        <w:rPr>
          <w:spacing w:val="-13"/>
          <w:position w:val="1"/>
        </w:rPr>
        <w:t xml:space="preserve"> </w:t>
      </w:r>
      <w:r>
        <w:rPr>
          <w:position w:val="1"/>
        </w:rPr>
        <w:t>roční</w:t>
      </w:r>
      <w:r>
        <w:rPr>
          <w:spacing w:val="-11"/>
          <w:position w:val="1"/>
        </w:rPr>
        <w:t xml:space="preserve"> </w:t>
      </w:r>
      <w:r>
        <w:rPr>
          <w:position w:val="1"/>
        </w:rPr>
        <w:t>období</w:t>
      </w:r>
      <w:r>
        <w:rPr>
          <w:spacing w:val="-13"/>
          <w:position w:val="1"/>
        </w:rPr>
        <w:t xml:space="preserve"> </w:t>
      </w:r>
      <w:r>
        <w:rPr>
          <w:position w:val="1"/>
        </w:rPr>
        <w:t>poskytování</w:t>
      </w:r>
      <w:r>
        <w:rPr>
          <w:spacing w:val="-11"/>
          <w:position w:val="1"/>
        </w:rPr>
        <w:t xml:space="preserve"> </w:t>
      </w:r>
      <w:r>
        <w:rPr>
          <w:position w:val="1"/>
        </w:rPr>
        <w:t>Podpory</w:t>
      </w:r>
      <w:r>
        <w:rPr>
          <w:spacing w:val="-14"/>
          <w:position w:val="1"/>
        </w:rPr>
        <w:t xml:space="preserve"> </w:t>
      </w:r>
      <w:r>
        <w:rPr>
          <w:position w:val="1"/>
        </w:rPr>
        <w:t>výrobce</w:t>
      </w:r>
      <w:r>
        <w:rPr>
          <w:spacing w:val="-15"/>
          <w:position w:val="1"/>
        </w:rPr>
        <w:t xml:space="preserve"> </w:t>
      </w:r>
      <w:r>
        <w:rPr>
          <w:position w:val="1"/>
        </w:rPr>
        <w:t>musí</w:t>
      </w:r>
      <w:r>
        <w:rPr>
          <w:spacing w:val="-16"/>
          <w:position w:val="1"/>
        </w:rPr>
        <w:t xml:space="preserve"> </w:t>
      </w:r>
      <w:r>
        <w:rPr>
          <w:position w:val="1"/>
        </w:rPr>
        <w:t>být</w:t>
      </w:r>
      <w:r>
        <w:rPr>
          <w:spacing w:val="-12"/>
          <w:position w:val="1"/>
        </w:rPr>
        <w:t xml:space="preserve"> </w:t>
      </w:r>
      <w:r>
        <w:rPr>
          <w:position w:val="1"/>
        </w:rPr>
        <w:t xml:space="preserve">Dodavateli </w:t>
      </w:r>
      <w:r>
        <w:t>odeslána nejpozději jeden (1) kalendářní měsíc před započetím příslušného období poskytování Podpory výrobce, ke kterému se příslušná Objednávka vztahuje. V</w:t>
      </w:r>
      <w:r>
        <w:rPr>
          <w:spacing w:val="-3"/>
        </w:rPr>
        <w:t xml:space="preserve"> </w:t>
      </w:r>
      <w:r>
        <w:t>případě pozdějšího</w:t>
      </w:r>
      <w:r>
        <w:rPr>
          <w:spacing w:val="74"/>
          <w:w w:val="150"/>
        </w:rPr>
        <w:t xml:space="preserve"> </w:t>
      </w:r>
      <w:r>
        <w:t>odeslání</w:t>
      </w:r>
      <w:r>
        <w:rPr>
          <w:spacing w:val="73"/>
          <w:w w:val="150"/>
        </w:rPr>
        <w:t xml:space="preserve"> </w:t>
      </w:r>
      <w:r>
        <w:t>této</w:t>
      </w:r>
      <w:r>
        <w:rPr>
          <w:spacing w:val="72"/>
          <w:w w:val="150"/>
        </w:rPr>
        <w:t xml:space="preserve"> </w:t>
      </w:r>
      <w:r>
        <w:t>Objednávky</w:t>
      </w:r>
      <w:r>
        <w:rPr>
          <w:spacing w:val="72"/>
          <w:w w:val="150"/>
        </w:rPr>
        <w:t xml:space="preserve"> </w:t>
      </w:r>
      <w:r>
        <w:t>Dodavateli</w:t>
      </w:r>
      <w:r>
        <w:rPr>
          <w:spacing w:val="74"/>
          <w:w w:val="150"/>
        </w:rPr>
        <w:t xml:space="preserve"> </w:t>
      </w:r>
      <w:r>
        <w:t>budou</w:t>
      </w:r>
      <w:r>
        <w:rPr>
          <w:spacing w:val="74"/>
          <w:w w:val="150"/>
        </w:rPr>
        <w:t xml:space="preserve"> </w:t>
      </w:r>
      <w:r>
        <w:t>služby</w:t>
      </w:r>
      <w:r>
        <w:rPr>
          <w:spacing w:val="72"/>
          <w:w w:val="150"/>
        </w:rPr>
        <w:t xml:space="preserve"> </w:t>
      </w:r>
      <w:r>
        <w:t>Podpory</w:t>
      </w:r>
      <w:r>
        <w:rPr>
          <w:spacing w:val="75"/>
          <w:w w:val="150"/>
        </w:rPr>
        <w:t xml:space="preserve"> </w:t>
      </w:r>
      <w:r>
        <w:t>výrobce v příslušném</w:t>
      </w:r>
      <w:r>
        <w:rPr>
          <w:spacing w:val="36"/>
        </w:rPr>
        <w:t xml:space="preserve">  </w:t>
      </w:r>
      <w:r>
        <w:t>období</w:t>
      </w:r>
      <w:r>
        <w:rPr>
          <w:spacing w:val="37"/>
        </w:rPr>
        <w:t xml:space="preserve">  </w:t>
      </w:r>
      <w:r>
        <w:t>poskytovány</w:t>
      </w:r>
      <w:r>
        <w:rPr>
          <w:spacing w:val="35"/>
        </w:rPr>
        <w:t xml:space="preserve">  </w:t>
      </w:r>
      <w:r>
        <w:t>pouze</w:t>
      </w:r>
      <w:r>
        <w:rPr>
          <w:spacing w:val="35"/>
        </w:rPr>
        <w:t xml:space="preserve">  </w:t>
      </w:r>
      <w:r>
        <w:t>v</w:t>
      </w:r>
      <w:r>
        <w:rPr>
          <w:spacing w:val="-2"/>
        </w:rPr>
        <w:t xml:space="preserve"> </w:t>
      </w:r>
      <w:r>
        <w:t>případě,</w:t>
      </w:r>
      <w:r>
        <w:rPr>
          <w:spacing w:val="37"/>
        </w:rPr>
        <w:t xml:space="preserve">  </w:t>
      </w:r>
      <w:r>
        <w:t>že</w:t>
      </w:r>
      <w:r>
        <w:rPr>
          <w:spacing w:val="35"/>
        </w:rPr>
        <w:t xml:space="preserve">  </w:t>
      </w:r>
      <w:r>
        <w:t>se</w:t>
      </w:r>
      <w:r>
        <w:rPr>
          <w:spacing w:val="35"/>
        </w:rPr>
        <w:t xml:space="preserve">  </w:t>
      </w:r>
      <w:r>
        <w:t>na</w:t>
      </w:r>
      <w:r>
        <w:rPr>
          <w:spacing w:val="35"/>
        </w:rPr>
        <w:t xml:space="preserve">  </w:t>
      </w:r>
      <w:r>
        <w:t>tom</w:t>
      </w:r>
      <w:r>
        <w:rPr>
          <w:spacing w:val="36"/>
        </w:rPr>
        <w:t xml:space="preserve">  </w:t>
      </w:r>
      <w:r>
        <w:t>Objednatel s Dodavatelem písemně (alespoň emailem) dohodnou.</w:t>
      </w:r>
    </w:p>
    <w:p w14:paraId="3B4125F3" w14:textId="77777777" w:rsidR="00B9722E" w:rsidRDefault="00CA072A">
      <w:pPr>
        <w:pStyle w:val="Zkladntext"/>
        <w:spacing w:before="116" w:line="319" w:lineRule="auto"/>
        <w:ind w:left="547" w:right="1075" w:hanging="428"/>
      </w:pPr>
      <w:r>
        <w:rPr>
          <w:noProof/>
        </w:rPr>
        <w:drawing>
          <wp:inline distT="0" distB="0" distL="0" distR="0" wp14:anchorId="74DB6891" wp14:editId="20476848">
            <wp:extent cx="222503" cy="10667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2" cstate="print"/>
                    <a:stretch>
                      <a:fillRect/>
                    </a:stretch>
                  </pic:blipFill>
                  <pic:spPr>
                    <a:xfrm>
                      <a:off x="0" y="0"/>
                      <a:ext cx="222503" cy="106679"/>
                    </a:xfrm>
                    <a:prstGeom prst="rect">
                      <a:avLst/>
                    </a:prstGeom>
                  </pic:spPr>
                </pic:pic>
              </a:graphicData>
            </a:graphic>
          </wp:inline>
        </w:drawing>
      </w:r>
      <w:r>
        <w:rPr>
          <w:rFonts w:ascii="Times New Roman" w:hAnsi="Times New Roman"/>
          <w:spacing w:val="18"/>
          <w:sz w:val="20"/>
        </w:rPr>
        <w:t xml:space="preserve"> </w:t>
      </w:r>
      <w:r>
        <w:t>Dodavatel</w:t>
      </w:r>
      <w:r>
        <w:rPr>
          <w:spacing w:val="-16"/>
        </w:rPr>
        <w:t xml:space="preserve"> </w:t>
      </w:r>
      <w:r>
        <w:t>je</w:t>
      </w:r>
      <w:r>
        <w:rPr>
          <w:spacing w:val="-15"/>
        </w:rPr>
        <w:t xml:space="preserve"> </w:t>
      </w:r>
      <w:r>
        <w:t>od</w:t>
      </w:r>
      <w:r>
        <w:rPr>
          <w:spacing w:val="-14"/>
        </w:rPr>
        <w:t xml:space="preserve"> </w:t>
      </w:r>
      <w:r>
        <w:t>poslední</w:t>
      </w:r>
      <w:r>
        <w:rPr>
          <w:spacing w:val="-16"/>
        </w:rPr>
        <w:t xml:space="preserve"> </w:t>
      </w:r>
      <w:r>
        <w:t>Dodávky</w:t>
      </w:r>
      <w:r>
        <w:rPr>
          <w:spacing w:val="-13"/>
        </w:rPr>
        <w:t xml:space="preserve"> </w:t>
      </w:r>
      <w:r>
        <w:t>Hardware</w:t>
      </w:r>
      <w:r>
        <w:rPr>
          <w:spacing w:val="-16"/>
        </w:rPr>
        <w:t xml:space="preserve"> </w:t>
      </w:r>
      <w:r>
        <w:t>dle</w:t>
      </w:r>
      <w:r>
        <w:rPr>
          <w:spacing w:val="-14"/>
        </w:rPr>
        <w:t xml:space="preserve"> </w:t>
      </w:r>
      <w:r>
        <w:t>Smlouvy</w:t>
      </w:r>
      <w:r>
        <w:rPr>
          <w:spacing w:val="-13"/>
        </w:rPr>
        <w:t xml:space="preserve"> </w:t>
      </w:r>
      <w:r>
        <w:t>a</w:t>
      </w:r>
      <w:r>
        <w:rPr>
          <w:spacing w:val="-16"/>
        </w:rPr>
        <w:t xml:space="preserve"> </w:t>
      </w:r>
      <w:r>
        <w:t>po</w:t>
      </w:r>
      <w:r>
        <w:rPr>
          <w:spacing w:val="-15"/>
        </w:rPr>
        <w:t xml:space="preserve"> </w:t>
      </w:r>
      <w:r>
        <w:t>dobu</w:t>
      </w:r>
      <w:r>
        <w:rPr>
          <w:spacing w:val="-15"/>
        </w:rPr>
        <w:t xml:space="preserve"> </w:t>
      </w:r>
      <w:r>
        <w:t>Poskytování</w:t>
      </w:r>
      <w:r>
        <w:rPr>
          <w:spacing w:val="-15"/>
        </w:rPr>
        <w:t xml:space="preserve"> </w:t>
      </w:r>
      <w:r>
        <w:t>Podpory výrobce dle této Smlouvy povinen:</w:t>
      </w:r>
    </w:p>
    <w:p w14:paraId="4D59B651" w14:textId="77777777" w:rsidR="00B9722E" w:rsidRDefault="00CA072A">
      <w:pPr>
        <w:pStyle w:val="Odstavecseseznamem"/>
        <w:numPr>
          <w:ilvl w:val="2"/>
          <w:numId w:val="46"/>
        </w:numPr>
        <w:tabs>
          <w:tab w:val="left" w:pos="2038"/>
          <w:tab w:val="left" w:pos="2236"/>
        </w:tabs>
        <w:spacing w:before="121" w:line="324" w:lineRule="auto"/>
        <w:ind w:right="1072" w:hanging="505"/>
        <w:jc w:val="both"/>
      </w:pPr>
      <w:r>
        <w:t>mít uzavřenou dohodu o podpoře s výrobcem Hardware na všechen dodaný Hardware tak, aby v případě závady na dodaném Hardware, kterou není Dodavatel schopen sám odstranit v</w:t>
      </w:r>
      <w:r>
        <w:rPr>
          <w:spacing w:val="-7"/>
        </w:rPr>
        <w:t xml:space="preserve"> </w:t>
      </w:r>
      <w:r>
        <w:t>rámci Servisní podpory,</w:t>
      </w:r>
    </w:p>
    <w:p w14:paraId="05B40F81" w14:textId="77777777" w:rsidR="00B9722E" w:rsidRDefault="00B9722E">
      <w:pPr>
        <w:spacing w:line="324" w:lineRule="auto"/>
        <w:jc w:val="both"/>
        <w:sectPr w:rsidR="00B9722E">
          <w:pgSz w:w="11910" w:h="16840"/>
          <w:pgMar w:top="1340" w:right="340" w:bottom="500" w:left="1300" w:header="629" w:footer="317" w:gutter="0"/>
          <w:cols w:space="708"/>
        </w:sectPr>
      </w:pPr>
    </w:p>
    <w:p w14:paraId="67C385AD" w14:textId="77777777" w:rsidR="00B9722E" w:rsidRDefault="00B9722E">
      <w:pPr>
        <w:pStyle w:val="Zkladntext"/>
        <w:spacing w:before="83"/>
        <w:ind w:left="0"/>
        <w:jc w:val="left"/>
      </w:pPr>
    </w:p>
    <w:p w14:paraId="52EC386E" w14:textId="77777777" w:rsidR="00B9722E" w:rsidRDefault="00CA072A">
      <w:pPr>
        <w:pStyle w:val="Zkladntext"/>
        <w:tabs>
          <w:tab w:val="left" w:pos="2647"/>
          <w:tab w:val="left" w:pos="3514"/>
          <w:tab w:val="left" w:pos="4646"/>
          <w:tab w:val="left" w:pos="5560"/>
          <w:tab w:val="left" w:pos="6326"/>
          <w:tab w:val="left" w:pos="6640"/>
          <w:tab w:val="left" w:pos="7543"/>
          <w:tab w:val="left" w:pos="8700"/>
        </w:tabs>
        <w:jc w:val="left"/>
      </w:pPr>
      <w:r>
        <w:rPr>
          <w:spacing w:val="-4"/>
        </w:rPr>
        <w:t>bylo</w:t>
      </w:r>
      <w:r>
        <w:tab/>
      </w:r>
      <w:r>
        <w:rPr>
          <w:spacing w:val="-2"/>
        </w:rPr>
        <w:t>možné</w:t>
      </w:r>
      <w:r>
        <w:tab/>
      </w:r>
      <w:r>
        <w:rPr>
          <w:spacing w:val="-2"/>
        </w:rPr>
        <w:t>eskalovat</w:t>
      </w:r>
      <w:r>
        <w:tab/>
      </w:r>
      <w:r>
        <w:rPr>
          <w:spacing w:val="-2"/>
        </w:rPr>
        <w:t>závadu</w:t>
      </w:r>
      <w:r>
        <w:tab/>
      </w:r>
      <w:r>
        <w:rPr>
          <w:spacing w:val="-4"/>
        </w:rPr>
        <w:t>přímo</w:t>
      </w:r>
      <w:r>
        <w:tab/>
      </w:r>
      <w:r>
        <w:rPr>
          <w:spacing w:val="-10"/>
        </w:rPr>
        <w:t>k</w:t>
      </w:r>
      <w:r>
        <w:tab/>
      </w:r>
      <w:r>
        <w:rPr>
          <w:spacing w:val="-2"/>
        </w:rPr>
        <w:t>výrobci</w:t>
      </w:r>
      <w:r>
        <w:tab/>
      </w:r>
      <w:r>
        <w:rPr>
          <w:spacing w:val="-2"/>
        </w:rPr>
        <w:t>Hardware</w:t>
      </w:r>
      <w:r>
        <w:tab/>
      </w:r>
      <w:r>
        <w:rPr>
          <w:spacing w:val="-4"/>
        </w:rPr>
        <w:t>nebo</w:t>
      </w:r>
    </w:p>
    <w:p w14:paraId="4B3DB418" w14:textId="77777777" w:rsidR="00B9722E" w:rsidRDefault="00CA072A">
      <w:pPr>
        <w:pStyle w:val="Zkladntext"/>
        <w:spacing w:before="87"/>
        <w:jc w:val="left"/>
      </w:pPr>
      <w:r>
        <w:t>jím</w:t>
      </w:r>
      <w:r>
        <w:rPr>
          <w:spacing w:val="-6"/>
        </w:rPr>
        <w:t xml:space="preserve"> </w:t>
      </w:r>
      <w:r>
        <w:t>pověřenému</w:t>
      </w:r>
      <w:r>
        <w:rPr>
          <w:spacing w:val="-7"/>
        </w:rPr>
        <w:t xml:space="preserve"> </w:t>
      </w:r>
      <w:r>
        <w:t>servisnímu</w:t>
      </w:r>
      <w:r>
        <w:rPr>
          <w:spacing w:val="-7"/>
        </w:rPr>
        <w:t xml:space="preserve"> </w:t>
      </w:r>
      <w:r>
        <w:rPr>
          <w:spacing w:val="-2"/>
        </w:rPr>
        <w:t>partnerovi;</w:t>
      </w:r>
    </w:p>
    <w:p w14:paraId="1932D849" w14:textId="77777777" w:rsidR="00B9722E" w:rsidRDefault="00CA072A">
      <w:pPr>
        <w:pStyle w:val="Odstavecseseznamem"/>
        <w:numPr>
          <w:ilvl w:val="2"/>
          <w:numId w:val="46"/>
        </w:numPr>
        <w:tabs>
          <w:tab w:val="left" w:pos="1160"/>
        </w:tabs>
        <w:spacing w:before="206"/>
        <w:ind w:left="1160" w:hanging="703"/>
        <w:jc w:val="center"/>
      </w:pPr>
      <w:r>
        <w:t>zajistit</w:t>
      </w:r>
      <w:r>
        <w:rPr>
          <w:spacing w:val="-10"/>
        </w:rPr>
        <w:t xml:space="preserve"> </w:t>
      </w:r>
      <w:r>
        <w:t>Objednateli</w:t>
      </w:r>
      <w:r>
        <w:rPr>
          <w:spacing w:val="-7"/>
        </w:rPr>
        <w:t xml:space="preserve"> </w:t>
      </w:r>
      <w:r>
        <w:t>přistup</w:t>
      </w:r>
      <w:r>
        <w:rPr>
          <w:spacing w:val="-6"/>
        </w:rPr>
        <w:t xml:space="preserve"> </w:t>
      </w:r>
      <w:r>
        <w:t>k</w:t>
      </w:r>
      <w:r>
        <w:rPr>
          <w:spacing w:val="-6"/>
        </w:rPr>
        <w:t xml:space="preserve"> </w:t>
      </w:r>
      <w:r>
        <w:t>dokumentaci</w:t>
      </w:r>
      <w:r>
        <w:rPr>
          <w:spacing w:val="-8"/>
        </w:rPr>
        <w:t xml:space="preserve"> </w:t>
      </w:r>
      <w:r>
        <w:t>výrobce</w:t>
      </w:r>
      <w:r>
        <w:rPr>
          <w:spacing w:val="-7"/>
        </w:rPr>
        <w:t xml:space="preserve"> </w:t>
      </w:r>
      <w:r>
        <w:t>Hardware</w:t>
      </w:r>
      <w:r>
        <w:rPr>
          <w:spacing w:val="-6"/>
        </w:rPr>
        <w:t xml:space="preserve"> </w:t>
      </w:r>
      <w:r>
        <w:t>a</w:t>
      </w:r>
      <w:r>
        <w:rPr>
          <w:spacing w:val="-6"/>
        </w:rPr>
        <w:t xml:space="preserve"> </w:t>
      </w:r>
      <w:r>
        <w:rPr>
          <w:spacing w:val="-2"/>
        </w:rPr>
        <w:t>znalostní</w:t>
      </w:r>
    </w:p>
    <w:p w14:paraId="4EA01AA5" w14:textId="77777777" w:rsidR="00B9722E" w:rsidRDefault="00CA072A">
      <w:pPr>
        <w:pStyle w:val="Zkladntext"/>
        <w:spacing w:before="88"/>
        <w:jc w:val="left"/>
      </w:pPr>
      <w:r>
        <w:t>bázi,</w:t>
      </w:r>
      <w:r>
        <w:rPr>
          <w:spacing w:val="-5"/>
        </w:rPr>
        <w:t xml:space="preserve"> </w:t>
      </w:r>
      <w:r>
        <w:t>kterou</w:t>
      </w:r>
      <w:r>
        <w:rPr>
          <w:spacing w:val="-6"/>
        </w:rPr>
        <w:t xml:space="preserve"> </w:t>
      </w:r>
      <w:r>
        <w:t>výrobce</w:t>
      </w:r>
      <w:r>
        <w:rPr>
          <w:spacing w:val="-3"/>
        </w:rPr>
        <w:t xml:space="preserve"> </w:t>
      </w:r>
      <w:r>
        <w:t>Hardware</w:t>
      </w:r>
      <w:r>
        <w:rPr>
          <w:spacing w:val="-4"/>
        </w:rPr>
        <w:t xml:space="preserve"> </w:t>
      </w:r>
      <w:r>
        <w:t>v</w:t>
      </w:r>
      <w:r>
        <w:rPr>
          <w:spacing w:val="-6"/>
        </w:rPr>
        <w:t xml:space="preserve"> </w:t>
      </w:r>
      <w:r>
        <w:t>rámci</w:t>
      </w:r>
      <w:r>
        <w:rPr>
          <w:spacing w:val="-4"/>
        </w:rPr>
        <w:t xml:space="preserve"> </w:t>
      </w:r>
      <w:r>
        <w:t>své</w:t>
      </w:r>
      <w:r>
        <w:rPr>
          <w:spacing w:val="-5"/>
        </w:rPr>
        <w:t xml:space="preserve"> </w:t>
      </w:r>
      <w:r>
        <w:t>Podpory</w:t>
      </w:r>
      <w:r>
        <w:rPr>
          <w:spacing w:val="-4"/>
        </w:rPr>
        <w:t xml:space="preserve"> </w:t>
      </w:r>
      <w:r>
        <w:t>výrobce</w:t>
      </w:r>
      <w:r>
        <w:rPr>
          <w:spacing w:val="-5"/>
        </w:rPr>
        <w:t xml:space="preserve"> </w:t>
      </w:r>
      <w:r>
        <w:rPr>
          <w:spacing w:val="-2"/>
        </w:rPr>
        <w:t>poskytuje;</w:t>
      </w:r>
    </w:p>
    <w:p w14:paraId="6F2B19A2" w14:textId="77777777" w:rsidR="00B9722E" w:rsidRDefault="00CA072A">
      <w:pPr>
        <w:pStyle w:val="Odstavecseseznamem"/>
        <w:numPr>
          <w:ilvl w:val="2"/>
          <w:numId w:val="46"/>
        </w:numPr>
        <w:tabs>
          <w:tab w:val="left" w:pos="2039"/>
          <w:tab w:val="left" w:pos="2237"/>
        </w:tabs>
        <w:spacing w:before="205" w:line="324" w:lineRule="auto"/>
        <w:ind w:left="2039" w:right="1073" w:hanging="505"/>
        <w:jc w:val="both"/>
      </w:pPr>
      <w:r>
        <w:t>zajistit</w:t>
      </w:r>
      <w:r>
        <w:rPr>
          <w:spacing w:val="-13"/>
        </w:rPr>
        <w:t xml:space="preserve"> </w:t>
      </w:r>
      <w:r>
        <w:t>přímý</w:t>
      </w:r>
      <w:r>
        <w:rPr>
          <w:spacing w:val="-13"/>
        </w:rPr>
        <w:t xml:space="preserve"> </w:t>
      </w:r>
      <w:r>
        <w:t>přístup</w:t>
      </w:r>
      <w:r>
        <w:rPr>
          <w:spacing w:val="-14"/>
        </w:rPr>
        <w:t xml:space="preserve"> </w:t>
      </w:r>
      <w:r>
        <w:t>k</w:t>
      </w:r>
      <w:r>
        <w:rPr>
          <w:spacing w:val="-13"/>
        </w:rPr>
        <w:t xml:space="preserve"> </w:t>
      </w:r>
      <w:r>
        <w:t>Podpoře</w:t>
      </w:r>
      <w:r>
        <w:rPr>
          <w:spacing w:val="-14"/>
        </w:rPr>
        <w:t xml:space="preserve"> </w:t>
      </w:r>
      <w:r>
        <w:t>výrobce,</w:t>
      </w:r>
      <w:r>
        <w:rPr>
          <w:spacing w:val="-12"/>
        </w:rPr>
        <w:t xml:space="preserve"> </w:t>
      </w:r>
      <w:r>
        <w:t>včetně</w:t>
      </w:r>
      <w:r>
        <w:rPr>
          <w:spacing w:val="-16"/>
        </w:rPr>
        <w:t xml:space="preserve"> </w:t>
      </w:r>
      <w:r>
        <w:t>možnosti</w:t>
      </w:r>
      <w:r>
        <w:rPr>
          <w:spacing w:val="-14"/>
        </w:rPr>
        <w:t xml:space="preserve"> </w:t>
      </w:r>
      <w:r>
        <w:t>si</w:t>
      </w:r>
      <w:r>
        <w:rPr>
          <w:spacing w:val="-14"/>
        </w:rPr>
        <w:t xml:space="preserve"> </w:t>
      </w:r>
      <w:r>
        <w:t>sám</w:t>
      </w:r>
      <w:r>
        <w:rPr>
          <w:spacing w:val="-12"/>
        </w:rPr>
        <w:t xml:space="preserve"> </w:t>
      </w:r>
      <w:r>
        <w:t>a</w:t>
      </w:r>
      <w:r>
        <w:rPr>
          <w:spacing w:val="-14"/>
        </w:rPr>
        <w:t xml:space="preserve"> </w:t>
      </w:r>
      <w:r>
        <w:t>přímo otevřít požadavek na Podporu výrobce, provádět změny priority požadavků a případné eskalace pracovníky Objednatele, a to po celou dobu, po kterou výrobce poskytuje na dané zařízení podporu;</w:t>
      </w:r>
    </w:p>
    <w:p w14:paraId="6383590E" w14:textId="77777777" w:rsidR="00B9722E" w:rsidRDefault="00CA072A">
      <w:pPr>
        <w:pStyle w:val="Odstavecseseznamem"/>
        <w:numPr>
          <w:ilvl w:val="2"/>
          <w:numId w:val="46"/>
        </w:numPr>
        <w:tabs>
          <w:tab w:val="left" w:pos="2038"/>
          <w:tab w:val="left" w:pos="2237"/>
        </w:tabs>
        <w:spacing w:before="114" w:line="324" w:lineRule="auto"/>
        <w:ind w:right="1071" w:hanging="504"/>
        <w:jc w:val="both"/>
      </w:pPr>
      <w:r>
        <w:t>zajistit další technickou Podporu výrobce dle odst.1.8.3 II. části Technického projektu.</w:t>
      </w:r>
    </w:p>
    <w:p w14:paraId="40FC5C02" w14:textId="77777777" w:rsidR="00B9722E" w:rsidRDefault="00CA072A">
      <w:pPr>
        <w:pStyle w:val="Zkladntext"/>
        <w:spacing w:before="119"/>
        <w:ind w:left="120"/>
      </w:pPr>
      <w:r>
        <w:rPr>
          <w:noProof/>
        </w:rPr>
        <w:drawing>
          <wp:inline distT="0" distB="0" distL="0" distR="0" wp14:anchorId="6E785151" wp14:editId="18D4955A">
            <wp:extent cx="222503" cy="10972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3" cstate="print"/>
                    <a:stretch>
                      <a:fillRect/>
                    </a:stretch>
                  </pic:blipFill>
                  <pic:spPr>
                    <a:xfrm>
                      <a:off x="0" y="0"/>
                      <a:ext cx="222503" cy="109727"/>
                    </a:xfrm>
                    <a:prstGeom prst="rect">
                      <a:avLst/>
                    </a:prstGeom>
                  </pic:spPr>
                </pic:pic>
              </a:graphicData>
            </a:graphic>
          </wp:inline>
        </w:drawing>
      </w:r>
      <w:r>
        <w:rPr>
          <w:rFonts w:ascii="Times New Roman" w:hAnsi="Times New Roman"/>
          <w:spacing w:val="25"/>
          <w:position w:val="1"/>
          <w:sz w:val="20"/>
        </w:rPr>
        <w:t xml:space="preserve"> </w:t>
      </w:r>
      <w:r>
        <w:rPr>
          <w:position w:val="1"/>
        </w:rPr>
        <w:t>Po</w:t>
      </w:r>
      <w:r>
        <w:rPr>
          <w:spacing w:val="-1"/>
          <w:position w:val="1"/>
        </w:rPr>
        <w:t xml:space="preserve"> </w:t>
      </w:r>
      <w:r>
        <w:rPr>
          <w:position w:val="1"/>
        </w:rPr>
        <w:t>dobu</w:t>
      </w:r>
      <w:r>
        <w:rPr>
          <w:spacing w:val="-1"/>
          <w:position w:val="1"/>
        </w:rPr>
        <w:t xml:space="preserve"> </w:t>
      </w:r>
      <w:r>
        <w:rPr>
          <w:position w:val="1"/>
        </w:rPr>
        <w:t>poskytování Podpory výrobce</w:t>
      </w:r>
      <w:r>
        <w:rPr>
          <w:spacing w:val="-3"/>
          <w:position w:val="1"/>
        </w:rPr>
        <w:t xml:space="preserve"> </w:t>
      </w:r>
      <w:r>
        <w:rPr>
          <w:position w:val="1"/>
        </w:rPr>
        <w:t>je</w:t>
      </w:r>
      <w:r>
        <w:rPr>
          <w:spacing w:val="-3"/>
          <w:position w:val="1"/>
        </w:rPr>
        <w:t xml:space="preserve"> </w:t>
      </w:r>
      <w:r>
        <w:rPr>
          <w:position w:val="1"/>
        </w:rPr>
        <w:t>Dodavatel</w:t>
      </w:r>
      <w:r>
        <w:rPr>
          <w:spacing w:val="-1"/>
          <w:position w:val="1"/>
        </w:rPr>
        <w:t xml:space="preserve"> </w:t>
      </w:r>
      <w:r>
        <w:rPr>
          <w:position w:val="1"/>
        </w:rPr>
        <w:t>dále</w:t>
      </w:r>
      <w:r>
        <w:rPr>
          <w:spacing w:val="-1"/>
          <w:position w:val="1"/>
        </w:rPr>
        <w:t xml:space="preserve"> </w:t>
      </w:r>
      <w:r>
        <w:rPr>
          <w:position w:val="1"/>
        </w:rPr>
        <w:t>povinen:</w:t>
      </w:r>
    </w:p>
    <w:p w14:paraId="2C627E1D" w14:textId="77777777" w:rsidR="00B9722E" w:rsidRDefault="00CA072A">
      <w:pPr>
        <w:pStyle w:val="Odstavecseseznamem"/>
        <w:numPr>
          <w:ilvl w:val="2"/>
          <w:numId w:val="45"/>
        </w:numPr>
        <w:tabs>
          <w:tab w:val="left" w:pos="2038"/>
          <w:tab w:val="left" w:pos="2236"/>
        </w:tabs>
        <w:spacing w:before="206" w:line="321" w:lineRule="auto"/>
        <w:ind w:right="1072" w:hanging="505"/>
        <w:jc w:val="both"/>
      </w:pPr>
      <w:r>
        <w:t xml:space="preserve">poskytnout Objednateli všechny relevantní software </w:t>
      </w:r>
      <w:proofErr w:type="spellStart"/>
      <w:r>
        <w:t>releases</w:t>
      </w:r>
      <w:proofErr w:type="spellEnd"/>
      <w:r>
        <w:t xml:space="preserve"> a verze software</w:t>
      </w:r>
      <w:r>
        <w:rPr>
          <w:spacing w:val="80"/>
          <w:w w:val="150"/>
        </w:rPr>
        <w:t xml:space="preserve"> </w:t>
      </w:r>
      <w:r>
        <w:t>tak,</w:t>
      </w:r>
      <w:r>
        <w:rPr>
          <w:spacing w:val="80"/>
          <w:w w:val="150"/>
        </w:rPr>
        <w:t xml:space="preserve"> </w:t>
      </w:r>
      <w:r>
        <w:t>aby</w:t>
      </w:r>
      <w:r>
        <w:rPr>
          <w:spacing w:val="80"/>
          <w:w w:val="150"/>
        </w:rPr>
        <w:t xml:space="preserve"> </w:t>
      </w:r>
      <w:r>
        <w:t>dodané</w:t>
      </w:r>
      <w:r>
        <w:rPr>
          <w:spacing w:val="80"/>
          <w:w w:val="150"/>
        </w:rPr>
        <w:t xml:space="preserve"> </w:t>
      </w:r>
      <w:r>
        <w:t>řešení</w:t>
      </w:r>
      <w:r>
        <w:rPr>
          <w:spacing w:val="80"/>
          <w:w w:val="150"/>
        </w:rPr>
        <w:t xml:space="preserve"> </w:t>
      </w:r>
      <w:r>
        <w:t>vyhovovalo</w:t>
      </w:r>
      <w:r>
        <w:rPr>
          <w:spacing w:val="80"/>
          <w:w w:val="150"/>
        </w:rPr>
        <w:t xml:space="preserve"> </w:t>
      </w:r>
      <w:r>
        <w:t>zadání</w:t>
      </w:r>
      <w:r>
        <w:rPr>
          <w:spacing w:val="80"/>
          <w:w w:val="150"/>
        </w:rPr>
        <w:t xml:space="preserve"> </w:t>
      </w:r>
      <w:r>
        <w:t>Objednatele a</w:t>
      </w:r>
      <w:r>
        <w:rPr>
          <w:spacing w:val="-4"/>
        </w:rPr>
        <w:t xml:space="preserve"> </w:t>
      </w:r>
      <w:r>
        <w:t>fungovalo</w:t>
      </w:r>
      <w:r>
        <w:rPr>
          <w:spacing w:val="-14"/>
        </w:rPr>
        <w:t xml:space="preserve"> </w:t>
      </w:r>
      <w:r>
        <w:t>bez</w:t>
      </w:r>
      <w:r>
        <w:rPr>
          <w:spacing w:val="-16"/>
        </w:rPr>
        <w:t xml:space="preserve"> </w:t>
      </w:r>
      <w:r>
        <w:t>závad;</w:t>
      </w:r>
      <w:r>
        <w:rPr>
          <w:spacing w:val="-12"/>
        </w:rPr>
        <w:t xml:space="preserve"> </w:t>
      </w:r>
      <w:r>
        <w:t>v</w:t>
      </w:r>
      <w:r>
        <w:rPr>
          <w:spacing w:val="-5"/>
        </w:rPr>
        <w:t xml:space="preserve"> </w:t>
      </w:r>
      <w:r>
        <w:t>případě</w:t>
      </w:r>
      <w:r>
        <w:rPr>
          <w:spacing w:val="-14"/>
        </w:rPr>
        <w:t xml:space="preserve"> </w:t>
      </w:r>
      <w:r>
        <w:t>software</w:t>
      </w:r>
      <w:r>
        <w:rPr>
          <w:spacing w:val="-16"/>
        </w:rPr>
        <w:t xml:space="preserve"> </w:t>
      </w:r>
      <w:proofErr w:type="spellStart"/>
      <w:r>
        <w:t>releases</w:t>
      </w:r>
      <w:proofErr w:type="spellEnd"/>
      <w:r>
        <w:rPr>
          <w:spacing w:val="-13"/>
        </w:rPr>
        <w:t xml:space="preserve"> </w:t>
      </w:r>
      <w:r>
        <w:t>a</w:t>
      </w:r>
      <w:r>
        <w:rPr>
          <w:spacing w:val="-14"/>
        </w:rPr>
        <w:t xml:space="preserve"> </w:t>
      </w:r>
      <w:r>
        <w:t>verzí</w:t>
      </w:r>
      <w:r>
        <w:rPr>
          <w:spacing w:val="-13"/>
        </w:rPr>
        <w:t xml:space="preserve"> </w:t>
      </w:r>
      <w:r>
        <w:t>software,</w:t>
      </w:r>
      <w:r>
        <w:rPr>
          <w:spacing w:val="-15"/>
        </w:rPr>
        <w:t xml:space="preserve"> </w:t>
      </w:r>
      <w:r>
        <w:t xml:space="preserve">které představují bezpečnostní a provozní záplaty je Dodavatel povinen poskytnout Objednateli tyto software </w:t>
      </w:r>
      <w:proofErr w:type="spellStart"/>
      <w:r>
        <w:t>releases</w:t>
      </w:r>
      <w:proofErr w:type="spellEnd"/>
      <w:r>
        <w:t xml:space="preserve"> a verze software bezodkladně po jejich oficiálním vydání, nejpozději však do 24 hodin od jejich oficiálního vydání;</w:t>
      </w:r>
    </w:p>
    <w:p w14:paraId="598CD9A7" w14:textId="77777777" w:rsidR="00B9722E" w:rsidRDefault="00CA072A">
      <w:pPr>
        <w:pStyle w:val="Odstavecseseznamem"/>
        <w:numPr>
          <w:ilvl w:val="2"/>
          <w:numId w:val="45"/>
        </w:numPr>
        <w:tabs>
          <w:tab w:val="left" w:pos="2038"/>
          <w:tab w:val="left" w:pos="2236"/>
        </w:tabs>
        <w:spacing w:before="128" w:line="321" w:lineRule="auto"/>
        <w:ind w:right="1070" w:hanging="505"/>
        <w:jc w:val="both"/>
      </w:pPr>
      <w:r>
        <w:t>informovat</w:t>
      </w:r>
      <w:r>
        <w:rPr>
          <w:spacing w:val="40"/>
        </w:rPr>
        <w:t xml:space="preserve"> </w:t>
      </w:r>
      <w:r>
        <w:t>Objednatele</w:t>
      </w:r>
      <w:r>
        <w:rPr>
          <w:spacing w:val="40"/>
        </w:rPr>
        <w:t xml:space="preserve"> </w:t>
      </w:r>
      <w:r>
        <w:t>o</w:t>
      </w:r>
      <w:r>
        <w:rPr>
          <w:spacing w:val="40"/>
        </w:rPr>
        <w:t xml:space="preserve"> </w:t>
      </w:r>
      <w:r>
        <w:t>nových</w:t>
      </w:r>
      <w:r>
        <w:rPr>
          <w:spacing w:val="40"/>
        </w:rPr>
        <w:t xml:space="preserve"> </w:t>
      </w:r>
      <w:r>
        <w:t>verzích</w:t>
      </w:r>
      <w:r>
        <w:rPr>
          <w:spacing w:val="40"/>
        </w:rPr>
        <w:t xml:space="preserve"> </w:t>
      </w:r>
      <w:r>
        <w:t>a</w:t>
      </w:r>
      <w:r>
        <w:rPr>
          <w:spacing w:val="40"/>
        </w:rPr>
        <w:t xml:space="preserve"> </w:t>
      </w:r>
      <w:r>
        <w:t>funkčnostech</w:t>
      </w:r>
      <w:r>
        <w:rPr>
          <w:spacing w:val="40"/>
        </w:rPr>
        <w:t xml:space="preserve"> </w:t>
      </w:r>
      <w:r>
        <w:t>Hardware a</w:t>
      </w:r>
      <w:r>
        <w:rPr>
          <w:spacing w:val="-1"/>
        </w:rPr>
        <w:t xml:space="preserve"> </w:t>
      </w:r>
      <w:r>
        <w:t>souvisejícího software, které mohou rozšiřovat dodané řešení způsobem,</w:t>
      </w:r>
      <w:r>
        <w:rPr>
          <w:spacing w:val="-1"/>
        </w:rPr>
        <w:t xml:space="preserve"> </w:t>
      </w:r>
      <w:r>
        <w:t>který</w:t>
      </w:r>
      <w:r>
        <w:rPr>
          <w:spacing w:val="-5"/>
        </w:rPr>
        <w:t xml:space="preserve"> </w:t>
      </w:r>
      <w:r>
        <w:t>Objednatel</w:t>
      </w:r>
      <w:r>
        <w:rPr>
          <w:spacing w:val="-3"/>
        </w:rPr>
        <w:t xml:space="preserve"> </w:t>
      </w:r>
      <w:r>
        <w:t>shledá</w:t>
      </w:r>
      <w:r>
        <w:rPr>
          <w:spacing w:val="-5"/>
        </w:rPr>
        <w:t xml:space="preserve"> </w:t>
      </w:r>
      <w:r>
        <w:t>ve</w:t>
      </w:r>
      <w:r>
        <w:rPr>
          <w:spacing w:val="-5"/>
        </w:rPr>
        <w:t xml:space="preserve"> </w:t>
      </w:r>
      <w:r>
        <w:t>shodě</w:t>
      </w:r>
      <w:r>
        <w:rPr>
          <w:spacing w:val="-3"/>
        </w:rPr>
        <w:t xml:space="preserve"> </w:t>
      </w:r>
      <w:r>
        <w:t>s</w:t>
      </w:r>
      <w:r>
        <w:rPr>
          <w:spacing w:val="-5"/>
        </w:rPr>
        <w:t xml:space="preserve"> </w:t>
      </w:r>
      <w:r>
        <w:t>potřebami</w:t>
      </w:r>
      <w:r>
        <w:rPr>
          <w:spacing w:val="-3"/>
        </w:rPr>
        <w:t xml:space="preserve"> </w:t>
      </w:r>
      <w:r>
        <w:t>dalšího</w:t>
      </w:r>
      <w:r>
        <w:rPr>
          <w:spacing w:val="-7"/>
        </w:rPr>
        <w:t xml:space="preserve"> </w:t>
      </w:r>
      <w:r>
        <w:t>rozvoje dodaného řešení (software);</w:t>
      </w:r>
    </w:p>
    <w:p w14:paraId="0B86C193" w14:textId="77777777" w:rsidR="00B9722E" w:rsidRDefault="00CA072A">
      <w:pPr>
        <w:pStyle w:val="Odstavecseseznamem"/>
        <w:numPr>
          <w:ilvl w:val="2"/>
          <w:numId w:val="45"/>
        </w:numPr>
        <w:tabs>
          <w:tab w:val="left" w:pos="2038"/>
          <w:tab w:val="left" w:pos="2236"/>
        </w:tabs>
        <w:spacing w:before="122" w:line="324" w:lineRule="auto"/>
        <w:ind w:right="1071" w:hanging="505"/>
        <w:jc w:val="both"/>
      </w:pPr>
      <w:r>
        <w:t xml:space="preserve">zajistit službu hlášení softwarových chyb, které jsou oznámeny </w:t>
      </w:r>
      <w:r>
        <w:rPr>
          <w:spacing w:val="-2"/>
        </w:rPr>
        <w:t>výrobcem.</w:t>
      </w:r>
    </w:p>
    <w:p w14:paraId="4BBCD914" w14:textId="77777777" w:rsidR="00B9722E" w:rsidRDefault="00CA072A">
      <w:pPr>
        <w:pStyle w:val="Zkladntext"/>
        <w:spacing w:before="118"/>
        <w:ind w:left="120"/>
      </w:pPr>
      <w:r>
        <w:rPr>
          <w:noProof/>
        </w:rPr>
        <w:drawing>
          <wp:inline distT="0" distB="0" distL="0" distR="0" wp14:anchorId="2E725A2A" wp14:editId="73F9C722">
            <wp:extent cx="222503" cy="111251"/>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4" cstate="print"/>
                    <a:stretch>
                      <a:fillRect/>
                    </a:stretch>
                  </pic:blipFill>
                  <pic:spPr>
                    <a:xfrm>
                      <a:off x="0" y="0"/>
                      <a:ext cx="222503" cy="111251"/>
                    </a:xfrm>
                    <a:prstGeom prst="rect">
                      <a:avLst/>
                    </a:prstGeom>
                  </pic:spPr>
                </pic:pic>
              </a:graphicData>
            </a:graphic>
          </wp:inline>
        </w:drawing>
      </w:r>
      <w:r>
        <w:rPr>
          <w:rFonts w:ascii="Times New Roman" w:hAnsi="Times New Roman"/>
          <w:spacing w:val="25"/>
          <w:position w:val="1"/>
          <w:sz w:val="20"/>
        </w:rPr>
        <w:t xml:space="preserve"> </w:t>
      </w:r>
      <w:bookmarkStart w:id="22" w:name="_bookmark15"/>
      <w:bookmarkEnd w:id="22"/>
      <w:r>
        <w:rPr>
          <w:position w:val="1"/>
        </w:rPr>
        <w:t>Dodavatel</w:t>
      </w:r>
      <w:r>
        <w:rPr>
          <w:spacing w:val="-1"/>
          <w:position w:val="1"/>
        </w:rPr>
        <w:t xml:space="preserve"> </w:t>
      </w:r>
      <w:r>
        <w:rPr>
          <w:position w:val="1"/>
        </w:rPr>
        <w:t>se</w:t>
      </w:r>
      <w:r>
        <w:rPr>
          <w:spacing w:val="-3"/>
          <w:position w:val="1"/>
        </w:rPr>
        <w:t xml:space="preserve"> </w:t>
      </w:r>
      <w:r>
        <w:rPr>
          <w:position w:val="1"/>
        </w:rPr>
        <w:t>zavazuje</w:t>
      </w:r>
      <w:r>
        <w:rPr>
          <w:spacing w:val="-1"/>
          <w:position w:val="1"/>
        </w:rPr>
        <w:t xml:space="preserve"> </w:t>
      </w:r>
      <w:r>
        <w:rPr>
          <w:position w:val="1"/>
        </w:rPr>
        <w:t>zajistit</w:t>
      </w:r>
      <w:r>
        <w:rPr>
          <w:spacing w:val="-2"/>
          <w:position w:val="1"/>
        </w:rPr>
        <w:t xml:space="preserve"> </w:t>
      </w:r>
      <w:r>
        <w:rPr>
          <w:position w:val="1"/>
        </w:rPr>
        <w:t>Objednateli</w:t>
      </w:r>
      <w:r>
        <w:rPr>
          <w:spacing w:val="-1"/>
          <w:position w:val="1"/>
        </w:rPr>
        <w:t xml:space="preserve"> </w:t>
      </w:r>
      <w:r>
        <w:rPr>
          <w:position w:val="1"/>
        </w:rPr>
        <w:t>Podporu</w:t>
      </w:r>
      <w:r>
        <w:rPr>
          <w:spacing w:val="-1"/>
          <w:position w:val="1"/>
        </w:rPr>
        <w:t xml:space="preserve"> </w:t>
      </w:r>
      <w:r>
        <w:rPr>
          <w:position w:val="1"/>
        </w:rPr>
        <w:t>výrobce</w:t>
      </w:r>
      <w:r>
        <w:rPr>
          <w:spacing w:val="-1"/>
          <w:position w:val="1"/>
        </w:rPr>
        <w:t xml:space="preserve"> </w:t>
      </w:r>
      <w:r>
        <w:rPr>
          <w:position w:val="1"/>
        </w:rPr>
        <w:t>v</w:t>
      </w:r>
      <w:r>
        <w:rPr>
          <w:spacing w:val="-3"/>
          <w:position w:val="1"/>
        </w:rPr>
        <w:t xml:space="preserve"> </w:t>
      </w:r>
      <w:r>
        <w:rPr>
          <w:position w:val="1"/>
        </w:rPr>
        <w:t>režimu 5x8xNBD.</w:t>
      </w:r>
    </w:p>
    <w:p w14:paraId="26E0A258" w14:textId="77777777" w:rsidR="00B9722E" w:rsidRDefault="00CA072A">
      <w:pPr>
        <w:pStyle w:val="Nadpis2"/>
        <w:spacing w:before="209"/>
      </w:pPr>
      <w:r>
        <w:t>Servisní</w:t>
      </w:r>
      <w:r>
        <w:rPr>
          <w:spacing w:val="-5"/>
        </w:rPr>
        <w:t xml:space="preserve"> </w:t>
      </w:r>
      <w:r>
        <w:rPr>
          <w:spacing w:val="-2"/>
        </w:rPr>
        <w:t>podpora</w:t>
      </w:r>
    </w:p>
    <w:p w14:paraId="12C0C7CA" w14:textId="77777777" w:rsidR="00B9722E" w:rsidRDefault="00CA072A">
      <w:pPr>
        <w:pStyle w:val="Zkladntext"/>
        <w:spacing w:before="210" w:line="321" w:lineRule="auto"/>
        <w:ind w:left="547" w:right="1072" w:hanging="428"/>
      </w:pPr>
      <w:r>
        <w:rPr>
          <w:noProof/>
        </w:rPr>
        <w:drawing>
          <wp:inline distT="0" distB="0" distL="0" distR="0" wp14:anchorId="5059674D" wp14:editId="10DCC9DF">
            <wp:extent cx="222503" cy="106679"/>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55" cstate="print"/>
                    <a:stretch>
                      <a:fillRect/>
                    </a:stretch>
                  </pic:blipFill>
                  <pic:spPr>
                    <a:xfrm>
                      <a:off x="0" y="0"/>
                      <a:ext cx="222503" cy="106679"/>
                    </a:xfrm>
                    <a:prstGeom prst="rect">
                      <a:avLst/>
                    </a:prstGeom>
                  </pic:spPr>
                </pic:pic>
              </a:graphicData>
            </a:graphic>
          </wp:inline>
        </w:drawing>
      </w:r>
      <w:r>
        <w:rPr>
          <w:rFonts w:ascii="Times New Roman" w:hAnsi="Times New Roman"/>
          <w:spacing w:val="25"/>
          <w:sz w:val="20"/>
        </w:rPr>
        <w:t xml:space="preserve"> </w:t>
      </w:r>
      <w:r>
        <w:t>Dodavatel</w:t>
      </w:r>
      <w:r>
        <w:rPr>
          <w:spacing w:val="40"/>
        </w:rPr>
        <w:t xml:space="preserve">  </w:t>
      </w:r>
      <w:r>
        <w:t>je</w:t>
      </w:r>
      <w:r>
        <w:rPr>
          <w:spacing w:val="40"/>
        </w:rPr>
        <w:t xml:space="preserve">  </w:t>
      </w:r>
      <w:r>
        <w:t>povinen</w:t>
      </w:r>
      <w:r>
        <w:rPr>
          <w:spacing w:val="40"/>
        </w:rPr>
        <w:t xml:space="preserve">  </w:t>
      </w:r>
      <w:r>
        <w:t>poskytovat</w:t>
      </w:r>
      <w:r>
        <w:rPr>
          <w:spacing w:val="40"/>
        </w:rPr>
        <w:t xml:space="preserve">  </w:t>
      </w:r>
      <w:r>
        <w:t>Objednateli</w:t>
      </w:r>
      <w:r>
        <w:rPr>
          <w:spacing w:val="40"/>
        </w:rPr>
        <w:t xml:space="preserve">  </w:t>
      </w:r>
      <w:r>
        <w:t>Servisní</w:t>
      </w:r>
      <w:r>
        <w:rPr>
          <w:spacing w:val="40"/>
        </w:rPr>
        <w:t xml:space="preserve">  </w:t>
      </w:r>
      <w:r>
        <w:t>podporu</w:t>
      </w:r>
      <w:r>
        <w:rPr>
          <w:spacing w:val="40"/>
        </w:rPr>
        <w:t xml:space="preserve">  </w:t>
      </w:r>
      <w:r>
        <w:t>za</w:t>
      </w:r>
      <w:r>
        <w:rPr>
          <w:spacing w:val="40"/>
        </w:rPr>
        <w:t xml:space="preserve">  </w:t>
      </w:r>
      <w:r>
        <w:t>podmínek a</w:t>
      </w:r>
      <w:r>
        <w:rPr>
          <w:spacing w:val="-2"/>
        </w:rPr>
        <w:t xml:space="preserve"> </w:t>
      </w:r>
      <w:r>
        <w:t>v</w:t>
      </w:r>
      <w:r>
        <w:rPr>
          <w:spacing w:val="-1"/>
        </w:rPr>
        <w:t xml:space="preserve"> </w:t>
      </w:r>
      <w:r>
        <w:t>parametrech specifikovaných v</w:t>
      </w:r>
      <w:r>
        <w:rPr>
          <w:spacing w:val="-1"/>
        </w:rPr>
        <w:t xml:space="preserve"> </w:t>
      </w:r>
      <w:r>
        <w:t>odst. 1.8.1 a</w:t>
      </w:r>
      <w:r>
        <w:rPr>
          <w:spacing w:val="-2"/>
        </w:rPr>
        <w:t xml:space="preserve"> </w:t>
      </w:r>
      <w:r>
        <w:t>1.8.2</w:t>
      </w:r>
      <w:r>
        <w:rPr>
          <w:spacing w:val="-2"/>
        </w:rPr>
        <w:t xml:space="preserve"> </w:t>
      </w:r>
      <w:r>
        <w:t>II. části Technického projektu, a</w:t>
      </w:r>
      <w:r>
        <w:rPr>
          <w:spacing w:val="-2"/>
        </w:rPr>
        <w:t xml:space="preserve"> </w:t>
      </w:r>
      <w:r>
        <w:t>to po dobu 60 měsíců od akceptace milníku č. 6 dle Harmonogramu.</w:t>
      </w:r>
    </w:p>
    <w:p w14:paraId="08BD3E3E" w14:textId="77777777" w:rsidR="00B9722E" w:rsidRDefault="00CA072A">
      <w:pPr>
        <w:pStyle w:val="Nadpis1"/>
        <w:numPr>
          <w:ilvl w:val="0"/>
          <w:numId w:val="56"/>
        </w:numPr>
        <w:tabs>
          <w:tab w:val="left" w:pos="473"/>
        </w:tabs>
        <w:spacing w:before="118"/>
        <w:ind w:left="473" w:hanging="358"/>
      </w:pPr>
      <w:bookmarkStart w:id="23" w:name="8._ZPŮSOB_POSKYTOVÁNÍ_DOPLŇKOVÝCH_SLUŽEB"/>
      <w:bookmarkStart w:id="24" w:name="_bookmark16"/>
      <w:bookmarkEnd w:id="23"/>
      <w:bookmarkEnd w:id="24"/>
      <w:r>
        <w:t>ZPŮSOB</w:t>
      </w:r>
      <w:r>
        <w:rPr>
          <w:spacing w:val="-9"/>
        </w:rPr>
        <w:t xml:space="preserve"> </w:t>
      </w:r>
      <w:r>
        <w:t>POSKYTOVÁNÍ</w:t>
      </w:r>
      <w:r>
        <w:rPr>
          <w:spacing w:val="-8"/>
        </w:rPr>
        <w:t xml:space="preserve"> </w:t>
      </w:r>
      <w:r>
        <w:t>DOPLŇKOVÝCH</w:t>
      </w:r>
      <w:r>
        <w:rPr>
          <w:spacing w:val="-8"/>
        </w:rPr>
        <w:t xml:space="preserve"> </w:t>
      </w:r>
      <w:r>
        <w:rPr>
          <w:spacing w:val="-2"/>
        </w:rPr>
        <w:t>SLUŽEB</w:t>
      </w:r>
    </w:p>
    <w:p w14:paraId="5F098A4B" w14:textId="77777777" w:rsidR="00B9722E" w:rsidRDefault="00CA072A">
      <w:pPr>
        <w:pStyle w:val="Zkladntext"/>
        <w:spacing w:before="207"/>
        <w:ind w:left="118"/>
        <w:jc w:val="left"/>
      </w:pPr>
      <w:r>
        <w:rPr>
          <w:noProof/>
        </w:rPr>
        <w:drawing>
          <wp:inline distT="0" distB="0" distL="0" distR="0" wp14:anchorId="01391BC6" wp14:editId="06EB3168">
            <wp:extent cx="224027" cy="111251"/>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6"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Doplňkové</w:t>
      </w:r>
      <w:r>
        <w:rPr>
          <w:spacing w:val="26"/>
          <w:position w:val="1"/>
        </w:rPr>
        <w:t xml:space="preserve"> </w:t>
      </w:r>
      <w:r>
        <w:rPr>
          <w:position w:val="1"/>
        </w:rPr>
        <w:t>služby</w:t>
      </w:r>
      <w:r>
        <w:rPr>
          <w:spacing w:val="27"/>
          <w:position w:val="1"/>
        </w:rPr>
        <w:t xml:space="preserve"> </w:t>
      </w:r>
      <w:r>
        <w:rPr>
          <w:position w:val="1"/>
        </w:rPr>
        <w:t>budou</w:t>
      </w:r>
      <w:r>
        <w:rPr>
          <w:spacing w:val="23"/>
          <w:position w:val="1"/>
        </w:rPr>
        <w:t xml:space="preserve"> </w:t>
      </w:r>
      <w:r>
        <w:rPr>
          <w:position w:val="1"/>
        </w:rPr>
        <w:t>Objednatelem</w:t>
      </w:r>
      <w:r>
        <w:rPr>
          <w:spacing w:val="27"/>
          <w:position w:val="1"/>
        </w:rPr>
        <w:t xml:space="preserve"> </w:t>
      </w:r>
      <w:r>
        <w:rPr>
          <w:position w:val="1"/>
        </w:rPr>
        <w:t>dle</w:t>
      </w:r>
      <w:r>
        <w:rPr>
          <w:spacing w:val="23"/>
          <w:position w:val="1"/>
        </w:rPr>
        <w:t xml:space="preserve"> </w:t>
      </w:r>
      <w:r>
        <w:rPr>
          <w:position w:val="1"/>
        </w:rPr>
        <w:t>této</w:t>
      </w:r>
      <w:r>
        <w:rPr>
          <w:spacing w:val="23"/>
          <w:position w:val="1"/>
        </w:rPr>
        <w:t xml:space="preserve"> </w:t>
      </w:r>
      <w:r>
        <w:rPr>
          <w:position w:val="1"/>
        </w:rPr>
        <w:t>Smlouvy</w:t>
      </w:r>
      <w:r>
        <w:rPr>
          <w:spacing w:val="26"/>
          <w:position w:val="1"/>
        </w:rPr>
        <w:t xml:space="preserve"> </w:t>
      </w:r>
      <w:r>
        <w:rPr>
          <w:position w:val="1"/>
        </w:rPr>
        <w:t>objednávány</w:t>
      </w:r>
      <w:r>
        <w:rPr>
          <w:spacing w:val="24"/>
          <w:position w:val="1"/>
        </w:rPr>
        <w:t xml:space="preserve"> </w:t>
      </w:r>
      <w:r>
        <w:rPr>
          <w:position w:val="1"/>
        </w:rPr>
        <w:t>v</w:t>
      </w:r>
      <w:r>
        <w:rPr>
          <w:spacing w:val="24"/>
          <w:position w:val="1"/>
        </w:rPr>
        <w:t xml:space="preserve"> </w:t>
      </w:r>
      <w:r>
        <w:rPr>
          <w:position w:val="1"/>
        </w:rPr>
        <w:t>rozsahu</w:t>
      </w:r>
      <w:r>
        <w:rPr>
          <w:spacing w:val="23"/>
          <w:position w:val="1"/>
        </w:rPr>
        <w:t xml:space="preserve"> </w:t>
      </w:r>
      <w:r>
        <w:rPr>
          <w:position w:val="1"/>
        </w:rPr>
        <w:t>a</w:t>
      </w:r>
      <w:r>
        <w:rPr>
          <w:spacing w:val="-1"/>
          <w:position w:val="1"/>
        </w:rPr>
        <w:t xml:space="preserve"> </w:t>
      </w:r>
      <w:r>
        <w:rPr>
          <w:position w:val="1"/>
        </w:rPr>
        <w:t>dle</w:t>
      </w:r>
    </w:p>
    <w:p w14:paraId="0C0B3AD0" w14:textId="77777777" w:rsidR="00B9722E" w:rsidRDefault="00CA072A">
      <w:pPr>
        <w:pStyle w:val="Zkladntext"/>
        <w:spacing w:before="89"/>
        <w:ind w:left="548"/>
        <w:jc w:val="left"/>
      </w:pPr>
      <w:r>
        <w:t>aktuálních</w:t>
      </w:r>
      <w:r>
        <w:rPr>
          <w:spacing w:val="-9"/>
        </w:rPr>
        <w:t xml:space="preserve"> </w:t>
      </w:r>
      <w:r>
        <w:t>potřeb</w:t>
      </w:r>
      <w:r>
        <w:rPr>
          <w:spacing w:val="-7"/>
        </w:rPr>
        <w:t xml:space="preserve"> </w:t>
      </w:r>
      <w:r>
        <w:t>Objednatele</w:t>
      </w:r>
      <w:r>
        <w:rPr>
          <w:spacing w:val="-4"/>
        </w:rPr>
        <w:t xml:space="preserve"> </w:t>
      </w:r>
      <w:r>
        <w:t>postupem</w:t>
      </w:r>
      <w:r>
        <w:rPr>
          <w:spacing w:val="-6"/>
        </w:rPr>
        <w:t xml:space="preserve"> </w:t>
      </w:r>
      <w:r>
        <w:t>dle</w:t>
      </w:r>
      <w:r>
        <w:rPr>
          <w:spacing w:val="-5"/>
        </w:rPr>
        <w:t xml:space="preserve"> </w:t>
      </w:r>
      <w:r>
        <w:t>tohoto</w:t>
      </w:r>
      <w:r>
        <w:rPr>
          <w:spacing w:val="-5"/>
        </w:rPr>
        <w:t xml:space="preserve"> </w:t>
      </w:r>
      <w:r>
        <w:rPr>
          <w:spacing w:val="-2"/>
        </w:rPr>
        <w:t>článku.</w:t>
      </w:r>
    </w:p>
    <w:p w14:paraId="25DBEFB1" w14:textId="77777777" w:rsidR="00B9722E" w:rsidRDefault="00CA072A">
      <w:pPr>
        <w:pStyle w:val="Zkladntext"/>
        <w:spacing w:before="205" w:line="324" w:lineRule="auto"/>
        <w:ind w:left="547" w:right="1075" w:hanging="430"/>
      </w:pPr>
      <w:r>
        <w:rPr>
          <w:noProof/>
        </w:rPr>
        <w:drawing>
          <wp:inline distT="0" distB="0" distL="0" distR="0" wp14:anchorId="07D31849" wp14:editId="48575BA8">
            <wp:extent cx="224027" cy="111251"/>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57" cstate="print"/>
                    <a:stretch>
                      <a:fillRect/>
                    </a:stretch>
                  </pic:blipFill>
                  <pic:spPr>
                    <a:xfrm>
                      <a:off x="0" y="0"/>
                      <a:ext cx="224027" cy="111251"/>
                    </a:xfrm>
                    <a:prstGeom prst="rect">
                      <a:avLst/>
                    </a:prstGeom>
                  </pic:spPr>
                </pic:pic>
              </a:graphicData>
            </a:graphic>
          </wp:inline>
        </w:drawing>
      </w:r>
      <w:r>
        <w:rPr>
          <w:rFonts w:ascii="Times New Roman" w:hAnsi="Times New Roman"/>
          <w:spacing w:val="-2"/>
          <w:position w:val="1"/>
          <w:sz w:val="20"/>
        </w:rPr>
        <w:t xml:space="preserve"> </w:t>
      </w:r>
      <w:r>
        <w:rPr>
          <w:position w:val="1"/>
        </w:rPr>
        <w:t>Objednatel</w:t>
      </w:r>
      <w:r>
        <w:rPr>
          <w:spacing w:val="-16"/>
          <w:position w:val="1"/>
        </w:rPr>
        <w:t xml:space="preserve"> </w:t>
      </w:r>
      <w:r>
        <w:rPr>
          <w:position w:val="1"/>
        </w:rPr>
        <w:t>je</w:t>
      </w:r>
      <w:r>
        <w:rPr>
          <w:spacing w:val="-15"/>
          <w:position w:val="1"/>
        </w:rPr>
        <w:t xml:space="preserve"> </w:t>
      </w:r>
      <w:r>
        <w:rPr>
          <w:position w:val="1"/>
        </w:rPr>
        <w:t>oprávněn</w:t>
      </w:r>
      <w:r>
        <w:rPr>
          <w:spacing w:val="-15"/>
          <w:position w:val="1"/>
        </w:rPr>
        <w:t xml:space="preserve"> </w:t>
      </w:r>
      <w:r>
        <w:rPr>
          <w:position w:val="1"/>
        </w:rPr>
        <w:t>kdykoli</w:t>
      </w:r>
      <w:r>
        <w:rPr>
          <w:spacing w:val="-15"/>
          <w:position w:val="1"/>
        </w:rPr>
        <w:t xml:space="preserve"> </w:t>
      </w:r>
      <w:r>
        <w:rPr>
          <w:position w:val="1"/>
        </w:rPr>
        <w:t>v</w:t>
      </w:r>
      <w:r>
        <w:rPr>
          <w:spacing w:val="-16"/>
          <w:position w:val="1"/>
        </w:rPr>
        <w:t xml:space="preserve"> </w:t>
      </w:r>
      <w:r>
        <w:rPr>
          <w:position w:val="1"/>
        </w:rPr>
        <w:t>průběhu</w:t>
      </w:r>
      <w:r>
        <w:rPr>
          <w:spacing w:val="-15"/>
          <w:position w:val="1"/>
        </w:rPr>
        <w:t xml:space="preserve"> </w:t>
      </w:r>
      <w:r>
        <w:rPr>
          <w:position w:val="1"/>
        </w:rPr>
        <w:t>trvání</w:t>
      </w:r>
      <w:r>
        <w:rPr>
          <w:spacing w:val="-15"/>
          <w:position w:val="1"/>
        </w:rPr>
        <w:t xml:space="preserve"> </w:t>
      </w:r>
      <w:r>
        <w:rPr>
          <w:position w:val="1"/>
        </w:rPr>
        <w:t>této</w:t>
      </w:r>
      <w:r>
        <w:rPr>
          <w:spacing w:val="-16"/>
          <w:position w:val="1"/>
        </w:rPr>
        <w:t xml:space="preserve"> </w:t>
      </w:r>
      <w:r>
        <w:rPr>
          <w:position w:val="1"/>
        </w:rPr>
        <w:t>Smlouvy</w:t>
      </w:r>
      <w:r>
        <w:rPr>
          <w:spacing w:val="-15"/>
          <w:position w:val="1"/>
        </w:rPr>
        <w:t xml:space="preserve"> </w:t>
      </w:r>
      <w:r>
        <w:rPr>
          <w:position w:val="1"/>
        </w:rPr>
        <w:t>zaslat</w:t>
      </w:r>
      <w:r>
        <w:rPr>
          <w:spacing w:val="-15"/>
          <w:position w:val="1"/>
        </w:rPr>
        <w:t xml:space="preserve"> </w:t>
      </w:r>
      <w:r>
        <w:rPr>
          <w:position w:val="1"/>
        </w:rPr>
        <w:t>Dodavateli</w:t>
      </w:r>
      <w:r>
        <w:rPr>
          <w:spacing w:val="-15"/>
          <w:position w:val="1"/>
        </w:rPr>
        <w:t xml:space="preserve"> </w:t>
      </w:r>
      <w:r>
        <w:rPr>
          <w:position w:val="1"/>
        </w:rPr>
        <w:t xml:space="preserve">způsobem </w:t>
      </w:r>
      <w:r>
        <w:t>dle</w:t>
      </w:r>
      <w:r>
        <w:rPr>
          <w:spacing w:val="80"/>
        </w:rPr>
        <w:t xml:space="preserve"> </w:t>
      </w:r>
      <w:r>
        <w:t>čl.</w:t>
      </w:r>
      <w:r>
        <w:rPr>
          <w:spacing w:val="80"/>
        </w:rPr>
        <w:t xml:space="preserve"> </w:t>
      </w:r>
      <w:hyperlink w:anchor="_bookmark48" w:history="1">
        <w:r>
          <w:t>18</w:t>
        </w:r>
      </w:hyperlink>
      <w:r>
        <w:rPr>
          <w:spacing w:val="80"/>
        </w:rPr>
        <w:t xml:space="preserve"> </w:t>
      </w:r>
      <w:r>
        <w:t>této</w:t>
      </w:r>
      <w:r>
        <w:rPr>
          <w:spacing w:val="80"/>
        </w:rPr>
        <w:t xml:space="preserve"> </w:t>
      </w:r>
      <w:r>
        <w:t>Smlouvy</w:t>
      </w:r>
      <w:r>
        <w:rPr>
          <w:spacing w:val="80"/>
        </w:rPr>
        <w:t xml:space="preserve"> </w:t>
      </w:r>
      <w:r>
        <w:t>písemný</w:t>
      </w:r>
      <w:r>
        <w:rPr>
          <w:spacing w:val="80"/>
        </w:rPr>
        <w:t xml:space="preserve"> </w:t>
      </w:r>
      <w:r>
        <w:t>pokyn</w:t>
      </w:r>
      <w:r>
        <w:rPr>
          <w:spacing w:val="80"/>
        </w:rPr>
        <w:t xml:space="preserve"> </w:t>
      </w:r>
      <w:r>
        <w:t>na</w:t>
      </w:r>
      <w:r>
        <w:rPr>
          <w:spacing w:val="80"/>
        </w:rPr>
        <w:t xml:space="preserve"> </w:t>
      </w:r>
      <w:r>
        <w:t>poskytnutí</w:t>
      </w:r>
      <w:r>
        <w:rPr>
          <w:spacing w:val="80"/>
        </w:rPr>
        <w:t xml:space="preserve"> </w:t>
      </w:r>
      <w:r>
        <w:t>Doplňkových</w:t>
      </w:r>
      <w:r>
        <w:rPr>
          <w:spacing w:val="80"/>
        </w:rPr>
        <w:t xml:space="preserve"> </w:t>
      </w:r>
      <w:r>
        <w:t>služeb</w:t>
      </w:r>
      <w:r>
        <w:rPr>
          <w:spacing w:val="80"/>
        </w:rPr>
        <w:t xml:space="preserve"> </w:t>
      </w:r>
      <w:r>
        <w:t>(dále jen „</w:t>
      </w:r>
      <w:r>
        <w:rPr>
          <w:b/>
        </w:rPr>
        <w:t>Pokyn</w:t>
      </w:r>
      <w:r>
        <w:t>“), který musí obsahovat alespoň:</w:t>
      </w:r>
    </w:p>
    <w:p w14:paraId="018720A3" w14:textId="77777777" w:rsidR="00B9722E" w:rsidRDefault="00B9722E">
      <w:pPr>
        <w:spacing w:line="324" w:lineRule="auto"/>
        <w:sectPr w:rsidR="00B9722E">
          <w:pgSz w:w="11910" w:h="16840"/>
          <w:pgMar w:top="1340" w:right="340" w:bottom="500" w:left="1300" w:header="629" w:footer="317" w:gutter="0"/>
          <w:cols w:space="708"/>
        </w:sectPr>
      </w:pPr>
    </w:p>
    <w:p w14:paraId="37FBBDB2" w14:textId="77777777" w:rsidR="00B9722E" w:rsidRDefault="00B9722E">
      <w:pPr>
        <w:pStyle w:val="Zkladntext"/>
        <w:spacing w:before="83"/>
        <w:ind w:left="0"/>
        <w:jc w:val="left"/>
      </w:pPr>
    </w:p>
    <w:p w14:paraId="4FA91D25" w14:textId="77777777" w:rsidR="00B9722E" w:rsidRDefault="00CA072A">
      <w:pPr>
        <w:pStyle w:val="Odstavecseseznamem"/>
        <w:numPr>
          <w:ilvl w:val="2"/>
          <w:numId w:val="44"/>
        </w:numPr>
        <w:tabs>
          <w:tab w:val="left" w:pos="2038"/>
          <w:tab w:val="left" w:pos="2236"/>
        </w:tabs>
        <w:spacing w:before="0" w:line="321" w:lineRule="auto"/>
        <w:ind w:right="1073" w:hanging="505"/>
        <w:jc w:val="both"/>
      </w:pPr>
      <w:r>
        <w:t>konkrétní označení a bližší specifikaci Doplňkových služeb, které jsou objednávány, včetně věcného rozsahu či požadovaných výsledků Doplňkových služeb;</w:t>
      </w:r>
    </w:p>
    <w:p w14:paraId="25D004B0" w14:textId="77777777" w:rsidR="00B9722E" w:rsidRDefault="00CA072A">
      <w:pPr>
        <w:pStyle w:val="Odstavecseseznamem"/>
        <w:numPr>
          <w:ilvl w:val="2"/>
          <w:numId w:val="44"/>
        </w:numPr>
        <w:tabs>
          <w:tab w:val="left" w:pos="2237"/>
        </w:tabs>
        <w:spacing w:before="123"/>
        <w:ind w:left="2237" w:hanging="703"/>
        <w:jc w:val="both"/>
      </w:pPr>
      <w:r>
        <w:t>požadovaný</w:t>
      </w:r>
      <w:r>
        <w:rPr>
          <w:spacing w:val="-9"/>
        </w:rPr>
        <w:t xml:space="preserve"> </w:t>
      </w:r>
      <w:r>
        <w:t>termín</w:t>
      </w:r>
      <w:r>
        <w:rPr>
          <w:spacing w:val="-9"/>
        </w:rPr>
        <w:t xml:space="preserve"> </w:t>
      </w:r>
      <w:r>
        <w:t>poskytnutí</w:t>
      </w:r>
      <w:r>
        <w:rPr>
          <w:spacing w:val="-4"/>
        </w:rPr>
        <w:t xml:space="preserve"> </w:t>
      </w:r>
      <w:r>
        <w:t>Doplňkových</w:t>
      </w:r>
      <w:r>
        <w:rPr>
          <w:spacing w:val="-8"/>
        </w:rPr>
        <w:t xml:space="preserve"> </w:t>
      </w:r>
      <w:r>
        <w:rPr>
          <w:spacing w:val="-2"/>
        </w:rPr>
        <w:t>služeb;</w:t>
      </w:r>
    </w:p>
    <w:p w14:paraId="38508B29" w14:textId="77777777" w:rsidR="00B9722E" w:rsidRDefault="00CA072A">
      <w:pPr>
        <w:pStyle w:val="Odstavecseseznamem"/>
        <w:numPr>
          <w:ilvl w:val="2"/>
          <w:numId w:val="44"/>
        </w:numPr>
        <w:tabs>
          <w:tab w:val="left" w:pos="2038"/>
          <w:tab w:val="left" w:pos="2237"/>
        </w:tabs>
        <w:spacing w:before="205" w:line="324" w:lineRule="auto"/>
        <w:ind w:right="1074" w:hanging="504"/>
        <w:jc w:val="both"/>
      </w:pPr>
      <w:r>
        <w:t>Objednatelem předpokládaný rozsah Doplňkových služeb, případně cenu</w:t>
      </w:r>
      <w:r>
        <w:rPr>
          <w:spacing w:val="-6"/>
        </w:rPr>
        <w:t xml:space="preserve"> </w:t>
      </w:r>
      <w:r>
        <w:t>za</w:t>
      </w:r>
      <w:r>
        <w:rPr>
          <w:spacing w:val="-6"/>
        </w:rPr>
        <w:t xml:space="preserve"> </w:t>
      </w:r>
      <w:r>
        <w:t>plnění</w:t>
      </w:r>
      <w:r>
        <w:rPr>
          <w:spacing w:val="-7"/>
        </w:rPr>
        <w:t xml:space="preserve"> </w:t>
      </w:r>
      <w:r>
        <w:t>stanovenou</w:t>
      </w:r>
      <w:r>
        <w:rPr>
          <w:spacing w:val="-6"/>
        </w:rPr>
        <w:t xml:space="preserve"> </w:t>
      </w:r>
      <w:r>
        <w:t>v</w:t>
      </w:r>
      <w:r>
        <w:rPr>
          <w:spacing w:val="-8"/>
        </w:rPr>
        <w:t xml:space="preserve"> </w:t>
      </w:r>
      <w:r>
        <w:t>souladu</w:t>
      </w:r>
      <w:r>
        <w:rPr>
          <w:spacing w:val="-8"/>
        </w:rPr>
        <w:t xml:space="preserve"> </w:t>
      </w:r>
      <w:r>
        <w:t>s</w:t>
      </w:r>
      <w:r>
        <w:rPr>
          <w:spacing w:val="-8"/>
        </w:rPr>
        <w:t xml:space="preserve"> </w:t>
      </w:r>
      <w:r>
        <w:t>cenovými</w:t>
      </w:r>
      <w:r>
        <w:rPr>
          <w:spacing w:val="-10"/>
        </w:rPr>
        <w:t xml:space="preserve"> </w:t>
      </w:r>
      <w:r>
        <w:t>podmínkami</w:t>
      </w:r>
      <w:r>
        <w:rPr>
          <w:spacing w:val="-9"/>
        </w:rPr>
        <w:t xml:space="preserve"> </w:t>
      </w:r>
      <w:r>
        <w:t>uvedenými v této</w:t>
      </w:r>
      <w:r>
        <w:rPr>
          <w:spacing w:val="69"/>
        </w:rPr>
        <w:t xml:space="preserve">  </w:t>
      </w:r>
      <w:r>
        <w:t>Smlouvě</w:t>
      </w:r>
      <w:r>
        <w:rPr>
          <w:spacing w:val="68"/>
        </w:rPr>
        <w:t xml:space="preserve">  </w:t>
      </w:r>
      <w:r>
        <w:t>(zejména</w:t>
      </w:r>
      <w:r>
        <w:rPr>
          <w:spacing w:val="69"/>
        </w:rPr>
        <w:t xml:space="preserve">  </w:t>
      </w:r>
      <w:r>
        <w:t>dle</w:t>
      </w:r>
      <w:r>
        <w:rPr>
          <w:spacing w:val="69"/>
        </w:rPr>
        <w:t xml:space="preserve">  </w:t>
      </w:r>
      <w:r>
        <w:t>počtu</w:t>
      </w:r>
      <w:r>
        <w:rPr>
          <w:spacing w:val="69"/>
        </w:rPr>
        <w:t xml:space="preserve">  </w:t>
      </w:r>
      <w:r>
        <w:t>objednaných</w:t>
      </w:r>
      <w:r>
        <w:rPr>
          <w:spacing w:val="69"/>
        </w:rPr>
        <w:t xml:space="preserve">  </w:t>
      </w:r>
      <w:r>
        <w:t>člověkodnů; 1 člověkoden = 8 pracovních hodin, dále jen „</w:t>
      </w:r>
      <w:r>
        <w:rPr>
          <w:b/>
        </w:rPr>
        <w:t>ČD</w:t>
      </w:r>
      <w:r>
        <w:t>“);</w:t>
      </w:r>
    </w:p>
    <w:p w14:paraId="04F778B8" w14:textId="77777777" w:rsidR="00B9722E" w:rsidRDefault="00CA072A">
      <w:pPr>
        <w:pStyle w:val="Odstavecseseznamem"/>
        <w:numPr>
          <w:ilvl w:val="2"/>
          <w:numId w:val="44"/>
        </w:numPr>
        <w:tabs>
          <w:tab w:val="left" w:pos="2038"/>
          <w:tab w:val="left" w:pos="2237"/>
        </w:tabs>
        <w:spacing w:before="115" w:line="324" w:lineRule="auto"/>
        <w:ind w:right="1073" w:hanging="504"/>
        <w:jc w:val="both"/>
      </w:pPr>
      <w:r>
        <w:t>specifikaci</w:t>
      </w:r>
      <w:r>
        <w:rPr>
          <w:spacing w:val="80"/>
        </w:rPr>
        <w:t xml:space="preserve"> </w:t>
      </w:r>
      <w:r>
        <w:t>členů</w:t>
      </w:r>
      <w:r>
        <w:rPr>
          <w:spacing w:val="80"/>
        </w:rPr>
        <w:t xml:space="preserve"> </w:t>
      </w:r>
      <w:r>
        <w:t>realizačního</w:t>
      </w:r>
      <w:r>
        <w:rPr>
          <w:spacing w:val="80"/>
        </w:rPr>
        <w:t xml:space="preserve"> </w:t>
      </w:r>
      <w:r>
        <w:t>týmu,</w:t>
      </w:r>
      <w:r>
        <w:rPr>
          <w:spacing w:val="80"/>
        </w:rPr>
        <w:t xml:space="preserve"> </w:t>
      </w:r>
      <w:r>
        <w:t>pokud</w:t>
      </w:r>
      <w:r>
        <w:rPr>
          <w:spacing w:val="80"/>
        </w:rPr>
        <w:t xml:space="preserve"> </w:t>
      </w:r>
      <w:r>
        <w:t>je</w:t>
      </w:r>
      <w:r>
        <w:rPr>
          <w:spacing w:val="80"/>
        </w:rPr>
        <w:t xml:space="preserve"> </w:t>
      </w:r>
      <w:r>
        <w:t>plnění</w:t>
      </w:r>
      <w:r>
        <w:rPr>
          <w:spacing w:val="80"/>
        </w:rPr>
        <w:t xml:space="preserve"> </w:t>
      </w:r>
      <w:r>
        <w:t>vyžadováno od</w:t>
      </w:r>
      <w:r>
        <w:rPr>
          <w:spacing w:val="-3"/>
        </w:rPr>
        <w:t xml:space="preserve"> </w:t>
      </w:r>
      <w:r>
        <w:t xml:space="preserve">konkrétních členů realizačního týmu Dodavatele dle </w:t>
      </w:r>
      <w:r>
        <w:rPr>
          <w:b/>
          <w:u w:val="thick"/>
        </w:rPr>
        <w:t>Přílohy č. 6</w:t>
      </w:r>
      <w:r>
        <w:rPr>
          <w:b/>
        </w:rPr>
        <w:t xml:space="preserve"> </w:t>
      </w:r>
      <w:r>
        <w:t xml:space="preserve">této </w:t>
      </w:r>
      <w:r>
        <w:rPr>
          <w:spacing w:val="-2"/>
        </w:rPr>
        <w:t>Smlouvy;</w:t>
      </w:r>
    </w:p>
    <w:p w14:paraId="24DECFA3" w14:textId="77777777" w:rsidR="00B9722E" w:rsidRDefault="00CA072A">
      <w:pPr>
        <w:pStyle w:val="Odstavecseseznamem"/>
        <w:numPr>
          <w:ilvl w:val="2"/>
          <w:numId w:val="44"/>
        </w:numPr>
        <w:tabs>
          <w:tab w:val="left" w:pos="2038"/>
          <w:tab w:val="left" w:pos="2236"/>
        </w:tabs>
        <w:spacing w:before="115" w:line="324" w:lineRule="auto"/>
        <w:ind w:right="1073" w:hanging="505"/>
        <w:jc w:val="both"/>
      </w:pPr>
      <w:r>
        <w:t>případné stanovení akceptačních kritérií, odpovídá-li to povaze Doplňkových služeb;</w:t>
      </w:r>
    </w:p>
    <w:p w14:paraId="12D05AD0" w14:textId="77777777" w:rsidR="00B9722E" w:rsidRDefault="00CA072A">
      <w:pPr>
        <w:pStyle w:val="Odstavecseseznamem"/>
        <w:numPr>
          <w:ilvl w:val="2"/>
          <w:numId w:val="44"/>
        </w:numPr>
        <w:tabs>
          <w:tab w:val="left" w:pos="2038"/>
          <w:tab w:val="left" w:pos="2236"/>
        </w:tabs>
        <w:spacing w:line="324" w:lineRule="auto"/>
        <w:ind w:right="1076" w:hanging="505"/>
        <w:jc w:val="both"/>
      </w:pPr>
      <w:r>
        <w:t>stanovení případných dalších sankcí vztahujících se k objednávaným Doplňkovým službám;</w:t>
      </w:r>
    </w:p>
    <w:p w14:paraId="5E3892AF" w14:textId="77777777" w:rsidR="00B9722E" w:rsidRDefault="00CA072A">
      <w:pPr>
        <w:pStyle w:val="Odstavecseseznamem"/>
        <w:numPr>
          <w:ilvl w:val="2"/>
          <w:numId w:val="44"/>
        </w:numPr>
        <w:tabs>
          <w:tab w:val="left" w:pos="2237"/>
        </w:tabs>
        <w:spacing w:before="119"/>
        <w:ind w:left="2237" w:hanging="703"/>
        <w:jc w:val="both"/>
      </w:pPr>
      <w:r>
        <w:t>podpis</w:t>
      </w:r>
      <w:r>
        <w:rPr>
          <w:spacing w:val="-4"/>
        </w:rPr>
        <w:t xml:space="preserve"> </w:t>
      </w:r>
      <w:r>
        <w:t>oprávněné</w:t>
      </w:r>
      <w:r>
        <w:rPr>
          <w:spacing w:val="-6"/>
        </w:rPr>
        <w:t xml:space="preserve"> </w:t>
      </w:r>
      <w:r>
        <w:t>osoby</w:t>
      </w:r>
      <w:r>
        <w:rPr>
          <w:spacing w:val="-6"/>
        </w:rPr>
        <w:t xml:space="preserve"> </w:t>
      </w:r>
      <w:r>
        <w:t>Objednatele</w:t>
      </w:r>
      <w:r>
        <w:rPr>
          <w:spacing w:val="-6"/>
        </w:rPr>
        <w:t xml:space="preserve"> </w:t>
      </w:r>
      <w:r>
        <w:t>ve</w:t>
      </w:r>
      <w:r>
        <w:rPr>
          <w:spacing w:val="-5"/>
        </w:rPr>
        <w:t xml:space="preserve"> </w:t>
      </w:r>
      <w:r>
        <w:t>věcech</w:t>
      </w:r>
      <w:r>
        <w:rPr>
          <w:spacing w:val="-5"/>
        </w:rPr>
        <w:t xml:space="preserve"> </w:t>
      </w:r>
      <w:r>
        <w:rPr>
          <w:spacing w:val="-2"/>
        </w:rPr>
        <w:t>technických.</w:t>
      </w:r>
    </w:p>
    <w:p w14:paraId="3B603B76" w14:textId="77777777" w:rsidR="00B9722E" w:rsidRDefault="00CA072A">
      <w:pPr>
        <w:pStyle w:val="Zkladntext"/>
        <w:spacing w:before="206" w:line="321" w:lineRule="auto"/>
        <w:ind w:left="547" w:right="1071"/>
      </w:pPr>
      <w:r>
        <w:rPr>
          <w:noProof/>
        </w:rPr>
        <w:drawing>
          <wp:anchor distT="0" distB="0" distL="0" distR="0" simplePos="0" relativeHeight="15731200" behindDoc="0" locked="0" layoutInCell="1" allowOverlap="1" wp14:anchorId="5A6427E4" wp14:editId="4F5B2E8B">
            <wp:simplePos x="0" y="0"/>
            <wp:positionH relativeFrom="page">
              <wp:posOffset>900683</wp:posOffset>
            </wp:positionH>
            <wp:positionV relativeFrom="paragraph">
              <wp:posOffset>156565</wp:posOffset>
            </wp:positionV>
            <wp:extent cx="224027" cy="111251"/>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8" cstate="print"/>
                    <a:stretch>
                      <a:fillRect/>
                    </a:stretch>
                  </pic:blipFill>
                  <pic:spPr>
                    <a:xfrm>
                      <a:off x="0" y="0"/>
                      <a:ext cx="224027" cy="111251"/>
                    </a:xfrm>
                    <a:prstGeom prst="rect">
                      <a:avLst/>
                    </a:prstGeom>
                  </pic:spPr>
                </pic:pic>
              </a:graphicData>
            </a:graphic>
          </wp:anchor>
        </w:drawing>
      </w:r>
      <w:bookmarkStart w:id="25" w:name="_bookmark17"/>
      <w:bookmarkEnd w:id="25"/>
      <w:r>
        <w:t>V reakci na</w:t>
      </w:r>
      <w:r>
        <w:rPr>
          <w:spacing w:val="-2"/>
        </w:rPr>
        <w:t xml:space="preserve"> </w:t>
      </w:r>
      <w:r>
        <w:t>přijatý</w:t>
      </w:r>
      <w:r>
        <w:rPr>
          <w:spacing w:val="-1"/>
        </w:rPr>
        <w:t xml:space="preserve"> </w:t>
      </w:r>
      <w:r>
        <w:t>Pokyn</w:t>
      </w:r>
      <w:r>
        <w:rPr>
          <w:spacing w:val="-2"/>
        </w:rPr>
        <w:t xml:space="preserve"> </w:t>
      </w:r>
      <w:r>
        <w:t>je</w:t>
      </w:r>
      <w:r>
        <w:rPr>
          <w:spacing w:val="-2"/>
        </w:rPr>
        <w:t xml:space="preserve"> </w:t>
      </w:r>
      <w:r>
        <w:t>Dodavatel</w:t>
      </w:r>
      <w:r>
        <w:rPr>
          <w:spacing w:val="-2"/>
        </w:rPr>
        <w:t xml:space="preserve"> </w:t>
      </w:r>
      <w:r>
        <w:t>povinen do</w:t>
      </w:r>
      <w:r>
        <w:rPr>
          <w:spacing w:val="-2"/>
        </w:rPr>
        <w:t xml:space="preserve"> </w:t>
      </w:r>
      <w:r>
        <w:t>10 pracovních dnů</w:t>
      </w:r>
      <w:r>
        <w:rPr>
          <w:spacing w:val="-2"/>
        </w:rPr>
        <w:t xml:space="preserve"> </w:t>
      </w:r>
      <w:r>
        <w:t>doručit Objednateli písemné upřesnění realizace formou potvrzení Pokynu, a to i formou e-mailu jakožto návrh konkrétního dílčího Plnění (dále jen „</w:t>
      </w:r>
      <w:r>
        <w:rPr>
          <w:b/>
        </w:rPr>
        <w:t>Potvrzení pokynu</w:t>
      </w:r>
      <w:r>
        <w:t>“), nebo sdělit Objednateli (oprávněné</w:t>
      </w:r>
      <w:r>
        <w:rPr>
          <w:spacing w:val="-11"/>
        </w:rPr>
        <w:t xml:space="preserve"> </w:t>
      </w:r>
      <w:r>
        <w:t>osobě</w:t>
      </w:r>
      <w:r>
        <w:rPr>
          <w:spacing w:val="-11"/>
        </w:rPr>
        <w:t xml:space="preserve"> </w:t>
      </w:r>
      <w:r>
        <w:t>Objednatele</w:t>
      </w:r>
      <w:r>
        <w:rPr>
          <w:spacing w:val="-9"/>
        </w:rPr>
        <w:t xml:space="preserve"> </w:t>
      </w:r>
      <w:r>
        <w:t>ve</w:t>
      </w:r>
      <w:r>
        <w:rPr>
          <w:spacing w:val="-9"/>
        </w:rPr>
        <w:t xml:space="preserve"> </w:t>
      </w:r>
      <w:r>
        <w:t>věcech</w:t>
      </w:r>
      <w:r>
        <w:rPr>
          <w:spacing w:val="-8"/>
        </w:rPr>
        <w:t xml:space="preserve"> </w:t>
      </w:r>
      <w:r>
        <w:t>technických)</w:t>
      </w:r>
      <w:r>
        <w:rPr>
          <w:spacing w:val="-8"/>
        </w:rPr>
        <w:t xml:space="preserve"> </w:t>
      </w:r>
      <w:r>
        <w:t>vady</w:t>
      </w:r>
      <w:r>
        <w:rPr>
          <w:spacing w:val="-8"/>
        </w:rPr>
        <w:t xml:space="preserve"> </w:t>
      </w:r>
      <w:r>
        <w:t>ve</w:t>
      </w:r>
      <w:r>
        <w:rPr>
          <w:spacing w:val="-11"/>
        </w:rPr>
        <w:t xml:space="preserve"> </w:t>
      </w:r>
      <w:r>
        <w:t>vymezení</w:t>
      </w:r>
      <w:r>
        <w:rPr>
          <w:spacing w:val="-12"/>
        </w:rPr>
        <w:t xml:space="preserve"> </w:t>
      </w:r>
      <w:r>
        <w:t>Pokynu</w:t>
      </w:r>
      <w:r>
        <w:rPr>
          <w:spacing w:val="-9"/>
        </w:rPr>
        <w:t xml:space="preserve"> </w:t>
      </w:r>
      <w:r>
        <w:t>bránící Dodavateli</w:t>
      </w:r>
      <w:r>
        <w:rPr>
          <w:spacing w:val="-3"/>
        </w:rPr>
        <w:t xml:space="preserve"> </w:t>
      </w:r>
      <w:r>
        <w:t>Potvrzení</w:t>
      </w:r>
      <w:r>
        <w:rPr>
          <w:spacing w:val="-4"/>
        </w:rPr>
        <w:t xml:space="preserve"> </w:t>
      </w:r>
      <w:r>
        <w:t>pokynu</w:t>
      </w:r>
      <w:r>
        <w:rPr>
          <w:spacing w:val="-3"/>
        </w:rPr>
        <w:t xml:space="preserve"> </w:t>
      </w:r>
      <w:r>
        <w:t>vypracovat.</w:t>
      </w:r>
      <w:r>
        <w:rPr>
          <w:spacing w:val="-4"/>
        </w:rPr>
        <w:t xml:space="preserve"> </w:t>
      </w:r>
      <w:r>
        <w:t>Vadou</w:t>
      </w:r>
      <w:r>
        <w:rPr>
          <w:spacing w:val="-5"/>
        </w:rPr>
        <w:t xml:space="preserve"> </w:t>
      </w:r>
      <w:r>
        <w:t>dle</w:t>
      </w:r>
      <w:r>
        <w:rPr>
          <w:spacing w:val="-3"/>
        </w:rPr>
        <w:t xml:space="preserve"> </w:t>
      </w:r>
      <w:r>
        <w:t>tohoto</w:t>
      </w:r>
      <w:r>
        <w:rPr>
          <w:spacing w:val="-3"/>
        </w:rPr>
        <w:t xml:space="preserve"> </w:t>
      </w:r>
      <w:r>
        <w:t>odst.</w:t>
      </w:r>
      <w:r>
        <w:rPr>
          <w:spacing w:val="-2"/>
        </w:rPr>
        <w:t xml:space="preserve"> </w:t>
      </w:r>
      <w:hyperlink w:anchor="_bookmark17" w:history="1">
        <w:r>
          <w:t>8.3</w:t>
        </w:r>
      </w:hyperlink>
      <w:r>
        <w:rPr>
          <w:spacing w:val="-5"/>
        </w:rPr>
        <w:t xml:space="preserve"> </w:t>
      </w:r>
      <w:r>
        <w:t>Smlouvy</w:t>
      </w:r>
      <w:r>
        <w:rPr>
          <w:spacing w:val="-5"/>
        </w:rPr>
        <w:t xml:space="preserve"> </w:t>
      </w:r>
      <w:r>
        <w:t>je</w:t>
      </w:r>
      <w:r>
        <w:rPr>
          <w:spacing w:val="-5"/>
        </w:rPr>
        <w:t xml:space="preserve"> </w:t>
      </w:r>
      <w:r>
        <w:t>zejména neurčitost</w:t>
      </w:r>
      <w:r>
        <w:rPr>
          <w:spacing w:val="-11"/>
        </w:rPr>
        <w:t xml:space="preserve"> </w:t>
      </w:r>
      <w:r>
        <w:t>zadání,</w:t>
      </w:r>
      <w:r>
        <w:rPr>
          <w:spacing w:val="-13"/>
        </w:rPr>
        <w:t xml:space="preserve"> </w:t>
      </w:r>
      <w:r>
        <w:t>kterou</w:t>
      </w:r>
      <w:r>
        <w:rPr>
          <w:spacing w:val="-14"/>
        </w:rPr>
        <w:t xml:space="preserve"> </w:t>
      </w:r>
      <w:r>
        <w:t>není</w:t>
      </w:r>
      <w:r>
        <w:rPr>
          <w:spacing w:val="-11"/>
        </w:rPr>
        <w:t xml:space="preserve"> </w:t>
      </w:r>
      <w:r>
        <w:t>Dodavatel</w:t>
      </w:r>
      <w:r>
        <w:rPr>
          <w:spacing w:val="-13"/>
        </w:rPr>
        <w:t xml:space="preserve"> </w:t>
      </w:r>
      <w:r>
        <w:t>schopen</w:t>
      </w:r>
      <w:r>
        <w:rPr>
          <w:spacing w:val="-14"/>
        </w:rPr>
        <w:t xml:space="preserve"> </w:t>
      </w:r>
      <w:r>
        <w:t>technicky</w:t>
      </w:r>
      <w:r>
        <w:rPr>
          <w:spacing w:val="-12"/>
        </w:rPr>
        <w:t xml:space="preserve"> </w:t>
      </w:r>
      <w:r>
        <w:t>překonat;</w:t>
      </w:r>
      <w:r>
        <w:rPr>
          <w:spacing w:val="-13"/>
        </w:rPr>
        <w:t xml:space="preserve"> </w:t>
      </w:r>
      <w:r>
        <w:t>vadou</w:t>
      </w:r>
      <w:r>
        <w:rPr>
          <w:spacing w:val="-12"/>
        </w:rPr>
        <w:t xml:space="preserve"> </w:t>
      </w:r>
      <w:r>
        <w:t>Pokynu</w:t>
      </w:r>
      <w:r>
        <w:rPr>
          <w:spacing w:val="-14"/>
        </w:rPr>
        <w:t xml:space="preserve"> </w:t>
      </w:r>
      <w:r>
        <w:t>také je, pokud obsahuje objektivně nepřiměřeně krátký termín plnění nebo objektivně nízký rozsah odhadované pracnosti, přičemž v takovém případě je Dodavatel povinen tyto skutečnosti</w:t>
      </w:r>
      <w:r>
        <w:rPr>
          <w:spacing w:val="-9"/>
        </w:rPr>
        <w:t xml:space="preserve"> </w:t>
      </w:r>
      <w:r>
        <w:t>konkrétně</w:t>
      </w:r>
      <w:r>
        <w:rPr>
          <w:spacing w:val="-11"/>
        </w:rPr>
        <w:t xml:space="preserve"> </w:t>
      </w:r>
      <w:r>
        <w:t>a</w:t>
      </w:r>
      <w:r>
        <w:rPr>
          <w:spacing w:val="-11"/>
        </w:rPr>
        <w:t xml:space="preserve"> </w:t>
      </w:r>
      <w:r>
        <w:t>detailně</w:t>
      </w:r>
      <w:r>
        <w:rPr>
          <w:spacing w:val="-9"/>
        </w:rPr>
        <w:t xml:space="preserve"> </w:t>
      </w:r>
      <w:r>
        <w:t>specifikovat</w:t>
      </w:r>
      <w:r>
        <w:rPr>
          <w:spacing w:val="-10"/>
        </w:rPr>
        <w:t xml:space="preserve"> </w:t>
      </w:r>
      <w:r>
        <w:t>a</w:t>
      </w:r>
      <w:r>
        <w:rPr>
          <w:spacing w:val="-9"/>
        </w:rPr>
        <w:t xml:space="preserve"> </w:t>
      </w:r>
      <w:r>
        <w:t>odůvodnit.</w:t>
      </w:r>
      <w:r>
        <w:rPr>
          <w:spacing w:val="-10"/>
        </w:rPr>
        <w:t xml:space="preserve"> </w:t>
      </w:r>
      <w:r>
        <w:t>Objednatel</w:t>
      </w:r>
      <w:r>
        <w:rPr>
          <w:spacing w:val="-12"/>
        </w:rPr>
        <w:t xml:space="preserve"> </w:t>
      </w:r>
      <w:r>
        <w:t>je</w:t>
      </w:r>
      <w:r>
        <w:rPr>
          <w:spacing w:val="-9"/>
        </w:rPr>
        <w:t xml:space="preserve"> </w:t>
      </w:r>
      <w:r>
        <w:t>povinen</w:t>
      </w:r>
      <w:r>
        <w:rPr>
          <w:spacing w:val="-9"/>
        </w:rPr>
        <w:t xml:space="preserve"> </w:t>
      </w:r>
      <w:r>
        <w:t>odstranit případné</w:t>
      </w:r>
      <w:r>
        <w:rPr>
          <w:spacing w:val="27"/>
        </w:rPr>
        <w:t xml:space="preserve"> </w:t>
      </w:r>
      <w:r>
        <w:t>vady</w:t>
      </w:r>
      <w:r>
        <w:rPr>
          <w:spacing w:val="28"/>
        </w:rPr>
        <w:t xml:space="preserve"> </w:t>
      </w:r>
      <w:r>
        <w:t>Pokynu,</w:t>
      </w:r>
      <w:r>
        <w:rPr>
          <w:spacing w:val="26"/>
        </w:rPr>
        <w:t xml:space="preserve"> </w:t>
      </w:r>
      <w:r>
        <w:t>které</w:t>
      </w:r>
      <w:r>
        <w:rPr>
          <w:spacing w:val="27"/>
        </w:rPr>
        <w:t xml:space="preserve"> </w:t>
      </w:r>
      <w:r>
        <w:t>budou</w:t>
      </w:r>
      <w:r>
        <w:rPr>
          <w:spacing w:val="27"/>
        </w:rPr>
        <w:t xml:space="preserve"> </w:t>
      </w:r>
      <w:r>
        <w:t>řádně</w:t>
      </w:r>
      <w:r>
        <w:rPr>
          <w:spacing w:val="27"/>
        </w:rPr>
        <w:t xml:space="preserve"> </w:t>
      </w:r>
      <w:r>
        <w:t>specifikované</w:t>
      </w:r>
      <w:r>
        <w:rPr>
          <w:spacing w:val="29"/>
        </w:rPr>
        <w:t xml:space="preserve"> </w:t>
      </w:r>
      <w:r>
        <w:t>a</w:t>
      </w:r>
      <w:r>
        <w:rPr>
          <w:spacing w:val="27"/>
        </w:rPr>
        <w:t xml:space="preserve"> </w:t>
      </w:r>
      <w:r>
        <w:t>odůvodněné</w:t>
      </w:r>
      <w:r>
        <w:rPr>
          <w:spacing w:val="27"/>
        </w:rPr>
        <w:t xml:space="preserve"> </w:t>
      </w:r>
      <w:r>
        <w:t>Dodavatelem, a</w:t>
      </w:r>
      <w:r>
        <w:rPr>
          <w:spacing w:val="-1"/>
        </w:rPr>
        <w:t xml:space="preserve"> </w:t>
      </w:r>
      <w:r>
        <w:t>Pokyn opětovně předložit Dodavateli. Neodstraní-li Objednatel vady Pokynu, je Dodavatel povinen průběžně na trvání tohoto stavu Objednatele upozorňovat, a to až do té d</w:t>
      </w:r>
      <w:r>
        <w:t>oby, než</w:t>
      </w:r>
      <w:r>
        <w:rPr>
          <w:spacing w:val="-1"/>
        </w:rPr>
        <w:t xml:space="preserve"> </w:t>
      </w:r>
      <w:r>
        <w:t xml:space="preserve">Objednatel rozhodne, že svůj Pokyn bere zpět, nebo že specifikované vady </w:t>
      </w:r>
      <w:r>
        <w:rPr>
          <w:spacing w:val="-2"/>
        </w:rPr>
        <w:t>odstraní.</w:t>
      </w:r>
    </w:p>
    <w:p w14:paraId="75D5E951" w14:textId="77777777" w:rsidR="00B9722E" w:rsidRDefault="00CA072A">
      <w:pPr>
        <w:pStyle w:val="Zkladntext"/>
        <w:spacing w:before="135"/>
        <w:ind w:left="118"/>
      </w:pPr>
      <w:r>
        <w:rPr>
          <w:noProof/>
        </w:rPr>
        <w:drawing>
          <wp:inline distT="0" distB="0" distL="0" distR="0" wp14:anchorId="781566BB" wp14:editId="681304C6">
            <wp:extent cx="224027" cy="111251"/>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9" cstate="print"/>
                    <a:stretch>
                      <a:fillRect/>
                    </a:stretch>
                  </pic:blipFill>
                  <pic:spPr>
                    <a:xfrm>
                      <a:off x="0" y="0"/>
                      <a:ext cx="224027" cy="111251"/>
                    </a:xfrm>
                    <a:prstGeom prst="rect">
                      <a:avLst/>
                    </a:prstGeom>
                  </pic:spPr>
                </pic:pic>
              </a:graphicData>
            </a:graphic>
          </wp:inline>
        </w:drawing>
      </w:r>
      <w:r>
        <w:rPr>
          <w:rFonts w:ascii="Times New Roman" w:hAnsi="Times New Roman"/>
          <w:spacing w:val="27"/>
          <w:position w:val="1"/>
          <w:sz w:val="20"/>
        </w:rPr>
        <w:t xml:space="preserve"> </w:t>
      </w:r>
      <w:r>
        <w:rPr>
          <w:position w:val="1"/>
        </w:rPr>
        <w:t>Potvrzení pokynu</w:t>
      </w:r>
      <w:r>
        <w:rPr>
          <w:spacing w:val="-1"/>
          <w:position w:val="1"/>
        </w:rPr>
        <w:t xml:space="preserve"> </w:t>
      </w:r>
      <w:r>
        <w:rPr>
          <w:position w:val="1"/>
        </w:rPr>
        <w:t>musí přinejmenším obsahovat:</w:t>
      </w:r>
    </w:p>
    <w:p w14:paraId="2A64C542" w14:textId="77777777" w:rsidR="00B9722E" w:rsidRDefault="00CA072A">
      <w:pPr>
        <w:pStyle w:val="Odstavecseseznamem"/>
        <w:numPr>
          <w:ilvl w:val="2"/>
          <w:numId w:val="43"/>
        </w:numPr>
        <w:tabs>
          <w:tab w:val="left" w:pos="2038"/>
          <w:tab w:val="left" w:pos="2237"/>
        </w:tabs>
        <w:spacing w:before="206" w:line="321" w:lineRule="auto"/>
        <w:ind w:right="1073" w:hanging="504"/>
        <w:jc w:val="both"/>
      </w:pPr>
      <w:r>
        <w:t>dostatečně podrobný popis požadovaných Doplňkových služeb včetně objektivně stanovených akceptačních kritérií stanovených Objednatelem dle Pokynu v případě, že Pokyn takto stanovená akceptační kritéria obsahuje;</w:t>
      </w:r>
      <w:r>
        <w:rPr>
          <w:spacing w:val="-8"/>
        </w:rPr>
        <w:t xml:space="preserve"> </w:t>
      </w:r>
      <w:r>
        <w:t>alternativně</w:t>
      </w:r>
      <w:r>
        <w:rPr>
          <w:spacing w:val="-10"/>
        </w:rPr>
        <w:t xml:space="preserve"> </w:t>
      </w:r>
      <w:r>
        <w:t>může</w:t>
      </w:r>
      <w:r>
        <w:rPr>
          <w:spacing w:val="-8"/>
        </w:rPr>
        <w:t xml:space="preserve"> </w:t>
      </w:r>
      <w:r>
        <w:t>být</w:t>
      </w:r>
      <w:r>
        <w:rPr>
          <w:spacing w:val="-8"/>
        </w:rPr>
        <w:t xml:space="preserve"> </w:t>
      </w:r>
      <w:r>
        <w:t>v</w:t>
      </w:r>
      <w:r>
        <w:rPr>
          <w:spacing w:val="-7"/>
        </w:rPr>
        <w:t xml:space="preserve"> </w:t>
      </w:r>
      <w:r>
        <w:t>Potvrzení</w:t>
      </w:r>
      <w:r>
        <w:rPr>
          <w:spacing w:val="-6"/>
        </w:rPr>
        <w:t xml:space="preserve"> </w:t>
      </w:r>
      <w:r>
        <w:t>pokynu</w:t>
      </w:r>
      <w:r>
        <w:rPr>
          <w:spacing w:val="-8"/>
        </w:rPr>
        <w:t xml:space="preserve"> </w:t>
      </w:r>
      <w:r>
        <w:t>uvedeno,</w:t>
      </w:r>
      <w:r>
        <w:rPr>
          <w:spacing w:val="-6"/>
        </w:rPr>
        <w:t xml:space="preserve"> </w:t>
      </w:r>
      <w:r>
        <w:t>že</w:t>
      </w:r>
      <w:r>
        <w:rPr>
          <w:spacing w:val="-10"/>
        </w:rPr>
        <w:t xml:space="preserve"> </w:t>
      </w:r>
      <w:r>
        <w:t>tato</w:t>
      </w:r>
      <w:r>
        <w:rPr>
          <w:spacing w:val="-7"/>
        </w:rPr>
        <w:t xml:space="preserve"> </w:t>
      </w:r>
      <w:r>
        <w:t>část řešení bude blíže konkretizována v rámci realizace Doplňkových služeb ve</w:t>
      </w:r>
      <w:r>
        <w:rPr>
          <w:spacing w:val="-3"/>
        </w:rPr>
        <w:t xml:space="preserve"> </w:t>
      </w:r>
      <w:r>
        <w:t>stanovené lhůtě za součinnosti obou Smluvních stran, přičemž finální</w:t>
      </w:r>
    </w:p>
    <w:p w14:paraId="76F04020" w14:textId="77777777" w:rsidR="00B9722E" w:rsidRDefault="00B9722E">
      <w:pPr>
        <w:spacing w:line="321" w:lineRule="auto"/>
        <w:jc w:val="both"/>
        <w:sectPr w:rsidR="00B9722E">
          <w:pgSz w:w="11910" w:h="16840"/>
          <w:pgMar w:top="1340" w:right="340" w:bottom="500" w:left="1300" w:header="629" w:footer="317" w:gutter="0"/>
          <w:cols w:space="708"/>
        </w:sectPr>
      </w:pPr>
    </w:p>
    <w:p w14:paraId="79D912F1" w14:textId="77777777" w:rsidR="00B9722E" w:rsidRDefault="00B9722E">
      <w:pPr>
        <w:pStyle w:val="Zkladntext"/>
        <w:spacing w:before="83"/>
        <w:ind w:left="0"/>
        <w:jc w:val="left"/>
      </w:pPr>
    </w:p>
    <w:p w14:paraId="17B8A98E" w14:textId="77777777" w:rsidR="00B9722E" w:rsidRDefault="00CA072A">
      <w:pPr>
        <w:pStyle w:val="Zkladntext"/>
        <w:spacing w:line="321" w:lineRule="auto"/>
        <w:ind w:right="1074"/>
      </w:pPr>
      <w:r>
        <w:t xml:space="preserve">podrobný popis realizace Doplňkových služeb včetně objektivně stanovených akceptačních kritérií bude dodatečně odsouhlasen </w:t>
      </w:r>
      <w:r>
        <w:rPr>
          <w:spacing w:val="-2"/>
        </w:rPr>
        <w:t>Objednatelem;</w:t>
      </w:r>
    </w:p>
    <w:p w14:paraId="224D65C2" w14:textId="77777777" w:rsidR="00B9722E" w:rsidRDefault="00CA072A">
      <w:pPr>
        <w:pStyle w:val="Odstavecseseznamem"/>
        <w:numPr>
          <w:ilvl w:val="2"/>
          <w:numId w:val="43"/>
        </w:numPr>
        <w:tabs>
          <w:tab w:val="left" w:pos="2038"/>
          <w:tab w:val="left" w:pos="2236"/>
        </w:tabs>
        <w:spacing w:before="123" w:line="324" w:lineRule="auto"/>
        <w:ind w:right="1076" w:hanging="505"/>
        <w:jc w:val="both"/>
      </w:pPr>
      <w:r>
        <w:t>požadavky na nezbytnou součinnost Objednatele při realizaci Doplňkových služeb;</w:t>
      </w:r>
    </w:p>
    <w:p w14:paraId="0E458DA9" w14:textId="77777777" w:rsidR="00B9722E" w:rsidRDefault="00CA072A">
      <w:pPr>
        <w:pStyle w:val="Odstavecseseznamem"/>
        <w:numPr>
          <w:ilvl w:val="2"/>
          <w:numId w:val="43"/>
        </w:numPr>
        <w:tabs>
          <w:tab w:val="left" w:pos="2037"/>
          <w:tab w:val="left" w:pos="2236"/>
        </w:tabs>
        <w:spacing w:line="321" w:lineRule="auto"/>
        <w:ind w:left="2037" w:right="1074" w:hanging="504"/>
        <w:jc w:val="both"/>
      </w:pPr>
      <w:r>
        <w:t>dobu poskytnutí Doplňkových služeb nebo harmonogram realizace Doplňkových služeb; harmonogram musí respektovat v Pokynu určený termín plnění, ledaže by</w:t>
      </w:r>
      <w:r>
        <w:rPr>
          <w:spacing w:val="-2"/>
        </w:rPr>
        <w:t xml:space="preserve"> </w:t>
      </w:r>
      <w:r>
        <w:t>tento termín byl nepřiměřeně krátký a Dodavatel tuto skutečnost v Potvrzení pokynu dostatečně odůvodní s návrhem nejbližšího možného termínu plnění, který je realizovatelný;</w:t>
      </w:r>
    </w:p>
    <w:p w14:paraId="1D583921" w14:textId="77777777" w:rsidR="00B9722E" w:rsidRDefault="00CA072A">
      <w:pPr>
        <w:pStyle w:val="Odstavecseseznamem"/>
        <w:numPr>
          <w:ilvl w:val="2"/>
          <w:numId w:val="43"/>
        </w:numPr>
        <w:tabs>
          <w:tab w:val="left" w:pos="2037"/>
          <w:tab w:val="left" w:pos="2235"/>
        </w:tabs>
        <w:spacing w:before="124" w:line="324" w:lineRule="auto"/>
        <w:ind w:left="2037" w:right="1075" w:hanging="505"/>
        <w:jc w:val="both"/>
      </w:pPr>
      <w:r>
        <w:t>vymezení</w:t>
      </w:r>
      <w:r>
        <w:rPr>
          <w:spacing w:val="-6"/>
        </w:rPr>
        <w:t xml:space="preserve"> </w:t>
      </w:r>
      <w:r>
        <w:t>odpovědných</w:t>
      </w:r>
      <w:r>
        <w:rPr>
          <w:spacing w:val="-12"/>
        </w:rPr>
        <w:t xml:space="preserve"> </w:t>
      </w:r>
      <w:r>
        <w:t>zástupců</w:t>
      </w:r>
      <w:r>
        <w:rPr>
          <w:spacing w:val="-10"/>
        </w:rPr>
        <w:t xml:space="preserve"> </w:t>
      </w:r>
      <w:r>
        <w:t>Dodavatele</w:t>
      </w:r>
      <w:r>
        <w:rPr>
          <w:spacing w:val="-10"/>
        </w:rPr>
        <w:t xml:space="preserve"> </w:t>
      </w:r>
      <w:r>
        <w:t>a</w:t>
      </w:r>
      <w:r>
        <w:rPr>
          <w:spacing w:val="-7"/>
        </w:rPr>
        <w:t xml:space="preserve"> </w:t>
      </w:r>
      <w:r>
        <w:t>případných</w:t>
      </w:r>
      <w:r>
        <w:rPr>
          <w:spacing w:val="-12"/>
        </w:rPr>
        <w:t xml:space="preserve"> </w:t>
      </w:r>
      <w:r>
        <w:t>třetích</w:t>
      </w:r>
      <w:r>
        <w:rPr>
          <w:spacing w:val="-10"/>
        </w:rPr>
        <w:t xml:space="preserve"> </w:t>
      </w:r>
      <w:r>
        <w:t>stran podílejících se na realizaci Plnění;</w:t>
      </w:r>
    </w:p>
    <w:p w14:paraId="5C946B52" w14:textId="77777777" w:rsidR="00B9722E" w:rsidRDefault="00CA072A">
      <w:pPr>
        <w:pStyle w:val="Odstavecseseznamem"/>
        <w:numPr>
          <w:ilvl w:val="2"/>
          <w:numId w:val="43"/>
        </w:numPr>
        <w:tabs>
          <w:tab w:val="left" w:pos="2037"/>
          <w:tab w:val="left" w:pos="2236"/>
        </w:tabs>
        <w:spacing w:before="118" w:line="321" w:lineRule="auto"/>
        <w:ind w:left="2037" w:right="1073" w:hanging="504"/>
        <w:jc w:val="both"/>
      </w:pPr>
      <w:r>
        <w:t>konečnou cenu za realizaci Doplňkových služeb stanovenou v souladu s</w:t>
      </w:r>
      <w:r>
        <w:rPr>
          <w:spacing w:val="-2"/>
        </w:rPr>
        <w:t xml:space="preserve"> </w:t>
      </w:r>
      <w:r>
        <w:t>cenovými</w:t>
      </w:r>
      <w:r>
        <w:rPr>
          <w:spacing w:val="-10"/>
        </w:rPr>
        <w:t xml:space="preserve"> </w:t>
      </w:r>
      <w:r>
        <w:t>podmínkami</w:t>
      </w:r>
      <w:r>
        <w:rPr>
          <w:spacing w:val="-15"/>
        </w:rPr>
        <w:t xml:space="preserve"> </w:t>
      </w:r>
      <w:r>
        <w:t>uvedenými</w:t>
      </w:r>
      <w:r>
        <w:rPr>
          <w:spacing w:val="-13"/>
        </w:rPr>
        <w:t xml:space="preserve"> </w:t>
      </w:r>
      <w:r>
        <w:t>v</w:t>
      </w:r>
      <w:r>
        <w:rPr>
          <w:spacing w:val="-12"/>
        </w:rPr>
        <w:t xml:space="preserve"> </w:t>
      </w:r>
      <w:r>
        <w:t>této</w:t>
      </w:r>
      <w:r>
        <w:rPr>
          <w:spacing w:val="-12"/>
        </w:rPr>
        <w:t xml:space="preserve"> </w:t>
      </w:r>
      <w:r>
        <w:t>Smlouvě;</w:t>
      </w:r>
      <w:r>
        <w:rPr>
          <w:spacing w:val="-11"/>
        </w:rPr>
        <w:t xml:space="preserve"> </w:t>
      </w:r>
      <w:r>
        <w:t>stanovená</w:t>
      </w:r>
      <w:r>
        <w:rPr>
          <w:spacing w:val="-12"/>
        </w:rPr>
        <w:t xml:space="preserve"> </w:t>
      </w:r>
      <w:r>
        <w:t>cena</w:t>
      </w:r>
      <w:r>
        <w:rPr>
          <w:spacing w:val="-15"/>
        </w:rPr>
        <w:t xml:space="preserve"> </w:t>
      </w:r>
      <w:r>
        <w:t>musí respektovat</w:t>
      </w:r>
      <w:r>
        <w:rPr>
          <w:spacing w:val="-6"/>
        </w:rPr>
        <w:t xml:space="preserve"> </w:t>
      </w:r>
      <w:r>
        <w:t>v</w:t>
      </w:r>
      <w:r>
        <w:rPr>
          <w:spacing w:val="-7"/>
        </w:rPr>
        <w:t xml:space="preserve"> </w:t>
      </w:r>
      <w:r>
        <w:t>Pokynu</w:t>
      </w:r>
      <w:r>
        <w:rPr>
          <w:spacing w:val="-7"/>
        </w:rPr>
        <w:t xml:space="preserve"> </w:t>
      </w:r>
      <w:r>
        <w:t>stanovený</w:t>
      </w:r>
      <w:r>
        <w:rPr>
          <w:spacing w:val="-7"/>
        </w:rPr>
        <w:t xml:space="preserve"> </w:t>
      </w:r>
      <w:r>
        <w:t>rozsah</w:t>
      </w:r>
      <w:r>
        <w:rPr>
          <w:spacing w:val="-7"/>
        </w:rPr>
        <w:t xml:space="preserve"> </w:t>
      </w:r>
      <w:r>
        <w:t>pracnosti,</w:t>
      </w:r>
      <w:r>
        <w:rPr>
          <w:spacing w:val="-6"/>
        </w:rPr>
        <w:t xml:space="preserve"> </w:t>
      </w:r>
      <w:r>
        <w:t>ledaže</w:t>
      </w:r>
      <w:r>
        <w:rPr>
          <w:spacing w:val="-7"/>
        </w:rPr>
        <w:t xml:space="preserve"> </w:t>
      </w:r>
      <w:r>
        <w:t>by</w:t>
      </w:r>
      <w:r>
        <w:rPr>
          <w:spacing w:val="-7"/>
        </w:rPr>
        <w:t xml:space="preserve"> </w:t>
      </w:r>
      <w:r>
        <w:t>tento</w:t>
      </w:r>
      <w:r>
        <w:rPr>
          <w:spacing w:val="-7"/>
        </w:rPr>
        <w:t xml:space="preserve"> </w:t>
      </w:r>
      <w:r>
        <w:t>rozsah byl nepřiměřeně nízký a Dodavatel tuto skutečnost v Potvrzení pokynu dostatečně odůvodní s návrhem nejnižšího rozsahu pracnosti v</w:t>
      </w:r>
      <w:r>
        <w:rPr>
          <w:spacing w:val="-4"/>
        </w:rPr>
        <w:t xml:space="preserve"> </w:t>
      </w:r>
      <w:r>
        <w:t>rámci, kterého je realizace Plnění proveditelná.</w:t>
      </w:r>
    </w:p>
    <w:p w14:paraId="44E61BCE" w14:textId="77777777" w:rsidR="00B9722E" w:rsidRDefault="00CA072A">
      <w:pPr>
        <w:pStyle w:val="Zkladntext"/>
        <w:spacing w:before="127" w:line="321" w:lineRule="auto"/>
        <w:ind w:left="547" w:right="1072"/>
      </w:pPr>
      <w:r>
        <w:rPr>
          <w:noProof/>
        </w:rPr>
        <w:drawing>
          <wp:anchor distT="0" distB="0" distL="0" distR="0" simplePos="0" relativeHeight="15731712" behindDoc="0" locked="0" layoutInCell="1" allowOverlap="1" wp14:anchorId="3CAB0F0D" wp14:editId="096D2783">
            <wp:simplePos x="0" y="0"/>
            <wp:positionH relativeFrom="page">
              <wp:posOffset>900683</wp:posOffset>
            </wp:positionH>
            <wp:positionV relativeFrom="paragraph">
              <wp:posOffset>106591</wp:posOffset>
            </wp:positionV>
            <wp:extent cx="224027" cy="111251"/>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60" cstate="print"/>
                    <a:stretch>
                      <a:fillRect/>
                    </a:stretch>
                  </pic:blipFill>
                  <pic:spPr>
                    <a:xfrm>
                      <a:off x="0" y="0"/>
                      <a:ext cx="224027" cy="111251"/>
                    </a:xfrm>
                    <a:prstGeom prst="rect">
                      <a:avLst/>
                    </a:prstGeom>
                  </pic:spPr>
                </pic:pic>
              </a:graphicData>
            </a:graphic>
          </wp:anchor>
        </w:drawing>
      </w:r>
      <w:r>
        <w:t>V</w:t>
      </w:r>
      <w:r>
        <w:rPr>
          <w:spacing w:val="33"/>
        </w:rPr>
        <w:t xml:space="preserve"> </w:t>
      </w:r>
      <w:r>
        <w:t>případě,</w:t>
      </w:r>
      <w:r>
        <w:rPr>
          <w:spacing w:val="30"/>
        </w:rPr>
        <w:t xml:space="preserve"> </w:t>
      </w:r>
      <w:r>
        <w:t>že</w:t>
      </w:r>
      <w:r>
        <w:rPr>
          <w:spacing w:val="31"/>
        </w:rPr>
        <w:t xml:space="preserve"> </w:t>
      </w:r>
      <w:r>
        <w:t>Objednatel</w:t>
      </w:r>
      <w:r>
        <w:rPr>
          <w:spacing w:val="33"/>
        </w:rPr>
        <w:t xml:space="preserve"> </w:t>
      </w:r>
      <w:r>
        <w:t>souhlasí</w:t>
      </w:r>
      <w:r>
        <w:rPr>
          <w:spacing w:val="32"/>
        </w:rPr>
        <w:t xml:space="preserve"> </w:t>
      </w:r>
      <w:r>
        <w:t>s</w:t>
      </w:r>
      <w:r>
        <w:rPr>
          <w:spacing w:val="31"/>
        </w:rPr>
        <w:t xml:space="preserve"> </w:t>
      </w:r>
      <w:r>
        <w:t>navrženým</w:t>
      </w:r>
      <w:r>
        <w:rPr>
          <w:spacing w:val="32"/>
        </w:rPr>
        <w:t xml:space="preserve"> </w:t>
      </w:r>
      <w:r>
        <w:t>Potvrzením</w:t>
      </w:r>
      <w:r>
        <w:rPr>
          <w:spacing w:val="32"/>
        </w:rPr>
        <w:t xml:space="preserve"> </w:t>
      </w:r>
      <w:r>
        <w:t>pokynu</w:t>
      </w:r>
      <w:r>
        <w:rPr>
          <w:spacing w:val="31"/>
        </w:rPr>
        <w:t xml:space="preserve"> </w:t>
      </w:r>
      <w:r>
        <w:t>bude</w:t>
      </w:r>
      <w:r>
        <w:rPr>
          <w:spacing w:val="33"/>
        </w:rPr>
        <w:t xml:space="preserve"> </w:t>
      </w:r>
      <w:r>
        <w:t>Dodavatele o</w:t>
      </w:r>
      <w:r>
        <w:rPr>
          <w:spacing w:val="-2"/>
        </w:rPr>
        <w:t xml:space="preserve"> </w:t>
      </w:r>
      <w:r>
        <w:t>této skutečnosti bez zbytečného odkladu písemně informovat. Objednatel je oprávněn</w:t>
      </w:r>
      <w:r>
        <w:rPr>
          <w:spacing w:val="80"/>
        </w:rPr>
        <w:t xml:space="preserve"> </w:t>
      </w:r>
      <w:r>
        <w:t>i</w:t>
      </w:r>
      <w:r>
        <w:rPr>
          <w:spacing w:val="-2"/>
        </w:rPr>
        <w:t xml:space="preserve"> </w:t>
      </w:r>
      <w:r>
        <w:t>bez udání důvodu Dodavatelem předložené Potvrzení pokynu odmítnout, nebo si vyžádat jeho úpravu dle svých odůvodněných požadavků, a to bez jakýchkoliv nároků vznikajících v této souvislosti Dodavateli.</w:t>
      </w:r>
    </w:p>
    <w:p w14:paraId="4AC580B5" w14:textId="77777777" w:rsidR="00B9722E" w:rsidRDefault="00CA072A">
      <w:pPr>
        <w:pStyle w:val="Zkladntext"/>
        <w:spacing w:before="124" w:line="321" w:lineRule="auto"/>
        <w:ind w:left="547" w:right="1075"/>
      </w:pPr>
      <w:r>
        <w:rPr>
          <w:noProof/>
        </w:rPr>
        <w:drawing>
          <wp:anchor distT="0" distB="0" distL="0" distR="0" simplePos="0" relativeHeight="15732224" behindDoc="0" locked="0" layoutInCell="1" allowOverlap="1" wp14:anchorId="3B919280" wp14:editId="5AADFE08">
            <wp:simplePos x="0" y="0"/>
            <wp:positionH relativeFrom="page">
              <wp:posOffset>900683</wp:posOffset>
            </wp:positionH>
            <wp:positionV relativeFrom="paragraph">
              <wp:posOffset>104841</wp:posOffset>
            </wp:positionV>
            <wp:extent cx="224027" cy="111251"/>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61" cstate="print"/>
                    <a:stretch>
                      <a:fillRect/>
                    </a:stretch>
                  </pic:blipFill>
                  <pic:spPr>
                    <a:xfrm>
                      <a:off x="0" y="0"/>
                      <a:ext cx="224027" cy="111251"/>
                    </a:xfrm>
                    <a:prstGeom prst="rect">
                      <a:avLst/>
                    </a:prstGeom>
                  </pic:spPr>
                </pic:pic>
              </a:graphicData>
            </a:graphic>
          </wp:anchor>
        </w:drawing>
      </w:r>
      <w:r>
        <w:t>V případě, že si Objednatel vyžádá úpravu Potvrzení pokynu, je Dodavatel povinen tuto úpravu provést bez zbytečného odkladu za obdobného použití odst.</w:t>
      </w:r>
      <w:r>
        <w:rPr>
          <w:spacing w:val="-2"/>
        </w:rPr>
        <w:t xml:space="preserve"> </w:t>
      </w:r>
      <w:hyperlink w:anchor="_bookmark17" w:history="1">
        <w:r>
          <w:t>8.3</w:t>
        </w:r>
      </w:hyperlink>
      <w:r>
        <w:t xml:space="preserve"> této Smlouvy. Potvrzení pokynu, jakož i jeho případná úprava ve smyslu předchozí věty bude Dodavatelem</w:t>
      </w:r>
      <w:r>
        <w:rPr>
          <w:spacing w:val="-12"/>
        </w:rPr>
        <w:t xml:space="preserve"> </w:t>
      </w:r>
      <w:r>
        <w:t>vypracováno</w:t>
      </w:r>
      <w:r>
        <w:rPr>
          <w:spacing w:val="-10"/>
        </w:rPr>
        <w:t xml:space="preserve"> </w:t>
      </w:r>
      <w:r>
        <w:t>bez</w:t>
      </w:r>
      <w:r>
        <w:rPr>
          <w:spacing w:val="-10"/>
        </w:rPr>
        <w:t xml:space="preserve"> </w:t>
      </w:r>
      <w:r>
        <w:t>nároku</w:t>
      </w:r>
      <w:r>
        <w:rPr>
          <w:spacing w:val="-13"/>
        </w:rPr>
        <w:t xml:space="preserve"> </w:t>
      </w:r>
      <w:r>
        <w:t>na</w:t>
      </w:r>
      <w:r>
        <w:rPr>
          <w:spacing w:val="-11"/>
        </w:rPr>
        <w:t xml:space="preserve"> </w:t>
      </w:r>
      <w:r>
        <w:t>dodatečnou</w:t>
      </w:r>
      <w:r>
        <w:rPr>
          <w:spacing w:val="-11"/>
        </w:rPr>
        <w:t xml:space="preserve"> </w:t>
      </w:r>
      <w:r>
        <w:t>úhradu,</w:t>
      </w:r>
      <w:r>
        <w:rPr>
          <w:spacing w:val="-10"/>
        </w:rPr>
        <w:t xml:space="preserve"> </w:t>
      </w:r>
      <w:r>
        <w:t>neboť</w:t>
      </w:r>
      <w:r>
        <w:rPr>
          <w:spacing w:val="-12"/>
        </w:rPr>
        <w:t xml:space="preserve"> </w:t>
      </w:r>
      <w:r>
        <w:t>náklady</w:t>
      </w:r>
      <w:r>
        <w:rPr>
          <w:spacing w:val="-10"/>
        </w:rPr>
        <w:t xml:space="preserve"> </w:t>
      </w:r>
      <w:r>
        <w:t>Dodavatele s tím spojené jsou již promítnuty v ceně Doplňkových služeb dle této Smlouvy.</w:t>
      </w:r>
    </w:p>
    <w:p w14:paraId="15E7758D" w14:textId="77777777" w:rsidR="00B9722E" w:rsidRDefault="00CA072A">
      <w:pPr>
        <w:pStyle w:val="Zkladntext"/>
        <w:spacing w:before="124" w:line="321" w:lineRule="auto"/>
        <w:ind w:left="547" w:right="1073" w:hanging="430"/>
      </w:pPr>
      <w:r>
        <w:rPr>
          <w:noProof/>
        </w:rPr>
        <w:drawing>
          <wp:inline distT="0" distB="0" distL="0" distR="0" wp14:anchorId="5FF76853" wp14:editId="316A15D0">
            <wp:extent cx="224027" cy="111251"/>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62"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Pro vyloučení pochybností se stanoví, že až na základě písemného Potvrzení pokynu </w:t>
      </w:r>
      <w:r>
        <w:t>Objednatelem,</w:t>
      </w:r>
      <w:r>
        <w:rPr>
          <w:spacing w:val="-8"/>
        </w:rPr>
        <w:t xml:space="preserve"> </w:t>
      </w:r>
      <w:r>
        <w:t>je</w:t>
      </w:r>
      <w:r>
        <w:rPr>
          <w:spacing w:val="-12"/>
        </w:rPr>
        <w:t xml:space="preserve"> </w:t>
      </w:r>
      <w:r>
        <w:t>Dodavatel</w:t>
      </w:r>
      <w:r>
        <w:rPr>
          <w:spacing w:val="-10"/>
        </w:rPr>
        <w:t xml:space="preserve"> </w:t>
      </w:r>
      <w:r>
        <w:t>oprávněn</w:t>
      </w:r>
      <w:r>
        <w:rPr>
          <w:spacing w:val="-10"/>
        </w:rPr>
        <w:t xml:space="preserve"> </w:t>
      </w:r>
      <w:r>
        <w:t>poskytnout</w:t>
      </w:r>
      <w:r>
        <w:rPr>
          <w:spacing w:val="-11"/>
        </w:rPr>
        <w:t xml:space="preserve"> </w:t>
      </w:r>
      <w:r>
        <w:t>příslušné</w:t>
      </w:r>
      <w:r>
        <w:rPr>
          <w:spacing w:val="-8"/>
        </w:rPr>
        <w:t xml:space="preserve"> </w:t>
      </w:r>
      <w:r>
        <w:t>Doplňkové</w:t>
      </w:r>
      <w:r>
        <w:rPr>
          <w:spacing w:val="-10"/>
        </w:rPr>
        <w:t xml:space="preserve"> </w:t>
      </w:r>
      <w:r>
        <w:t>služby.</w:t>
      </w:r>
      <w:r>
        <w:rPr>
          <w:spacing w:val="-8"/>
        </w:rPr>
        <w:t xml:space="preserve"> </w:t>
      </w:r>
      <w:r>
        <w:t>V</w:t>
      </w:r>
      <w:r>
        <w:rPr>
          <w:spacing w:val="-10"/>
        </w:rPr>
        <w:t xml:space="preserve"> </w:t>
      </w:r>
      <w:r>
        <w:t>případě, že</w:t>
      </w:r>
      <w:r>
        <w:rPr>
          <w:spacing w:val="-6"/>
        </w:rPr>
        <w:t xml:space="preserve"> </w:t>
      </w:r>
      <w:r>
        <w:t>Dodavatel</w:t>
      </w:r>
      <w:r>
        <w:rPr>
          <w:spacing w:val="-7"/>
        </w:rPr>
        <w:t xml:space="preserve"> </w:t>
      </w:r>
      <w:r>
        <w:t>poskytne</w:t>
      </w:r>
      <w:r>
        <w:rPr>
          <w:spacing w:val="-8"/>
        </w:rPr>
        <w:t xml:space="preserve"> </w:t>
      </w:r>
      <w:r>
        <w:t>Doplňkové</w:t>
      </w:r>
      <w:r>
        <w:rPr>
          <w:spacing w:val="-6"/>
        </w:rPr>
        <w:t xml:space="preserve"> </w:t>
      </w:r>
      <w:r>
        <w:t>služby</w:t>
      </w:r>
      <w:r>
        <w:rPr>
          <w:spacing w:val="-8"/>
        </w:rPr>
        <w:t xml:space="preserve"> </w:t>
      </w:r>
      <w:r>
        <w:t>bez</w:t>
      </w:r>
      <w:r>
        <w:rPr>
          <w:spacing w:val="-8"/>
        </w:rPr>
        <w:t xml:space="preserve"> </w:t>
      </w:r>
      <w:r>
        <w:t>předchozího</w:t>
      </w:r>
      <w:r>
        <w:rPr>
          <w:spacing w:val="-8"/>
        </w:rPr>
        <w:t xml:space="preserve"> </w:t>
      </w:r>
      <w:r>
        <w:t>písemného</w:t>
      </w:r>
      <w:r>
        <w:rPr>
          <w:spacing w:val="-8"/>
        </w:rPr>
        <w:t xml:space="preserve"> </w:t>
      </w:r>
      <w:r>
        <w:t>Potvrzení</w:t>
      </w:r>
      <w:r>
        <w:rPr>
          <w:spacing w:val="-7"/>
        </w:rPr>
        <w:t xml:space="preserve"> </w:t>
      </w:r>
      <w:r>
        <w:t xml:space="preserve">pokynu, nevzniká mu nárok na uhrazení ceny za Doplňkové služby, s čímž Dodavatel výslovně </w:t>
      </w:r>
      <w:r>
        <w:rPr>
          <w:spacing w:val="-2"/>
        </w:rPr>
        <w:t>souhlasí.</w:t>
      </w:r>
    </w:p>
    <w:p w14:paraId="6B9554DF" w14:textId="77777777" w:rsidR="00B9722E" w:rsidRDefault="00CA072A">
      <w:pPr>
        <w:pStyle w:val="Zkladntext"/>
        <w:spacing w:before="127" w:line="321" w:lineRule="auto"/>
        <w:ind w:left="547" w:right="1074" w:hanging="430"/>
      </w:pPr>
      <w:r>
        <w:rPr>
          <w:noProof/>
        </w:rPr>
        <w:drawing>
          <wp:inline distT="0" distB="0" distL="0" distR="0" wp14:anchorId="4DD3A859" wp14:editId="4BEE4BBA">
            <wp:extent cx="224027" cy="111251"/>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6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Pokyn se stává součástí odsouhlaseného Potvrzení pokynu v rozsahu, v jakém </w:t>
      </w:r>
      <w:r>
        <w:t>neodporuje</w:t>
      </w:r>
      <w:r>
        <w:rPr>
          <w:spacing w:val="-10"/>
        </w:rPr>
        <w:t xml:space="preserve"> </w:t>
      </w:r>
      <w:r>
        <w:t>ustanovením</w:t>
      </w:r>
      <w:r>
        <w:rPr>
          <w:spacing w:val="-9"/>
        </w:rPr>
        <w:t xml:space="preserve"> </w:t>
      </w:r>
      <w:r>
        <w:t>Potvrzení</w:t>
      </w:r>
      <w:r>
        <w:rPr>
          <w:spacing w:val="-6"/>
        </w:rPr>
        <w:t xml:space="preserve"> </w:t>
      </w:r>
      <w:r>
        <w:t>pokynu,</w:t>
      </w:r>
      <w:r>
        <w:rPr>
          <w:spacing w:val="-8"/>
        </w:rPr>
        <w:t xml:space="preserve"> </w:t>
      </w:r>
      <w:r>
        <w:t>a</w:t>
      </w:r>
      <w:r>
        <w:rPr>
          <w:spacing w:val="-7"/>
        </w:rPr>
        <w:t xml:space="preserve"> </w:t>
      </w:r>
      <w:r>
        <w:t>pro</w:t>
      </w:r>
      <w:r>
        <w:rPr>
          <w:spacing w:val="-12"/>
        </w:rPr>
        <w:t xml:space="preserve"> </w:t>
      </w:r>
      <w:r>
        <w:t>výklad</w:t>
      </w:r>
      <w:r>
        <w:rPr>
          <w:spacing w:val="-7"/>
        </w:rPr>
        <w:t xml:space="preserve"> </w:t>
      </w:r>
      <w:r>
        <w:t>ustanovení</w:t>
      </w:r>
      <w:r>
        <w:rPr>
          <w:spacing w:val="-6"/>
        </w:rPr>
        <w:t xml:space="preserve"> </w:t>
      </w:r>
      <w:r>
        <w:t>Potvrzení</w:t>
      </w:r>
      <w:r>
        <w:rPr>
          <w:spacing w:val="-6"/>
        </w:rPr>
        <w:t xml:space="preserve"> </w:t>
      </w:r>
      <w:r>
        <w:t>pokynu</w:t>
      </w:r>
      <w:r>
        <w:rPr>
          <w:spacing w:val="-10"/>
        </w:rPr>
        <w:t xml:space="preserve"> </w:t>
      </w:r>
      <w:r>
        <w:t>se použije společně s touto Smlouvou subsidiárně.</w:t>
      </w:r>
    </w:p>
    <w:p w14:paraId="5AE5E71F" w14:textId="77777777" w:rsidR="00B9722E" w:rsidRDefault="00B9722E">
      <w:pPr>
        <w:spacing w:line="321" w:lineRule="auto"/>
        <w:sectPr w:rsidR="00B9722E">
          <w:pgSz w:w="11910" w:h="16840"/>
          <w:pgMar w:top="1340" w:right="340" w:bottom="500" w:left="1300" w:header="629" w:footer="317" w:gutter="0"/>
          <w:cols w:space="708"/>
        </w:sectPr>
      </w:pPr>
    </w:p>
    <w:p w14:paraId="40E070B2" w14:textId="77777777" w:rsidR="00B9722E" w:rsidRDefault="00B9722E">
      <w:pPr>
        <w:pStyle w:val="Zkladntext"/>
        <w:spacing w:before="82"/>
        <w:ind w:left="0"/>
        <w:jc w:val="left"/>
      </w:pPr>
    </w:p>
    <w:p w14:paraId="7D502DBC" w14:textId="77777777" w:rsidR="00B9722E" w:rsidRDefault="00CA072A">
      <w:pPr>
        <w:pStyle w:val="Zkladntext"/>
        <w:spacing w:line="324" w:lineRule="auto"/>
        <w:ind w:left="547" w:right="1073" w:hanging="430"/>
      </w:pPr>
      <w:r>
        <w:rPr>
          <w:noProof/>
        </w:rPr>
        <w:drawing>
          <wp:inline distT="0" distB="0" distL="0" distR="0" wp14:anchorId="0FDBFFE8" wp14:editId="05F518E3">
            <wp:extent cx="224027" cy="111251"/>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6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realizovat jakýkoliv Pokyn nebo požadavek vznesený </w:t>
      </w:r>
      <w:r>
        <w:t>Objednatelem v souladu s touto Smlouvou.</w:t>
      </w:r>
    </w:p>
    <w:p w14:paraId="07F773AC" w14:textId="77777777" w:rsidR="00B9722E" w:rsidRDefault="00CA072A">
      <w:pPr>
        <w:pStyle w:val="Zkladntext"/>
        <w:tabs>
          <w:tab w:val="left" w:pos="823"/>
        </w:tabs>
        <w:spacing w:before="117" w:line="324" w:lineRule="auto"/>
        <w:ind w:left="547" w:right="1074" w:hanging="430"/>
      </w:pPr>
      <w:r>
        <w:rPr>
          <w:noProof/>
        </w:rPr>
        <w:drawing>
          <wp:inline distT="0" distB="0" distL="0" distR="0" wp14:anchorId="26C87962" wp14:editId="73E571ED">
            <wp:extent cx="301751" cy="111251"/>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65"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 xml:space="preserve">Pro vyloučení pochybností se stanoví, že Objednatel není v průběhu trvání této </w:t>
      </w:r>
      <w:r>
        <w:t>Smlouvy povinen poptat žádné Doplňkové služby.</w:t>
      </w:r>
    </w:p>
    <w:p w14:paraId="3B1D3007" w14:textId="77777777" w:rsidR="00B9722E" w:rsidRDefault="00CA072A">
      <w:pPr>
        <w:pStyle w:val="Nadpis1"/>
        <w:numPr>
          <w:ilvl w:val="0"/>
          <w:numId w:val="56"/>
        </w:numPr>
        <w:tabs>
          <w:tab w:val="left" w:pos="473"/>
        </w:tabs>
        <w:spacing w:before="118"/>
        <w:ind w:left="473" w:hanging="358"/>
      </w:pPr>
      <w:bookmarkStart w:id="26" w:name="9._SOUČINNOST_SMLUVNÍCH_STRAN"/>
      <w:bookmarkEnd w:id="26"/>
      <w:r>
        <w:t>SOUČINNOST</w:t>
      </w:r>
      <w:r>
        <w:rPr>
          <w:spacing w:val="-8"/>
        </w:rPr>
        <w:t xml:space="preserve"> </w:t>
      </w:r>
      <w:r>
        <w:t>SMLUVNÍCH</w:t>
      </w:r>
      <w:r>
        <w:rPr>
          <w:spacing w:val="-10"/>
        </w:rPr>
        <w:t xml:space="preserve"> </w:t>
      </w:r>
      <w:r>
        <w:rPr>
          <w:spacing w:val="-4"/>
        </w:rPr>
        <w:t>STRAN</w:t>
      </w:r>
    </w:p>
    <w:p w14:paraId="69C84C44" w14:textId="77777777" w:rsidR="00B9722E" w:rsidRDefault="00CA072A">
      <w:pPr>
        <w:pStyle w:val="Zkladntext"/>
        <w:spacing w:before="206" w:line="324" w:lineRule="auto"/>
        <w:ind w:left="547" w:right="1073" w:hanging="430"/>
      </w:pPr>
      <w:r>
        <w:rPr>
          <w:noProof/>
        </w:rPr>
        <w:drawing>
          <wp:inline distT="0" distB="0" distL="0" distR="0" wp14:anchorId="44507C52" wp14:editId="5EBE2CEE">
            <wp:extent cx="224027" cy="111251"/>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66"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Smluvní strany se zavazují vzájemně spolupracovat a poskytovat si veškeré informace </w:t>
      </w:r>
      <w:r>
        <w:t>potřebné pro řádné plnění svých závazků. Smluvní strany jsou povinny informovat (postupem v</w:t>
      </w:r>
      <w:r>
        <w:rPr>
          <w:spacing w:val="-2"/>
        </w:rPr>
        <w:t xml:space="preserve"> </w:t>
      </w:r>
      <w:r>
        <w:t>souladu s</w:t>
      </w:r>
      <w:r>
        <w:rPr>
          <w:spacing w:val="-2"/>
        </w:rPr>
        <w:t xml:space="preserve"> </w:t>
      </w:r>
      <w:r>
        <w:t>čl. 18 této Smlouvy) druhou Smluvní stranu o veškerých skutečnostech,</w:t>
      </w:r>
      <w:r>
        <w:rPr>
          <w:spacing w:val="-5"/>
        </w:rPr>
        <w:t xml:space="preserve"> </w:t>
      </w:r>
      <w:r>
        <w:t>které</w:t>
      </w:r>
      <w:r>
        <w:rPr>
          <w:spacing w:val="-7"/>
        </w:rPr>
        <w:t xml:space="preserve"> </w:t>
      </w:r>
      <w:r>
        <w:t>jsou</w:t>
      </w:r>
      <w:r>
        <w:rPr>
          <w:spacing w:val="-4"/>
        </w:rPr>
        <w:t xml:space="preserve"> </w:t>
      </w:r>
      <w:r>
        <w:t>nebo</w:t>
      </w:r>
      <w:r>
        <w:rPr>
          <w:spacing w:val="-1"/>
        </w:rPr>
        <w:t xml:space="preserve"> </w:t>
      </w:r>
      <w:r>
        <w:t>mohou</w:t>
      </w:r>
      <w:r>
        <w:rPr>
          <w:spacing w:val="-6"/>
        </w:rPr>
        <w:t xml:space="preserve"> </w:t>
      </w:r>
      <w:r>
        <w:t>být</w:t>
      </w:r>
      <w:r>
        <w:rPr>
          <w:spacing w:val="-5"/>
        </w:rPr>
        <w:t xml:space="preserve"> </w:t>
      </w:r>
      <w:r>
        <w:t>důležité</w:t>
      </w:r>
      <w:r>
        <w:rPr>
          <w:spacing w:val="-4"/>
        </w:rPr>
        <w:t xml:space="preserve"> </w:t>
      </w:r>
      <w:r>
        <w:t>pro</w:t>
      </w:r>
      <w:r>
        <w:rPr>
          <w:spacing w:val="-4"/>
        </w:rPr>
        <w:t xml:space="preserve"> </w:t>
      </w:r>
      <w:r>
        <w:t>řádné</w:t>
      </w:r>
      <w:r>
        <w:rPr>
          <w:spacing w:val="-6"/>
        </w:rPr>
        <w:t xml:space="preserve"> </w:t>
      </w:r>
      <w:r>
        <w:t>plnění</w:t>
      </w:r>
      <w:r>
        <w:rPr>
          <w:spacing w:val="-5"/>
        </w:rPr>
        <w:t xml:space="preserve"> </w:t>
      </w:r>
      <w:r>
        <w:t>této</w:t>
      </w:r>
      <w:r>
        <w:rPr>
          <w:spacing w:val="-4"/>
        </w:rPr>
        <w:t xml:space="preserve"> </w:t>
      </w:r>
      <w:r>
        <w:t>Smlouvy,</w:t>
      </w:r>
      <w:r>
        <w:rPr>
          <w:spacing w:val="-3"/>
        </w:rPr>
        <w:t xml:space="preserve"> </w:t>
      </w:r>
      <w:r>
        <w:t>a</w:t>
      </w:r>
      <w:r>
        <w:rPr>
          <w:spacing w:val="-6"/>
        </w:rPr>
        <w:t xml:space="preserve"> </w:t>
      </w:r>
      <w:r>
        <w:t>dále o</w:t>
      </w:r>
      <w:r>
        <w:rPr>
          <w:spacing w:val="-16"/>
        </w:rPr>
        <w:t xml:space="preserve"> </w:t>
      </w:r>
      <w:r>
        <w:t>skutečnostech</w:t>
      </w:r>
      <w:r>
        <w:rPr>
          <w:spacing w:val="-15"/>
        </w:rPr>
        <w:t xml:space="preserve"> </w:t>
      </w:r>
      <w:r>
        <w:t>např.</w:t>
      </w:r>
      <w:r>
        <w:rPr>
          <w:spacing w:val="-15"/>
        </w:rPr>
        <w:t xml:space="preserve"> </w:t>
      </w:r>
      <w:r>
        <w:t>změna</w:t>
      </w:r>
      <w:r>
        <w:rPr>
          <w:spacing w:val="-16"/>
        </w:rPr>
        <w:t xml:space="preserve"> </w:t>
      </w:r>
      <w:r>
        <w:t>právní</w:t>
      </w:r>
      <w:r>
        <w:rPr>
          <w:spacing w:val="-15"/>
        </w:rPr>
        <w:t xml:space="preserve"> </w:t>
      </w:r>
      <w:r>
        <w:t>formy,</w:t>
      </w:r>
      <w:r>
        <w:rPr>
          <w:spacing w:val="-15"/>
        </w:rPr>
        <w:t xml:space="preserve"> </w:t>
      </w:r>
      <w:r>
        <w:t>změna</w:t>
      </w:r>
      <w:r>
        <w:rPr>
          <w:spacing w:val="-15"/>
        </w:rPr>
        <w:t xml:space="preserve"> </w:t>
      </w:r>
      <w:r>
        <w:t>bankovního</w:t>
      </w:r>
      <w:r>
        <w:rPr>
          <w:spacing w:val="-16"/>
        </w:rPr>
        <w:t xml:space="preserve"> </w:t>
      </w:r>
      <w:r>
        <w:t>spojení,</w:t>
      </w:r>
      <w:r>
        <w:rPr>
          <w:spacing w:val="-15"/>
        </w:rPr>
        <w:t xml:space="preserve"> </w:t>
      </w:r>
      <w:r>
        <w:t>zrušení</w:t>
      </w:r>
      <w:r>
        <w:rPr>
          <w:spacing w:val="-15"/>
        </w:rPr>
        <w:t xml:space="preserve"> </w:t>
      </w:r>
      <w:r>
        <w:t>registrace k DPH.</w:t>
      </w:r>
    </w:p>
    <w:p w14:paraId="4422B0BC" w14:textId="77777777" w:rsidR="00B9722E" w:rsidRDefault="00CA072A">
      <w:pPr>
        <w:pStyle w:val="Zkladntext"/>
        <w:spacing w:before="110" w:line="321" w:lineRule="auto"/>
        <w:ind w:left="548" w:right="1072" w:hanging="430"/>
      </w:pPr>
      <w:r>
        <w:rPr>
          <w:noProof/>
        </w:rPr>
        <w:drawing>
          <wp:inline distT="0" distB="0" distL="0" distR="0" wp14:anchorId="40CE89D1" wp14:editId="4E89EB38">
            <wp:extent cx="224027" cy="111251"/>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67"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Objednatel je povinen spolupracovat s</w:t>
      </w:r>
      <w:r>
        <w:rPr>
          <w:spacing w:val="-3"/>
          <w:position w:val="1"/>
        </w:rPr>
        <w:t xml:space="preserve"> </w:t>
      </w:r>
      <w:r>
        <w:rPr>
          <w:position w:val="1"/>
        </w:rPr>
        <w:t xml:space="preserve">Dodavatelem a poskytovat mu veškerou nutnou </w:t>
      </w:r>
      <w:r>
        <w:t>součinnost potřebnou pro řádné poskytování Plnění, vč.</w:t>
      </w:r>
      <w:r>
        <w:rPr>
          <w:spacing w:val="-3"/>
        </w:rPr>
        <w:t xml:space="preserve"> </w:t>
      </w:r>
      <w:r>
        <w:t>např. zajištění odpovídajícím způsobem vybaveného pracovního místa pracovníkům Dodavatele na pracovišti Objednatele. Objednatel je povinen informovat Dodavatele o</w:t>
      </w:r>
      <w:r>
        <w:rPr>
          <w:spacing w:val="-4"/>
        </w:rPr>
        <w:t xml:space="preserve"> </w:t>
      </w:r>
      <w:r>
        <w:t>veškerých skutečnostech, které jsou nebo mohou být důležité pro plnění této Smlouvy.</w:t>
      </w:r>
    </w:p>
    <w:p w14:paraId="01E2E295" w14:textId="77777777" w:rsidR="00B9722E" w:rsidRDefault="00CA072A">
      <w:pPr>
        <w:pStyle w:val="Zkladntext"/>
        <w:spacing w:before="125" w:line="324" w:lineRule="auto"/>
        <w:ind w:left="547" w:right="1073" w:hanging="430"/>
      </w:pPr>
      <w:r>
        <w:rPr>
          <w:noProof/>
        </w:rPr>
        <w:drawing>
          <wp:inline distT="0" distB="0" distL="0" distR="0" wp14:anchorId="1C11AA73" wp14:editId="6CC4AEDA">
            <wp:extent cx="224027" cy="111251"/>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8"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Objednatel je povinen zajistit Dodavateli veškerou potřebnou součinnost zaměstnanců </w:t>
      </w:r>
      <w:r>
        <w:t>Objednatele</w:t>
      </w:r>
      <w:r>
        <w:rPr>
          <w:spacing w:val="-16"/>
        </w:rPr>
        <w:t xml:space="preserve"> </w:t>
      </w:r>
      <w:r>
        <w:t>nebo</w:t>
      </w:r>
      <w:r>
        <w:rPr>
          <w:spacing w:val="-15"/>
        </w:rPr>
        <w:t xml:space="preserve"> </w:t>
      </w:r>
      <w:r>
        <w:t>třetích</w:t>
      </w:r>
      <w:r>
        <w:rPr>
          <w:spacing w:val="-15"/>
        </w:rPr>
        <w:t xml:space="preserve"> </w:t>
      </w:r>
      <w:r>
        <w:t>stran</w:t>
      </w:r>
      <w:r>
        <w:rPr>
          <w:spacing w:val="-16"/>
        </w:rPr>
        <w:t xml:space="preserve"> </w:t>
      </w:r>
      <w:r>
        <w:t>zajišťujících</w:t>
      </w:r>
      <w:r>
        <w:rPr>
          <w:spacing w:val="-15"/>
        </w:rPr>
        <w:t xml:space="preserve"> </w:t>
      </w:r>
      <w:r>
        <w:t>pro</w:t>
      </w:r>
      <w:r>
        <w:rPr>
          <w:spacing w:val="-15"/>
        </w:rPr>
        <w:t xml:space="preserve"> </w:t>
      </w:r>
      <w:r>
        <w:t>Objednatele</w:t>
      </w:r>
      <w:r>
        <w:rPr>
          <w:spacing w:val="-15"/>
        </w:rPr>
        <w:t xml:space="preserve"> </w:t>
      </w:r>
      <w:r>
        <w:t>služby</w:t>
      </w:r>
      <w:r>
        <w:rPr>
          <w:spacing w:val="-16"/>
        </w:rPr>
        <w:t xml:space="preserve"> </w:t>
      </w:r>
      <w:r>
        <w:t>v</w:t>
      </w:r>
      <w:r>
        <w:rPr>
          <w:spacing w:val="-15"/>
        </w:rPr>
        <w:t xml:space="preserve"> </w:t>
      </w:r>
      <w:r>
        <w:t>oblasti</w:t>
      </w:r>
      <w:r>
        <w:rPr>
          <w:spacing w:val="-15"/>
        </w:rPr>
        <w:t xml:space="preserve"> </w:t>
      </w:r>
      <w:r>
        <w:t>ICT</w:t>
      </w:r>
      <w:r>
        <w:rPr>
          <w:spacing w:val="-16"/>
        </w:rPr>
        <w:t xml:space="preserve"> </w:t>
      </w:r>
      <w:r>
        <w:t>v</w:t>
      </w:r>
      <w:r>
        <w:rPr>
          <w:spacing w:val="-11"/>
        </w:rPr>
        <w:t xml:space="preserve"> </w:t>
      </w:r>
      <w:r>
        <w:t>rozsahu potřebném pro řádné plnění dle této Smlouvy. Nesplnění pokynů při poskytování Plnění pouze</w:t>
      </w:r>
      <w:r>
        <w:rPr>
          <w:spacing w:val="-6"/>
        </w:rPr>
        <w:t xml:space="preserve"> </w:t>
      </w:r>
      <w:r>
        <w:t>v</w:t>
      </w:r>
      <w:r>
        <w:rPr>
          <w:spacing w:val="-3"/>
        </w:rPr>
        <w:t xml:space="preserve"> </w:t>
      </w:r>
      <w:r>
        <w:t>důsledku</w:t>
      </w:r>
      <w:r>
        <w:rPr>
          <w:spacing w:val="-6"/>
        </w:rPr>
        <w:t xml:space="preserve"> </w:t>
      </w:r>
      <w:r>
        <w:t>nezajištění</w:t>
      </w:r>
      <w:r>
        <w:rPr>
          <w:spacing w:val="-6"/>
        </w:rPr>
        <w:t xml:space="preserve"> </w:t>
      </w:r>
      <w:r>
        <w:t>výše</w:t>
      </w:r>
      <w:r>
        <w:rPr>
          <w:spacing w:val="-6"/>
        </w:rPr>
        <w:t xml:space="preserve"> </w:t>
      </w:r>
      <w:r>
        <w:t>uvedené</w:t>
      </w:r>
      <w:r>
        <w:rPr>
          <w:spacing w:val="-6"/>
        </w:rPr>
        <w:t xml:space="preserve"> </w:t>
      </w:r>
      <w:r>
        <w:t>součinnosti</w:t>
      </w:r>
      <w:r>
        <w:rPr>
          <w:spacing w:val="-6"/>
        </w:rPr>
        <w:t xml:space="preserve"> </w:t>
      </w:r>
      <w:r>
        <w:t>nebude</w:t>
      </w:r>
      <w:r>
        <w:rPr>
          <w:spacing w:val="-6"/>
        </w:rPr>
        <w:t xml:space="preserve"> </w:t>
      </w:r>
      <w:r>
        <w:t>považováno</w:t>
      </w:r>
      <w:r>
        <w:rPr>
          <w:spacing w:val="-6"/>
        </w:rPr>
        <w:t xml:space="preserve"> </w:t>
      </w:r>
      <w:r>
        <w:t>za</w:t>
      </w:r>
      <w:r>
        <w:rPr>
          <w:spacing w:val="-6"/>
        </w:rPr>
        <w:t xml:space="preserve"> </w:t>
      </w:r>
      <w:r>
        <w:t>porušení nebo nedodržení požadované kvality Plnění a nemůže být důvodem pro neakceptování příslušného Dílčího plnění Objednatelem v rámci akceptační procedury.</w:t>
      </w:r>
    </w:p>
    <w:p w14:paraId="781B3023" w14:textId="77777777" w:rsidR="00B9722E" w:rsidRDefault="00CA072A">
      <w:pPr>
        <w:pStyle w:val="Zkladntext"/>
        <w:spacing w:before="111" w:line="321" w:lineRule="auto"/>
        <w:ind w:left="548" w:right="1073" w:hanging="1"/>
      </w:pPr>
      <w:r>
        <w:rPr>
          <w:noProof/>
        </w:rPr>
        <w:drawing>
          <wp:anchor distT="0" distB="0" distL="0" distR="0" simplePos="0" relativeHeight="15732736" behindDoc="0" locked="0" layoutInCell="1" allowOverlap="1" wp14:anchorId="5074E06C" wp14:editId="2ED2798F">
            <wp:simplePos x="0" y="0"/>
            <wp:positionH relativeFrom="page">
              <wp:posOffset>900683</wp:posOffset>
            </wp:positionH>
            <wp:positionV relativeFrom="paragraph">
              <wp:posOffset>96488</wp:posOffset>
            </wp:positionV>
            <wp:extent cx="224027" cy="111251"/>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9" cstate="print"/>
                    <a:stretch>
                      <a:fillRect/>
                    </a:stretch>
                  </pic:blipFill>
                  <pic:spPr>
                    <a:xfrm>
                      <a:off x="0" y="0"/>
                      <a:ext cx="224027" cy="111251"/>
                    </a:xfrm>
                    <a:prstGeom prst="rect">
                      <a:avLst/>
                    </a:prstGeom>
                  </pic:spPr>
                </pic:pic>
              </a:graphicData>
            </a:graphic>
          </wp:anchor>
        </w:drawing>
      </w:r>
      <w:r>
        <w:t>V</w:t>
      </w:r>
      <w:r>
        <w:rPr>
          <w:spacing w:val="-5"/>
        </w:rPr>
        <w:t xml:space="preserve"> </w:t>
      </w:r>
      <w:r>
        <w:t>rámci</w:t>
      </w:r>
      <w:r>
        <w:rPr>
          <w:spacing w:val="-13"/>
        </w:rPr>
        <w:t xml:space="preserve"> </w:t>
      </w:r>
      <w:r>
        <w:t>součinnosti</w:t>
      </w:r>
      <w:r>
        <w:rPr>
          <w:spacing w:val="-13"/>
        </w:rPr>
        <w:t xml:space="preserve"> </w:t>
      </w:r>
      <w:r>
        <w:t>se</w:t>
      </w:r>
      <w:r>
        <w:rPr>
          <w:spacing w:val="-16"/>
        </w:rPr>
        <w:t xml:space="preserve"> </w:t>
      </w:r>
      <w:r>
        <w:t>Objednatel</w:t>
      </w:r>
      <w:r>
        <w:rPr>
          <w:spacing w:val="-14"/>
        </w:rPr>
        <w:t xml:space="preserve"> </w:t>
      </w:r>
      <w:r>
        <w:t>zavazuje</w:t>
      </w:r>
      <w:r>
        <w:rPr>
          <w:spacing w:val="-15"/>
        </w:rPr>
        <w:t xml:space="preserve"> </w:t>
      </w:r>
      <w:r>
        <w:t>umožnit</w:t>
      </w:r>
      <w:r>
        <w:rPr>
          <w:spacing w:val="-11"/>
        </w:rPr>
        <w:t xml:space="preserve"> </w:t>
      </w:r>
      <w:r>
        <w:t>Dodavateli</w:t>
      </w:r>
      <w:r>
        <w:rPr>
          <w:spacing w:val="-13"/>
        </w:rPr>
        <w:t xml:space="preserve"> </w:t>
      </w:r>
      <w:r>
        <w:t>užití</w:t>
      </w:r>
      <w:r>
        <w:rPr>
          <w:spacing w:val="-13"/>
        </w:rPr>
        <w:t xml:space="preserve"> </w:t>
      </w:r>
      <w:r>
        <w:t>vybraných</w:t>
      </w:r>
      <w:r>
        <w:rPr>
          <w:spacing w:val="-11"/>
        </w:rPr>
        <w:t xml:space="preserve"> </w:t>
      </w:r>
      <w:r>
        <w:t>Hardware a Software prostředků Objednatele, a to výhradně za účelem plnění předmětu této Smlouvy a pouze po dobu účinnosti této Smlouvy. Dodavatel se zavazuje užívat tyto prostředky řádně a v</w:t>
      </w:r>
      <w:r>
        <w:rPr>
          <w:spacing w:val="-2"/>
        </w:rPr>
        <w:t xml:space="preserve"> </w:t>
      </w:r>
      <w:r>
        <w:t>souladu s provozními a bezpečnostními postupy či</w:t>
      </w:r>
      <w:r>
        <w:rPr>
          <w:spacing w:val="-1"/>
        </w:rPr>
        <w:t xml:space="preserve"> </w:t>
      </w:r>
      <w:r>
        <w:t>pokyny Objednatele. Dodavatel se dále zavazuje, že nebude s</w:t>
      </w:r>
      <w:r>
        <w:rPr>
          <w:spacing w:val="-2"/>
        </w:rPr>
        <w:t xml:space="preserve"> </w:t>
      </w:r>
      <w:r>
        <w:t>těmito prostředky Objednatele nakládat nebo je používat v rozporu s touto Smlouvou.</w:t>
      </w:r>
    </w:p>
    <w:p w14:paraId="4612AFE5" w14:textId="77777777" w:rsidR="00B9722E" w:rsidRDefault="00CA072A">
      <w:pPr>
        <w:pStyle w:val="Zkladntext"/>
        <w:spacing w:before="126" w:line="324" w:lineRule="auto"/>
        <w:ind w:left="547" w:right="1072" w:hanging="430"/>
      </w:pPr>
      <w:r>
        <w:rPr>
          <w:noProof/>
        </w:rPr>
        <w:drawing>
          <wp:inline distT="0" distB="0" distL="0" distR="0" wp14:anchorId="5B8E331F" wp14:editId="794C13BC">
            <wp:extent cx="224027" cy="111251"/>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0"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Objednatel</w:t>
      </w:r>
      <w:r>
        <w:rPr>
          <w:spacing w:val="37"/>
          <w:position w:val="1"/>
        </w:rPr>
        <w:t xml:space="preserve"> </w:t>
      </w:r>
      <w:r>
        <w:rPr>
          <w:position w:val="1"/>
        </w:rPr>
        <w:t>je</w:t>
      </w:r>
      <w:r>
        <w:rPr>
          <w:spacing w:val="40"/>
          <w:position w:val="1"/>
        </w:rPr>
        <w:t xml:space="preserve"> </w:t>
      </w:r>
      <w:r>
        <w:rPr>
          <w:position w:val="1"/>
        </w:rPr>
        <w:t>povinen</w:t>
      </w:r>
      <w:r>
        <w:rPr>
          <w:spacing w:val="39"/>
          <w:position w:val="1"/>
        </w:rPr>
        <w:t xml:space="preserve"> </w:t>
      </w:r>
      <w:r>
        <w:rPr>
          <w:position w:val="1"/>
        </w:rPr>
        <w:t>Dodavateli</w:t>
      </w:r>
      <w:r>
        <w:rPr>
          <w:spacing w:val="40"/>
          <w:position w:val="1"/>
        </w:rPr>
        <w:t xml:space="preserve"> </w:t>
      </w:r>
      <w:r>
        <w:rPr>
          <w:position w:val="1"/>
        </w:rPr>
        <w:t>poskytnout</w:t>
      </w:r>
      <w:r>
        <w:rPr>
          <w:spacing w:val="40"/>
          <w:position w:val="1"/>
        </w:rPr>
        <w:t xml:space="preserve"> </w:t>
      </w:r>
      <w:r>
        <w:rPr>
          <w:position w:val="1"/>
        </w:rPr>
        <w:t>veškeré</w:t>
      </w:r>
      <w:r>
        <w:rPr>
          <w:spacing w:val="40"/>
          <w:position w:val="1"/>
        </w:rPr>
        <w:t xml:space="preserve"> </w:t>
      </w:r>
      <w:r>
        <w:rPr>
          <w:position w:val="1"/>
        </w:rPr>
        <w:t>podklady</w:t>
      </w:r>
      <w:r>
        <w:rPr>
          <w:spacing w:val="38"/>
          <w:position w:val="1"/>
        </w:rPr>
        <w:t xml:space="preserve"> </w:t>
      </w:r>
      <w:r>
        <w:rPr>
          <w:position w:val="1"/>
        </w:rPr>
        <w:t>a</w:t>
      </w:r>
      <w:r>
        <w:rPr>
          <w:spacing w:val="-1"/>
          <w:position w:val="1"/>
        </w:rPr>
        <w:t xml:space="preserve"> </w:t>
      </w:r>
      <w:r>
        <w:rPr>
          <w:position w:val="1"/>
        </w:rPr>
        <w:t>informace</w:t>
      </w:r>
      <w:r>
        <w:rPr>
          <w:spacing w:val="40"/>
          <w:position w:val="1"/>
        </w:rPr>
        <w:t xml:space="preserve"> </w:t>
      </w:r>
      <w:r>
        <w:rPr>
          <w:position w:val="1"/>
        </w:rPr>
        <w:t xml:space="preserve">nezbytné </w:t>
      </w:r>
      <w:r>
        <w:t>k poskytnutí Plnění.</w:t>
      </w:r>
    </w:p>
    <w:p w14:paraId="55F2B470" w14:textId="77777777" w:rsidR="00B9722E" w:rsidRDefault="00CA072A">
      <w:pPr>
        <w:pStyle w:val="Zkladntext"/>
        <w:spacing w:before="118" w:line="321" w:lineRule="auto"/>
        <w:ind w:left="547" w:right="1073" w:hanging="429"/>
      </w:pPr>
      <w:r>
        <w:rPr>
          <w:noProof/>
        </w:rPr>
        <w:drawing>
          <wp:inline distT="0" distB="0" distL="0" distR="0" wp14:anchorId="769E0D94" wp14:editId="287BD164">
            <wp:extent cx="224027" cy="111251"/>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1"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Objednatel je povinen umožnit zaměstnancům Dodavatele, členům realizačního týmu, </w:t>
      </w:r>
      <w:r>
        <w:t>zaměstnancům poddodavatele a samotným poddodavatelům zajišťujícím poskytnutí Plnění</w:t>
      </w:r>
      <w:r>
        <w:rPr>
          <w:spacing w:val="40"/>
        </w:rPr>
        <w:t xml:space="preserve"> </w:t>
      </w:r>
      <w:r>
        <w:t>vstup</w:t>
      </w:r>
      <w:r>
        <w:rPr>
          <w:spacing w:val="39"/>
        </w:rPr>
        <w:t xml:space="preserve"> </w:t>
      </w:r>
      <w:r>
        <w:t>do</w:t>
      </w:r>
      <w:r>
        <w:rPr>
          <w:spacing w:val="-3"/>
        </w:rPr>
        <w:t xml:space="preserve"> </w:t>
      </w:r>
      <w:r>
        <w:t>míst</w:t>
      </w:r>
      <w:r>
        <w:rPr>
          <w:spacing w:val="40"/>
        </w:rPr>
        <w:t xml:space="preserve"> </w:t>
      </w:r>
      <w:r>
        <w:t>plnění</w:t>
      </w:r>
      <w:r>
        <w:rPr>
          <w:spacing w:val="40"/>
        </w:rPr>
        <w:t xml:space="preserve"> </w:t>
      </w:r>
      <w:r>
        <w:t>podle</w:t>
      </w:r>
      <w:r>
        <w:rPr>
          <w:spacing w:val="39"/>
        </w:rPr>
        <w:t xml:space="preserve"> </w:t>
      </w:r>
      <w:r>
        <w:t>této</w:t>
      </w:r>
      <w:r>
        <w:rPr>
          <w:spacing w:val="39"/>
        </w:rPr>
        <w:t xml:space="preserve"> </w:t>
      </w:r>
      <w:r>
        <w:t>Smlouvy,</w:t>
      </w:r>
      <w:r>
        <w:rPr>
          <w:spacing w:val="40"/>
        </w:rPr>
        <w:t xml:space="preserve"> </w:t>
      </w:r>
      <w:r>
        <w:t>a</w:t>
      </w:r>
      <w:r>
        <w:rPr>
          <w:spacing w:val="39"/>
        </w:rPr>
        <w:t xml:space="preserve"> </w:t>
      </w:r>
      <w:r>
        <w:t>to</w:t>
      </w:r>
      <w:r>
        <w:rPr>
          <w:spacing w:val="39"/>
        </w:rPr>
        <w:t xml:space="preserve"> </w:t>
      </w:r>
      <w:r>
        <w:t>za</w:t>
      </w:r>
      <w:r>
        <w:rPr>
          <w:spacing w:val="40"/>
        </w:rPr>
        <w:t xml:space="preserve"> </w:t>
      </w:r>
      <w:r>
        <w:t>předpokladu,</w:t>
      </w:r>
      <w:r>
        <w:rPr>
          <w:spacing w:val="40"/>
        </w:rPr>
        <w:t xml:space="preserve"> </w:t>
      </w:r>
      <w:r>
        <w:t>že</w:t>
      </w:r>
      <w:r>
        <w:rPr>
          <w:spacing w:val="39"/>
        </w:rPr>
        <w:t xml:space="preserve"> </w:t>
      </w:r>
      <w:r>
        <w:t>Objednatel o</w:t>
      </w:r>
      <w:r>
        <w:rPr>
          <w:spacing w:val="-2"/>
        </w:rPr>
        <w:t xml:space="preserve"> </w:t>
      </w:r>
      <w:r>
        <w:t>umožnění přístupu požádá alespoň 10 pracovních dní před požadovaným dnem přístupu</w:t>
      </w:r>
      <w:r>
        <w:rPr>
          <w:spacing w:val="-9"/>
        </w:rPr>
        <w:t xml:space="preserve"> </w:t>
      </w:r>
      <w:r>
        <w:t>a</w:t>
      </w:r>
      <w:r>
        <w:rPr>
          <w:spacing w:val="-6"/>
        </w:rPr>
        <w:t xml:space="preserve"> </w:t>
      </w:r>
      <w:r>
        <w:t>předloží</w:t>
      </w:r>
      <w:r>
        <w:rPr>
          <w:spacing w:val="-10"/>
        </w:rPr>
        <w:t xml:space="preserve"> </w:t>
      </w:r>
      <w:r>
        <w:t>jmenný</w:t>
      </w:r>
      <w:r>
        <w:rPr>
          <w:spacing w:val="-6"/>
        </w:rPr>
        <w:t xml:space="preserve"> </w:t>
      </w:r>
      <w:r>
        <w:t>seznam</w:t>
      </w:r>
      <w:r>
        <w:rPr>
          <w:spacing w:val="-8"/>
        </w:rPr>
        <w:t xml:space="preserve"> </w:t>
      </w:r>
      <w:r>
        <w:t>fyzických</w:t>
      </w:r>
      <w:r>
        <w:rPr>
          <w:spacing w:val="-9"/>
        </w:rPr>
        <w:t xml:space="preserve"> </w:t>
      </w:r>
      <w:r>
        <w:t>osob,</w:t>
      </w:r>
      <w:r>
        <w:rPr>
          <w:spacing w:val="-7"/>
        </w:rPr>
        <w:t xml:space="preserve"> </w:t>
      </w:r>
      <w:r>
        <w:t>kterým</w:t>
      </w:r>
      <w:r>
        <w:rPr>
          <w:spacing w:val="-10"/>
        </w:rPr>
        <w:t xml:space="preserve"> </w:t>
      </w:r>
      <w:r>
        <w:t>má</w:t>
      </w:r>
      <w:r>
        <w:rPr>
          <w:spacing w:val="-9"/>
        </w:rPr>
        <w:t xml:space="preserve"> </w:t>
      </w:r>
      <w:r>
        <w:t>být</w:t>
      </w:r>
      <w:r>
        <w:rPr>
          <w:spacing w:val="-7"/>
        </w:rPr>
        <w:t xml:space="preserve"> </w:t>
      </w:r>
      <w:r>
        <w:t>vstup</w:t>
      </w:r>
      <w:r>
        <w:rPr>
          <w:spacing w:val="-9"/>
        </w:rPr>
        <w:t xml:space="preserve"> </w:t>
      </w:r>
      <w:r>
        <w:t>umožněn</w:t>
      </w:r>
      <w:r>
        <w:rPr>
          <w:spacing w:val="-9"/>
        </w:rPr>
        <w:t xml:space="preserve"> </w:t>
      </w:r>
      <w:r>
        <w:t>s</w:t>
      </w:r>
      <w:r>
        <w:rPr>
          <w:spacing w:val="-4"/>
        </w:rPr>
        <w:t xml:space="preserve"> </w:t>
      </w:r>
      <w:r>
        <w:t>jejich identifikačními údaji (jméno, příjmení, trvalý pobyt, datum narození, číslo občanského průkazu</w:t>
      </w:r>
      <w:r>
        <w:rPr>
          <w:spacing w:val="58"/>
          <w:w w:val="150"/>
        </w:rPr>
        <w:t xml:space="preserve"> </w:t>
      </w:r>
      <w:r>
        <w:t>či</w:t>
      </w:r>
      <w:r>
        <w:rPr>
          <w:spacing w:val="58"/>
          <w:w w:val="150"/>
        </w:rPr>
        <w:t xml:space="preserve"> </w:t>
      </w:r>
      <w:r>
        <w:t>jiného</w:t>
      </w:r>
      <w:r>
        <w:rPr>
          <w:spacing w:val="61"/>
          <w:w w:val="150"/>
        </w:rPr>
        <w:t xml:space="preserve"> </w:t>
      </w:r>
      <w:r>
        <w:t>osobního</w:t>
      </w:r>
      <w:r>
        <w:rPr>
          <w:spacing w:val="61"/>
          <w:w w:val="150"/>
        </w:rPr>
        <w:t xml:space="preserve"> </w:t>
      </w:r>
      <w:r>
        <w:t>dokladu).</w:t>
      </w:r>
      <w:r>
        <w:rPr>
          <w:spacing w:val="60"/>
          <w:w w:val="150"/>
        </w:rPr>
        <w:t xml:space="preserve"> </w:t>
      </w:r>
      <w:r>
        <w:t>Za</w:t>
      </w:r>
      <w:r>
        <w:rPr>
          <w:spacing w:val="59"/>
          <w:w w:val="150"/>
        </w:rPr>
        <w:t xml:space="preserve"> </w:t>
      </w:r>
      <w:r>
        <w:t>zajištění</w:t>
      </w:r>
      <w:r>
        <w:rPr>
          <w:spacing w:val="63"/>
          <w:w w:val="150"/>
        </w:rPr>
        <w:t xml:space="preserve"> </w:t>
      </w:r>
      <w:r>
        <w:t>přístupu</w:t>
      </w:r>
      <w:r>
        <w:rPr>
          <w:spacing w:val="59"/>
          <w:w w:val="150"/>
        </w:rPr>
        <w:t xml:space="preserve"> </w:t>
      </w:r>
      <w:r>
        <w:t>odpovídá</w:t>
      </w:r>
      <w:r>
        <w:rPr>
          <w:spacing w:val="60"/>
          <w:w w:val="150"/>
        </w:rPr>
        <w:t xml:space="preserve"> </w:t>
      </w:r>
      <w:r>
        <w:rPr>
          <w:spacing w:val="-2"/>
        </w:rPr>
        <w:t>Objednatel.</w:t>
      </w:r>
    </w:p>
    <w:p w14:paraId="5B011B21" w14:textId="77777777" w:rsidR="00B9722E" w:rsidRDefault="00B9722E">
      <w:pPr>
        <w:spacing w:line="321" w:lineRule="auto"/>
        <w:sectPr w:rsidR="00B9722E">
          <w:pgSz w:w="11910" w:h="16840"/>
          <w:pgMar w:top="1340" w:right="340" w:bottom="500" w:left="1300" w:header="629" w:footer="317" w:gutter="0"/>
          <w:cols w:space="708"/>
        </w:sectPr>
      </w:pPr>
    </w:p>
    <w:p w14:paraId="547AB726" w14:textId="77777777" w:rsidR="00B9722E" w:rsidRDefault="00B9722E">
      <w:pPr>
        <w:pStyle w:val="Zkladntext"/>
        <w:spacing w:before="83"/>
        <w:ind w:left="0"/>
        <w:jc w:val="left"/>
      </w:pPr>
    </w:p>
    <w:p w14:paraId="02D117CE" w14:textId="77777777" w:rsidR="00B9722E" w:rsidRDefault="00CA072A">
      <w:pPr>
        <w:pStyle w:val="Zkladntext"/>
        <w:spacing w:line="321" w:lineRule="auto"/>
        <w:ind w:left="548" w:right="1072" w:hanging="1"/>
      </w:pPr>
      <w:r>
        <w:t>Objednatel je však v</w:t>
      </w:r>
      <w:r>
        <w:rPr>
          <w:spacing w:val="-3"/>
        </w:rPr>
        <w:t xml:space="preserve"> </w:t>
      </w:r>
      <w:r>
        <w:t>odůvodněných případech oprávněn odmítnout umožnění vstupu vybraným</w:t>
      </w:r>
      <w:r>
        <w:rPr>
          <w:spacing w:val="65"/>
        </w:rPr>
        <w:t xml:space="preserve"> </w:t>
      </w:r>
      <w:r>
        <w:t>fyzickým</w:t>
      </w:r>
      <w:r>
        <w:rPr>
          <w:spacing w:val="65"/>
        </w:rPr>
        <w:t xml:space="preserve"> </w:t>
      </w:r>
      <w:r>
        <w:t>osobám.</w:t>
      </w:r>
      <w:r>
        <w:rPr>
          <w:spacing w:val="65"/>
        </w:rPr>
        <w:t xml:space="preserve"> </w:t>
      </w:r>
      <w:r>
        <w:t>Důvod</w:t>
      </w:r>
      <w:r>
        <w:rPr>
          <w:spacing w:val="63"/>
        </w:rPr>
        <w:t xml:space="preserve"> </w:t>
      </w:r>
      <w:r>
        <w:t>odmítnutí</w:t>
      </w:r>
      <w:r>
        <w:rPr>
          <w:spacing w:val="63"/>
        </w:rPr>
        <w:t xml:space="preserve"> </w:t>
      </w:r>
      <w:r>
        <w:t>Objednatel</w:t>
      </w:r>
      <w:r>
        <w:rPr>
          <w:spacing w:val="63"/>
        </w:rPr>
        <w:t xml:space="preserve"> </w:t>
      </w:r>
      <w:r>
        <w:t>sdělí</w:t>
      </w:r>
      <w:r>
        <w:rPr>
          <w:spacing w:val="65"/>
        </w:rPr>
        <w:t xml:space="preserve"> </w:t>
      </w:r>
      <w:r>
        <w:t>Dodavateli,</w:t>
      </w:r>
      <w:r>
        <w:rPr>
          <w:spacing w:val="67"/>
        </w:rPr>
        <w:t xml:space="preserve"> </w:t>
      </w:r>
      <w:r>
        <w:t>který</w:t>
      </w:r>
      <w:r>
        <w:rPr>
          <w:spacing w:val="65"/>
        </w:rPr>
        <w:t xml:space="preserve"> </w:t>
      </w:r>
      <w:r>
        <w:t>je v</w:t>
      </w:r>
      <w:r>
        <w:rPr>
          <w:spacing w:val="-2"/>
        </w:rPr>
        <w:t xml:space="preserve"> </w:t>
      </w:r>
      <w:r>
        <w:t>případě nutnosti povinen zajistit poskytnutí Plnění prostřednictvím fyzické osoby, na kterou se Objednatelem uvedený důvod neumožnění vstupu nevztahuje. Důvodem pro odmítnutí umožnění vstupu je vždy skutečnost, že dotčená fyzická osoba, která se dostavila na místo plnění podle této Smlouvy nebyla včetně všech uvedených identifikačních</w:t>
      </w:r>
      <w:r>
        <w:rPr>
          <w:spacing w:val="36"/>
        </w:rPr>
        <w:t xml:space="preserve"> </w:t>
      </w:r>
      <w:r>
        <w:t>údajů</w:t>
      </w:r>
      <w:r>
        <w:rPr>
          <w:spacing w:val="36"/>
        </w:rPr>
        <w:t xml:space="preserve"> </w:t>
      </w:r>
      <w:r>
        <w:t>uvedených</w:t>
      </w:r>
      <w:r>
        <w:rPr>
          <w:spacing w:val="36"/>
        </w:rPr>
        <w:t xml:space="preserve"> </w:t>
      </w:r>
      <w:r>
        <w:t>výše</w:t>
      </w:r>
      <w:r>
        <w:rPr>
          <w:spacing w:val="33"/>
        </w:rPr>
        <w:t xml:space="preserve"> </w:t>
      </w:r>
      <w:r>
        <w:t>uvedena</w:t>
      </w:r>
      <w:r>
        <w:rPr>
          <w:spacing w:val="33"/>
        </w:rPr>
        <w:t xml:space="preserve"> </w:t>
      </w:r>
      <w:r>
        <w:t>ve</w:t>
      </w:r>
      <w:r>
        <w:rPr>
          <w:spacing w:val="36"/>
        </w:rPr>
        <w:t xml:space="preserve"> </w:t>
      </w:r>
      <w:r>
        <w:t>vč</w:t>
      </w:r>
      <w:r>
        <w:t>as</w:t>
      </w:r>
      <w:r>
        <w:rPr>
          <w:spacing w:val="36"/>
        </w:rPr>
        <w:t xml:space="preserve"> </w:t>
      </w:r>
      <w:r>
        <w:t>doručené</w:t>
      </w:r>
      <w:r>
        <w:rPr>
          <w:spacing w:val="-3"/>
        </w:rPr>
        <w:t xml:space="preserve"> </w:t>
      </w:r>
      <w:r>
        <w:t>žádosti</w:t>
      </w:r>
      <w:r>
        <w:rPr>
          <w:spacing w:val="35"/>
        </w:rPr>
        <w:t xml:space="preserve"> </w:t>
      </w:r>
      <w:r>
        <w:t>Objednatele o</w:t>
      </w:r>
      <w:r>
        <w:rPr>
          <w:spacing w:val="-3"/>
        </w:rPr>
        <w:t xml:space="preserve"> </w:t>
      </w:r>
      <w:r>
        <w:t>umožnění přístupu. Všechny fyzické osoby vstupující na místo plnění dle této Smlouvy jsou</w:t>
      </w:r>
      <w:r>
        <w:rPr>
          <w:spacing w:val="56"/>
        </w:rPr>
        <w:t xml:space="preserve"> </w:t>
      </w:r>
      <w:r>
        <w:t>povinny</w:t>
      </w:r>
      <w:r>
        <w:rPr>
          <w:spacing w:val="56"/>
        </w:rPr>
        <w:t xml:space="preserve"> </w:t>
      </w:r>
      <w:r>
        <w:t>se</w:t>
      </w:r>
      <w:r>
        <w:rPr>
          <w:spacing w:val="40"/>
        </w:rPr>
        <w:t xml:space="preserve"> </w:t>
      </w:r>
      <w:r>
        <w:t>před</w:t>
      </w:r>
      <w:r>
        <w:rPr>
          <w:spacing w:val="40"/>
        </w:rPr>
        <w:t xml:space="preserve"> </w:t>
      </w:r>
      <w:r>
        <w:t>vstupem</w:t>
      </w:r>
      <w:r>
        <w:rPr>
          <w:spacing w:val="55"/>
        </w:rPr>
        <w:t xml:space="preserve"> </w:t>
      </w:r>
      <w:r>
        <w:t>na</w:t>
      </w:r>
      <w:r>
        <w:rPr>
          <w:spacing w:val="56"/>
        </w:rPr>
        <w:t xml:space="preserve"> </w:t>
      </w:r>
      <w:r>
        <w:t>dotčené</w:t>
      </w:r>
      <w:r>
        <w:rPr>
          <w:spacing w:val="40"/>
        </w:rPr>
        <w:t xml:space="preserve"> </w:t>
      </w:r>
      <w:r>
        <w:t>místo</w:t>
      </w:r>
      <w:r>
        <w:rPr>
          <w:spacing w:val="56"/>
        </w:rPr>
        <w:t xml:space="preserve"> </w:t>
      </w:r>
      <w:r>
        <w:t>plnění</w:t>
      </w:r>
      <w:r>
        <w:rPr>
          <w:spacing w:val="55"/>
        </w:rPr>
        <w:t xml:space="preserve"> </w:t>
      </w:r>
      <w:r>
        <w:t>dle</w:t>
      </w:r>
      <w:r>
        <w:rPr>
          <w:spacing w:val="40"/>
        </w:rPr>
        <w:t xml:space="preserve"> </w:t>
      </w:r>
      <w:r>
        <w:t>této</w:t>
      </w:r>
      <w:r>
        <w:rPr>
          <w:spacing w:val="40"/>
        </w:rPr>
        <w:t xml:space="preserve"> </w:t>
      </w:r>
      <w:r>
        <w:t>Smlouvy</w:t>
      </w:r>
      <w:r>
        <w:rPr>
          <w:spacing w:val="58"/>
        </w:rPr>
        <w:t xml:space="preserve"> </w:t>
      </w:r>
      <w:r>
        <w:t>seznámit s</w:t>
      </w:r>
      <w:r>
        <w:rPr>
          <w:spacing w:val="-2"/>
        </w:rPr>
        <w:t xml:space="preserve"> </w:t>
      </w:r>
      <w:r>
        <w:t>provozním řádem, bezpečnostními předpisy či jakýmikoliv jinými závaznými předpisy (pokud existují), které upravují vstup</w:t>
      </w:r>
      <w:r>
        <w:rPr>
          <w:spacing w:val="-2"/>
        </w:rPr>
        <w:t xml:space="preserve"> </w:t>
      </w:r>
      <w:r>
        <w:t>na dané</w:t>
      </w:r>
      <w:r>
        <w:rPr>
          <w:spacing w:val="-4"/>
        </w:rPr>
        <w:t xml:space="preserve"> </w:t>
      </w:r>
      <w:r>
        <w:t>místo plnění podle</w:t>
      </w:r>
      <w:r>
        <w:rPr>
          <w:spacing w:val="-2"/>
        </w:rPr>
        <w:t xml:space="preserve"> </w:t>
      </w:r>
      <w:r>
        <w:t>této</w:t>
      </w:r>
      <w:r>
        <w:rPr>
          <w:spacing w:val="-2"/>
        </w:rPr>
        <w:t xml:space="preserve"> </w:t>
      </w:r>
      <w:r>
        <w:t>Smlouvy, pohyb po tomto</w:t>
      </w:r>
      <w:r>
        <w:rPr>
          <w:spacing w:val="-4"/>
        </w:rPr>
        <w:t xml:space="preserve"> </w:t>
      </w:r>
      <w:r>
        <w:t>místě</w:t>
      </w:r>
      <w:r>
        <w:rPr>
          <w:spacing w:val="-2"/>
        </w:rPr>
        <w:t xml:space="preserve"> </w:t>
      </w:r>
      <w:r>
        <w:t>či</w:t>
      </w:r>
      <w:r>
        <w:rPr>
          <w:spacing w:val="-2"/>
        </w:rPr>
        <w:t xml:space="preserve"> </w:t>
      </w:r>
      <w:r>
        <w:t>obecně</w:t>
      </w:r>
      <w:r>
        <w:rPr>
          <w:spacing w:val="-2"/>
        </w:rPr>
        <w:t xml:space="preserve"> </w:t>
      </w:r>
      <w:r>
        <w:t>výkon</w:t>
      </w:r>
      <w:r>
        <w:rPr>
          <w:spacing w:val="-2"/>
        </w:rPr>
        <w:t xml:space="preserve"> </w:t>
      </w:r>
      <w:r>
        <w:t>činností na</w:t>
      </w:r>
      <w:r>
        <w:rPr>
          <w:spacing w:val="-4"/>
        </w:rPr>
        <w:t xml:space="preserve"> </w:t>
      </w:r>
      <w:r>
        <w:t>tomto</w:t>
      </w:r>
      <w:r>
        <w:rPr>
          <w:spacing w:val="-4"/>
        </w:rPr>
        <w:t xml:space="preserve"> </w:t>
      </w:r>
      <w:r>
        <w:t>místě.</w:t>
      </w:r>
      <w:r>
        <w:rPr>
          <w:spacing w:val="-2"/>
        </w:rPr>
        <w:t xml:space="preserve"> </w:t>
      </w:r>
      <w:r>
        <w:t>Před</w:t>
      </w:r>
      <w:r>
        <w:rPr>
          <w:spacing w:val="-2"/>
        </w:rPr>
        <w:t xml:space="preserve"> </w:t>
      </w:r>
      <w:r>
        <w:t>svým</w:t>
      </w:r>
      <w:r>
        <w:rPr>
          <w:spacing w:val="-3"/>
        </w:rPr>
        <w:t xml:space="preserve"> </w:t>
      </w:r>
      <w:r>
        <w:t>vstupem</w:t>
      </w:r>
      <w:r>
        <w:rPr>
          <w:spacing w:val="-5"/>
        </w:rPr>
        <w:t xml:space="preserve"> </w:t>
      </w:r>
      <w:r>
        <w:t>na</w:t>
      </w:r>
      <w:r>
        <w:rPr>
          <w:spacing w:val="-2"/>
        </w:rPr>
        <w:t xml:space="preserve"> </w:t>
      </w:r>
      <w:r>
        <w:t>dané</w:t>
      </w:r>
      <w:r>
        <w:rPr>
          <w:spacing w:val="-2"/>
        </w:rPr>
        <w:t xml:space="preserve"> </w:t>
      </w:r>
      <w:r>
        <w:t>místo plnění dle této Smlouvy jsou tyto fyzické osoby povinny požádat o předložení veškerých relevantních předpisů dle předchozí věty personál daného místa plnění této Smlouvy. Dodavatel odpovídá za to, že dotčené fyzické osoby vstupující na místo plnění dle tét</w:t>
      </w:r>
      <w:r>
        <w:t>o Smlouvy budou výše uvedené předpisy dodržovat a odpovídá za případnou škodu vzniklou jejich nedodržením, a to i v</w:t>
      </w:r>
      <w:r>
        <w:rPr>
          <w:spacing w:val="-1"/>
        </w:rPr>
        <w:t xml:space="preserve"> </w:t>
      </w:r>
      <w:r>
        <w:t>případě, kdy se dotčené fyzické osoby s</w:t>
      </w:r>
      <w:r>
        <w:rPr>
          <w:spacing w:val="-3"/>
        </w:rPr>
        <w:t xml:space="preserve"> </w:t>
      </w:r>
      <w:r>
        <w:t>danými předpisy neseznámili z</w:t>
      </w:r>
      <w:r>
        <w:rPr>
          <w:spacing w:val="-6"/>
        </w:rPr>
        <w:t xml:space="preserve"> </w:t>
      </w:r>
      <w:r>
        <w:t>důvodu, že o jejich předložení nepožádali příslušný personál přítomný na dotčeném místě plnění Smlouvy.</w:t>
      </w:r>
    </w:p>
    <w:p w14:paraId="2A8AFC00" w14:textId="77777777" w:rsidR="00B9722E" w:rsidRDefault="00CA072A">
      <w:pPr>
        <w:pStyle w:val="Zkladntext"/>
        <w:spacing w:before="137" w:line="321" w:lineRule="auto"/>
        <w:ind w:left="547" w:right="1071" w:hanging="430"/>
      </w:pPr>
      <w:r>
        <w:rPr>
          <w:noProof/>
        </w:rPr>
        <w:drawing>
          <wp:inline distT="0" distB="0" distL="0" distR="0" wp14:anchorId="311CAF16" wp14:editId="3475BCF4">
            <wp:extent cx="224027" cy="111251"/>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2"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Pokud Objednatel nebo třetí osoba, na níž je závislé plnění této Smlouvy (vč. správce </w:t>
      </w:r>
      <w:r>
        <w:t>Centrálního místa služeb) neposkytne dohodnutou součinnost dle této Smlouvy, má Dodavatel</w:t>
      </w:r>
      <w:r>
        <w:rPr>
          <w:spacing w:val="-5"/>
        </w:rPr>
        <w:t xml:space="preserve"> </w:t>
      </w:r>
      <w:r>
        <w:t>právo</w:t>
      </w:r>
      <w:r>
        <w:rPr>
          <w:spacing w:val="-7"/>
        </w:rPr>
        <w:t xml:space="preserve"> </w:t>
      </w:r>
      <w:r>
        <w:t>požadovat</w:t>
      </w:r>
      <w:r>
        <w:rPr>
          <w:spacing w:val="-3"/>
        </w:rPr>
        <w:t xml:space="preserve"> </w:t>
      </w:r>
      <w:r>
        <w:t>na</w:t>
      </w:r>
      <w:r>
        <w:rPr>
          <w:spacing w:val="-6"/>
        </w:rPr>
        <w:t xml:space="preserve"> </w:t>
      </w:r>
      <w:r>
        <w:t>Objednateli</w:t>
      </w:r>
      <w:r>
        <w:rPr>
          <w:spacing w:val="-5"/>
        </w:rPr>
        <w:t xml:space="preserve"> </w:t>
      </w:r>
      <w:r>
        <w:t>posunutí</w:t>
      </w:r>
      <w:r>
        <w:rPr>
          <w:spacing w:val="-5"/>
        </w:rPr>
        <w:t xml:space="preserve"> </w:t>
      </w:r>
      <w:r>
        <w:t>stanovených</w:t>
      </w:r>
      <w:r>
        <w:rPr>
          <w:spacing w:val="-4"/>
        </w:rPr>
        <w:t xml:space="preserve"> </w:t>
      </w:r>
      <w:r>
        <w:t>termínů</w:t>
      </w:r>
      <w:r>
        <w:rPr>
          <w:spacing w:val="-6"/>
        </w:rPr>
        <w:t xml:space="preserve"> </w:t>
      </w:r>
      <w:r>
        <w:t>o</w:t>
      </w:r>
      <w:r>
        <w:rPr>
          <w:spacing w:val="-1"/>
        </w:rPr>
        <w:t xml:space="preserve"> </w:t>
      </w:r>
      <w:r>
        <w:t>čas,</w:t>
      </w:r>
      <w:r>
        <w:rPr>
          <w:spacing w:val="-5"/>
        </w:rPr>
        <w:t xml:space="preserve"> </w:t>
      </w:r>
      <w:r>
        <w:t>po</w:t>
      </w:r>
      <w:r>
        <w:rPr>
          <w:spacing w:val="-4"/>
        </w:rPr>
        <w:t xml:space="preserve"> </w:t>
      </w:r>
      <w:r>
        <w:t>který Dodavatel nemohl pracovat na</w:t>
      </w:r>
      <w:r>
        <w:rPr>
          <w:spacing w:val="-3"/>
        </w:rPr>
        <w:t xml:space="preserve"> </w:t>
      </w:r>
      <w:r>
        <w:t>plnění Smlouvy z</w:t>
      </w:r>
      <w:r>
        <w:rPr>
          <w:spacing w:val="-3"/>
        </w:rPr>
        <w:t xml:space="preserve"> </w:t>
      </w:r>
      <w:r>
        <w:t>důvodu neposkytnutí nezbytné součinnosti Objednatele. To neplatí v</w:t>
      </w:r>
      <w:r>
        <w:rPr>
          <w:spacing w:val="-4"/>
        </w:rPr>
        <w:t xml:space="preserve"> </w:t>
      </w:r>
      <w:r>
        <w:t>případě, kdy Dodavatel neposkytnutí součinnosti Objednatele sám zavinil, a to např. vznesením žádosti o její poskytnutí v</w:t>
      </w:r>
      <w:r>
        <w:rPr>
          <w:spacing w:val="-1"/>
        </w:rPr>
        <w:t xml:space="preserve"> </w:t>
      </w:r>
      <w:r>
        <w:t>nepřiměřeně krátké</w:t>
      </w:r>
      <w:r>
        <w:rPr>
          <w:spacing w:val="40"/>
        </w:rPr>
        <w:t xml:space="preserve"> </w:t>
      </w:r>
      <w:r>
        <w:t>lhůtě</w:t>
      </w:r>
      <w:r>
        <w:rPr>
          <w:spacing w:val="40"/>
        </w:rPr>
        <w:t xml:space="preserve"> </w:t>
      </w:r>
      <w:r>
        <w:t>před</w:t>
      </w:r>
      <w:r>
        <w:rPr>
          <w:spacing w:val="40"/>
        </w:rPr>
        <w:t xml:space="preserve"> </w:t>
      </w:r>
      <w:r>
        <w:t>jejím</w:t>
      </w:r>
      <w:r>
        <w:rPr>
          <w:spacing w:val="40"/>
        </w:rPr>
        <w:t xml:space="preserve"> </w:t>
      </w:r>
      <w:r>
        <w:t>požadovaným</w:t>
      </w:r>
      <w:r>
        <w:rPr>
          <w:spacing w:val="40"/>
        </w:rPr>
        <w:t xml:space="preserve"> </w:t>
      </w:r>
      <w:r>
        <w:t>poskytnutím.</w:t>
      </w:r>
      <w:r>
        <w:rPr>
          <w:spacing w:val="40"/>
        </w:rPr>
        <w:t xml:space="preserve"> </w:t>
      </w:r>
      <w:r>
        <w:t>Za</w:t>
      </w:r>
      <w:r>
        <w:rPr>
          <w:spacing w:val="40"/>
        </w:rPr>
        <w:t xml:space="preserve"> </w:t>
      </w:r>
      <w:r>
        <w:t>nepřiměřeně</w:t>
      </w:r>
      <w:r>
        <w:rPr>
          <w:spacing w:val="40"/>
        </w:rPr>
        <w:t xml:space="preserve"> </w:t>
      </w:r>
      <w:r>
        <w:t>krátkou</w:t>
      </w:r>
      <w:r>
        <w:rPr>
          <w:spacing w:val="40"/>
        </w:rPr>
        <w:t xml:space="preserve"> </w:t>
      </w:r>
      <w:r>
        <w:t>lhůtu</w:t>
      </w:r>
      <w:r>
        <w:rPr>
          <w:spacing w:val="40"/>
        </w:rPr>
        <w:t xml:space="preserve"> </w:t>
      </w:r>
      <w:r>
        <w:t>se v</w:t>
      </w:r>
      <w:r>
        <w:rPr>
          <w:spacing w:val="-1"/>
        </w:rPr>
        <w:t xml:space="preserve"> </w:t>
      </w:r>
      <w:r>
        <w:t>tomto případě považuje vždy lhůta kratší než 5 pracovních dnů. Dle okolností daného případu a povahy požadované součinnosti však může být za nepřiměřeně krátkou považována i lhůta delší než 5 pracovních dnů. V</w:t>
      </w:r>
      <w:r>
        <w:rPr>
          <w:spacing w:val="-3"/>
        </w:rPr>
        <w:t xml:space="preserve"> </w:t>
      </w:r>
      <w:r>
        <w:t xml:space="preserve">takovém případě se případná nepřiměřenost lhůty posoudí dle okolností daného případu </w:t>
      </w:r>
      <w:r>
        <w:t xml:space="preserve">a povahy požadované </w:t>
      </w:r>
      <w:r>
        <w:rPr>
          <w:spacing w:val="-2"/>
        </w:rPr>
        <w:t>součinnosti.</w:t>
      </w:r>
    </w:p>
    <w:p w14:paraId="30F24E64" w14:textId="77777777" w:rsidR="00B9722E" w:rsidRDefault="00CA072A">
      <w:pPr>
        <w:pStyle w:val="Zkladntext"/>
        <w:spacing w:before="132" w:line="324" w:lineRule="auto"/>
        <w:ind w:left="547" w:right="1073" w:hanging="430"/>
      </w:pPr>
      <w:r>
        <w:rPr>
          <w:noProof/>
        </w:rPr>
        <w:drawing>
          <wp:inline distT="0" distB="0" distL="0" distR="0" wp14:anchorId="23DEADF1" wp14:editId="30C3AD1A">
            <wp:extent cx="224027" cy="111251"/>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uchovávat veškeré doklady související s realizací Plnění a jeho </w:t>
      </w:r>
      <w:r>
        <w:t>financováním</w:t>
      </w:r>
      <w:r>
        <w:rPr>
          <w:spacing w:val="-1"/>
        </w:rPr>
        <w:t xml:space="preserve"> </w:t>
      </w:r>
      <w:r>
        <w:t>včetně</w:t>
      </w:r>
      <w:r>
        <w:rPr>
          <w:spacing w:val="-3"/>
        </w:rPr>
        <w:t xml:space="preserve"> </w:t>
      </w:r>
      <w:r>
        <w:t>dokladů</w:t>
      </w:r>
      <w:r>
        <w:rPr>
          <w:spacing w:val="-3"/>
        </w:rPr>
        <w:t xml:space="preserve"> </w:t>
      </w:r>
      <w:r>
        <w:t>po</w:t>
      </w:r>
      <w:r>
        <w:rPr>
          <w:spacing w:val="-3"/>
        </w:rPr>
        <w:t xml:space="preserve"> </w:t>
      </w:r>
      <w:r>
        <w:t>dobu</w:t>
      </w:r>
      <w:r>
        <w:rPr>
          <w:spacing w:val="-3"/>
        </w:rPr>
        <w:t xml:space="preserve"> </w:t>
      </w:r>
      <w:r>
        <w:t>nejméně</w:t>
      </w:r>
      <w:r>
        <w:rPr>
          <w:spacing w:val="-3"/>
        </w:rPr>
        <w:t xml:space="preserve"> </w:t>
      </w:r>
      <w:r>
        <w:t>10</w:t>
      </w:r>
      <w:r>
        <w:rPr>
          <w:spacing w:val="-3"/>
        </w:rPr>
        <w:t xml:space="preserve"> </w:t>
      </w:r>
      <w:r>
        <w:t>let.</w:t>
      </w:r>
      <w:r>
        <w:rPr>
          <w:spacing w:val="-1"/>
        </w:rPr>
        <w:t xml:space="preserve"> </w:t>
      </w:r>
      <w:r>
        <w:t>Dále</w:t>
      </w:r>
      <w:r>
        <w:rPr>
          <w:spacing w:val="-5"/>
        </w:rPr>
        <w:t xml:space="preserve"> </w:t>
      </w:r>
      <w:r>
        <w:t>je</w:t>
      </w:r>
      <w:r>
        <w:rPr>
          <w:spacing w:val="-1"/>
        </w:rPr>
        <w:t xml:space="preserve"> </w:t>
      </w:r>
      <w:r>
        <w:t>Dodavatel</w:t>
      </w:r>
      <w:r>
        <w:rPr>
          <w:spacing w:val="-5"/>
        </w:rPr>
        <w:t xml:space="preserve"> </w:t>
      </w:r>
      <w:r>
        <w:t>povinen</w:t>
      </w:r>
      <w:r>
        <w:rPr>
          <w:spacing w:val="-3"/>
        </w:rPr>
        <w:t xml:space="preserve"> </w:t>
      </w:r>
      <w:r>
        <w:t>zajistit, aby</w:t>
      </w:r>
      <w:r>
        <w:rPr>
          <w:spacing w:val="80"/>
          <w:w w:val="150"/>
        </w:rPr>
        <w:t xml:space="preserve"> </w:t>
      </w:r>
      <w:r>
        <w:t>také</w:t>
      </w:r>
      <w:r>
        <w:rPr>
          <w:spacing w:val="80"/>
          <w:w w:val="150"/>
        </w:rPr>
        <w:t xml:space="preserve"> </w:t>
      </w:r>
      <w:r>
        <w:t>všichni</w:t>
      </w:r>
      <w:r>
        <w:rPr>
          <w:spacing w:val="77"/>
          <w:w w:val="150"/>
        </w:rPr>
        <w:t xml:space="preserve"> </w:t>
      </w:r>
      <w:r>
        <w:t>jeho</w:t>
      </w:r>
      <w:r>
        <w:rPr>
          <w:spacing w:val="78"/>
          <w:w w:val="150"/>
        </w:rPr>
        <w:t xml:space="preserve"> </w:t>
      </w:r>
      <w:r>
        <w:t>Poddodavatelé</w:t>
      </w:r>
      <w:r>
        <w:rPr>
          <w:spacing w:val="80"/>
          <w:w w:val="150"/>
        </w:rPr>
        <w:t xml:space="preserve"> </w:t>
      </w:r>
      <w:r>
        <w:t>uchovávali</w:t>
      </w:r>
      <w:r>
        <w:rPr>
          <w:spacing w:val="79"/>
          <w:w w:val="150"/>
        </w:rPr>
        <w:t xml:space="preserve"> </w:t>
      </w:r>
      <w:r>
        <w:t>veškeré</w:t>
      </w:r>
      <w:r>
        <w:rPr>
          <w:spacing w:val="80"/>
          <w:w w:val="150"/>
        </w:rPr>
        <w:t xml:space="preserve"> </w:t>
      </w:r>
      <w:r>
        <w:t>dokumenty</w:t>
      </w:r>
      <w:r>
        <w:rPr>
          <w:spacing w:val="80"/>
          <w:w w:val="150"/>
        </w:rPr>
        <w:t xml:space="preserve"> </w:t>
      </w:r>
      <w:r>
        <w:t>související s prováděním Plnění dle těchto podmínek.</w:t>
      </w:r>
    </w:p>
    <w:p w14:paraId="5AB61A42" w14:textId="77777777" w:rsidR="00B9722E" w:rsidRDefault="00CA072A">
      <w:pPr>
        <w:pStyle w:val="Zkladntext"/>
        <w:spacing w:before="115" w:line="321" w:lineRule="auto"/>
        <w:ind w:left="547" w:right="1074" w:hanging="430"/>
      </w:pPr>
      <w:r>
        <w:rPr>
          <w:noProof/>
        </w:rPr>
        <w:drawing>
          <wp:inline distT="0" distB="0" distL="0" distR="0" wp14:anchorId="5DD47AE9" wp14:editId="3B7C2CE3">
            <wp:extent cx="224027" cy="111251"/>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7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Dodavatel je povinen v</w:t>
      </w:r>
      <w:r>
        <w:rPr>
          <w:spacing w:val="-16"/>
          <w:position w:val="1"/>
        </w:rPr>
        <w:t xml:space="preserve"> </w:t>
      </w:r>
      <w:r>
        <w:rPr>
          <w:position w:val="1"/>
        </w:rPr>
        <w:t xml:space="preserve">průběhu realizace a po dobu deseti let od ukončení realizace </w:t>
      </w:r>
      <w:r>
        <w:t>projektu,</w:t>
      </w:r>
      <w:r>
        <w:rPr>
          <w:spacing w:val="-14"/>
        </w:rPr>
        <w:t xml:space="preserve"> </w:t>
      </w:r>
      <w:r>
        <w:t>za</w:t>
      </w:r>
      <w:r>
        <w:rPr>
          <w:spacing w:val="-10"/>
        </w:rPr>
        <w:t xml:space="preserve"> </w:t>
      </w:r>
      <w:r>
        <w:t>účelem</w:t>
      </w:r>
      <w:r>
        <w:rPr>
          <w:spacing w:val="-9"/>
        </w:rPr>
        <w:t xml:space="preserve"> </w:t>
      </w:r>
      <w:r>
        <w:t>ověřování</w:t>
      </w:r>
      <w:r>
        <w:rPr>
          <w:spacing w:val="-8"/>
        </w:rPr>
        <w:t xml:space="preserve"> </w:t>
      </w:r>
      <w:r>
        <w:t>plnění</w:t>
      </w:r>
      <w:r>
        <w:rPr>
          <w:spacing w:val="-8"/>
        </w:rPr>
        <w:t xml:space="preserve"> </w:t>
      </w:r>
      <w:r>
        <w:t>povinností</w:t>
      </w:r>
      <w:r>
        <w:rPr>
          <w:spacing w:val="-11"/>
        </w:rPr>
        <w:t xml:space="preserve"> </w:t>
      </w:r>
      <w:r>
        <w:t>vyplývajících</w:t>
      </w:r>
      <w:r>
        <w:rPr>
          <w:spacing w:val="-10"/>
        </w:rPr>
        <w:t xml:space="preserve"> </w:t>
      </w:r>
      <w:r>
        <w:t>z</w:t>
      </w:r>
      <w:r>
        <w:rPr>
          <w:spacing w:val="-16"/>
        </w:rPr>
        <w:t xml:space="preserve"> </w:t>
      </w:r>
      <w:r>
        <w:t>pravidel</w:t>
      </w:r>
      <w:r>
        <w:rPr>
          <w:spacing w:val="-9"/>
        </w:rPr>
        <w:t xml:space="preserve"> </w:t>
      </w:r>
      <w:r>
        <w:t>a</w:t>
      </w:r>
      <w:r>
        <w:rPr>
          <w:spacing w:val="-10"/>
        </w:rPr>
        <w:t xml:space="preserve"> </w:t>
      </w:r>
      <w:r>
        <w:t>podmínek</w:t>
      </w:r>
      <w:r>
        <w:rPr>
          <w:spacing w:val="-12"/>
        </w:rPr>
        <w:t xml:space="preserve"> </w:t>
      </w:r>
      <w:r>
        <w:t>NPO pro schválení finanční podpory, poskytovat požadované informace a dokumentaci zaměstnancům nebo zmocněncům pověřených orgánů (Ministerstvo vnitra, Ministerstva</w:t>
      </w:r>
    </w:p>
    <w:p w14:paraId="171A3E34" w14:textId="77777777" w:rsidR="00B9722E" w:rsidRDefault="00B9722E">
      <w:pPr>
        <w:spacing w:line="321" w:lineRule="auto"/>
        <w:sectPr w:rsidR="00B9722E">
          <w:pgSz w:w="11910" w:h="16840"/>
          <w:pgMar w:top="1340" w:right="340" w:bottom="500" w:left="1300" w:header="629" w:footer="317" w:gutter="0"/>
          <w:cols w:space="708"/>
        </w:sectPr>
      </w:pPr>
    </w:p>
    <w:p w14:paraId="64D11DC4" w14:textId="77777777" w:rsidR="00B9722E" w:rsidRDefault="00B9722E">
      <w:pPr>
        <w:pStyle w:val="Zkladntext"/>
        <w:spacing w:before="83"/>
        <w:ind w:left="0"/>
        <w:jc w:val="left"/>
      </w:pPr>
    </w:p>
    <w:p w14:paraId="456FCFFB" w14:textId="77777777" w:rsidR="00B9722E" w:rsidRDefault="00CA072A">
      <w:pPr>
        <w:pStyle w:val="Zkladntext"/>
        <w:spacing w:line="321" w:lineRule="auto"/>
        <w:ind w:left="547" w:right="1072"/>
      </w:pPr>
      <w:r>
        <w:t>průmyslu a</w:t>
      </w:r>
      <w:r>
        <w:rPr>
          <w:spacing w:val="-16"/>
        </w:rPr>
        <w:t xml:space="preserve"> </w:t>
      </w:r>
      <w:r>
        <w:t>obchodu, Ministerstva financí, Nejvyššího kontrolního úřadu, příslušného orgánu finanční správy a dalších oprávněných orgánů státní správy, Evropské komisi) a je povinen vytvořit výše uvedeným osobám podmínky k</w:t>
      </w:r>
      <w:r>
        <w:rPr>
          <w:spacing w:val="-16"/>
        </w:rPr>
        <w:t xml:space="preserve"> </w:t>
      </w:r>
      <w:r>
        <w:t>provedení kontroly poskytování Plnění</w:t>
      </w:r>
      <w:r>
        <w:rPr>
          <w:spacing w:val="-16"/>
        </w:rPr>
        <w:t xml:space="preserve"> </w:t>
      </w:r>
      <w:r>
        <w:t>vztahující</w:t>
      </w:r>
      <w:r>
        <w:rPr>
          <w:spacing w:val="-15"/>
        </w:rPr>
        <w:t xml:space="preserve"> </w:t>
      </w:r>
      <w:r>
        <w:t>se</w:t>
      </w:r>
      <w:r>
        <w:rPr>
          <w:spacing w:val="-15"/>
        </w:rPr>
        <w:t xml:space="preserve"> </w:t>
      </w:r>
      <w:r>
        <w:t>k</w:t>
      </w:r>
      <w:r>
        <w:rPr>
          <w:spacing w:val="-16"/>
        </w:rPr>
        <w:t xml:space="preserve"> </w:t>
      </w:r>
      <w:r>
        <w:t>realizaci</w:t>
      </w:r>
      <w:r>
        <w:rPr>
          <w:spacing w:val="-15"/>
        </w:rPr>
        <w:t xml:space="preserve"> </w:t>
      </w:r>
      <w:r>
        <w:t>projektu</w:t>
      </w:r>
      <w:r>
        <w:rPr>
          <w:spacing w:val="-15"/>
        </w:rPr>
        <w:t xml:space="preserve"> </w:t>
      </w:r>
      <w:r>
        <w:t>a</w:t>
      </w:r>
      <w:r>
        <w:rPr>
          <w:spacing w:val="-15"/>
        </w:rPr>
        <w:t xml:space="preserve"> </w:t>
      </w:r>
      <w:r>
        <w:t>poskytnout</w:t>
      </w:r>
      <w:r>
        <w:rPr>
          <w:spacing w:val="-16"/>
        </w:rPr>
        <w:t xml:space="preserve"> </w:t>
      </w:r>
      <w:r>
        <w:t>jim</w:t>
      </w:r>
      <w:r>
        <w:rPr>
          <w:spacing w:val="-15"/>
        </w:rPr>
        <w:t xml:space="preserve"> </w:t>
      </w:r>
      <w:r>
        <w:t>při</w:t>
      </w:r>
      <w:r>
        <w:rPr>
          <w:spacing w:val="-15"/>
        </w:rPr>
        <w:t xml:space="preserve"> </w:t>
      </w:r>
      <w:r>
        <w:t>provádění</w:t>
      </w:r>
      <w:r>
        <w:rPr>
          <w:spacing w:val="-16"/>
        </w:rPr>
        <w:t xml:space="preserve"> </w:t>
      </w:r>
      <w:r>
        <w:t>kontroly</w:t>
      </w:r>
      <w:r>
        <w:rPr>
          <w:spacing w:val="-13"/>
        </w:rPr>
        <w:t xml:space="preserve"> </w:t>
      </w:r>
      <w:r>
        <w:t>součinnost. Dodavatel je též povinen zajistit, aby obdobné povinnosti ve vztahu k Plnění pro</w:t>
      </w:r>
      <w:r>
        <w:rPr>
          <w:spacing w:val="-16"/>
        </w:rPr>
        <w:t xml:space="preserve"> </w:t>
      </w:r>
      <w:r>
        <w:t>projekt plnili také jeho dodavatelé a subdodavatelé podílející se na realizaci projektu.</w:t>
      </w:r>
    </w:p>
    <w:p w14:paraId="6D8A999C" w14:textId="77777777" w:rsidR="00B9722E" w:rsidRDefault="00CA072A">
      <w:pPr>
        <w:pStyle w:val="Zkladntext"/>
        <w:tabs>
          <w:tab w:val="left" w:pos="823"/>
        </w:tabs>
        <w:spacing w:before="125" w:line="321" w:lineRule="auto"/>
        <w:ind w:left="547" w:right="1074" w:hanging="430"/>
      </w:pPr>
      <w:r>
        <w:rPr>
          <w:noProof/>
        </w:rPr>
        <w:drawing>
          <wp:inline distT="0" distB="0" distL="0" distR="0" wp14:anchorId="25D2DE0D" wp14:editId="259D6D8B">
            <wp:extent cx="301751" cy="111251"/>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75"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Dodavatel je povinen všechny písemné zprávy,</w:t>
      </w:r>
      <w:r>
        <w:rPr>
          <w:spacing w:val="-1"/>
          <w:position w:val="1"/>
        </w:rPr>
        <w:t xml:space="preserve"> </w:t>
      </w:r>
      <w:r>
        <w:rPr>
          <w:position w:val="1"/>
        </w:rPr>
        <w:t xml:space="preserve">písemné výstupy a prezentace opatřit </w:t>
      </w:r>
      <w:r>
        <w:t>povinnou vizuální identitou projektu, je-li tato vyžadována pravidly NPO. Dodavatel prohlašuje, že ke dni uzavření této Smlouvy je s těmito pravidly seznámen.</w:t>
      </w:r>
    </w:p>
    <w:p w14:paraId="7933F62C" w14:textId="77777777" w:rsidR="00B9722E" w:rsidRDefault="00CA072A">
      <w:pPr>
        <w:pStyle w:val="Nadpis1"/>
        <w:numPr>
          <w:ilvl w:val="0"/>
          <w:numId w:val="56"/>
        </w:numPr>
        <w:tabs>
          <w:tab w:val="left" w:pos="473"/>
        </w:tabs>
        <w:spacing w:before="124"/>
        <w:ind w:left="473" w:hanging="358"/>
      </w:pPr>
      <w:bookmarkStart w:id="27" w:name="10._AKCEPTACE"/>
      <w:bookmarkStart w:id="28" w:name="_bookmark18"/>
      <w:bookmarkEnd w:id="27"/>
      <w:bookmarkEnd w:id="28"/>
      <w:r>
        <w:rPr>
          <w:spacing w:val="-2"/>
        </w:rPr>
        <w:t>AKCEPTACE</w:t>
      </w:r>
    </w:p>
    <w:p w14:paraId="5977E39A" w14:textId="77777777" w:rsidR="00B9722E" w:rsidRDefault="00CA072A">
      <w:pPr>
        <w:pStyle w:val="Zkladntext"/>
        <w:tabs>
          <w:tab w:val="left" w:pos="823"/>
        </w:tabs>
        <w:spacing w:before="205" w:line="321" w:lineRule="auto"/>
        <w:ind w:left="547" w:right="1072" w:hanging="413"/>
      </w:pPr>
      <w:r>
        <w:rPr>
          <w:noProof/>
        </w:rPr>
        <w:drawing>
          <wp:inline distT="0" distB="0" distL="0" distR="0" wp14:anchorId="238038A7" wp14:editId="090A1944">
            <wp:extent cx="291083" cy="111251"/>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7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Jednotlivé výsledky Plnění dle této Smlouvy jsou realizovány v</w:t>
      </w:r>
      <w:r>
        <w:rPr>
          <w:spacing w:val="-2"/>
          <w:position w:val="1"/>
        </w:rPr>
        <w:t xml:space="preserve"> </w:t>
      </w:r>
      <w:r>
        <w:rPr>
          <w:position w:val="1"/>
        </w:rPr>
        <w:t xml:space="preserve">rámci milníků </w:t>
      </w:r>
      <w:r>
        <w:t>stanovených v</w:t>
      </w:r>
      <w:r>
        <w:rPr>
          <w:spacing w:val="-1"/>
        </w:rPr>
        <w:t xml:space="preserve"> </w:t>
      </w:r>
      <w:r>
        <w:t>Harmonogramu, přičemž soubor Plnění realizovaného v</w:t>
      </w:r>
      <w:r>
        <w:rPr>
          <w:spacing w:val="-4"/>
        </w:rPr>
        <w:t xml:space="preserve"> </w:t>
      </w:r>
      <w:r>
        <w:t>rámci jednoho milníku dle Harmonogramu, případně soubor Plnění realizovaného na základě jednoho Pokynu představuje samostatný předmět způsobilý přejímky (dále jen „</w:t>
      </w:r>
      <w:r>
        <w:rPr>
          <w:b/>
        </w:rPr>
        <w:t>Dílčí plnění</w:t>
      </w:r>
      <w:r>
        <w:t>“). Smluvní strany výslovně uvádí, že pro předmět této Smlouvy a pro poskytování Plnění jsou rozhodné a relevantní následující milníky Harmonogramu: 1.1a, 1.1b, 1.2a, 1.2b, 5</w:t>
      </w:r>
      <w:r>
        <w:rPr>
          <w:spacing w:val="40"/>
        </w:rPr>
        <w:t xml:space="preserve"> </w:t>
      </w:r>
      <w:r>
        <w:t>a</w:t>
      </w:r>
      <w:r>
        <w:rPr>
          <w:spacing w:val="-3"/>
        </w:rPr>
        <w:t xml:space="preserve"> </w:t>
      </w:r>
      <w:r>
        <w:t>6. Podpora výrob</w:t>
      </w:r>
      <w:r>
        <w:t>ce, Servisní podpora, Exit a Doplňkové služby poskytnuté na základě jednoho Pokynu představují samostatná Dílčí plnění, jejichž poskytování není navázáno na stanovené milníky Harmonogramu, přičemž jsou poskytovány ve lhůtách a po dobu stanovenou</w:t>
      </w:r>
      <w:r>
        <w:rPr>
          <w:spacing w:val="79"/>
        </w:rPr>
        <w:t xml:space="preserve"> </w:t>
      </w:r>
      <w:r>
        <w:t>touto</w:t>
      </w:r>
      <w:r>
        <w:rPr>
          <w:spacing w:val="80"/>
        </w:rPr>
        <w:t xml:space="preserve"> </w:t>
      </w:r>
      <w:r>
        <w:t>Smlouvou</w:t>
      </w:r>
      <w:r>
        <w:rPr>
          <w:spacing w:val="80"/>
        </w:rPr>
        <w:t xml:space="preserve"> </w:t>
      </w:r>
      <w:r>
        <w:t>případně</w:t>
      </w:r>
      <w:r>
        <w:rPr>
          <w:spacing w:val="79"/>
        </w:rPr>
        <w:t xml:space="preserve"> </w:t>
      </w:r>
      <w:r>
        <w:t>v</w:t>
      </w:r>
      <w:r>
        <w:rPr>
          <w:spacing w:val="-1"/>
        </w:rPr>
        <w:t xml:space="preserve"> </w:t>
      </w:r>
      <w:r>
        <w:t>Pokynu</w:t>
      </w:r>
      <w:r>
        <w:rPr>
          <w:spacing w:val="80"/>
        </w:rPr>
        <w:t xml:space="preserve"> </w:t>
      </w:r>
      <w:r>
        <w:t>či</w:t>
      </w:r>
      <w:r>
        <w:rPr>
          <w:spacing w:val="80"/>
        </w:rPr>
        <w:t xml:space="preserve"> </w:t>
      </w:r>
      <w:r>
        <w:t>v</w:t>
      </w:r>
      <w:r>
        <w:rPr>
          <w:spacing w:val="-1"/>
        </w:rPr>
        <w:t xml:space="preserve"> </w:t>
      </w:r>
      <w:r>
        <w:t>Potvrzení</w:t>
      </w:r>
      <w:r>
        <w:rPr>
          <w:spacing w:val="80"/>
        </w:rPr>
        <w:t xml:space="preserve"> </w:t>
      </w:r>
      <w:r>
        <w:t>pokynu.</w:t>
      </w:r>
      <w:r>
        <w:rPr>
          <w:spacing w:val="80"/>
        </w:rPr>
        <w:t xml:space="preserve"> </w:t>
      </w:r>
      <w:r>
        <w:t>Ve</w:t>
      </w:r>
      <w:r>
        <w:rPr>
          <w:spacing w:val="80"/>
        </w:rPr>
        <w:t xml:space="preserve"> </w:t>
      </w:r>
      <w:r>
        <w:t>vztahu k Podpoře</w:t>
      </w:r>
      <w:r>
        <w:rPr>
          <w:spacing w:val="-10"/>
        </w:rPr>
        <w:t xml:space="preserve"> </w:t>
      </w:r>
      <w:r>
        <w:t>výrobce</w:t>
      </w:r>
      <w:r>
        <w:rPr>
          <w:spacing w:val="-10"/>
        </w:rPr>
        <w:t xml:space="preserve"> </w:t>
      </w:r>
      <w:r>
        <w:t>poskytované</w:t>
      </w:r>
      <w:r>
        <w:rPr>
          <w:spacing w:val="-8"/>
        </w:rPr>
        <w:t xml:space="preserve"> </w:t>
      </w:r>
      <w:r>
        <w:t>v</w:t>
      </w:r>
      <w:r>
        <w:rPr>
          <w:spacing w:val="-2"/>
        </w:rPr>
        <w:t xml:space="preserve"> </w:t>
      </w:r>
      <w:r>
        <w:t>období</w:t>
      </w:r>
      <w:r>
        <w:rPr>
          <w:spacing w:val="-9"/>
        </w:rPr>
        <w:t xml:space="preserve"> </w:t>
      </w:r>
      <w:r>
        <w:t>od</w:t>
      </w:r>
      <w:r>
        <w:rPr>
          <w:spacing w:val="-8"/>
        </w:rPr>
        <w:t xml:space="preserve"> </w:t>
      </w:r>
      <w:r>
        <w:t>1.</w:t>
      </w:r>
      <w:r>
        <w:rPr>
          <w:spacing w:val="-6"/>
        </w:rPr>
        <w:t xml:space="preserve"> </w:t>
      </w:r>
      <w:r>
        <w:t>1.</w:t>
      </w:r>
      <w:r>
        <w:rPr>
          <w:spacing w:val="-9"/>
        </w:rPr>
        <w:t xml:space="preserve"> </w:t>
      </w:r>
      <w:r>
        <w:t>2026</w:t>
      </w:r>
      <w:r>
        <w:rPr>
          <w:spacing w:val="-8"/>
        </w:rPr>
        <w:t xml:space="preserve"> </w:t>
      </w:r>
      <w:r>
        <w:t>do</w:t>
      </w:r>
      <w:r>
        <w:rPr>
          <w:spacing w:val="-8"/>
        </w:rPr>
        <w:t xml:space="preserve"> </w:t>
      </w:r>
      <w:r>
        <w:t>31.</w:t>
      </w:r>
      <w:r>
        <w:rPr>
          <w:spacing w:val="-9"/>
        </w:rPr>
        <w:t xml:space="preserve"> </w:t>
      </w:r>
      <w:r>
        <w:t>12.</w:t>
      </w:r>
      <w:r>
        <w:rPr>
          <w:spacing w:val="-9"/>
        </w:rPr>
        <w:t xml:space="preserve"> </w:t>
      </w:r>
      <w:r>
        <w:t>2030</w:t>
      </w:r>
      <w:r>
        <w:rPr>
          <w:spacing w:val="-10"/>
        </w:rPr>
        <w:t xml:space="preserve"> </w:t>
      </w:r>
      <w:r>
        <w:t>je</w:t>
      </w:r>
      <w:r>
        <w:rPr>
          <w:spacing w:val="-10"/>
        </w:rPr>
        <w:t xml:space="preserve"> </w:t>
      </w:r>
      <w:r>
        <w:t>Dílčím</w:t>
      </w:r>
      <w:r>
        <w:rPr>
          <w:spacing w:val="-9"/>
        </w:rPr>
        <w:t xml:space="preserve"> </w:t>
      </w:r>
      <w:r>
        <w:t>plněním každý kalendářní rok poskytování podpory výrobce, na který byla vystavena příslušná Objednávka. Ve vztahu k Servi</w:t>
      </w:r>
      <w:r>
        <w:t>sní podpoře je Dílčím plněním každý kalendářní měsíc poskytování Servisní podpory</w:t>
      </w:r>
    </w:p>
    <w:p w14:paraId="67638141" w14:textId="77777777" w:rsidR="00B9722E" w:rsidRDefault="00CA072A">
      <w:pPr>
        <w:pStyle w:val="Zkladntext"/>
        <w:tabs>
          <w:tab w:val="left" w:pos="886"/>
        </w:tabs>
        <w:spacing w:before="136" w:line="321" w:lineRule="auto"/>
        <w:ind w:left="547" w:right="1071" w:hanging="413"/>
      </w:pPr>
      <w:r>
        <w:rPr>
          <w:noProof/>
        </w:rPr>
        <w:drawing>
          <wp:inline distT="0" distB="0" distL="0" distR="0" wp14:anchorId="6377FAD3" wp14:editId="0CDE688B">
            <wp:extent cx="291083" cy="111251"/>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Dílčí plnění bude Objednatelem akceptováno na</w:t>
      </w:r>
      <w:r>
        <w:rPr>
          <w:spacing w:val="-2"/>
          <w:position w:val="1"/>
        </w:rPr>
        <w:t xml:space="preserve"> </w:t>
      </w:r>
      <w:r>
        <w:rPr>
          <w:position w:val="1"/>
        </w:rPr>
        <w:t xml:space="preserve">základě akceptační procedury. </w:t>
      </w:r>
      <w:r>
        <w:t>Akceptační procedura zahrnuje ověření, zda</w:t>
      </w:r>
      <w:r>
        <w:rPr>
          <w:spacing w:val="-1"/>
        </w:rPr>
        <w:t xml:space="preserve"> </w:t>
      </w:r>
      <w:r>
        <w:t>Dodavatelem poskytnuté Dílčí plnění je výsledkem, ke kterému se Dodavatel zavázal, a to porovnáním skutečných vlastností jednotlivých Dílčích plnění Dodavatele s</w:t>
      </w:r>
      <w:r>
        <w:rPr>
          <w:spacing w:val="-2"/>
        </w:rPr>
        <w:t xml:space="preserve"> </w:t>
      </w:r>
      <w:r>
        <w:t>jejich závaznou specifikací uvedenou ve Smlouvě</w:t>
      </w:r>
      <w:r>
        <w:rPr>
          <w:spacing w:val="-11"/>
        </w:rPr>
        <w:t xml:space="preserve"> </w:t>
      </w:r>
      <w:r>
        <w:t>či</w:t>
      </w:r>
      <w:r>
        <w:rPr>
          <w:spacing w:val="-14"/>
        </w:rPr>
        <w:t xml:space="preserve"> </w:t>
      </w:r>
      <w:r>
        <w:t>jejích</w:t>
      </w:r>
      <w:r>
        <w:rPr>
          <w:spacing w:val="-14"/>
        </w:rPr>
        <w:t xml:space="preserve"> </w:t>
      </w:r>
      <w:r>
        <w:t>přílohách,</w:t>
      </w:r>
      <w:r>
        <w:rPr>
          <w:spacing w:val="-10"/>
        </w:rPr>
        <w:t xml:space="preserve"> </w:t>
      </w:r>
      <w:r>
        <w:t>v</w:t>
      </w:r>
      <w:r>
        <w:rPr>
          <w:spacing w:val="-4"/>
        </w:rPr>
        <w:t xml:space="preserve"> </w:t>
      </w:r>
      <w:r>
        <w:t>Pokynu</w:t>
      </w:r>
      <w:r>
        <w:rPr>
          <w:spacing w:val="-14"/>
        </w:rPr>
        <w:t xml:space="preserve"> </w:t>
      </w:r>
      <w:r>
        <w:t>nebo</w:t>
      </w:r>
      <w:r>
        <w:rPr>
          <w:spacing w:val="-11"/>
        </w:rPr>
        <w:t xml:space="preserve"> </w:t>
      </w:r>
      <w:r>
        <w:t>v</w:t>
      </w:r>
      <w:r>
        <w:rPr>
          <w:spacing w:val="-13"/>
        </w:rPr>
        <w:t xml:space="preserve"> </w:t>
      </w:r>
      <w:r>
        <w:t>jiném</w:t>
      </w:r>
      <w:r>
        <w:rPr>
          <w:spacing w:val="-10"/>
        </w:rPr>
        <w:t xml:space="preserve"> </w:t>
      </w:r>
      <w:r>
        <w:t>dohodnutém</w:t>
      </w:r>
      <w:r>
        <w:rPr>
          <w:spacing w:val="-12"/>
        </w:rPr>
        <w:t xml:space="preserve"> </w:t>
      </w:r>
      <w:r>
        <w:t>závazném</w:t>
      </w:r>
      <w:r>
        <w:rPr>
          <w:spacing w:val="-10"/>
        </w:rPr>
        <w:t xml:space="preserve"> </w:t>
      </w:r>
      <w:r>
        <w:t>dokumentu</w:t>
      </w:r>
      <w:r>
        <w:rPr>
          <w:spacing w:val="-11"/>
        </w:rPr>
        <w:t xml:space="preserve"> </w:t>
      </w:r>
      <w:r>
        <w:t>za využití akceptačních kritérií tam</w:t>
      </w:r>
      <w:r>
        <w:rPr>
          <w:spacing w:val="-1"/>
        </w:rPr>
        <w:t xml:space="preserve"> </w:t>
      </w:r>
      <w:r>
        <w:t>stanovených nebo později pro tento účel dohodnutých Smluvními stranami.</w:t>
      </w:r>
    </w:p>
    <w:p w14:paraId="6F62938C" w14:textId="77777777" w:rsidR="00B9722E" w:rsidRDefault="00CA072A">
      <w:pPr>
        <w:pStyle w:val="Nadpis2"/>
        <w:tabs>
          <w:tab w:val="left" w:pos="823"/>
        </w:tabs>
        <w:spacing w:before="127"/>
        <w:ind w:left="135"/>
      </w:pPr>
      <w:r>
        <w:rPr>
          <w:b w:val="0"/>
          <w:noProof/>
        </w:rPr>
        <w:drawing>
          <wp:inline distT="0" distB="0" distL="0" distR="0" wp14:anchorId="4B5D4196" wp14:editId="53A9EDF5">
            <wp:extent cx="291083" cy="111251"/>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8"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bookmarkStart w:id="29" w:name="_bookmark19"/>
      <w:bookmarkEnd w:id="29"/>
      <w:r>
        <w:rPr>
          <w:position w:val="1"/>
        </w:rPr>
        <w:t>Akceptace</w:t>
      </w:r>
      <w:r>
        <w:rPr>
          <w:spacing w:val="-7"/>
          <w:position w:val="1"/>
        </w:rPr>
        <w:t xml:space="preserve"> </w:t>
      </w:r>
      <w:r>
        <w:rPr>
          <w:spacing w:val="-2"/>
          <w:position w:val="1"/>
        </w:rPr>
        <w:t>dokumentů</w:t>
      </w:r>
    </w:p>
    <w:p w14:paraId="33C34225" w14:textId="77777777" w:rsidR="00B9722E" w:rsidRDefault="00CA072A">
      <w:pPr>
        <w:pStyle w:val="Odstavecseseznamem"/>
        <w:numPr>
          <w:ilvl w:val="2"/>
          <w:numId w:val="42"/>
        </w:numPr>
        <w:tabs>
          <w:tab w:val="left" w:pos="2038"/>
          <w:tab w:val="left" w:pos="2237"/>
        </w:tabs>
        <w:spacing w:before="206" w:line="321" w:lineRule="auto"/>
        <w:ind w:right="1072" w:hanging="504"/>
        <w:jc w:val="both"/>
      </w:pPr>
      <w:r>
        <w:t>Dokumenty, které mají být podle této Smlouvy vypracované Dodavatelem</w:t>
      </w:r>
      <w:r>
        <w:rPr>
          <w:spacing w:val="78"/>
        </w:rPr>
        <w:t xml:space="preserve"> </w:t>
      </w:r>
      <w:r>
        <w:t>a</w:t>
      </w:r>
      <w:r>
        <w:rPr>
          <w:spacing w:val="-4"/>
        </w:rPr>
        <w:t xml:space="preserve"> </w:t>
      </w:r>
      <w:r>
        <w:t>předané</w:t>
      </w:r>
      <w:r>
        <w:rPr>
          <w:spacing w:val="40"/>
        </w:rPr>
        <w:t xml:space="preserve"> </w:t>
      </w:r>
      <w:r>
        <w:t>Objednateli,</w:t>
      </w:r>
      <w:r>
        <w:rPr>
          <w:spacing w:val="78"/>
        </w:rPr>
        <w:t xml:space="preserve"> </w:t>
      </w:r>
      <w:r>
        <w:t>budou</w:t>
      </w:r>
      <w:r>
        <w:rPr>
          <w:spacing w:val="40"/>
        </w:rPr>
        <w:t xml:space="preserve"> </w:t>
      </w:r>
      <w:r>
        <w:t>Objednatelem</w:t>
      </w:r>
      <w:r>
        <w:rPr>
          <w:spacing w:val="78"/>
        </w:rPr>
        <w:t xml:space="preserve"> </w:t>
      </w:r>
      <w:r>
        <w:t>schválené a</w:t>
      </w:r>
      <w:r>
        <w:rPr>
          <w:spacing w:val="-3"/>
        </w:rPr>
        <w:t xml:space="preserve"> </w:t>
      </w:r>
      <w:r>
        <w:t>akceptované v</w:t>
      </w:r>
      <w:r>
        <w:rPr>
          <w:spacing w:val="-4"/>
        </w:rPr>
        <w:t xml:space="preserve"> </w:t>
      </w:r>
      <w:r>
        <w:t>souladu s</w:t>
      </w:r>
      <w:r>
        <w:rPr>
          <w:spacing w:val="-2"/>
        </w:rPr>
        <w:t xml:space="preserve"> </w:t>
      </w:r>
      <w:r>
        <w:t>akceptační procedurou definovanou v</w:t>
      </w:r>
      <w:r>
        <w:rPr>
          <w:spacing w:val="-4"/>
        </w:rPr>
        <w:t xml:space="preserve"> </w:t>
      </w:r>
      <w:r>
        <w:t xml:space="preserve">tomto odst. </w:t>
      </w:r>
      <w:hyperlink w:anchor="_bookmark19" w:history="1">
        <w:r>
          <w:t>10.3</w:t>
        </w:r>
      </w:hyperlink>
      <w:r>
        <w:t xml:space="preserve"> Smlouvy.</w:t>
      </w:r>
    </w:p>
    <w:p w14:paraId="64CD48A6" w14:textId="77777777" w:rsidR="00B9722E" w:rsidRDefault="00B9722E">
      <w:pPr>
        <w:spacing w:line="321" w:lineRule="auto"/>
        <w:jc w:val="both"/>
        <w:sectPr w:rsidR="00B9722E">
          <w:pgSz w:w="11910" w:h="16840"/>
          <w:pgMar w:top="1340" w:right="340" w:bottom="500" w:left="1300" w:header="629" w:footer="317" w:gutter="0"/>
          <w:cols w:space="708"/>
        </w:sectPr>
      </w:pPr>
    </w:p>
    <w:p w14:paraId="326905E3" w14:textId="77777777" w:rsidR="00B9722E" w:rsidRDefault="00B9722E">
      <w:pPr>
        <w:pStyle w:val="Zkladntext"/>
        <w:spacing w:before="83"/>
        <w:ind w:left="0"/>
        <w:jc w:val="left"/>
      </w:pPr>
    </w:p>
    <w:p w14:paraId="0213996E" w14:textId="77777777" w:rsidR="00B9722E" w:rsidRDefault="00CA072A">
      <w:pPr>
        <w:pStyle w:val="Odstavecseseznamem"/>
        <w:numPr>
          <w:ilvl w:val="2"/>
          <w:numId w:val="42"/>
        </w:numPr>
        <w:tabs>
          <w:tab w:val="left" w:pos="2038"/>
          <w:tab w:val="left" w:pos="2237"/>
        </w:tabs>
        <w:spacing w:before="0" w:line="321" w:lineRule="auto"/>
        <w:ind w:right="1074" w:hanging="504"/>
        <w:jc w:val="both"/>
      </w:pPr>
      <w:r>
        <w:t>Dodavatel se zavazuje průběžně konzultovat práce na</w:t>
      </w:r>
      <w:r>
        <w:rPr>
          <w:spacing w:val="-1"/>
        </w:rPr>
        <w:t xml:space="preserve"> </w:t>
      </w:r>
      <w:r>
        <w:t>zhotovení dokumentů</w:t>
      </w:r>
      <w:r>
        <w:rPr>
          <w:spacing w:val="70"/>
        </w:rPr>
        <w:t xml:space="preserve"> </w:t>
      </w:r>
      <w:r>
        <w:t>s</w:t>
      </w:r>
      <w:r>
        <w:rPr>
          <w:spacing w:val="-4"/>
        </w:rPr>
        <w:t xml:space="preserve"> </w:t>
      </w:r>
      <w:r>
        <w:t>Objednatelem.</w:t>
      </w:r>
      <w:r>
        <w:rPr>
          <w:spacing w:val="73"/>
        </w:rPr>
        <w:t xml:space="preserve"> </w:t>
      </w:r>
      <w:r>
        <w:t>Dodavatel</w:t>
      </w:r>
      <w:r>
        <w:rPr>
          <w:spacing w:val="69"/>
        </w:rPr>
        <w:t xml:space="preserve"> </w:t>
      </w:r>
      <w:r>
        <w:t>je</w:t>
      </w:r>
      <w:r>
        <w:rPr>
          <w:spacing w:val="72"/>
        </w:rPr>
        <w:t xml:space="preserve"> </w:t>
      </w:r>
      <w:r>
        <w:t>povinen</w:t>
      </w:r>
      <w:r>
        <w:rPr>
          <w:spacing w:val="72"/>
        </w:rPr>
        <w:t xml:space="preserve"> </w:t>
      </w:r>
      <w:r>
        <w:t>předat</w:t>
      </w:r>
      <w:r>
        <w:rPr>
          <w:spacing w:val="73"/>
        </w:rPr>
        <w:t xml:space="preserve"> </w:t>
      </w:r>
      <w:r>
        <w:t>dokumenty k akceptaci včas tak, aby mohly být dodrženy navazující termíny.</w:t>
      </w:r>
    </w:p>
    <w:p w14:paraId="44F1BAC5" w14:textId="77777777" w:rsidR="00B9722E" w:rsidRDefault="00CA072A">
      <w:pPr>
        <w:pStyle w:val="Odstavecseseznamem"/>
        <w:numPr>
          <w:ilvl w:val="2"/>
          <w:numId w:val="42"/>
        </w:numPr>
        <w:tabs>
          <w:tab w:val="left" w:pos="2038"/>
          <w:tab w:val="left" w:pos="2236"/>
        </w:tabs>
        <w:spacing w:before="123" w:line="321" w:lineRule="auto"/>
        <w:ind w:right="1071" w:hanging="505"/>
        <w:jc w:val="both"/>
      </w:pPr>
      <w:bookmarkStart w:id="30" w:name="_bookmark20"/>
      <w:bookmarkEnd w:id="30"/>
      <w:r>
        <w:t>Objednatel</w:t>
      </w:r>
      <w:r>
        <w:rPr>
          <w:spacing w:val="-16"/>
        </w:rPr>
        <w:t xml:space="preserve"> </w:t>
      </w:r>
      <w:r>
        <w:t>je</w:t>
      </w:r>
      <w:r>
        <w:rPr>
          <w:spacing w:val="-15"/>
        </w:rPr>
        <w:t xml:space="preserve"> </w:t>
      </w:r>
      <w:r>
        <w:t>povinen</w:t>
      </w:r>
      <w:r>
        <w:rPr>
          <w:spacing w:val="-15"/>
        </w:rPr>
        <w:t xml:space="preserve"> </w:t>
      </w:r>
      <w:r>
        <w:t>vznést</w:t>
      </w:r>
      <w:r>
        <w:rPr>
          <w:spacing w:val="-16"/>
        </w:rPr>
        <w:t xml:space="preserve"> </w:t>
      </w:r>
      <w:r>
        <w:t>své</w:t>
      </w:r>
      <w:r>
        <w:rPr>
          <w:spacing w:val="-15"/>
        </w:rPr>
        <w:t xml:space="preserve"> </w:t>
      </w:r>
      <w:r>
        <w:t>výhrady</w:t>
      </w:r>
      <w:r>
        <w:rPr>
          <w:spacing w:val="-15"/>
        </w:rPr>
        <w:t xml:space="preserve"> </w:t>
      </w:r>
      <w:r>
        <w:t>nebo</w:t>
      </w:r>
      <w:r>
        <w:rPr>
          <w:spacing w:val="-15"/>
        </w:rPr>
        <w:t xml:space="preserve"> </w:t>
      </w:r>
      <w:r>
        <w:t>připomínky</w:t>
      </w:r>
      <w:r>
        <w:rPr>
          <w:spacing w:val="-16"/>
        </w:rPr>
        <w:t xml:space="preserve"> </w:t>
      </w:r>
      <w:r>
        <w:t>k</w:t>
      </w:r>
      <w:r>
        <w:rPr>
          <w:spacing w:val="-15"/>
        </w:rPr>
        <w:t xml:space="preserve"> </w:t>
      </w:r>
      <w:r>
        <w:t>dokumentu do</w:t>
      </w:r>
      <w:r>
        <w:rPr>
          <w:spacing w:val="-1"/>
        </w:rPr>
        <w:t xml:space="preserve"> </w:t>
      </w:r>
      <w:r>
        <w:t>deseti (10)</w:t>
      </w:r>
      <w:r>
        <w:rPr>
          <w:spacing w:val="-1"/>
        </w:rPr>
        <w:t xml:space="preserve"> </w:t>
      </w:r>
      <w:r>
        <w:t>pracovních dnů ode dne jejich doručení. Vznese-li Objednatel</w:t>
      </w:r>
      <w:r>
        <w:rPr>
          <w:spacing w:val="-16"/>
        </w:rPr>
        <w:t xml:space="preserve"> </w:t>
      </w:r>
      <w:r>
        <w:t>výhrady</w:t>
      </w:r>
      <w:r>
        <w:rPr>
          <w:spacing w:val="-15"/>
        </w:rPr>
        <w:t xml:space="preserve"> </w:t>
      </w:r>
      <w:r>
        <w:t>nebo</w:t>
      </w:r>
      <w:r>
        <w:rPr>
          <w:spacing w:val="-15"/>
        </w:rPr>
        <w:t xml:space="preserve"> </w:t>
      </w:r>
      <w:r>
        <w:t>připomínky</w:t>
      </w:r>
      <w:r>
        <w:rPr>
          <w:spacing w:val="-16"/>
        </w:rPr>
        <w:t xml:space="preserve"> </w:t>
      </w:r>
      <w:r>
        <w:t>k</w:t>
      </w:r>
      <w:r>
        <w:rPr>
          <w:spacing w:val="-12"/>
        </w:rPr>
        <w:t xml:space="preserve"> </w:t>
      </w:r>
      <w:r>
        <w:t>dokumentu,</w:t>
      </w:r>
      <w:r>
        <w:rPr>
          <w:spacing w:val="-15"/>
        </w:rPr>
        <w:t xml:space="preserve"> </w:t>
      </w:r>
      <w:r>
        <w:t>zavazuje</w:t>
      </w:r>
      <w:r>
        <w:rPr>
          <w:spacing w:val="-15"/>
        </w:rPr>
        <w:t xml:space="preserve"> </w:t>
      </w:r>
      <w:r>
        <w:t>se</w:t>
      </w:r>
      <w:r>
        <w:rPr>
          <w:spacing w:val="-15"/>
        </w:rPr>
        <w:t xml:space="preserve"> </w:t>
      </w:r>
      <w:r>
        <w:t>Dodavatel do deseti (10) pracovních dnů</w:t>
      </w:r>
      <w:r>
        <w:rPr>
          <w:spacing w:val="-2"/>
        </w:rPr>
        <w:t xml:space="preserve"> </w:t>
      </w:r>
      <w:r>
        <w:t>provést veškeré potřebné úpravy dokumentu dle výhrad a</w:t>
      </w:r>
      <w:r>
        <w:rPr>
          <w:spacing w:val="-1"/>
        </w:rPr>
        <w:t xml:space="preserve"> </w:t>
      </w:r>
      <w:r>
        <w:t>připomínek Objednatele a takto upravený dokument předat Objednateli k</w:t>
      </w:r>
      <w:r>
        <w:rPr>
          <w:spacing w:val="-2"/>
        </w:rPr>
        <w:t xml:space="preserve"> </w:t>
      </w:r>
      <w:r>
        <w:t>akceptaci. Pokud</w:t>
      </w:r>
      <w:r>
        <w:rPr>
          <w:spacing w:val="-2"/>
        </w:rPr>
        <w:t xml:space="preserve"> </w:t>
      </w:r>
      <w:r>
        <w:t>výhrady a připomínky Objednatele</w:t>
      </w:r>
      <w:r>
        <w:rPr>
          <w:spacing w:val="-13"/>
        </w:rPr>
        <w:t xml:space="preserve"> </w:t>
      </w:r>
      <w:r>
        <w:t>přetrvávají</w:t>
      </w:r>
      <w:r>
        <w:rPr>
          <w:spacing w:val="-12"/>
        </w:rPr>
        <w:t xml:space="preserve"> </w:t>
      </w:r>
      <w:r>
        <w:t>nebo</w:t>
      </w:r>
      <w:r>
        <w:rPr>
          <w:spacing w:val="-13"/>
        </w:rPr>
        <w:t xml:space="preserve"> </w:t>
      </w:r>
      <w:r>
        <w:t>Objednatel</w:t>
      </w:r>
      <w:r>
        <w:rPr>
          <w:spacing w:val="-14"/>
        </w:rPr>
        <w:t xml:space="preserve"> </w:t>
      </w:r>
      <w:r>
        <w:t>identifikuje</w:t>
      </w:r>
      <w:r>
        <w:rPr>
          <w:spacing w:val="-13"/>
        </w:rPr>
        <w:t xml:space="preserve"> </w:t>
      </w:r>
      <w:r>
        <w:t>výhrady</w:t>
      </w:r>
      <w:r>
        <w:rPr>
          <w:spacing w:val="-13"/>
        </w:rPr>
        <w:t xml:space="preserve"> </w:t>
      </w:r>
      <w:r>
        <w:t>a</w:t>
      </w:r>
      <w:r>
        <w:rPr>
          <w:spacing w:val="-6"/>
        </w:rPr>
        <w:t xml:space="preserve"> </w:t>
      </w:r>
      <w:r>
        <w:t>připomínky nové, je</w:t>
      </w:r>
      <w:r>
        <w:rPr>
          <w:spacing w:val="-4"/>
        </w:rPr>
        <w:t xml:space="preserve"> </w:t>
      </w:r>
      <w:r>
        <w:t xml:space="preserve">Objednatel oprávněn postupovat podle tohoto odst. </w:t>
      </w:r>
      <w:hyperlink w:anchor="_bookmark20" w:history="1">
        <w:r>
          <w:t>10.3.3</w:t>
        </w:r>
      </w:hyperlink>
      <w:r>
        <w:t xml:space="preserve"> Smlouvy i opakovaně.</w:t>
      </w:r>
    </w:p>
    <w:p w14:paraId="0896FF0C" w14:textId="77777777" w:rsidR="00B9722E" w:rsidRDefault="00CA072A">
      <w:pPr>
        <w:pStyle w:val="Odstavecseseznamem"/>
        <w:numPr>
          <w:ilvl w:val="2"/>
          <w:numId w:val="42"/>
        </w:numPr>
        <w:tabs>
          <w:tab w:val="left" w:pos="2038"/>
          <w:tab w:val="left" w:pos="2237"/>
        </w:tabs>
        <w:spacing w:before="129" w:line="321" w:lineRule="auto"/>
        <w:ind w:right="1073" w:hanging="504"/>
        <w:jc w:val="both"/>
      </w:pPr>
      <w:r>
        <w:t>V</w:t>
      </w:r>
      <w:r>
        <w:rPr>
          <w:spacing w:val="-2"/>
        </w:rPr>
        <w:t xml:space="preserve"> </w:t>
      </w:r>
      <w:r>
        <w:t>případě, že Objednatel nemá k</w:t>
      </w:r>
      <w:r>
        <w:rPr>
          <w:spacing w:val="-3"/>
        </w:rPr>
        <w:t xml:space="preserve"> </w:t>
      </w:r>
      <w:r>
        <w:t>dokumentu připomínky ani výhrady, zavazuje</w:t>
      </w:r>
      <w:r>
        <w:rPr>
          <w:spacing w:val="-10"/>
        </w:rPr>
        <w:t xml:space="preserve"> </w:t>
      </w:r>
      <w:r>
        <w:t>se</w:t>
      </w:r>
      <w:r>
        <w:rPr>
          <w:spacing w:val="-12"/>
        </w:rPr>
        <w:t xml:space="preserve"> </w:t>
      </w:r>
      <w:r>
        <w:t>ve</w:t>
      </w:r>
      <w:r>
        <w:rPr>
          <w:spacing w:val="-10"/>
        </w:rPr>
        <w:t xml:space="preserve"> </w:t>
      </w:r>
      <w:r>
        <w:t>lhůtě</w:t>
      </w:r>
      <w:r>
        <w:rPr>
          <w:spacing w:val="-10"/>
        </w:rPr>
        <w:t xml:space="preserve"> </w:t>
      </w:r>
      <w:r>
        <w:t>deseti</w:t>
      </w:r>
      <w:r>
        <w:rPr>
          <w:spacing w:val="-10"/>
        </w:rPr>
        <w:t xml:space="preserve"> </w:t>
      </w:r>
      <w:r>
        <w:t>(10)</w:t>
      </w:r>
      <w:r>
        <w:rPr>
          <w:spacing w:val="-9"/>
        </w:rPr>
        <w:t xml:space="preserve"> </w:t>
      </w:r>
      <w:r>
        <w:t>pracovních</w:t>
      </w:r>
      <w:r>
        <w:rPr>
          <w:spacing w:val="-10"/>
        </w:rPr>
        <w:t xml:space="preserve"> </w:t>
      </w:r>
      <w:r>
        <w:t>dnů</w:t>
      </w:r>
      <w:r>
        <w:rPr>
          <w:spacing w:val="-10"/>
        </w:rPr>
        <w:t xml:space="preserve"> </w:t>
      </w:r>
      <w:r>
        <w:t>od</w:t>
      </w:r>
      <w:r>
        <w:rPr>
          <w:spacing w:val="-2"/>
        </w:rPr>
        <w:t xml:space="preserve"> </w:t>
      </w:r>
      <w:r>
        <w:t>předložení</w:t>
      </w:r>
      <w:r>
        <w:rPr>
          <w:spacing w:val="-8"/>
        </w:rPr>
        <w:t xml:space="preserve"> </w:t>
      </w:r>
      <w:r>
        <w:t>dokumentu k</w:t>
      </w:r>
      <w:r>
        <w:rPr>
          <w:spacing w:val="-1"/>
        </w:rPr>
        <w:t xml:space="preserve"> </w:t>
      </w:r>
      <w:r>
        <w:t>akceptaci tento dokument akceptovat a</w:t>
      </w:r>
      <w:r>
        <w:rPr>
          <w:spacing w:val="-1"/>
        </w:rPr>
        <w:t xml:space="preserve"> </w:t>
      </w:r>
      <w:r>
        <w:t>potvrdit o tom písemný akceptační protokol.</w:t>
      </w:r>
    </w:p>
    <w:p w14:paraId="23C333EC" w14:textId="77777777" w:rsidR="00B9722E" w:rsidRDefault="00CA072A">
      <w:pPr>
        <w:pStyle w:val="Odstavecseseznamem"/>
        <w:numPr>
          <w:ilvl w:val="2"/>
          <w:numId w:val="42"/>
        </w:numPr>
        <w:tabs>
          <w:tab w:val="left" w:pos="2237"/>
        </w:tabs>
        <w:spacing w:before="124"/>
        <w:ind w:left="2237" w:hanging="703"/>
        <w:jc w:val="both"/>
      </w:pPr>
      <w:r>
        <w:t>Akceptační</w:t>
      </w:r>
      <w:r>
        <w:rPr>
          <w:spacing w:val="-6"/>
        </w:rPr>
        <w:t xml:space="preserve"> </w:t>
      </w:r>
      <w:r>
        <w:t>protokol</w:t>
      </w:r>
      <w:r>
        <w:rPr>
          <w:spacing w:val="-7"/>
        </w:rPr>
        <w:t xml:space="preserve"> </w:t>
      </w:r>
      <w:r>
        <w:t>musí</w:t>
      </w:r>
      <w:r>
        <w:rPr>
          <w:spacing w:val="-6"/>
        </w:rPr>
        <w:t xml:space="preserve"> </w:t>
      </w:r>
      <w:r>
        <w:t>mít</w:t>
      </w:r>
      <w:r>
        <w:rPr>
          <w:spacing w:val="-3"/>
        </w:rPr>
        <w:t xml:space="preserve"> </w:t>
      </w:r>
      <w:r>
        <w:t>následující</w:t>
      </w:r>
      <w:r>
        <w:rPr>
          <w:spacing w:val="-5"/>
        </w:rPr>
        <w:t xml:space="preserve"> </w:t>
      </w:r>
      <w:r>
        <w:rPr>
          <w:spacing w:val="-2"/>
        </w:rPr>
        <w:t>náležitosti:</w:t>
      </w:r>
    </w:p>
    <w:p w14:paraId="12AB9FEE" w14:textId="77777777" w:rsidR="00B9722E" w:rsidRDefault="00CA072A">
      <w:pPr>
        <w:pStyle w:val="Odstavecseseznamem"/>
        <w:numPr>
          <w:ilvl w:val="3"/>
          <w:numId w:val="42"/>
        </w:numPr>
        <w:tabs>
          <w:tab w:val="left" w:pos="2384"/>
        </w:tabs>
        <w:spacing w:before="206"/>
        <w:ind w:hanging="566"/>
      </w:pPr>
      <w:r>
        <w:t>číslo</w:t>
      </w:r>
      <w:r>
        <w:rPr>
          <w:spacing w:val="-5"/>
        </w:rPr>
        <w:t xml:space="preserve"> </w:t>
      </w:r>
      <w:r>
        <w:t>akceptačního</w:t>
      </w:r>
      <w:r>
        <w:rPr>
          <w:spacing w:val="-5"/>
        </w:rPr>
        <w:t xml:space="preserve"> </w:t>
      </w:r>
      <w:r>
        <w:t>protokolu</w:t>
      </w:r>
      <w:r>
        <w:rPr>
          <w:spacing w:val="-5"/>
        </w:rPr>
        <w:t xml:space="preserve"> </w:t>
      </w:r>
      <w:r>
        <w:t>a</w:t>
      </w:r>
      <w:r>
        <w:rPr>
          <w:spacing w:val="-4"/>
        </w:rPr>
        <w:t xml:space="preserve"> </w:t>
      </w:r>
      <w:r>
        <w:rPr>
          <w:spacing w:val="-2"/>
        </w:rPr>
        <w:t>datum;</w:t>
      </w:r>
    </w:p>
    <w:p w14:paraId="5D2333F8" w14:textId="77777777" w:rsidR="00B9722E" w:rsidRDefault="00CA072A">
      <w:pPr>
        <w:pStyle w:val="Odstavecseseznamem"/>
        <w:numPr>
          <w:ilvl w:val="3"/>
          <w:numId w:val="42"/>
        </w:numPr>
        <w:tabs>
          <w:tab w:val="left" w:pos="2384"/>
        </w:tabs>
        <w:spacing w:before="208"/>
        <w:ind w:hanging="566"/>
      </w:pPr>
      <w:r>
        <w:t>označení</w:t>
      </w:r>
      <w:r>
        <w:rPr>
          <w:spacing w:val="-6"/>
        </w:rPr>
        <w:t xml:space="preserve"> </w:t>
      </w:r>
      <w:r>
        <w:t>této</w:t>
      </w:r>
      <w:r>
        <w:rPr>
          <w:spacing w:val="-4"/>
        </w:rPr>
        <w:t xml:space="preserve"> </w:t>
      </w:r>
      <w:r>
        <w:t>Smlouvy,</w:t>
      </w:r>
      <w:r>
        <w:rPr>
          <w:spacing w:val="-7"/>
        </w:rPr>
        <w:t xml:space="preserve"> </w:t>
      </w:r>
      <w:r>
        <w:t>ke</w:t>
      </w:r>
      <w:r>
        <w:rPr>
          <w:spacing w:val="-4"/>
        </w:rPr>
        <w:t xml:space="preserve"> </w:t>
      </w:r>
      <w:r>
        <w:t>které</w:t>
      </w:r>
      <w:r>
        <w:rPr>
          <w:spacing w:val="-6"/>
        </w:rPr>
        <w:t xml:space="preserve"> </w:t>
      </w:r>
      <w:r>
        <w:t>se</w:t>
      </w:r>
      <w:r>
        <w:rPr>
          <w:spacing w:val="-4"/>
        </w:rPr>
        <w:t xml:space="preserve"> </w:t>
      </w:r>
      <w:r>
        <w:t>akceptační</w:t>
      </w:r>
      <w:r>
        <w:rPr>
          <w:spacing w:val="-2"/>
        </w:rPr>
        <w:t xml:space="preserve"> </w:t>
      </w:r>
      <w:r>
        <w:t>protokol</w:t>
      </w:r>
      <w:r>
        <w:rPr>
          <w:spacing w:val="-6"/>
        </w:rPr>
        <w:t xml:space="preserve"> </w:t>
      </w:r>
      <w:r>
        <w:rPr>
          <w:spacing w:val="-2"/>
        </w:rPr>
        <w:t>vztahuje;</w:t>
      </w:r>
    </w:p>
    <w:p w14:paraId="2A8D8803" w14:textId="77777777" w:rsidR="00B9722E" w:rsidRDefault="00CA072A">
      <w:pPr>
        <w:pStyle w:val="Odstavecseseznamem"/>
        <w:numPr>
          <w:ilvl w:val="3"/>
          <w:numId w:val="42"/>
        </w:numPr>
        <w:tabs>
          <w:tab w:val="left" w:pos="2384"/>
        </w:tabs>
        <w:spacing w:before="207"/>
        <w:ind w:hanging="566"/>
      </w:pPr>
      <w:r>
        <w:t>označení</w:t>
      </w:r>
      <w:r>
        <w:rPr>
          <w:spacing w:val="-7"/>
        </w:rPr>
        <w:t xml:space="preserve"> </w:t>
      </w:r>
      <w:r>
        <w:t>předávaného</w:t>
      </w:r>
      <w:r>
        <w:rPr>
          <w:spacing w:val="-8"/>
        </w:rPr>
        <w:t xml:space="preserve"> </w:t>
      </w:r>
      <w:r>
        <w:rPr>
          <w:spacing w:val="-2"/>
        </w:rPr>
        <w:t>Plnění;</w:t>
      </w:r>
    </w:p>
    <w:p w14:paraId="12A7A98B" w14:textId="77777777" w:rsidR="00B9722E" w:rsidRDefault="00CA072A">
      <w:pPr>
        <w:pStyle w:val="Odstavecseseznamem"/>
        <w:numPr>
          <w:ilvl w:val="3"/>
          <w:numId w:val="42"/>
        </w:numPr>
        <w:tabs>
          <w:tab w:val="left" w:pos="2384"/>
        </w:tabs>
        <w:spacing w:before="206"/>
        <w:ind w:hanging="566"/>
      </w:pPr>
      <w:r>
        <w:t>název,</w:t>
      </w:r>
      <w:r>
        <w:rPr>
          <w:spacing w:val="-3"/>
        </w:rPr>
        <w:t xml:space="preserve"> </w:t>
      </w:r>
      <w:r>
        <w:t>sídlo,</w:t>
      </w:r>
      <w:r>
        <w:rPr>
          <w:spacing w:val="-3"/>
        </w:rPr>
        <w:t xml:space="preserve"> </w:t>
      </w:r>
      <w:r>
        <w:t>IČO a</w:t>
      </w:r>
      <w:r>
        <w:rPr>
          <w:spacing w:val="-5"/>
        </w:rPr>
        <w:t xml:space="preserve"> </w:t>
      </w:r>
      <w:r>
        <w:t>DIČ</w:t>
      </w:r>
      <w:r>
        <w:rPr>
          <w:spacing w:val="-8"/>
        </w:rPr>
        <w:t xml:space="preserve"> </w:t>
      </w:r>
      <w:r>
        <w:t>Objednatele</w:t>
      </w:r>
      <w:r>
        <w:rPr>
          <w:spacing w:val="-2"/>
        </w:rPr>
        <w:t xml:space="preserve"> </w:t>
      </w:r>
      <w:r>
        <w:t>a</w:t>
      </w:r>
      <w:r>
        <w:rPr>
          <w:spacing w:val="-4"/>
        </w:rPr>
        <w:t xml:space="preserve"> </w:t>
      </w:r>
      <w:r>
        <w:rPr>
          <w:spacing w:val="-2"/>
        </w:rPr>
        <w:t>Dodavatele;</w:t>
      </w:r>
    </w:p>
    <w:p w14:paraId="451FF3CA" w14:textId="77777777" w:rsidR="00B9722E" w:rsidRDefault="00CA072A">
      <w:pPr>
        <w:pStyle w:val="Odstavecseseznamem"/>
        <w:numPr>
          <w:ilvl w:val="3"/>
          <w:numId w:val="42"/>
        </w:numPr>
        <w:tabs>
          <w:tab w:val="left" w:pos="2384"/>
        </w:tabs>
        <w:spacing w:before="208"/>
      </w:pPr>
      <w:r>
        <w:t>název</w:t>
      </w:r>
      <w:r>
        <w:rPr>
          <w:spacing w:val="49"/>
        </w:rPr>
        <w:t xml:space="preserve"> </w:t>
      </w:r>
      <w:r>
        <w:t>projektu,</w:t>
      </w:r>
      <w:r>
        <w:rPr>
          <w:spacing w:val="48"/>
        </w:rPr>
        <w:t xml:space="preserve"> </w:t>
      </w:r>
      <w:r>
        <w:t>registrační</w:t>
      </w:r>
      <w:r>
        <w:rPr>
          <w:spacing w:val="51"/>
        </w:rPr>
        <w:t xml:space="preserve"> </w:t>
      </w:r>
      <w:r>
        <w:t>číslo</w:t>
      </w:r>
      <w:r>
        <w:rPr>
          <w:spacing w:val="49"/>
        </w:rPr>
        <w:t xml:space="preserve"> </w:t>
      </w:r>
      <w:r>
        <w:t>projektu</w:t>
      </w:r>
      <w:r>
        <w:rPr>
          <w:spacing w:val="48"/>
        </w:rPr>
        <w:t xml:space="preserve"> </w:t>
      </w:r>
      <w:r>
        <w:t>a</w:t>
      </w:r>
      <w:r>
        <w:rPr>
          <w:spacing w:val="49"/>
        </w:rPr>
        <w:t xml:space="preserve"> </w:t>
      </w:r>
      <w:r>
        <w:t>informaci,</w:t>
      </w:r>
      <w:r>
        <w:rPr>
          <w:spacing w:val="48"/>
        </w:rPr>
        <w:t xml:space="preserve"> </w:t>
      </w:r>
      <w:r>
        <w:t>že</w:t>
      </w:r>
      <w:r>
        <w:rPr>
          <w:spacing w:val="49"/>
        </w:rPr>
        <w:t xml:space="preserve"> </w:t>
      </w:r>
      <w:r>
        <w:t>se</w:t>
      </w:r>
      <w:r>
        <w:rPr>
          <w:spacing w:val="48"/>
        </w:rPr>
        <w:t xml:space="preserve"> </w:t>
      </w:r>
      <w:r>
        <w:rPr>
          <w:spacing w:val="-2"/>
        </w:rPr>
        <w:t>jedná</w:t>
      </w:r>
    </w:p>
    <w:p w14:paraId="75D8725B" w14:textId="77777777" w:rsidR="00B9722E" w:rsidRDefault="00CA072A">
      <w:pPr>
        <w:pStyle w:val="Zkladntext"/>
        <w:spacing w:before="87"/>
        <w:ind w:left="0" w:right="296"/>
        <w:jc w:val="center"/>
      </w:pPr>
      <w:r>
        <w:t>o</w:t>
      </w:r>
      <w:r>
        <w:rPr>
          <w:spacing w:val="-4"/>
        </w:rPr>
        <w:t xml:space="preserve"> </w:t>
      </w:r>
      <w:r>
        <w:t>projekt</w:t>
      </w:r>
      <w:r>
        <w:rPr>
          <w:spacing w:val="-5"/>
        </w:rPr>
        <w:t xml:space="preserve"> </w:t>
      </w:r>
      <w:r>
        <w:t>podpořený</w:t>
      </w:r>
      <w:r>
        <w:rPr>
          <w:spacing w:val="-2"/>
        </w:rPr>
        <w:t xml:space="preserve"> </w:t>
      </w:r>
      <w:r>
        <w:t>z</w:t>
      </w:r>
      <w:r>
        <w:rPr>
          <w:spacing w:val="-5"/>
        </w:rPr>
        <w:t xml:space="preserve"> </w:t>
      </w:r>
      <w:r>
        <w:t>fondů</w:t>
      </w:r>
      <w:r>
        <w:rPr>
          <w:spacing w:val="-4"/>
        </w:rPr>
        <w:t xml:space="preserve"> </w:t>
      </w:r>
      <w:r>
        <w:t>EU</w:t>
      </w:r>
      <w:r>
        <w:rPr>
          <w:spacing w:val="-3"/>
        </w:rPr>
        <w:t xml:space="preserve"> </w:t>
      </w:r>
      <w:r>
        <w:t>dle</w:t>
      </w:r>
      <w:r>
        <w:rPr>
          <w:spacing w:val="-4"/>
        </w:rPr>
        <w:t xml:space="preserve"> </w:t>
      </w:r>
      <w:r>
        <w:t>pravidel</w:t>
      </w:r>
      <w:r>
        <w:rPr>
          <w:spacing w:val="-3"/>
        </w:rPr>
        <w:t xml:space="preserve"> </w:t>
      </w:r>
      <w:r>
        <w:rPr>
          <w:spacing w:val="-2"/>
        </w:rPr>
        <w:t>publicity;</w:t>
      </w:r>
    </w:p>
    <w:p w14:paraId="0BA8156E" w14:textId="77777777" w:rsidR="00B9722E" w:rsidRDefault="00CA072A">
      <w:pPr>
        <w:pStyle w:val="Odstavecseseznamem"/>
        <w:numPr>
          <w:ilvl w:val="3"/>
          <w:numId w:val="42"/>
        </w:numPr>
        <w:tabs>
          <w:tab w:val="left" w:pos="2384"/>
        </w:tabs>
        <w:spacing w:before="206"/>
      </w:pPr>
      <w:r>
        <w:t>datum</w:t>
      </w:r>
      <w:r>
        <w:rPr>
          <w:spacing w:val="-5"/>
        </w:rPr>
        <w:t xml:space="preserve"> </w:t>
      </w:r>
      <w:r>
        <w:t>zahájení</w:t>
      </w:r>
      <w:r>
        <w:rPr>
          <w:spacing w:val="-5"/>
        </w:rPr>
        <w:t xml:space="preserve"> </w:t>
      </w:r>
      <w:r>
        <w:t>a</w:t>
      </w:r>
      <w:r>
        <w:rPr>
          <w:spacing w:val="-4"/>
        </w:rPr>
        <w:t xml:space="preserve"> </w:t>
      </w:r>
      <w:r>
        <w:t>dokončení</w:t>
      </w:r>
      <w:r>
        <w:rPr>
          <w:spacing w:val="-2"/>
        </w:rPr>
        <w:t xml:space="preserve"> </w:t>
      </w:r>
      <w:r>
        <w:t>Plnění</w:t>
      </w:r>
      <w:r>
        <w:rPr>
          <w:spacing w:val="-4"/>
        </w:rPr>
        <w:t xml:space="preserve"> </w:t>
      </w:r>
      <w:r>
        <w:t>či</w:t>
      </w:r>
      <w:r>
        <w:rPr>
          <w:spacing w:val="-4"/>
        </w:rPr>
        <w:t xml:space="preserve"> </w:t>
      </w:r>
      <w:r>
        <w:t>Dílčího</w:t>
      </w:r>
      <w:r>
        <w:rPr>
          <w:spacing w:val="-4"/>
        </w:rPr>
        <w:t xml:space="preserve"> </w:t>
      </w:r>
      <w:r>
        <w:rPr>
          <w:spacing w:val="-2"/>
        </w:rPr>
        <w:t>plnění;</w:t>
      </w:r>
    </w:p>
    <w:p w14:paraId="4A4AE6EA" w14:textId="77777777" w:rsidR="00B9722E" w:rsidRDefault="00CA072A">
      <w:pPr>
        <w:pStyle w:val="Odstavecseseznamem"/>
        <w:numPr>
          <w:ilvl w:val="3"/>
          <w:numId w:val="42"/>
        </w:numPr>
        <w:tabs>
          <w:tab w:val="left" w:pos="2382"/>
          <w:tab w:val="left" w:pos="2384"/>
        </w:tabs>
        <w:spacing w:before="208" w:line="324" w:lineRule="auto"/>
        <w:ind w:right="1073"/>
        <w:jc w:val="both"/>
      </w:pPr>
      <w:r>
        <w:t>podrobné</w:t>
      </w:r>
      <w:r>
        <w:rPr>
          <w:spacing w:val="-16"/>
        </w:rPr>
        <w:t xml:space="preserve"> </w:t>
      </w:r>
      <w:r>
        <w:t>vymezení</w:t>
      </w:r>
      <w:r>
        <w:rPr>
          <w:spacing w:val="-15"/>
        </w:rPr>
        <w:t xml:space="preserve"> </w:t>
      </w:r>
      <w:r>
        <w:t>rozsahu</w:t>
      </w:r>
      <w:r>
        <w:rPr>
          <w:spacing w:val="-15"/>
        </w:rPr>
        <w:t xml:space="preserve"> </w:t>
      </w:r>
      <w:r>
        <w:t>provedeného</w:t>
      </w:r>
      <w:r>
        <w:rPr>
          <w:spacing w:val="-16"/>
        </w:rPr>
        <w:t xml:space="preserve"> </w:t>
      </w:r>
      <w:r>
        <w:t>Plnění</w:t>
      </w:r>
      <w:r>
        <w:rPr>
          <w:spacing w:val="-15"/>
        </w:rPr>
        <w:t xml:space="preserve"> </w:t>
      </w:r>
      <w:r>
        <w:t>dle</w:t>
      </w:r>
      <w:r>
        <w:rPr>
          <w:spacing w:val="-15"/>
        </w:rPr>
        <w:t xml:space="preserve"> </w:t>
      </w:r>
      <w:r>
        <w:t>Smlouvy</w:t>
      </w:r>
      <w:r>
        <w:rPr>
          <w:spacing w:val="-15"/>
        </w:rPr>
        <w:t xml:space="preserve"> </w:t>
      </w:r>
      <w:r>
        <w:t xml:space="preserve">(Dílčího </w:t>
      </w:r>
      <w:r>
        <w:rPr>
          <w:spacing w:val="-2"/>
        </w:rPr>
        <w:t>plnění);</w:t>
      </w:r>
    </w:p>
    <w:p w14:paraId="36898390" w14:textId="77777777" w:rsidR="00B9722E" w:rsidRDefault="00CA072A">
      <w:pPr>
        <w:pStyle w:val="Odstavecseseznamem"/>
        <w:numPr>
          <w:ilvl w:val="3"/>
          <w:numId w:val="42"/>
        </w:numPr>
        <w:tabs>
          <w:tab w:val="left" w:pos="2382"/>
          <w:tab w:val="left" w:pos="2384"/>
        </w:tabs>
        <w:spacing w:line="324" w:lineRule="auto"/>
        <w:ind w:right="1072"/>
        <w:jc w:val="both"/>
      </w:pPr>
      <w:r>
        <w:t>prohlášení</w:t>
      </w:r>
      <w:r>
        <w:rPr>
          <w:spacing w:val="-16"/>
        </w:rPr>
        <w:t xml:space="preserve"> </w:t>
      </w:r>
      <w:r>
        <w:t>Objednatele,</w:t>
      </w:r>
      <w:r>
        <w:rPr>
          <w:spacing w:val="-15"/>
        </w:rPr>
        <w:t xml:space="preserve"> </w:t>
      </w:r>
      <w:r>
        <w:t>že</w:t>
      </w:r>
      <w:r>
        <w:rPr>
          <w:spacing w:val="-15"/>
        </w:rPr>
        <w:t xml:space="preserve"> </w:t>
      </w:r>
      <w:r>
        <w:t>Plnění/Dílčí</w:t>
      </w:r>
      <w:r>
        <w:rPr>
          <w:spacing w:val="-16"/>
        </w:rPr>
        <w:t xml:space="preserve"> </w:t>
      </w:r>
      <w:r>
        <w:t>plnění</w:t>
      </w:r>
      <w:r>
        <w:rPr>
          <w:spacing w:val="-15"/>
        </w:rPr>
        <w:t xml:space="preserve"> </w:t>
      </w:r>
      <w:r>
        <w:t>akceptuje</w:t>
      </w:r>
      <w:r>
        <w:rPr>
          <w:spacing w:val="-15"/>
        </w:rPr>
        <w:t xml:space="preserve"> </w:t>
      </w:r>
      <w:r>
        <w:t>(případně</w:t>
      </w:r>
      <w:r>
        <w:rPr>
          <w:spacing w:val="-15"/>
        </w:rPr>
        <w:t xml:space="preserve"> </w:t>
      </w:r>
      <w:r>
        <w:t>též, že Plnění/Dílčí plnění akceptuje s</w:t>
      </w:r>
      <w:r>
        <w:rPr>
          <w:spacing w:val="-4"/>
        </w:rPr>
        <w:t xml:space="preserve"> </w:t>
      </w:r>
      <w:r>
        <w:t>vadami, a to včetně uvedení těchto vad a nedodělků a termínu jejich odstranění);</w:t>
      </w:r>
    </w:p>
    <w:p w14:paraId="5488FC02" w14:textId="77777777" w:rsidR="00B9722E" w:rsidRDefault="00CA072A">
      <w:pPr>
        <w:pStyle w:val="Odstavecseseznamem"/>
        <w:numPr>
          <w:ilvl w:val="3"/>
          <w:numId w:val="42"/>
        </w:numPr>
        <w:tabs>
          <w:tab w:val="left" w:pos="2383"/>
        </w:tabs>
        <w:spacing w:before="115"/>
        <w:ind w:left="2383" w:hanging="565"/>
        <w:jc w:val="both"/>
      </w:pPr>
      <w:r>
        <w:t>jméno</w:t>
      </w:r>
      <w:r>
        <w:rPr>
          <w:spacing w:val="-15"/>
        </w:rPr>
        <w:t xml:space="preserve"> </w:t>
      </w:r>
      <w:r>
        <w:t>a</w:t>
      </w:r>
      <w:r>
        <w:rPr>
          <w:spacing w:val="-12"/>
        </w:rPr>
        <w:t xml:space="preserve"> </w:t>
      </w:r>
      <w:r>
        <w:t>vlastnoruční</w:t>
      </w:r>
      <w:r>
        <w:rPr>
          <w:spacing w:val="-10"/>
        </w:rPr>
        <w:t xml:space="preserve"> </w:t>
      </w:r>
      <w:r>
        <w:t>podpis</w:t>
      </w:r>
      <w:r>
        <w:rPr>
          <w:spacing w:val="-8"/>
        </w:rPr>
        <w:t xml:space="preserve"> </w:t>
      </w:r>
      <w:r>
        <w:t>oprávněných</w:t>
      </w:r>
      <w:r>
        <w:rPr>
          <w:spacing w:val="-12"/>
        </w:rPr>
        <w:t xml:space="preserve"> </w:t>
      </w:r>
      <w:r>
        <w:t>osob</w:t>
      </w:r>
      <w:r>
        <w:rPr>
          <w:spacing w:val="-12"/>
        </w:rPr>
        <w:t xml:space="preserve"> </w:t>
      </w:r>
      <w:r>
        <w:t>obou</w:t>
      </w:r>
      <w:r>
        <w:rPr>
          <w:spacing w:val="-10"/>
        </w:rPr>
        <w:t xml:space="preserve"> </w:t>
      </w:r>
      <w:r>
        <w:t>Smluvních</w:t>
      </w:r>
      <w:r>
        <w:rPr>
          <w:spacing w:val="-12"/>
        </w:rPr>
        <w:t xml:space="preserve"> </w:t>
      </w:r>
      <w:r>
        <w:rPr>
          <w:spacing w:val="-2"/>
        </w:rPr>
        <w:t>stran;</w:t>
      </w:r>
    </w:p>
    <w:p w14:paraId="2638CA9F" w14:textId="77777777" w:rsidR="00B9722E" w:rsidRDefault="00CA072A">
      <w:pPr>
        <w:pStyle w:val="Odstavecseseznamem"/>
        <w:numPr>
          <w:ilvl w:val="2"/>
          <w:numId w:val="42"/>
        </w:numPr>
        <w:tabs>
          <w:tab w:val="left" w:pos="2038"/>
          <w:tab w:val="left" w:pos="2237"/>
        </w:tabs>
        <w:spacing w:before="208" w:line="321" w:lineRule="auto"/>
        <w:ind w:right="1069" w:hanging="504"/>
        <w:jc w:val="both"/>
      </w:pPr>
      <w:r>
        <w:t>Bude-li trvání akceptační procedury ovlivněné vznesením oprávněných výhrad nebo</w:t>
      </w:r>
      <w:r>
        <w:rPr>
          <w:spacing w:val="-1"/>
        </w:rPr>
        <w:t xml:space="preserve"> </w:t>
      </w:r>
      <w:r>
        <w:t>připomínek Objednatele k</w:t>
      </w:r>
      <w:r>
        <w:rPr>
          <w:spacing w:val="-3"/>
        </w:rPr>
        <w:t xml:space="preserve"> </w:t>
      </w:r>
      <w:r>
        <w:t>dokumentu a potřebou jejich vyřešení,</w:t>
      </w:r>
      <w:r>
        <w:rPr>
          <w:spacing w:val="40"/>
        </w:rPr>
        <w:t xml:space="preserve"> </w:t>
      </w:r>
      <w:r>
        <w:t>bude</w:t>
      </w:r>
      <w:r>
        <w:rPr>
          <w:spacing w:val="40"/>
        </w:rPr>
        <w:t xml:space="preserve"> </w:t>
      </w:r>
      <w:r>
        <w:t>případné</w:t>
      </w:r>
      <w:r>
        <w:rPr>
          <w:spacing w:val="40"/>
        </w:rPr>
        <w:t xml:space="preserve"> </w:t>
      </w:r>
      <w:r>
        <w:t>prodlení</w:t>
      </w:r>
      <w:r>
        <w:rPr>
          <w:spacing w:val="40"/>
        </w:rPr>
        <w:t xml:space="preserve"> </w:t>
      </w:r>
      <w:r>
        <w:t>ve</w:t>
      </w:r>
      <w:r>
        <w:rPr>
          <w:spacing w:val="-1"/>
        </w:rPr>
        <w:t xml:space="preserve"> </w:t>
      </w:r>
      <w:r>
        <w:t>vztahu</w:t>
      </w:r>
      <w:r>
        <w:rPr>
          <w:spacing w:val="40"/>
        </w:rPr>
        <w:t xml:space="preserve"> </w:t>
      </w:r>
      <w:r>
        <w:t>k</w:t>
      </w:r>
      <w:r>
        <w:rPr>
          <w:spacing w:val="-6"/>
        </w:rPr>
        <w:t xml:space="preserve"> </w:t>
      </w:r>
      <w:r>
        <w:t>dohodnutým</w:t>
      </w:r>
      <w:r>
        <w:rPr>
          <w:spacing w:val="40"/>
        </w:rPr>
        <w:t xml:space="preserve"> </w:t>
      </w:r>
      <w:r>
        <w:t>termínům pro</w:t>
      </w:r>
      <w:r>
        <w:rPr>
          <w:spacing w:val="-2"/>
        </w:rPr>
        <w:t xml:space="preserve"> </w:t>
      </w:r>
      <w:r>
        <w:t>akceptaci dokumentu či</w:t>
      </w:r>
      <w:r>
        <w:rPr>
          <w:spacing w:val="-2"/>
        </w:rPr>
        <w:t xml:space="preserve"> </w:t>
      </w:r>
      <w:r>
        <w:t>nedodržení Harmonogramu přičteno k</w:t>
      </w:r>
      <w:r>
        <w:rPr>
          <w:spacing w:val="-3"/>
        </w:rPr>
        <w:t xml:space="preserve"> </w:t>
      </w:r>
      <w:r>
        <w:t>tíži Dodavatele, přičemž termíny poskytnutí Plnění dle Harmonogramu nebudou</w:t>
      </w:r>
      <w:r>
        <w:rPr>
          <w:spacing w:val="-11"/>
        </w:rPr>
        <w:t xml:space="preserve"> </w:t>
      </w:r>
      <w:r>
        <w:t>z</w:t>
      </w:r>
      <w:r>
        <w:rPr>
          <w:spacing w:val="-3"/>
        </w:rPr>
        <w:t xml:space="preserve"> </w:t>
      </w:r>
      <w:r>
        <w:t>tohoto</w:t>
      </w:r>
      <w:r>
        <w:rPr>
          <w:spacing w:val="-14"/>
        </w:rPr>
        <w:t xml:space="preserve"> </w:t>
      </w:r>
      <w:r>
        <w:t>důvodu</w:t>
      </w:r>
      <w:r>
        <w:rPr>
          <w:spacing w:val="-11"/>
        </w:rPr>
        <w:t xml:space="preserve"> </w:t>
      </w:r>
      <w:r>
        <w:t>nijak</w:t>
      </w:r>
      <w:r>
        <w:rPr>
          <w:spacing w:val="-11"/>
        </w:rPr>
        <w:t xml:space="preserve"> </w:t>
      </w:r>
      <w:r>
        <w:t>prodlužovány.</w:t>
      </w:r>
      <w:r>
        <w:rPr>
          <w:spacing w:val="-12"/>
        </w:rPr>
        <w:t xml:space="preserve"> </w:t>
      </w:r>
      <w:r>
        <w:t>To</w:t>
      </w:r>
      <w:r>
        <w:rPr>
          <w:spacing w:val="-14"/>
        </w:rPr>
        <w:t xml:space="preserve"> </w:t>
      </w:r>
      <w:r>
        <w:t>platí</w:t>
      </w:r>
      <w:r>
        <w:rPr>
          <w:spacing w:val="-10"/>
        </w:rPr>
        <w:t xml:space="preserve"> </w:t>
      </w:r>
      <w:r>
        <w:t>i</w:t>
      </w:r>
      <w:r>
        <w:rPr>
          <w:spacing w:val="-12"/>
        </w:rPr>
        <w:t xml:space="preserve"> </w:t>
      </w:r>
      <w:r>
        <w:t>v</w:t>
      </w:r>
      <w:r>
        <w:rPr>
          <w:spacing w:val="-3"/>
        </w:rPr>
        <w:t xml:space="preserve"> </w:t>
      </w:r>
      <w:r>
        <w:t>případě,</w:t>
      </w:r>
      <w:r>
        <w:rPr>
          <w:spacing w:val="-12"/>
        </w:rPr>
        <w:t xml:space="preserve"> </w:t>
      </w:r>
      <w:r>
        <w:t>kdy</w:t>
      </w:r>
      <w:r>
        <w:rPr>
          <w:spacing w:val="-11"/>
        </w:rPr>
        <w:t xml:space="preserve"> </w:t>
      </w:r>
      <w:r>
        <w:t>bylo</w:t>
      </w:r>
    </w:p>
    <w:p w14:paraId="6BC1ECD5" w14:textId="77777777" w:rsidR="00B9722E" w:rsidRDefault="00B9722E">
      <w:pPr>
        <w:spacing w:line="321" w:lineRule="auto"/>
        <w:jc w:val="both"/>
        <w:sectPr w:rsidR="00B9722E">
          <w:pgSz w:w="11910" w:h="16840"/>
          <w:pgMar w:top="1340" w:right="340" w:bottom="500" w:left="1300" w:header="629" w:footer="317" w:gutter="0"/>
          <w:cols w:space="708"/>
        </w:sectPr>
      </w:pPr>
    </w:p>
    <w:p w14:paraId="09A794A1" w14:textId="77777777" w:rsidR="00B9722E" w:rsidRDefault="00B9722E">
      <w:pPr>
        <w:pStyle w:val="Zkladntext"/>
        <w:spacing w:before="83"/>
        <w:ind w:left="0"/>
        <w:jc w:val="left"/>
      </w:pPr>
    </w:p>
    <w:p w14:paraId="7CFD91AB" w14:textId="77777777" w:rsidR="00B9722E" w:rsidRDefault="00CA072A">
      <w:pPr>
        <w:pStyle w:val="Zkladntext"/>
        <w:spacing w:line="324" w:lineRule="auto"/>
        <w:ind w:right="1070" w:hanging="1"/>
        <w:jc w:val="left"/>
      </w:pPr>
      <w:r>
        <w:t>nutné</w:t>
      </w:r>
      <w:r>
        <w:rPr>
          <w:spacing w:val="40"/>
        </w:rPr>
        <w:t xml:space="preserve"> </w:t>
      </w:r>
      <w:r>
        <w:t>akceptační</w:t>
      </w:r>
      <w:r>
        <w:rPr>
          <w:spacing w:val="40"/>
        </w:rPr>
        <w:t xml:space="preserve"> </w:t>
      </w:r>
      <w:r>
        <w:t>proceduru</w:t>
      </w:r>
      <w:r>
        <w:rPr>
          <w:spacing w:val="40"/>
        </w:rPr>
        <w:t xml:space="preserve"> </w:t>
      </w:r>
      <w:r>
        <w:t>opakovat</w:t>
      </w:r>
      <w:r>
        <w:rPr>
          <w:spacing w:val="40"/>
        </w:rPr>
        <w:t xml:space="preserve"> </w:t>
      </w:r>
      <w:r>
        <w:t>vícekrát</w:t>
      </w:r>
      <w:r>
        <w:rPr>
          <w:spacing w:val="80"/>
        </w:rPr>
        <w:t xml:space="preserve"> </w:t>
      </w:r>
      <w:r>
        <w:t>z</w:t>
      </w:r>
      <w:r>
        <w:rPr>
          <w:spacing w:val="-3"/>
        </w:rPr>
        <w:t xml:space="preserve"> </w:t>
      </w:r>
      <w:r>
        <w:t>důvodu</w:t>
      </w:r>
      <w:r>
        <w:rPr>
          <w:spacing w:val="40"/>
        </w:rPr>
        <w:t xml:space="preserve"> </w:t>
      </w:r>
      <w:r>
        <w:t>opakovaně</w:t>
      </w:r>
      <w:r>
        <w:rPr>
          <w:spacing w:val="40"/>
        </w:rPr>
        <w:t xml:space="preserve"> </w:t>
      </w:r>
      <w:r>
        <w:t>oprávněně vznesených připomínek či výhrad Objednatele.</w:t>
      </w:r>
    </w:p>
    <w:p w14:paraId="26CA3B44" w14:textId="77777777" w:rsidR="00B9722E" w:rsidRDefault="00CA072A">
      <w:pPr>
        <w:pStyle w:val="Nadpis2"/>
        <w:tabs>
          <w:tab w:val="left" w:pos="823"/>
        </w:tabs>
        <w:spacing w:before="116"/>
        <w:ind w:left="135"/>
        <w:jc w:val="left"/>
      </w:pPr>
      <w:r>
        <w:rPr>
          <w:b w:val="0"/>
          <w:noProof/>
        </w:rPr>
        <w:drawing>
          <wp:inline distT="0" distB="0" distL="0" distR="0" wp14:anchorId="391AC15F" wp14:editId="52792C88">
            <wp:extent cx="291083" cy="111251"/>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9"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bookmarkStart w:id="31" w:name="_bookmark21"/>
      <w:bookmarkEnd w:id="31"/>
      <w:r>
        <w:rPr>
          <w:position w:val="1"/>
        </w:rPr>
        <w:t>Akceptace</w:t>
      </w:r>
      <w:r>
        <w:rPr>
          <w:spacing w:val="-9"/>
          <w:position w:val="1"/>
        </w:rPr>
        <w:t xml:space="preserve"> </w:t>
      </w:r>
      <w:r>
        <w:rPr>
          <w:position w:val="1"/>
        </w:rPr>
        <w:t>jiných</w:t>
      </w:r>
      <w:r>
        <w:rPr>
          <w:spacing w:val="-6"/>
          <w:position w:val="1"/>
        </w:rPr>
        <w:t xml:space="preserve"> </w:t>
      </w:r>
      <w:r>
        <w:rPr>
          <w:position w:val="1"/>
        </w:rPr>
        <w:t>Dílčích</w:t>
      </w:r>
      <w:r>
        <w:rPr>
          <w:spacing w:val="-4"/>
          <w:position w:val="1"/>
        </w:rPr>
        <w:t xml:space="preserve"> </w:t>
      </w:r>
      <w:r>
        <w:rPr>
          <w:position w:val="1"/>
        </w:rPr>
        <w:t>plnění</w:t>
      </w:r>
      <w:r>
        <w:rPr>
          <w:spacing w:val="-2"/>
          <w:position w:val="1"/>
        </w:rPr>
        <w:t xml:space="preserve"> </w:t>
      </w:r>
      <w:r>
        <w:rPr>
          <w:position w:val="1"/>
        </w:rPr>
        <w:t>než</w:t>
      </w:r>
      <w:r>
        <w:rPr>
          <w:spacing w:val="-6"/>
          <w:position w:val="1"/>
        </w:rPr>
        <w:t xml:space="preserve"> </w:t>
      </w:r>
      <w:r>
        <w:rPr>
          <w:spacing w:val="-2"/>
          <w:position w:val="1"/>
        </w:rPr>
        <w:t>dokumentů</w:t>
      </w:r>
    </w:p>
    <w:p w14:paraId="37507A24" w14:textId="77777777" w:rsidR="00B9722E" w:rsidRDefault="00CA072A">
      <w:pPr>
        <w:pStyle w:val="Odstavecseseznamem"/>
        <w:numPr>
          <w:ilvl w:val="2"/>
          <w:numId w:val="41"/>
        </w:numPr>
        <w:tabs>
          <w:tab w:val="left" w:pos="2038"/>
          <w:tab w:val="left" w:pos="2237"/>
        </w:tabs>
        <w:spacing w:before="208" w:line="321" w:lineRule="auto"/>
        <w:ind w:right="1072" w:hanging="504"/>
        <w:jc w:val="both"/>
      </w:pPr>
      <w:r>
        <w:t>Umožňuje-li to povaha Plnění a nestanoví-li tato Smlouva jinak, bude akceptace jednotlivých Dílčích plnění provedena v</w:t>
      </w:r>
      <w:r>
        <w:rPr>
          <w:spacing w:val="-4"/>
        </w:rPr>
        <w:t xml:space="preserve"> </w:t>
      </w:r>
      <w:r>
        <w:t>souladu s</w:t>
      </w:r>
      <w:r>
        <w:rPr>
          <w:spacing w:val="-4"/>
        </w:rPr>
        <w:t xml:space="preserve"> </w:t>
      </w:r>
      <w:r>
        <w:t xml:space="preserve">akceptační procedurou definovanou v tomto odst. </w:t>
      </w:r>
      <w:hyperlink w:anchor="_bookmark21" w:history="1">
        <w:r>
          <w:t>10.4</w:t>
        </w:r>
      </w:hyperlink>
      <w:r>
        <w:t xml:space="preserve"> této Smlouvy.</w:t>
      </w:r>
    </w:p>
    <w:p w14:paraId="256A9A23" w14:textId="77777777" w:rsidR="00B9722E" w:rsidRDefault="00CA072A">
      <w:pPr>
        <w:pStyle w:val="Odstavecseseznamem"/>
        <w:numPr>
          <w:ilvl w:val="2"/>
          <w:numId w:val="41"/>
        </w:numPr>
        <w:tabs>
          <w:tab w:val="left" w:pos="2038"/>
          <w:tab w:val="left" w:pos="2237"/>
        </w:tabs>
        <w:spacing w:before="123" w:line="321" w:lineRule="auto"/>
        <w:ind w:right="1070" w:hanging="504"/>
        <w:jc w:val="both"/>
      </w:pPr>
      <w:r>
        <w:t>Předání a převzetí Objednatelem objednaného a Dodavatelem řádně provedeného Dílčího plnění bude probíhat postupně akceptací jednotlivých Dílčích plnění, a to v</w:t>
      </w:r>
      <w:r>
        <w:rPr>
          <w:spacing w:val="-3"/>
        </w:rPr>
        <w:t xml:space="preserve"> </w:t>
      </w:r>
      <w:r>
        <w:t>termínech uvedených v</w:t>
      </w:r>
      <w:r>
        <w:rPr>
          <w:spacing w:val="-3"/>
        </w:rPr>
        <w:t xml:space="preserve"> </w:t>
      </w:r>
      <w:r>
        <w:t>této Smlouvě nebo stanovených v souladu s touto Smlouvou.</w:t>
      </w:r>
    </w:p>
    <w:p w14:paraId="05A7E924" w14:textId="77777777" w:rsidR="00B9722E" w:rsidRDefault="00CA072A">
      <w:pPr>
        <w:pStyle w:val="Odstavecseseznamem"/>
        <w:numPr>
          <w:ilvl w:val="2"/>
          <w:numId w:val="41"/>
        </w:numPr>
        <w:tabs>
          <w:tab w:val="left" w:pos="2038"/>
          <w:tab w:val="left" w:pos="2237"/>
        </w:tabs>
        <w:spacing w:before="122" w:line="321" w:lineRule="auto"/>
        <w:ind w:right="1072" w:hanging="504"/>
        <w:jc w:val="both"/>
      </w:pPr>
      <w:r>
        <w:t>Akceptační</w:t>
      </w:r>
      <w:r>
        <w:rPr>
          <w:spacing w:val="-8"/>
        </w:rPr>
        <w:t xml:space="preserve"> </w:t>
      </w:r>
      <w:r>
        <w:t>procedura</w:t>
      </w:r>
      <w:r>
        <w:rPr>
          <w:spacing w:val="-7"/>
        </w:rPr>
        <w:t xml:space="preserve"> </w:t>
      </w:r>
      <w:r>
        <w:t>zahrnuje</w:t>
      </w:r>
      <w:r>
        <w:rPr>
          <w:spacing w:val="-7"/>
        </w:rPr>
        <w:t xml:space="preserve"> </w:t>
      </w:r>
      <w:r>
        <w:t>ověření</w:t>
      </w:r>
      <w:r>
        <w:rPr>
          <w:spacing w:val="-6"/>
        </w:rPr>
        <w:t xml:space="preserve"> </w:t>
      </w:r>
      <w:r>
        <w:t>řádného</w:t>
      </w:r>
      <w:r>
        <w:rPr>
          <w:spacing w:val="-7"/>
        </w:rPr>
        <w:t xml:space="preserve"> </w:t>
      </w:r>
      <w:r>
        <w:t>provedení</w:t>
      </w:r>
      <w:r>
        <w:rPr>
          <w:spacing w:val="-8"/>
        </w:rPr>
        <w:t xml:space="preserve"> </w:t>
      </w:r>
      <w:r>
        <w:t>jednotlivých Dílčích plnění porovnáním jejich skutečných vlastností s</w:t>
      </w:r>
      <w:r>
        <w:rPr>
          <w:spacing w:val="-4"/>
        </w:rPr>
        <w:t xml:space="preserve"> </w:t>
      </w:r>
      <w:r>
        <w:t>jejich specifikací stanovenou touto Smlouvou, jejími přílohami nebo Pokynem; specifikací se rozumí i</w:t>
      </w:r>
      <w:r>
        <w:rPr>
          <w:spacing w:val="-3"/>
        </w:rPr>
        <w:t xml:space="preserve"> </w:t>
      </w:r>
      <w:r>
        <w:t>akceptační kritéria, jsou-li stanovena. Akceptační procedura zahrnuje</w:t>
      </w:r>
      <w:r>
        <w:rPr>
          <w:spacing w:val="-2"/>
        </w:rPr>
        <w:t xml:space="preserve"> </w:t>
      </w:r>
      <w:r>
        <w:t>také ověření, že Dílčí plnění k</w:t>
      </w:r>
      <w:r>
        <w:rPr>
          <w:spacing w:val="-1"/>
        </w:rPr>
        <w:t xml:space="preserve"> </w:t>
      </w:r>
      <w:r>
        <w:t>danému</w:t>
      </w:r>
      <w:r>
        <w:rPr>
          <w:spacing w:val="-2"/>
        </w:rPr>
        <w:t xml:space="preserve"> </w:t>
      </w:r>
      <w:r>
        <w:t>dni plně odpovídá platné a účinné legislativě a že nevyžaduje provedení jeho údržby.</w:t>
      </w:r>
    </w:p>
    <w:p w14:paraId="15A7B4F1" w14:textId="77777777" w:rsidR="00B9722E" w:rsidRDefault="00CA072A">
      <w:pPr>
        <w:pStyle w:val="Odstavecseseznamem"/>
        <w:numPr>
          <w:ilvl w:val="2"/>
          <w:numId w:val="41"/>
        </w:numPr>
        <w:tabs>
          <w:tab w:val="left" w:pos="2038"/>
          <w:tab w:val="left" w:pos="2237"/>
        </w:tabs>
        <w:spacing w:before="126" w:line="321" w:lineRule="auto"/>
        <w:ind w:right="1071" w:hanging="504"/>
        <w:jc w:val="both"/>
      </w:pPr>
      <w:r>
        <w:t>Akceptační procedura bude zahrnovat akceptační testy, které budou probíhat na</w:t>
      </w:r>
      <w:r>
        <w:rPr>
          <w:spacing w:val="-4"/>
        </w:rPr>
        <w:t xml:space="preserve"> </w:t>
      </w:r>
      <w:r>
        <w:t>základě specifikace akceptačních testů připravených Dodavatelem. Nedohodnou-li se Smluvní strany jinak, přípravu scénářů, příkladů a dat na</w:t>
      </w:r>
      <w:r>
        <w:rPr>
          <w:spacing w:val="-1"/>
        </w:rPr>
        <w:t xml:space="preserve"> </w:t>
      </w:r>
      <w:r>
        <w:t>akceptační test zajistí Dodavatel za přiměřené součinnosti Objednatele, a</w:t>
      </w:r>
      <w:r>
        <w:rPr>
          <w:spacing w:val="-3"/>
        </w:rPr>
        <w:t xml:space="preserve"> </w:t>
      </w:r>
      <w:r>
        <w:t>to</w:t>
      </w:r>
      <w:r>
        <w:rPr>
          <w:spacing w:val="-4"/>
        </w:rPr>
        <w:t xml:space="preserve"> </w:t>
      </w:r>
      <w:r>
        <w:t>s</w:t>
      </w:r>
      <w:r>
        <w:rPr>
          <w:spacing w:val="-2"/>
        </w:rPr>
        <w:t xml:space="preserve"> </w:t>
      </w:r>
      <w:r>
        <w:t>ohledem na účel akceptační procedury</w:t>
      </w:r>
      <w:r>
        <w:rPr>
          <w:spacing w:val="40"/>
        </w:rPr>
        <w:t xml:space="preserve"> </w:t>
      </w:r>
      <w:r>
        <w:t>dle této Smlouvy. Objednatel má právo vyjadřovat se a požadovat zapracování</w:t>
      </w:r>
      <w:r>
        <w:rPr>
          <w:spacing w:val="-13"/>
        </w:rPr>
        <w:t xml:space="preserve"> </w:t>
      </w:r>
      <w:r>
        <w:t>svých</w:t>
      </w:r>
      <w:r>
        <w:rPr>
          <w:spacing w:val="-14"/>
        </w:rPr>
        <w:t xml:space="preserve"> </w:t>
      </w:r>
      <w:r>
        <w:t>odůvodněných</w:t>
      </w:r>
      <w:r>
        <w:rPr>
          <w:spacing w:val="-12"/>
        </w:rPr>
        <w:t xml:space="preserve"> </w:t>
      </w:r>
      <w:r>
        <w:t>připomínek</w:t>
      </w:r>
      <w:r>
        <w:rPr>
          <w:spacing w:val="-14"/>
        </w:rPr>
        <w:t xml:space="preserve"> </w:t>
      </w:r>
      <w:r>
        <w:t>ke</w:t>
      </w:r>
      <w:r>
        <w:rPr>
          <w:spacing w:val="-7"/>
        </w:rPr>
        <w:t xml:space="preserve"> </w:t>
      </w:r>
      <w:r>
        <w:t>specifikaci</w:t>
      </w:r>
      <w:r>
        <w:rPr>
          <w:spacing w:val="-12"/>
        </w:rPr>
        <w:t xml:space="preserve"> </w:t>
      </w:r>
      <w:r>
        <w:t>akceptačních testů a dalším parametrům testování.</w:t>
      </w:r>
    </w:p>
    <w:p w14:paraId="5DD53121" w14:textId="77777777" w:rsidR="00B9722E" w:rsidRDefault="00CA072A">
      <w:pPr>
        <w:pStyle w:val="Odstavecseseznamem"/>
        <w:numPr>
          <w:ilvl w:val="2"/>
          <w:numId w:val="41"/>
        </w:numPr>
        <w:tabs>
          <w:tab w:val="left" w:pos="2038"/>
          <w:tab w:val="left" w:pos="2237"/>
        </w:tabs>
        <w:spacing w:before="129" w:line="321" w:lineRule="auto"/>
        <w:ind w:right="1072" w:hanging="504"/>
        <w:jc w:val="both"/>
      </w:pPr>
      <w:r>
        <w:t>Dodavatel písemně vyzve Objednatele a MVČR k</w:t>
      </w:r>
      <w:r>
        <w:rPr>
          <w:spacing w:val="-2"/>
        </w:rPr>
        <w:t xml:space="preserve"> </w:t>
      </w:r>
      <w:r>
        <w:t>účasti na akceptační proceduře a</w:t>
      </w:r>
      <w:r>
        <w:rPr>
          <w:spacing w:val="-4"/>
        </w:rPr>
        <w:t xml:space="preserve"> </w:t>
      </w:r>
      <w:r>
        <w:t>tuto</w:t>
      </w:r>
      <w:r>
        <w:rPr>
          <w:spacing w:val="-4"/>
        </w:rPr>
        <w:t xml:space="preserve"> </w:t>
      </w:r>
      <w:r>
        <w:t>písemnou výzvu doručí Objednateli a MVČR nejméně deset (10) pracovních dnů před</w:t>
      </w:r>
      <w:r>
        <w:rPr>
          <w:spacing w:val="-4"/>
        </w:rPr>
        <w:t xml:space="preserve"> </w:t>
      </w:r>
      <w:r>
        <w:t>zahájením akceptační procedury. Výzva se zasílá oprávněné osobě MVČR určené pro tyto účely a oprávněné osobě Objednatele ve věcech projektových. Pokud se Objednatel nedostaví v</w:t>
      </w:r>
      <w:r>
        <w:rPr>
          <w:spacing w:val="-3"/>
        </w:rPr>
        <w:t xml:space="preserve"> </w:t>
      </w:r>
      <w:r>
        <w:t>termínu určeném pro provedení akceptační procedury, přestože byl Dodavatelem k</w:t>
      </w:r>
      <w:r>
        <w:rPr>
          <w:spacing w:val="-1"/>
        </w:rPr>
        <w:t xml:space="preserve"> </w:t>
      </w:r>
      <w:r>
        <w:t>účasti řádně vyzván, není Dodavatel oprávněn</w:t>
      </w:r>
      <w:r>
        <w:rPr>
          <w:spacing w:val="-5"/>
        </w:rPr>
        <w:t xml:space="preserve"> </w:t>
      </w:r>
      <w:r>
        <w:t>provést</w:t>
      </w:r>
      <w:r>
        <w:rPr>
          <w:spacing w:val="-5"/>
        </w:rPr>
        <w:t xml:space="preserve"> </w:t>
      </w:r>
      <w:r>
        <w:t>akceptační</w:t>
      </w:r>
      <w:r>
        <w:rPr>
          <w:spacing w:val="-4"/>
        </w:rPr>
        <w:t xml:space="preserve"> </w:t>
      </w:r>
      <w:r>
        <w:t>proceduru</w:t>
      </w:r>
      <w:r>
        <w:rPr>
          <w:spacing w:val="-7"/>
        </w:rPr>
        <w:t xml:space="preserve"> </w:t>
      </w:r>
      <w:r>
        <w:t>bez</w:t>
      </w:r>
      <w:r>
        <w:rPr>
          <w:spacing w:val="-4"/>
        </w:rPr>
        <w:t xml:space="preserve"> </w:t>
      </w:r>
      <w:r>
        <w:t>jeho</w:t>
      </w:r>
      <w:r>
        <w:rPr>
          <w:spacing w:val="-10"/>
        </w:rPr>
        <w:t xml:space="preserve"> </w:t>
      </w:r>
      <w:r>
        <w:t>přítomnosti</w:t>
      </w:r>
      <w:r>
        <w:rPr>
          <w:spacing w:val="-5"/>
        </w:rPr>
        <w:t xml:space="preserve"> </w:t>
      </w:r>
      <w:r>
        <w:t>a</w:t>
      </w:r>
      <w:r>
        <w:rPr>
          <w:spacing w:val="-7"/>
        </w:rPr>
        <w:t xml:space="preserve"> </w:t>
      </w:r>
      <w:r>
        <w:t>je</w:t>
      </w:r>
      <w:r>
        <w:rPr>
          <w:spacing w:val="-5"/>
        </w:rPr>
        <w:t xml:space="preserve"> </w:t>
      </w:r>
      <w:r>
        <w:t>povinen jej k účasti na akceptační pr</w:t>
      </w:r>
      <w:r>
        <w:t>oceduře vyzvat znovu, a to případně i opakovaně, pokud se Objednatel nedostaví ani na novou výzvu. Akceptace nemůže proběhnout bez účasti Objednatele. O průběhu akceptačních</w:t>
      </w:r>
      <w:r>
        <w:rPr>
          <w:spacing w:val="-15"/>
        </w:rPr>
        <w:t xml:space="preserve"> </w:t>
      </w:r>
      <w:r>
        <w:t>testů</w:t>
      </w:r>
      <w:r>
        <w:rPr>
          <w:spacing w:val="-14"/>
        </w:rPr>
        <w:t xml:space="preserve"> </w:t>
      </w:r>
      <w:r>
        <w:t>vyhotoví</w:t>
      </w:r>
      <w:r>
        <w:rPr>
          <w:spacing w:val="-11"/>
        </w:rPr>
        <w:t xml:space="preserve"> </w:t>
      </w:r>
      <w:r>
        <w:t>Dodavatel</w:t>
      </w:r>
      <w:r>
        <w:rPr>
          <w:spacing w:val="-13"/>
        </w:rPr>
        <w:t xml:space="preserve"> </w:t>
      </w:r>
      <w:r>
        <w:t>písemný</w:t>
      </w:r>
      <w:r>
        <w:rPr>
          <w:spacing w:val="-14"/>
        </w:rPr>
        <w:t xml:space="preserve"> </w:t>
      </w:r>
      <w:r>
        <w:t>záznam,</w:t>
      </w:r>
      <w:r>
        <w:rPr>
          <w:spacing w:val="-13"/>
        </w:rPr>
        <w:t xml:space="preserve"> </w:t>
      </w:r>
      <w:r>
        <w:t>v</w:t>
      </w:r>
      <w:r>
        <w:rPr>
          <w:spacing w:val="-3"/>
        </w:rPr>
        <w:t xml:space="preserve"> </w:t>
      </w:r>
      <w:r>
        <w:t>němž</w:t>
      </w:r>
      <w:r>
        <w:rPr>
          <w:spacing w:val="-14"/>
        </w:rPr>
        <w:t xml:space="preserve"> </w:t>
      </w:r>
      <w:r>
        <w:t>zejména uvede,</w:t>
      </w:r>
      <w:r>
        <w:rPr>
          <w:spacing w:val="-8"/>
        </w:rPr>
        <w:t xml:space="preserve"> </w:t>
      </w:r>
      <w:r>
        <w:t>zda</w:t>
      </w:r>
      <w:r>
        <w:rPr>
          <w:spacing w:val="-7"/>
        </w:rPr>
        <w:t xml:space="preserve"> </w:t>
      </w:r>
      <w:r>
        <w:t>testy</w:t>
      </w:r>
      <w:r>
        <w:rPr>
          <w:spacing w:val="-3"/>
        </w:rPr>
        <w:t xml:space="preserve"> </w:t>
      </w:r>
      <w:r>
        <w:t>prokázaly</w:t>
      </w:r>
      <w:r>
        <w:rPr>
          <w:spacing w:val="-4"/>
        </w:rPr>
        <w:t xml:space="preserve"> </w:t>
      </w:r>
      <w:r>
        <w:t>chyby.</w:t>
      </w:r>
      <w:r>
        <w:rPr>
          <w:spacing w:val="-5"/>
        </w:rPr>
        <w:t xml:space="preserve"> </w:t>
      </w:r>
      <w:r>
        <w:t>Objednateli</w:t>
      </w:r>
      <w:r>
        <w:rPr>
          <w:spacing w:val="-5"/>
        </w:rPr>
        <w:t xml:space="preserve"> </w:t>
      </w:r>
      <w:r>
        <w:t>a</w:t>
      </w:r>
      <w:r>
        <w:rPr>
          <w:spacing w:val="-8"/>
        </w:rPr>
        <w:t xml:space="preserve"> </w:t>
      </w:r>
      <w:r>
        <w:t>MVČR</w:t>
      </w:r>
      <w:r>
        <w:rPr>
          <w:spacing w:val="-5"/>
        </w:rPr>
        <w:t xml:space="preserve"> </w:t>
      </w:r>
      <w:r>
        <w:t>budou</w:t>
      </w:r>
      <w:r>
        <w:rPr>
          <w:spacing w:val="-4"/>
        </w:rPr>
        <w:t xml:space="preserve"> </w:t>
      </w:r>
      <w:r>
        <w:rPr>
          <w:spacing w:val="-2"/>
        </w:rPr>
        <w:t>poskytnuty</w:t>
      </w:r>
    </w:p>
    <w:p w14:paraId="56CAA5F0" w14:textId="77777777" w:rsidR="00B9722E" w:rsidRDefault="00B9722E">
      <w:pPr>
        <w:spacing w:line="321" w:lineRule="auto"/>
        <w:jc w:val="both"/>
        <w:sectPr w:rsidR="00B9722E">
          <w:pgSz w:w="11910" w:h="16840"/>
          <w:pgMar w:top="1340" w:right="340" w:bottom="500" w:left="1300" w:header="629" w:footer="317" w:gutter="0"/>
          <w:cols w:space="708"/>
        </w:sectPr>
      </w:pPr>
    </w:p>
    <w:p w14:paraId="374CD80E" w14:textId="77777777" w:rsidR="00B9722E" w:rsidRDefault="00B9722E">
      <w:pPr>
        <w:pStyle w:val="Zkladntext"/>
        <w:spacing w:before="83"/>
        <w:ind w:left="0"/>
        <w:jc w:val="left"/>
      </w:pPr>
    </w:p>
    <w:p w14:paraId="1A097232" w14:textId="77777777" w:rsidR="00B9722E" w:rsidRDefault="00CA072A">
      <w:pPr>
        <w:pStyle w:val="Zkladntext"/>
        <w:spacing w:line="324" w:lineRule="auto"/>
        <w:ind w:right="1075" w:hanging="1"/>
      </w:pPr>
      <w:r>
        <w:t>originály</w:t>
      </w:r>
      <w:r>
        <w:rPr>
          <w:spacing w:val="-11"/>
        </w:rPr>
        <w:t xml:space="preserve"> </w:t>
      </w:r>
      <w:r>
        <w:t>veškerých</w:t>
      </w:r>
      <w:r>
        <w:rPr>
          <w:spacing w:val="-14"/>
        </w:rPr>
        <w:t xml:space="preserve"> </w:t>
      </w:r>
      <w:r>
        <w:t>dokumentů</w:t>
      </w:r>
      <w:r>
        <w:rPr>
          <w:spacing w:val="-14"/>
        </w:rPr>
        <w:t xml:space="preserve"> </w:t>
      </w:r>
      <w:r>
        <w:t>vypracovaných</w:t>
      </w:r>
      <w:r>
        <w:rPr>
          <w:spacing w:val="-14"/>
        </w:rPr>
        <w:t xml:space="preserve"> </w:t>
      </w:r>
      <w:r>
        <w:t>v</w:t>
      </w:r>
      <w:r>
        <w:rPr>
          <w:spacing w:val="-6"/>
        </w:rPr>
        <w:t xml:space="preserve"> </w:t>
      </w:r>
      <w:r>
        <w:t>souvislosti</w:t>
      </w:r>
      <w:r>
        <w:rPr>
          <w:spacing w:val="-12"/>
        </w:rPr>
        <w:t xml:space="preserve"> </w:t>
      </w:r>
      <w:r>
        <w:t>s</w:t>
      </w:r>
      <w:r>
        <w:rPr>
          <w:spacing w:val="-6"/>
        </w:rPr>
        <w:t xml:space="preserve"> </w:t>
      </w:r>
      <w:r>
        <w:t>provedením akceptačních testů.</w:t>
      </w:r>
    </w:p>
    <w:p w14:paraId="776EAB39" w14:textId="77777777" w:rsidR="00B9722E" w:rsidRDefault="00CA072A">
      <w:pPr>
        <w:pStyle w:val="Odstavecseseznamem"/>
        <w:numPr>
          <w:ilvl w:val="2"/>
          <w:numId w:val="41"/>
        </w:numPr>
        <w:tabs>
          <w:tab w:val="left" w:pos="2038"/>
          <w:tab w:val="left" w:pos="2236"/>
        </w:tabs>
        <w:spacing w:line="321" w:lineRule="auto"/>
        <w:ind w:right="1070" w:hanging="505"/>
        <w:jc w:val="both"/>
      </w:pPr>
      <w:r>
        <w:t>Jestliže jednotlivé Dílčí plnění splní akceptační kritéria akceptačních testů</w:t>
      </w:r>
      <w:r>
        <w:rPr>
          <w:spacing w:val="-4"/>
        </w:rPr>
        <w:t xml:space="preserve"> </w:t>
      </w:r>
      <w:r>
        <w:t>a</w:t>
      </w:r>
      <w:r>
        <w:rPr>
          <w:spacing w:val="-4"/>
        </w:rPr>
        <w:t xml:space="preserve"> </w:t>
      </w:r>
      <w:r>
        <w:t>je</w:t>
      </w:r>
      <w:r>
        <w:rPr>
          <w:spacing w:val="-4"/>
        </w:rPr>
        <w:t xml:space="preserve"> </w:t>
      </w:r>
      <w:r>
        <w:t>tak</w:t>
      </w:r>
      <w:r>
        <w:rPr>
          <w:spacing w:val="-1"/>
        </w:rPr>
        <w:t xml:space="preserve"> </w:t>
      </w:r>
      <w:r>
        <w:t>akceptováno</w:t>
      </w:r>
      <w:r>
        <w:rPr>
          <w:spacing w:val="-2"/>
        </w:rPr>
        <w:t xml:space="preserve"> </w:t>
      </w:r>
      <w:r>
        <w:t>bez</w:t>
      </w:r>
      <w:r>
        <w:rPr>
          <w:spacing w:val="-4"/>
        </w:rPr>
        <w:t xml:space="preserve"> </w:t>
      </w:r>
      <w:r>
        <w:t>výhrady,</w:t>
      </w:r>
      <w:r>
        <w:rPr>
          <w:spacing w:val="-3"/>
        </w:rPr>
        <w:t xml:space="preserve"> </w:t>
      </w:r>
      <w:r>
        <w:t>či</w:t>
      </w:r>
      <w:r>
        <w:rPr>
          <w:spacing w:val="-2"/>
        </w:rPr>
        <w:t xml:space="preserve"> </w:t>
      </w:r>
      <w:r>
        <w:t>v</w:t>
      </w:r>
      <w:r>
        <w:rPr>
          <w:spacing w:val="-3"/>
        </w:rPr>
        <w:t xml:space="preserve"> </w:t>
      </w:r>
      <w:r>
        <w:t>případě, kdy</w:t>
      </w:r>
      <w:r>
        <w:rPr>
          <w:spacing w:val="-4"/>
        </w:rPr>
        <w:t xml:space="preserve"> </w:t>
      </w:r>
      <w:r>
        <w:t>Objednatel</w:t>
      </w:r>
      <w:r>
        <w:rPr>
          <w:spacing w:val="-5"/>
        </w:rPr>
        <w:t xml:space="preserve"> </w:t>
      </w:r>
      <w:r>
        <w:t>Dílčí plnění</w:t>
      </w:r>
      <w:r>
        <w:rPr>
          <w:spacing w:val="-8"/>
        </w:rPr>
        <w:t xml:space="preserve"> </w:t>
      </w:r>
      <w:r>
        <w:t>akceptuje</w:t>
      </w:r>
      <w:r>
        <w:rPr>
          <w:spacing w:val="-12"/>
        </w:rPr>
        <w:t xml:space="preserve"> </w:t>
      </w:r>
      <w:r>
        <w:t>s</w:t>
      </w:r>
      <w:r>
        <w:rPr>
          <w:spacing w:val="-9"/>
        </w:rPr>
        <w:t xml:space="preserve"> </w:t>
      </w:r>
      <w:r>
        <w:t>výhradou,</w:t>
      </w:r>
      <w:r>
        <w:rPr>
          <w:spacing w:val="-8"/>
        </w:rPr>
        <w:t xml:space="preserve"> </w:t>
      </w:r>
      <w:r>
        <w:t>zavazuje</w:t>
      </w:r>
      <w:r>
        <w:rPr>
          <w:spacing w:val="-12"/>
        </w:rPr>
        <w:t xml:space="preserve"> </w:t>
      </w:r>
      <w:r>
        <w:t>se</w:t>
      </w:r>
      <w:r>
        <w:rPr>
          <w:spacing w:val="-10"/>
        </w:rPr>
        <w:t xml:space="preserve"> </w:t>
      </w:r>
      <w:r>
        <w:t>Dodavatel</w:t>
      </w:r>
      <w:r>
        <w:rPr>
          <w:spacing w:val="-10"/>
        </w:rPr>
        <w:t xml:space="preserve"> </w:t>
      </w:r>
      <w:r>
        <w:t>nejpozději</w:t>
      </w:r>
      <w:r>
        <w:rPr>
          <w:spacing w:val="-10"/>
        </w:rPr>
        <w:t xml:space="preserve"> </w:t>
      </w:r>
      <w:r>
        <w:t>v</w:t>
      </w:r>
      <w:r>
        <w:rPr>
          <w:spacing w:val="-5"/>
        </w:rPr>
        <w:t xml:space="preserve"> </w:t>
      </w:r>
      <w:r>
        <w:t>pracovní den následující po ukončení akceptační procedury umožnit Objednateli toto Dílčí plnění převzít a</w:t>
      </w:r>
      <w:r>
        <w:rPr>
          <w:spacing w:val="-3"/>
        </w:rPr>
        <w:t xml:space="preserve"> </w:t>
      </w:r>
      <w:r>
        <w:t>Objednatel se</w:t>
      </w:r>
      <w:r>
        <w:rPr>
          <w:spacing w:val="-3"/>
        </w:rPr>
        <w:t xml:space="preserve"> </w:t>
      </w:r>
      <w:r>
        <w:t>zavazuje k</w:t>
      </w:r>
      <w:r>
        <w:rPr>
          <w:spacing w:val="-2"/>
        </w:rPr>
        <w:t xml:space="preserve"> </w:t>
      </w:r>
      <w:r>
        <w:t>jeho převzetí nejpozději do deseti (10) pracovních dnů. Smluvní strany se zavazují o průběhu akceptační procedury a o následném převzetí Dílčího plnění sepsat akceptační protokol.</w:t>
      </w:r>
    </w:p>
    <w:p w14:paraId="6BAB9959" w14:textId="77777777" w:rsidR="00B9722E" w:rsidRDefault="00CA072A">
      <w:pPr>
        <w:pStyle w:val="Odstavecseseznamem"/>
        <w:numPr>
          <w:ilvl w:val="2"/>
          <w:numId w:val="41"/>
        </w:numPr>
        <w:tabs>
          <w:tab w:val="left" w:pos="2039"/>
          <w:tab w:val="left" w:pos="2238"/>
        </w:tabs>
        <w:spacing w:before="127" w:line="321" w:lineRule="auto"/>
        <w:ind w:left="2039" w:right="1071" w:hanging="504"/>
        <w:jc w:val="both"/>
      </w:pPr>
      <w:r>
        <w:t>Konkrétní</w:t>
      </w:r>
      <w:r>
        <w:rPr>
          <w:spacing w:val="40"/>
        </w:rPr>
        <w:t xml:space="preserve"> </w:t>
      </w:r>
      <w:r>
        <w:t>průběh</w:t>
      </w:r>
      <w:r>
        <w:rPr>
          <w:spacing w:val="40"/>
        </w:rPr>
        <w:t xml:space="preserve"> </w:t>
      </w:r>
      <w:r>
        <w:t>akceptace</w:t>
      </w:r>
      <w:r>
        <w:rPr>
          <w:spacing w:val="40"/>
        </w:rPr>
        <w:t xml:space="preserve"> </w:t>
      </w:r>
      <w:r>
        <w:t>a</w:t>
      </w:r>
      <w:r>
        <w:rPr>
          <w:spacing w:val="40"/>
        </w:rPr>
        <w:t xml:space="preserve"> </w:t>
      </w:r>
      <w:r>
        <w:t>vymezení</w:t>
      </w:r>
      <w:r>
        <w:rPr>
          <w:spacing w:val="40"/>
        </w:rPr>
        <w:t xml:space="preserve"> </w:t>
      </w:r>
      <w:r>
        <w:t>akceptačních</w:t>
      </w:r>
      <w:r>
        <w:rPr>
          <w:spacing w:val="40"/>
        </w:rPr>
        <w:t xml:space="preserve"> </w:t>
      </w:r>
      <w:r>
        <w:t>kritérií</w:t>
      </w:r>
      <w:r>
        <w:rPr>
          <w:spacing w:val="40"/>
        </w:rPr>
        <w:t xml:space="preserve"> </w:t>
      </w:r>
      <w:r>
        <w:t>zajistí v</w:t>
      </w:r>
      <w:r>
        <w:rPr>
          <w:spacing w:val="-1"/>
        </w:rPr>
        <w:t xml:space="preserve"> </w:t>
      </w:r>
      <w:r>
        <w:t>souladu s</w:t>
      </w:r>
      <w:r>
        <w:rPr>
          <w:spacing w:val="-1"/>
        </w:rPr>
        <w:t xml:space="preserve"> </w:t>
      </w:r>
      <w:r>
        <w:t xml:space="preserve">odst. </w:t>
      </w:r>
      <w:hyperlink w:anchor="_bookmark21" w:history="1">
        <w:r>
          <w:t>10.4</w:t>
        </w:r>
      </w:hyperlink>
      <w:r>
        <w:t xml:space="preserve"> této Smlouvy Dodavatel, a to za součinnosti Objednatele, který má právo se vyjadřovat k navrženému průběhu akceptace a vymezeným akceptačním kritériím a právo požadovat zapracování svých připomínek.</w:t>
      </w:r>
    </w:p>
    <w:p w14:paraId="3126DE0C" w14:textId="77777777" w:rsidR="00B9722E" w:rsidRDefault="00CA072A">
      <w:pPr>
        <w:pStyle w:val="Odstavecseseznamem"/>
        <w:numPr>
          <w:ilvl w:val="2"/>
          <w:numId w:val="41"/>
        </w:numPr>
        <w:tabs>
          <w:tab w:val="left" w:pos="2039"/>
          <w:tab w:val="left" w:pos="2238"/>
        </w:tabs>
        <w:spacing w:before="126" w:line="321" w:lineRule="auto"/>
        <w:ind w:left="2039" w:right="1073" w:hanging="504"/>
        <w:jc w:val="both"/>
      </w:pPr>
      <w:r>
        <w:t>Akceptační kritéria jsou</w:t>
      </w:r>
      <w:r>
        <w:rPr>
          <w:spacing w:val="-3"/>
        </w:rPr>
        <w:t xml:space="preserve"> </w:t>
      </w:r>
      <w:r>
        <w:t xml:space="preserve">založena na základě množství vad jednotlivých kategorií definovaných níže. Plnění splnilo akceptační kritéria, pokud </w:t>
      </w:r>
      <w:r>
        <w:rPr>
          <w:spacing w:val="-2"/>
        </w:rPr>
        <w:t>nevykazuje:</w:t>
      </w:r>
    </w:p>
    <w:p w14:paraId="3B214FCC" w14:textId="77777777" w:rsidR="00B9722E" w:rsidRDefault="00CA072A">
      <w:pPr>
        <w:pStyle w:val="Odstavecseseznamem"/>
        <w:numPr>
          <w:ilvl w:val="3"/>
          <w:numId w:val="41"/>
        </w:numPr>
        <w:tabs>
          <w:tab w:val="left" w:pos="2525"/>
        </w:tabs>
        <w:spacing w:before="123"/>
        <w:ind w:left="2525" w:hanging="707"/>
        <w:jc w:val="both"/>
      </w:pPr>
      <w:r>
        <w:t>žádnou</w:t>
      </w:r>
      <w:r>
        <w:rPr>
          <w:spacing w:val="-5"/>
        </w:rPr>
        <w:t xml:space="preserve"> </w:t>
      </w:r>
      <w:r>
        <w:t>vadu</w:t>
      </w:r>
      <w:r>
        <w:rPr>
          <w:spacing w:val="-6"/>
        </w:rPr>
        <w:t xml:space="preserve"> </w:t>
      </w:r>
      <w:r>
        <w:t>kategorie</w:t>
      </w:r>
      <w:r>
        <w:rPr>
          <w:spacing w:val="-4"/>
        </w:rPr>
        <w:t xml:space="preserve"> </w:t>
      </w:r>
      <w:r>
        <w:rPr>
          <w:spacing w:val="-5"/>
        </w:rPr>
        <w:t>A;</w:t>
      </w:r>
    </w:p>
    <w:p w14:paraId="07FF0BFF" w14:textId="77777777" w:rsidR="00B9722E" w:rsidRDefault="00CA072A">
      <w:pPr>
        <w:pStyle w:val="Odstavecseseznamem"/>
        <w:numPr>
          <w:ilvl w:val="3"/>
          <w:numId w:val="41"/>
        </w:numPr>
        <w:tabs>
          <w:tab w:val="left" w:pos="2525"/>
        </w:tabs>
        <w:spacing w:before="208"/>
        <w:ind w:left="2525" w:hanging="707"/>
        <w:jc w:val="both"/>
      </w:pPr>
      <w:r>
        <w:t>žádnou</w:t>
      </w:r>
      <w:r>
        <w:rPr>
          <w:spacing w:val="-4"/>
        </w:rPr>
        <w:t xml:space="preserve"> </w:t>
      </w:r>
      <w:r>
        <w:t>vadu</w:t>
      </w:r>
      <w:r>
        <w:rPr>
          <w:spacing w:val="-6"/>
        </w:rPr>
        <w:t xml:space="preserve"> </w:t>
      </w:r>
      <w:r>
        <w:t>kategorie</w:t>
      </w:r>
      <w:r>
        <w:rPr>
          <w:spacing w:val="-4"/>
        </w:rPr>
        <w:t xml:space="preserve"> </w:t>
      </w:r>
      <w:r>
        <w:rPr>
          <w:spacing w:val="-7"/>
        </w:rPr>
        <w:t>B;</w:t>
      </w:r>
    </w:p>
    <w:p w14:paraId="5E7BE2AB" w14:textId="77777777" w:rsidR="00B9722E" w:rsidRDefault="00CA072A">
      <w:pPr>
        <w:pStyle w:val="Odstavecseseznamem"/>
        <w:numPr>
          <w:ilvl w:val="3"/>
          <w:numId w:val="41"/>
        </w:numPr>
        <w:tabs>
          <w:tab w:val="left" w:pos="2525"/>
        </w:tabs>
        <w:spacing w:before="205"/>
        <w:ind w:left="2525" w:hanging="707"/>
      </w:pPr>
      <w:r>
        <w:t>více</w:t>
      </w:r>
      <w:r>
        <w:rPr>
          <w:spacing w:val="-3"/>
        </w:rPr>
        <w:t xml:space="preserve"> </w:t>
      </w:r>
      <w:r>
        <w:t>než</w:t>
      </w:r>
      <w:r>
        <w:rPr>
          <w:spacing w:val="-2"/>
        </w:rPr>
        <w:t xml:space="preserve"> </w:t>
      </w:r>
      <w:r>
        <w:t>3</w:t>
      </w:r>
      <w:r>
        <w:rPr>
          <w:spacing w:val="-4"/>
        </w:rPr>
        <w:t xml:space="preserve"> </w:t>
      </w:r>
      <w:r>
        <w:t>vady</w:t>
      </w:r>
      <w:r>
        <w:rPr>
          <w:spacing w:val="-5"/>
        </w:rPr>
        <w:t xml:space="preserve"> </w:t>
      </w:r>
      <w:r>
        <w:t>kategorie</w:t>
      </w:r>
      <w:r>
        <w:rPr>
          <w:spacing w:val="-2"/>
        </w:rPr>
        <w:t xml:space="preserve"> </w:t>
      </w:r>
      <w:r>
        <w:rPr>
          <w:spacing w:val="-5"/>
        </w:rPr>
        <w:t>C.</w:t>
      </w:r>
    </w:p>
    <w:p w14:paraId="51B39A54" w14:textId="77777777" w:rsidR="00B9722E" w:rsidRDefault="00CA072A">
      <w:pPr>
        <w:pStyle w:val="Odstavecseseznamem"/>
        <w:numPr>
          <w:ilvl w:val="2"/>
          <w:numId w:val="41"/>
        </w:numPr>
        <w:tabs>
          <w:tab w:val="left" w:pos="2038"/>
          <w:tab w:val="left" w:pos="2237"/>
        </w:tabs>
        <w:spacing w:before="208" w:line="321" w:lineRule="auto"/>
        <w:ind w:right="1072" w:hanging="504"/>
        <w:jc w:val="both"/>
      </w:pPr>
      <w:r>
        <w:t>Kritická vada typu A představuje vadu, kdy je celé Plnění nebo Dílčí plnění,</w:t>
      </w:r>
      <w:r>
        <w:rPr>
          <w:spacing w:val="24"/>
        </w:rPr>
        <w:t xml:space="preserve"> </w:t>
      </w:r>
      <w:r>
        <w:t>které je předmětem</w:t>
      </w:r>
      <w:r>
        <w:rPr>
          <w:spacing w:val="24"/>
        </w:rPr>
        <w:t xml:space="preserve"> </w:t>
      </w:r>
      <w:r>
        <w:t>daných akceptačních testů, zcela</w:t>
      </w:r>
      <w:r>
        <w:rPr>
          <w:spacing w:val="24"/>
        </w:rPr>
        <w:t xml:space="preserve"> </w:t>
      </w:r>
      <w:r>
        <w:t>nefunkční</w:t>
      </w:r>
      <w:r>
        <w:rPr>
          <w:spacing w:val="40"/>
        </w:rPr>
        <w:t xml:space="preserve"> </w:t>
      </w:r>
      <w:r>
        <w:t>a</w:t>
      </w:r>
      <w:r>
        <w:rPr>
          <w:spacing w:val="-4"/>
        </w:rPr>
        <w:t xml:space="preserve"> </w:t>
      </w:r>
      <w:r>
        <w:t>znemožňuje</w:t>
      </w:r>
      <w:r>
        <w:rPr>
          <w:spacing w:val="-13"/>
        </w:rPr>
        <w:t xml:space="preserve"> </w:t>
      </w:r>
      <w:r>
        <w:t>využívání</w:t>
      </w:r>
      <w:r>
        <w:rPr>
          <w:spacing w:val="-14"/>
        </w:rPr>
        <w:t xml:space="preserve"> </w:t>
      </w:r>
      <w:r>
        <w:t>služby</w:t>
      </w:r>
      <w:r>
        <w:rPr>
          <w:spacing w:val="-10"/>
        </w:rPr>
        <w:t xml:space="preserve"> </w:t>
      </w:r>
      <w:r>
        <w:t>pro</w:t>
      </w:r>
      <w:r>
        <w:rPr>
          <w:spacing w:val="-11"/>
        </w:rPr>
        <w:t xml:space="preserve"> </w:t>
      </w:r>
      <w:r>
        <w:t>uživatele</w:t>
      </w:r>
      <w:r>
        <w:rPr>
          <w:spacing w:val="-13"/>
        </w:rPr>
        <w:t xml:space="preserve"> </w:t>
      </w:r>
      <w:r>
        <w:t>–</w:t>
      </w:r>
      <w:r>
        <w:rPr>
          <w:spacing w:val="-13"/>
        </w:rPr>
        <w:t xml:space="preserve"> </w:t>
      </w:r>
      <w:r>
        <w:t>ztráta</w:t>
      </w:r>
      <w:r>
        <w:rPr>
          <w:spacing w:val="-11"/>
        </w:rPr>
        <w:t xml:space="preserve"> </w:t>
      </w:r>
      <w:r>
        <w:t>provozované</w:t>
      </w:r>
      <w:r>
        <w:rPr>
          <w:spacing w:val="-13"/>
        </w:rPr>
        <w:t xml:space="preserve"> </w:t>
      </w:r>
      <w:r>
        <w:t>služby. Kritickou vadou typu A je vždy taková vada, která způsobí či způsobuje Objednateli velmi závažné problémy při užívání Hardware, např. dochází k</w:t>
      </w:r>
      <w:r>
        <w:rPr>
          <w:spacing w:val="-3"/>
        </w:rPr>
        <w:t xml:space="preserve"> </w:t>
      </w:r>
      <w:r>
        <w:t>zásadnímu omezení nebo zastavení obchodních procesů Objednatele nebo tím, že Hardware nebo jeho podstatná část je zcela nefunkční a Objednatel nemůže hardware nebo jeho podstatnou část užívat. Zásadním omezením obchodních procesů Objednatele je takové omezení, které by bylo způsobilé při dlouhodobém působení a bez přijetí dalších opatření vyvolat v případě n</w:t>
      </w:r>
      <w:r>
        <w:t>eodstranění faktické zastavení obchodních</w:t>
      </w:r>
      <w:r>
        <w:rPr>
          <w:spacing w:val="-10"/>
        </w:rPr>
        <w:t xml:space="preserve"> </w:t>
      </w:r>
      <w:r>
        <w:t>procesů</w:t>
      </w:r>
      <w:r>
        <w:rPr>
          <w:spacing w:val="-10"/>
        </w:rPr>
        <w:t xml:space="preserve"> </w:t>
      </w:r>
      <w:r>
        <w:t>Objednatele;</w:t>
      </w:r>
      <w:r>
        <w:rPr>
          <w:spacing w:val="-8"/>
        </w:rPr>
        <w:t xml:space="preserve"> </w:t>
      </w:r>
      <w:r>
        <w:t>Za</w:t>
      </w:r>
      <w:r>
        <w:rPr>
          <w:spacing w:val="-7"/>
        </w:rPr>
        <w:t xml:space="preserve"> </w:t>
      </w:r>
      <w:r>
        <w:t>vadu</w:t>
      </w:r>
      <w:r>
        <w:rPr>
          <w:spacing w:val="-8"/>
        </w:rPr>
        <w:t xml:space="preserve"> </w:t>
      </w:r>
      <w:r>
        <w:t>kategorie</w:t>
      </w:r>
      <w:r>
        <w:rPr>
          <w:spacing w:val="-7"/>
        </w:rPr>
        <w:t xml:space="preserve"> </w:t>
      </w:r>
      <w:r>
        <w:t>A</w:t>
      </w:r>
      <w:r>
        <w:rPr>
          <w:spacing w:val="-10"/>
        </w:rPr>
        <w:t xml:space="preserve"> </w:t>
      </w:r>
      <w:r>
        <w:t>se</w:t>
      </w:r>
      <w:r>
        <w:rPr>
          <w:spacing w:val="-7"/>
        </w:rPr>
        <w:t xml:space="preserve"> </w:t>
      </w:r>
      <w:r>
        <w:t>považuje</w:t>
      </w:r>
      <w:r>
        <w:rPr>
          <w:spacing w:val="-10"/>
        </w:rPr>
        <w:t xml:space="preserve"> </w:t>
      </w:r>
      <w:r>
        <w:t>i</w:t>
      </w:r>
      <w:r>
        <w:rPr>
          <w:spacing w:val="-10"/>
        </w:rPr>
        <w:t xml:space="preserve"> </w:t>
      </w:r>
      <w:r>
        <w:t>vada s výše uvedenými dopady, které se projevují občas nebo náhodně;</w:t>
      </w:r>
    </w:p>
    <w:p w14:paraId="72346B0B" w14:textId="77777777" w:rsidR="00B9722E" w:rsidRDefault="00CA072A">
      <w:pPr>
        <w:pStyle w:val="Odstavecseseznamem"/>
        <w:numPr>
          <w:ilvl w:val="2"/>
          <w:numId w:val="41"/>
        </w:numPr>
        <w:tabs>
          <w:tab w:val="left" w:pos="2038"/>
          <w:tab w:val="left" w:pos="2944"/>
        </w:tabs>
        <w:spacing w:before="131" w:line="324" w:lineRule="auto"/>
        <w:ind w:right="1072" w:hanging="504"/>
        <w:jc w:val="both"/>
      </w:pPr>
      <w:r>
        <w:t>Závažná vada</w:t>
      </w:r>
      <w:r>
        <w:rPr>
          <w:spacing w:val="-2"/>
        </w:rPr>
        <w:t xml:space="preserve"> </w:t>
      </w:r>
      <w:r>
        <w:t>typu B představuje vadu, kdy</w:t>
      </w:r>
      <w:r>
        <w:rPr>
          <w:spacing w:val="-1"/>
        </w:rPr>
        <w:t xml:space="preserve"> </w:t>
      </w:r>
      <w:r>
        <w:t>je celé Plnění nebo Dílčí</w:t>
      </w:r>
      <w:r>
        <w:rPr>
          <w:spacing w:val="-16"/>
        </w:rPr>
        <w:t xml:space="preserve"> </w:t>
      </w:r>
      <w:r>
        <w:t>plnění,</w:t>
      </w:r>
      <w:r>
        <w:rPr>
          <w:spacing w:val="-15"/>
        </w:rPr>
        <w:t xml:space="preserve"> </w:t>
      </w:r>
      <w:r>
        <w:t>které</w:t>
      </w:r>
      <w:r>
        <w:rPr>
          <w:spacing w:val="-15"/>
        </w:rPr>
        <w:t xml:space="preserve"> </w:t>
      </w:r>
      <w:r>
        <w:t>je</w:t>
      </w:r>
      <w:r>
        <w:rPr>
          <w:spacing w:val="-16"/>
        </w:rPr>
        <w:t xml:space="preserve"> </w:t>
      </w:r>
      <w:r>
        <w:t>předmětem</w:t>
      </w:r>
      <w:r>
        <w:rPr>
          <w:spacing w:val="-15"/>
        </w:rPr>
        <w:t xml:space="preserve"> </w:t>
      </w:r>
      <w:r>
        <w:t>daných</w:t>
      </w:r>
      <w:r>
        <w:rPr>
          <w:spacing w:val="-15"/>
        </w:rPr>
        <w:t xml:space="preserve"> </w:t>
      </w:r>
      <w:r>
        <w:t>akceptačních</w:t>
      </w:r>
      <w:r>
        <w:rPr>
          <w:spacing w:val="-15"/>
        </w:rPr>
        <w:t xml:space="preserve"> </w:t>
      </w:r>
      <w:r>
        <w:t>testů,</w:t>
      </w:r>
      <w:r>
        <w:rPr>
          <w:spacing w:val="-16"/>
        </w:rPr>
        <w:t xml:space="preserve"> </w:t>
      </w:r>
      <w:r>
        <w:t>funkční</w:t>
      </w:r>
      <w:r>
        <w:rPr>
          <w:spacing w:val="-15"/>
        </w:rPr>
        <w:t xml:space="preserve"> </w:t>
      </w:r>
      <w:r>
        <w:t>pouze částečně,</w:t>
      </w:r>
      <w:r>
        <w:rPr>
          <w:spacing w:val="61"/>
        </w:rPr>
        <w:t xml:space="preserve"> </w:t>
      </w:r>
      <w:r>
        <w:t>tj.</w:t>
      </w:r>
      <w:r>
        <w:rPr>
          <w:spacing w:val="40"/>
        </w:rPr>
        <w:t xml:space="preserve"> </w:t>
      </w:r>
      <w:r>
        <w:t>některé</w:t>
      </w:r>
      <w:r>
        <w:rPr>
          <w:spacing w:val="40"/>
        </w:rPr>
        <w:t xml:space="preserve"> </w:t>
      </w:r>
      <w:r>
        <w:t>funkcionality</w:t>
      </w:r>
      <w:r>
        <w:rPr>
          <w:spacing w:val="40"/>
        </w:rPr>
        <w:t xml:space="preserve"> </w:t>
      </w:r>
      <w:r>
        <w:t>jsou</w:t>
      </w:r>
      <w:r>
        <w:rPr>
          <w:spacing w:val="40"/>
        </w:rPr>
        <w:t xml:space="preserve"> </w:t>
      </w:r>
      <w:r>
        <w:t>zcela</w:t>
      </w:r>
      <w:r>
        <w:rPr>
          <w:spacing w:val="40"/>
        </w:rPr>
        <w:t xml:space="preserve"> </w:t>
      </w:r>
      <w:r>
        <w:t>nebo</w:t>
      </w:r>
      <w:r>
        <w:rPr>
          <w:spacing w:val="40"/>
        </w:rPr>
        <w:t xml:space="preserve"> </w:t>
      </w:r>
      <w:r>
        <w:t>z</w:t>
      </w:r>
      <w:r>
        <w:rPr>
          <w:spacing w:val="40"/>
        </w:rPr>
        <w:t xml:space="preserve"> </w:t>
      </w:r>
      <w:r>
        <w:t>významné</w:t>
      </w:r>
      <w:r>
        <w:rPr>
          <w:spacing w:val="40"/>
        </w:rPr>
        <w:t xml:space="preserve"> </w:t>
      </w:r>
      <w:r>
        <w:t>části</w:t>
      </w:r>
    </w:p>
    <w:p w14:paraId="5FFB7FBA" w14:textId="77777777" w:rsidR="00B9722E" w:rsidRDefault="00B9722E">
      <w:pPr>
        <w:spacing w:line="324" w:lineRule="auto"/>
        <w:jc w:val="both"/>
        <w:sectPr w:rsidR="00B9722E">
          <w:pgSz w:w="11910" w:h="16840"/>
          <w:pgMar w:top="1340" w:right="340" w:bottom="500" w:left="1300" w:header="629" w:footer="317" w:gutter="0"/>
          <w:cols w:space="708"/>
        </w:sectPr>
      </w:pPr>
    </w:p>
    <w:p w14:paraId="4E5FF0CA" w14:textId="77777777" w:rsidR="00B9722E" w:rsidRDefault="00B9722E">
      <w:pPr>
        <w:pStyle w:val="Zkladntext"/>
        <w:spacing w:before="83"/>
        <w:ind w:left="0"/>
        <w:jc w:val="left"/>
      </w:pPr>
    </w:p>
    <w:p w14:paraId="51A556A4" w14:textId="77777777" w:rsidR="00B9722E" w:rsidRDefault="00CA072A">
      <w:pPr>
        <w:pStyle w:val="Zkladntext"/>
        <w:spacing w:line="321" w:lineRule="auto"/>
        <w:ind w:left="2037" w:right="1073"/>
      </w:pPr>
      <w:r>
        <w:t>nefunkční, a</w:t>
      </w:r>
      <w:r>
        <w:rPr>
          <w:spacing w:val="-4"/>
        </w:rPr>
        <w:t xml:space="preserve"> </w:t>
      </w:r>
      <w:r>
        <w:t>to</w:t>
      </w:r>
      <w:r>
        <w:rPr>
          <w:spacing w:val="-4"/>
        </w:rPr>
        <w:t xml:space="preserve"> </w:t>
      </w:r>
      <w:r>
        <w:t>tak,</w:t>
      </w:r>
      <w:r>
        <w:rPr>
          <w:spacing w:val="-3"/>
        </w:rPr>
        <w:t xml:space="preserve"> </w:t>
      </w:r>
      <w:r>
        <w:t>že</w:t>
      </w:r>
      <w:r>
        <w:rPr>
          <w:spacing w:val="-4"/>
        </w:rPr>
        <w:t xml:space="preserve"> </w:t>
      </w:r>
      <w:r>
        <w:t>je</w:t>
      </w:r>
      <w:r>
        <w:rPr>
          <w:spacing w:val="-4"/>
        </w:rPr>
        <w:t xml:space="preserve"> </w:t>
      </w:r>
      <w:r>
        <w:t>zásadním způsobem ovlivněno</w:t>
      </w:r>
      <w:r>
        <w:rPr>
          <w:spacing w:val="-2"/>
        </w:rPr>
        <w:t xml:space="preserve"> </w:t>
      </w:r>
      <w:r>
        <w:t>využívání</w:t>
      </w:r>
      <w:r>
        <w:rPr>
          <w:spacing w:val="-3"/>
        </w:rPr>
        <w:t xml:space="preserve"> </w:t>
      </w:r>
      <w:r>
        <w:t>služby uživateli – omezení provozované služby. Závažnou vadou typu B je vždy taková</w:t>
      </w:r>
      <w:r>
        <w:rPr>
          <w:spacing w:val="-15"/>
        </w:rPr>
        <w:t xml:space="preserve"> </w:t>
      </w:r>
      <w:r>
        <w:t>vada,</w:t>
      </w:r>
      <w:r>
        <w:rPr>
          <w:spacing w:val="-13"/>
        </w:rPr>
        <w:t xml:space="preserve"> </w:t>
      </w:r>
      <w:r>
        <w:t>která</w:t>
      </w:r>
      <w:r>
        <w:rPr>
          <w:spacing w:val="-15"/>
        </w:rPr>
        <w:t xml:space="preserve"> </w:t>
      </w:r>
      <w:r>
        <w:t>způsobí</w:t>
      </w:r>
      <w:r>
        <w:rPr>
          <w:spacing w:val="-11"/>
        </w:rPr>
        <w:t xml:space="preserve"> </w:t>
      </w:r>
      <w:r>
        <w:t>či</w:t>
      </w:r>
      <w:r>
        <w:rPr>
          <w:spacing w:val="-15"/>
        </w:rPr>
        <w:t xml:space="preserve"> </w:t>
      </w:r>
      <w:r>
        <w:t>způsobuje</w:t>
      </w:r>
      <w:r>
        <w:rPr>
          <w:spacing w:val="-15"/>
        </w:rPr>
        <w:t xml:space="preserve"> </w:t>
      </w:r>
      <w:r>
        <w:t>Objednateli</w:t>
      </w:r>
      <w:r>
        <w:rPr>
          <w:spacing w:val="-13"/>
        </w:rPr>
        <w:t xml:space="preserve"> </w:t>
      </w:r>
      <w:r>
        <w:t>závažné</w:t>
      </w:r>
      <w:r>
        <w:rPr>
          <w:spacing w:val="-12"/>
        </w:rPr>
        <w:t xml:space="preserve"> </w:t>
      </w:r>
      <w:r>
        <w:t>problémy</w:t>
      </w:r>
      <w:r>
        <w:rPr>
          <w:spacing w:val="-14"/>
        </w:rPr>
        <w:t xml:space="preserve"> </w:t>
      </w:r>
      <w:r>
        <w:t>při užívání Hardware, např. užívání nebo funkčnost Hardware je vadou významně</w:t>
      </w:r>
      <w:r>
        <w:rPr>
          <w:spacing w:val="-6"/>
        </w:rPr>
        <w:t xml:space="preserve"> </w:t>
      </w:r>
      <w:r>
        <w:t>omezeno</w:t>
      </w:r>
      <w:r>
        <w:rPr>
          <w:spacing w:val="-6"/>
        </w:rPr>
        <w:t xml:space="preserve"> </w:t>
      </w:r>
      <w:r>
        <w:t>a</w:t>
      </w:r>
      <w:r>
        <w:rPr>
          <w:spacing w:val="-3"/>
        </w:rPr>
        <w:t xml:space="preserve"> </w:t>
      </w:r>
      <w:r>
        <w:t>dochází</w:t>
      </w:r>
      <w:r>
        <w:rPr>
          <w:spacing w:val="-5"/>
        </w:rPr>
        <w:t xml:space="preserve"> </w:t>
      </w:r>
      <w:r>
        <w:t>tak</w:t>
      </w:r>
      <w:r>
        <w:rPr>
          <w:spacing w:val="-6"/>
        </w:rPr>
        <w:t xml:space="preserve"> </w:t>
      </w:r>
      <w:r>
        <w:t>k</w:t>
      </w:r>
      <w:r>
        <w:rPr>
          <w:spacing w:val="-6"/>
        </w:rPr>
        <w:t xml:space="preserve"> </w:t>
      </w:r>
      <w:r>
        <w:t>významnému</w:t>
      </w:r>
      <w:r>
        <w:rPr>
          <w:spacing w:val="-4"/>
        </w:rPr>
        <w:t xml:space="preserve"> </w:t>
      </w:r>
      <w:r>
        <w:t>zpomalení</w:t>
      </w:r>
      <w:r>
        <w:rPr>
          <w:spacing w:val="-5"/>
        </w:rPr>
        <w:t xml:space="preserve"> </w:t>
      </w:r>
      <w:r>
        <w:t>obchodních procesů Objednatele. Významným omezením obchodních procesů Objednatele je zpomalení nebo jiné omezení obchodních procesů Objednatele, které ani při dlouhodobém neodstranění nezpůsobí zastavení obchodních</w:t>
      </w:r>
      <w:r>
        <w:rPr>
          <w:spacing w:val="-3"/>
        </w:rPr>
        <w:t xml:space="preserve"> </w:t>
      </w:r>
      <w:r>
        <w:t>procesů</w:t>
      </w:r>
      <w:r>
        <w:rPr>
          <w:spacing w:val="-3"/>
        </w:rPr>
        <w:t xml:space="preserve"> </w:t>
      </w:r>
      <w:r>
        <w:t>Objednatele. Mezi</w:t>
      </w:r>
      <w:r>
        <w:rPr>
          <w:spacing w:val="-3"/>
        </w:rPr>
        <w:t xml:space="preserve"> </w:t>
      </w:r>
      <w:r>
        <w:t>va</w:t>
      </w:r>
      <w:r>
        <w:t>dy</w:t>
      </w:r>
      <w:r>
        <w:rPr>
          <w:spacing w:val="-2"/>
        </w:rPr>
        <w:t xml:space="preserve"> </w:t>
      </w:r>
      <w:r>
        <w:t>kategorie B</w:t>
      </w:r>
      <w:r>
        <w:rPr>
          <w:spacing w:val="-1"/>
        </w:rPr>
        <w:t xml:space="preserve"> </w:t>
      </w:r>
      <w:r>
        <w:t>patří</w:t>
      </w:r>
      <w:r>
        <w:rPr>
          <w:spacing w:val="-1"/>
        </w:rPr>
        <w:t xml:space="preserve"> </w:t>
      </w:r>
      <w:r>
        <w:t>i neschopnost hardware pracovat na maximální provozní výkon. Vadou kategorie B je i vada s výše uvedenými dopady, které se projevují občas nebo náhodně.</w:t>
      </w:r>
    </w:p>
    <w:p w14:paraId="4EF9A293" w14:textId="77777777" w:rsidR="00B9722E" w:rsidRDefault="00CA072A">
      <w:pPr>
        <w:pStyle w:val="Odstavecseseznamem"/>
        <w:numPr>
          <w:ilvl w:val="2"/>
          <w:numId w:val="41"/>
        </w:numPr>
        <w:tabs>
          <w:tab w:val="left" w:pos="2037"/>
          <w:tab w:val="left" w:pos="2943"/>
        </w:tabs>
        <w:spacing w:before="131" w:line="321" w:lineRule="auto"/>
        <w:ind w:left="2037" w:right="1072" w:hanging="504"/>
        <w:jc w:val="both"/>
      </w:pPr>
      <w:r>
        <w:t>Nezávažná vada typu C představuje vadu, která neodpovídá vadě kategorie A, ani vadě kategorie B, tj. například omezení některých funkcí Plnění nebo Dílčího plnění, které je předmětem daných akceptačních</w:t>
      </w:r>
      <w:r>
        <w:rPr>
          <w:spacing w:val="-5"/>
        </w:rPr>
        <w:t xml:space="preserve"> </w:t>
      </w:r>
      <w:r>
        <w:t>testů,</w:t>
      </w:r>
      <w:r>
        <w:rPr>
          <w:spacing w:val="-4"/>
        </w:rPr>
        <w:t xml:space="preserve"> </w:t>
      </w:r>
      <w:r>
        <w:t>bez</w:t>
      </w:r>
      <w:r>
        <w:rPr>
          <w:spacing w:val="-7"/>
        </w:rPr>
        <w:t xml:space="preserve"> </w:t>
      </w:r>
      <w:r>
        <w:t>jakéhokoliv</w:t>
      </w:r>
      <w:r>
        <w:rPr>
          <w:spacing w:val="-3"/>
        </w:rPr>
        <w:t xml:space="preserve"> </w:t>
      </w:r>
      <w:r>
        <w:t>dopadu</w:t>
      </w:r>
      <w:r>
        <w:rPr>
          <w:spacing w:val="-4"/>
        </w:rPr>
        <w:t xml:space="preserve"> </w:t>
      </w:r>
      <w:r>
        <w:t>na</w:t>
      </w:r>
      <w:r>
        <w:rPr>
          <w:spacing w:val="-5"/>
        </w:rPr>
        <w:t xml:space="preserve"> </w:t>
      </w:r>
      <w:r>
        <w:t>využívání</w:t>
      </w:r>
      <w:r>
        <w:rPr>
          <w:spacing w:val="-5"/>
        </w:rPr>
        <w:t xml:space="preserve"> </w:t>
      </w:r>
      <w:r>
        <w:t>služby</w:t>
      </w:r>
      <w:r>
        <w:rPr>
          <w:spacing w:val="-5"/>
        </w:rPr>
        <w:t xml:space="preserve"> </w:t>
      </w:r>
      <w:r>
        <w:t>uživateli.</w:t>
      </w:r>
    </w:p>
    <w:p w14:paraId="59DEC8CD" w14:textId="77777777" w:rsidR="00B9722E" w:rsidRDefault="00CA072A">
      <w:pPr>
        <w:pStyle w:val="Odstavecseseznamem"/>
        <w:numPr>
          <w:ilvl w:val="2"/>
          <w:numId w:val="41"/>
        </w:numPr>
        <w:tabs>
          <w:tab w:val="left" w:pos="2943"/>
        </w:tabs>
        <w:spacing w:before="125"/>
        <w:ind w:left="2943" w:hanging="1410"/>
        <w:jc w:val="both"/>
      </w:pPr>
      <w:r>
        <w:t>Akceptační</w:t>
      </w:r>
      <w:r>
        <w:rPr>
          <w:spacing w:val="-6"/>
        </w:rPr>
        <w:t xml:space="preserve"> </w:t>
      </w:r>
      <w:r>
        <w:t>protokol</w:t>
      </w:r>
      <w:r>
        <w:rPr>
          <w:spacing w:val="-7"/>
        </w:rPr>
        <w:t xml:space="preserve"> </w:t>
      </w:r>
      <w:r>
        <w:t>musí</w:t>
      </w:r>
      <w:r>
        <w:rPr>
          <w:spacing w:val="-6"/>
        </w:rPr>
        <w:t xml:space="preserve"> </w:t>
      </w:r>
      <w:r>
        <w:t>mít</w:t>
      </w:r>
      <w:r>
        <w:rPr>
          <w:spacing w:val="-3"/>
        </w:rPr>
        <w:t xml:space="preserve"> </w:t>
      </w:r>
      <w:r>
        <w:t>následující</w:t>
      </w:r>
      <w:r>
        <w:rPr>
          <w:spacing w:val="-5"/>
        </w:rPr>
        <w:t xml:space="preserve"> </w:t>
      </w:r>
      <w:r>
        <w:rPr>
          <w:spacing w:val="-2"/>
        </w:rPr>
        <w:t>náležitosti:</w:t>
      </w:r>
    </w:p>
    <w:p w14:paraId="52CA53C9" w14:textId="77777777" w:rsidR="00B9722E" w:rsidRDefault="00CA072A">
      <w:pPr>
        <w:pStyle w:val="Odstavecseseznamem"/>
        <w:numPr>
          <w:ilvl w:val="3"/>
          <w:numId w:val="41"/>
        </w:numPr>
        <w:tabs>
          <w:tab w:val="left" w:pos="2383"/>
        </w:tabs>
        <w:spacing w:before="206"/>
        <w:ind w:left="2383" w:hanging="566"/>
      </w:pPr>
      <w:r>
        <w:t>číslo</w:t>
      </w:r>
      <w:r>
        <w:rPr>
          <w:spacing w:val="-5"/>
        </w:rPr>
        <w:t xml:space="preserve"> </w:t>
      </w:r>
      <w:r>
        <w:t>akceptačního</w:t>
      </w:r>
      <w:r>
        <w:rPr>
          <w:spacing w:val="-4"/>
        </w:rPr>
        <w:t xml:space="preserve"> </w:t>
      </w:r>
      <w:r>
        <w:t>protokolu</w:t>
      </w:r>
      <w:r>
        <w:rPr>
          <w:spacing w:val="-5"/>
        </w:rPr>
        <w:t xml:space="preserve"> </w:t>
      </w:r>
      <w:r>
        <w:t>a</w:t>
      </w:r>
      <w:r>
        <w:rPr>
          <w:spacing w:val="-4"/>
        </w:rPr>
        <w:t xml:space="preserve"> </w:t>
      </w:r>
      <w:r>
        <w:rPr>
          <w:spacing w:val="-2"/>
        </w:rPr>
        <w:t>datum;</w:t>
      </w:r>
    </w:p>
    <w:p w14:paraId="36FD34C4" w14:textId="77777777" w:rsidR="00B9722E" w:rsidRDefault="00CA072A">
      <w:pPr>
        <w:pStyle w:val="Odstavecseseznamem"/>
        <w:numPr>
          <w:ilvl w:val="3"/>
          <w:numId w:val="41"/>
        </w:numPr>
        <w:tabs>
          <w:tab w:val="left" w:pos="2383"/>
        </w:tabs>
        <w:spacing w:before="207"/>
        <w:ind w:left="2383" w:hanging="566"/>
      </w:pPr>
      <w:r>
        <w:t>označení</w:t>
      </w:r>
      <w:r>
        <w:rPr>
          <w:spacing w:val="-6"/>
        </w:rPr>
        <w:t xml:space="preserve"> </w:t>
      </w:r>
      <w:r>
        <w:t>této</w:t>
      </w:r>
      <w:r>
        <w:rPr>
          <w:spacing w:val="-4"/>
        </w:rPr>
        <w:t xml:space="preserve"> </w:t>
      </w:r>
      <w:r>
        <w:t>Smlouvy,</w:t>
      </w:r>
      <w:r>
        <w:rPr>
          <w:spacing w:val="-7"/>
        </w:rPr>
        <w:t xml:space="preserve"> </w:t>
      </w:r>
      <w:r>
        <w:t>ke</w:t>
      </w:r>
      <w:r>
        <w:rPr>
          <w:spacing w:val="-4"/>
        </w:rPr>
        <w:t xml:space="preserve"> </w:t>
      </w:r>
      <w:r>
        <w:t>které</w:t>
      </w:r>
      <w:r>
        <w:rPr>
          <w:spacing w:val="-6"/>
        </w:rPr>
        <w:t xml:space="preserve"> </w:t>
      </w:r>
      <w:r>
        <w:t>se</w:t>
      </w:r>
      <w:r>
        <w:rPr>
          <w:spacing w:val="-4"/>
        </w:rPr>
        <w:t xml:space="preserve"> </w:t>
      </w:r>
      <w:r>
        <w:t>akceptační</w:t>
      </w:r>
      <w:r>
        <w:rPr>
          <w:spacing w:val="-2"/>
        </w:rPr>
        <w:t xml:space="preserve"> </w:t>
      </w:r>
      <w:r>
        <w:t>protokol</w:t>
      </w:r>
      <w:r>
        <w:rPr>
          <w:spacing w:val="-6"/>
        </w:rPr>
        <w:t xml:space="preserve"> </w:t>
      </w:r>
      <w:r>
        <w:rPr>
          <w:spacing w:val="-2"/>
        </w:rPr>
        <w:t>vztahuje;</w:t>
      </w:r>
    </w:p>
    <w:p w14:paraId="2ADE0883" w14:textId="77777777" w:rsidR="00B9722E" w:rsidRDefault="00CA072A">
      <w:pPr>
        <w:pStyle w:val="Odstavecseseznamem"/>
        <w:numPr>
          <w:ilvl w:val="3"/>
          <w:numId w:val="41"/>
        </w:numPr>
        <w:tabs>
          <w:tab w:val="left" w:pos="2383"/>
        </w:tabs>
        <w:spacing w:before="208"/>
        <w:ind w:left="2383" w:hanging="566"/>
      </w:pPr>
      <w:r>
        <w:t>označení</w:t>
      </w:r>
      <w:r>
        <w:rPr>
          <w:spacing w:val="-5"/>
        </w:rPr>
        <w:t xml:space="preserve"> </w:t>
      </w:r>
      <w:r>
        <w:t>předávaného</w:t>
      </w:r>
      <w:r>
        <w:rPr>
          <w:spacing w:val="-7"/>
        </w:rPr>
        <w:t xml:space="preserve"> </w:t>
      </w:r>
      <w:r>
        <w:t>Plnění</w:t>
      </w:r>
      <w:r>
        <w:rPr>
          <w:spacing w:val="-4"/>
        </w:rPr>
        <w:t xml:space="preserve"> </w:t>
      </w:r>
      <w:r>
        <w:t>či</w:t>
      </w:r>
      <w:r>
        <w:rPr>
          <w:spacing w:val="-6"/>
        </w:rPr>
        <w:t xml:space="preserve"> </w:t>
      </w:r>
      <w:r>
        <w:t>Dílčího</w:t>
      </w:r>
      <w:r>
        <w:rPr>
          <w:spacing w:val="-6"/>
        </w:rPr>
        <w:t xml:space="preserve"> </w:t>
      </w:r>
      <w:r>
        <w:rPr>
          <w:spacing w:val="-2"/>
        </w:rPr>
        <w:t>plnění;</w:t>
      </w:r>
    </w:p>
    <w:p w14:paraId="22F9641B" w14:textId="77777777" w:rsidR="00B9722E" w:rsidRDefault="00CA072A">
      <w:pPr>
        <w:pStyle w:val="Odstavecseseznamem"/>
        <w:numPr>
          <w:ilvl w:val="3"/>
          <w:numId w:val="41"/>
        </w:numPr>
        <w:tabs>
          <w:tab w:val="left" w:pos="2383"/>
        </w:tabs>
        <w:spacing w:before="206"/>
        <w:ind w:left="2383" w:hanging="566"/>
      </w:pPr>
      <w:r>
        <w:t>název,</w:t>
      </w:r>
      <w:r>
        <w:rPr>
          <w:spacing w:val="-3"/>
        </w:rPr>
        <w:t xml:space="preserve"> </w:t>
      </w:r>
      <w:r>
        <w:t>sídlo,</w:t>
      </w:r>
      <w:r>
        <w:rPr>
          <w:spacing w:val="-3"/>
        </w:rPr>
        <w:t xml:space="preserve"> </w:t>
      </w:r>
      <w:r>
        <w:t>IČO a</w:t>
      </w:r>
      <w:r>
        <w:rPr>
          <w:spacing w:val="-5"/>
        </w:rPr>
        <w:t xml:space="preserve"> </w:t>
      </w:r>
      <w:r>
        <w:t>DIČ</w:t>
      </w:r>
      <w:r>
        <w:rPr>
          <w:spacing w:val="-8"/>
        </w:rPr>
        <w:t xml:space="preserve"> </w:t>
      </w:r>
      <w:r>
        <w:t>Objednatele</w:t>
      </w:r>
      <w:r>
        <w:rPr>
          <w:spacing w:val="-2"/>
        </w:rPr>
        <w:t xml:space="preserve"> </w:t>
      </w:r>
      <w:r>
        <w:t>a</w:t>
      </w:r>
      <w:r>
        <w:rPr>
          <w:spacing w:val="-4"/>
        </w:rPr>
        <w:t xml:space="preserve"> </w:t>
      </w:r>
      <w:r>
        <w:rPr>
          <w:spacing w:val="-2"/>
        </w:rPr>
        <w:t>Dodavatele;</w:t>
      </w:r>
    </w:p>
    <w:p w14:paraId="54822378" w14:textId="77777777" w:rsidR="00B9722E" w:rsidRDefault="00CA072A">
      <w:pPr>
        <w:pStyle w:val="Odstavecseseznamem"/>
        <w:numPr>
          <w:ilvl w:val="3"/>
          <w:numId w:val="41"/>
        </w:numPr>
        <w:tabs>
          <w:tab w:val="left" w:pos="2383"/>
        </w:tabs>
        <w:spacing w:before="208"/>
        <w:ind w:left="2383" w:hanging="566"/>
      </w:pPr>
      <w:r>
        <w:t>název</w:t>
      </w:r>
      <w:r>
        <w:rPr>
          <w:spacing w:val="49"/>
        </w:rPr>
        <w:t xml:space="preserve"> </w:t>
      </w:r>
      <w:r>
        <w:t>projektu,</w:t>
      </w:r>
      <w:r>
        <w:rPr>
          <w:spacing w:val="48"/>
        </w:rPr>
        <w:t xml:space="preserve"> </w:t>
      </w:r>
      <w:r>
        <w:t>registrační</w:t>
      </w:r>
      <w:r>
        <w:rPr>
          <w:spacing w:val="51"/>
        </w:rPr>
        <w:t xml:space="preserve"> </w:t>
      </w:r>
      <w:r>
        <w:t>číslo</w:t>
      </w:r>
      <w:r>
        <w:rPr>
          <w:spacing w:val="49"/>
        </w:rPr>
        <w:t xml:space="preserve"> </w:t>
      </w:r>
      <w:r>
        <w:t>projektu</w:t>
      </w:r>
      <w:r>
        <w:rPr>
          <w:spacing w:val="48"/>
        </w:rPr>
        <w:t xml:space="preserve"> </w:t>
      </w:r>
      <w:r>
        <w:t>a</w:t>
      </w:r>
      <w:r>
        <w:rPr>
          <w:spacing w:val="49"/>
        </w:rPr>
        <w:t xml:space="preserve"> </w:t>
      </w:r>
      <w:r>
        <w:t>informaci,</w:t>
      </w:r>
      <w:r>
        <w:rPr>
          <w:spacing w:val="48"/>
        </w:rPr>
        <w:t xml:space="preserve"> </w:t>
      </w:r>
      <w:r>
        <w:t>že</w:t>
      </w:r>
      <w:r>
        <w:rPr>
          <w:spacing w:val="49"/>
        </w:rPr>
        <w:t xml:space="preserve"> </w:t>
      </w:r>
      <w:r>
        <w:t>se</w:t>
      </w:r>
      <w:r>
        <w:rPr>
          <w:spacing w:val="48"/>
        </w:rPr>
        <w:t xml:space="preserve"> </w:t>
      </w:r>
      <w:r>
        <w:rPr>
          <w:spacing w:val="-2"/>
        </w:rPr>
        <w:t>jedná</w:t>
      </w:r>
    </w:p>
    <w:p w14:paraId="1F978D42" w14:textId="77777777" w:rsidR="00B9722E" w:rsidRDefault="00CA072A">
      <w:pPr>
        <w:pStyle w:val="Zkladntext"/>
        <w:spacing w:before="87"/>
        <w:ind w:left="0" w:right="297"/>
        <w:jc w:val="center"/>
      </w:pPr>
      <w:r>
        <w:t>o</w:t>
      </w:r>
      <w:r>
        <w:rPr>
          <w:spacing w:val="-4"/>
        </w:rPr>
        <w:t xml:space="preserve"> </w:t>
      </w:r>
      <w:r>
        <w:t>projekt</w:t>
      </w:r>
      <w:r>
        <w:rPr>
          <w:spacing w:val="-5"/>
        </w:rPr>
        <w:t xml:space="preserve"> </w:t>
      </w:r>
      <w:r>
        <w:t>podpořený</w:t>
      </w:r>
      <w:r>
        <w:rPr>
          <w:spacing w:val="-2"/>
        </w:rPr>
        <w:t xml:space="preserve"> </w:t>
      </w:r>
      <w:r>
        <w:t>z</w:t>
      </w:r>
      <w:r>
        <w:rPr>
          <w:spacing w:val="-5"/>
        </w:rPr>
        <w:t xml:space="preserve"> </w:t>
      </w:r>
      <w:r>
        <w:t>fondů</w:t>
      </w:r>
      <w:r>
        <w:rPr>
          <w:spacing w:val="-4"/>
        </w:rPr>
        <w:t xml:space="preserve"> </w:t>
      </w:r>
      <w:r>
        <w:t>EU</w:t>
      </w:r>
      <w:r>
        <w:rPr>
          <w:spacing w:val="-3"/>
        </w:rPr>
        <w:t xml:space="preserve"> </w:t>
      </w:r>
      <w:r>
        <w:t>dle</w:t>
      </w:r>
      <w:r>
        <w:rPr>
          <w:spacing w:val="-4"/>
        </w:rPr>
        <w:t xml:space="preserve"> </w:t>
      </w:r>
      <w:r>
        <w:t>pravidel</w:t>
      </w:r>
      <w:r>
        <w:rPr>
          <w:spacing w:val="-3"/>
        </w:rPr>
        <w:t xml:space="preserve"> </w:t>
      </w:r>
      <w:r>
        <w:rPr>
          <w:spacing w:val="-2"/>
        </w:rPr>
        <w:t>publicity;</w:t>
      </w:r>
    </w:p>
    <w:p w14:paraId="1412EE94" w14:textId="77777777" w:rsidR="00B9722E" w:rsidRDefault="00CA072A">
      <w:pPr>
        <w:pStyle w:val="Odstavecseseznamem"/>
        <w:numPr>
          <w:ilvl w:val="3"/>
          <w:numId w:val="41"/>
        </w:numPr>
        <w:tabs>
          <w:tab w:val="left" w:pos="2383"/>
        </w:tabs>
        <w:spacing w:before="206"/>
        <w:ind w:left="2383" w:hanging="566"/>
      </w:pPr>
      <w:r>
        <w:t>datum</w:t>
      </w:r>
      <w:r>
        <w:rPr>
          <w:spacing w:val="-5"/>
        </w:rPr>
        <w:t xml:space="preserve"> </w:t>
      </w:r>
      <w:r>
        <w:t>zahájení</w:t>
      </w:r>
      <w:r>
        <w:rPr>
          <w:spacing w:val="-5"/>
        </w:rPr>
        <w:t xml:space="preserve"> </w:t>
      </w:r>
      <w:r>
        <w:t>a</w:t>
      </w:r>
      <w:r>
        <w:rPr>
          <w:spacing w:val="-4"/>
        </w:rPr>
        <w:t xml:space="preserve"> </w:t>
      </w:r>
      <w:r>
        <w:t>dokončení</w:t>
      </w:r>
      <w:r>
        <w:rPr>
          <w:spacing w:val="-2"/>
        </w:rPr>
        <w:t xml:space="preserve"> </w:t>
      </w:r>
      <w:r>
        <w:t>Plnění</w:t>
      </w:r>
      <w:r>
        <w:rPr>
          <w:spacing w:val="-4"/>
        </w:rPr>
        <w:t xml:space="preserve"> </w:t>
      </w:r>
      <w:r>
        <w:t>či</w:t>
      </w:r>
      <w:r>
        <w:rPr>
          <w:spacing w:val="-4"/>
        </w:rPr>
        <w:t xml:space="preserve"> </w:t>
      </w:r>
      <w:r>
        <w:t>Dílčího</w:t>
      </w:r>
      <w:r>
        <w:rPr>
          <w:spacing w:val="-4"/>
        </w:rPr>
        <w:t xml:space="preserve"> </w:t>
      </w:r>
      <w:r>
        <w:rPr>
          <w:spacing w:val="-2"/>
        </w:rPr>
        <w:t>plnění;</w:t>
      </w:r>
    </w:p>
    <w:p w14:paraId="35574FD3" w14:textId="77777777" w:rsidR="00B9722E" w:rsidRDefault="00CA072A">
      <w:pPr>
        <w:pStyle w:val="Odstavecseseznamem"/>
        <w:numPr>
          <w:ilvl w:val="3"/>
          <w:numId w:val="41"/>
        </w:numPr>
        <w:tabs>
          <w:tab w:val="left" w:pos="2381"/>
          <w:tab w:val="left" w:pos="2383"/>
        </w:tabs>
        <w:spacing w:before="207" w:line="324" w:lineRule="auto"/>
        <w:ind w:left="2383" w:right="1071" w:hanging="567"/>
        <w:jc w:val="both"/>
      </w:pPr>
      <w:r>
        <w:t>podrobné</w:t>
      </w:r>
      <w:r>
        <w:rPr>
          <w:spacing w:val="-1"/>
        </w:rPr>
        <w:t xml:space="preserve"> </w:t>
      </w:r>
      <w:r>
        <w:t>vymezení</w:t>
      </w:r>
      <w:r>
        <w:rPr>
          <w:spacing w:val="-2"/>
        </w:rPr>
        <w:t xml:space="preserve"> </w:t>
      </w:r>
      <w:r>
        <w:t>rozsahu provedeného</w:t>
      </w:r>
      <w:r>
        <w:rPr>
          <w:spacing w:val="-4"/>
        </w:rPr>
        <w:t xml:space="preserve"> </w:t>
      </w:r>
      <w:r>
        <w:t>Plnění</w:t>
      </w:r>
      <w:r>
        <w:rPr>
          <w:spacing w:val="-1"/>
        </w:rPr>
        <w:t xml:space="preserve"> </w:t>
      </w:r>
      <w:r>
        <w:t>či</w:t>
      </w:r>
      <w:r>
        <w:rPr>
          <w:spacing w:val="-2"/>
        </w:rPr>
        <w:t xml:space="preserve"> </w:t>
      </w:r>
      <w:r>
        <w:t>Dílčího</w:t>
      </w:r>
      <w:r>
        <w:rPr>
          <w:spacing w:val="-4"/>
        </w:rPr>
        <w:t xml:space="preserve"> </w:t>
      </w:r>
      <w:r>
        <w:t xml:space="preserve">plnění dle </w:t>
      </w:r>
      <w:r>
        <w:rPr>
          <w:spacing w:val="-2"/>
        </w:rPr>
        <w:t>Smlouvy;</w:t>
      </w:r>
    </w:p>
    <w:p w14:paraId="719E23FF" w14:textId="77777777" w:rsidR="00B9722E" w:rsidRDefault="00CA072A">
      <w:pPr>
        <w:pStyle w:val="Odstavecseseznamem"/>
        <w:numPr>
          <w:ilvl w:val="3"/>
          <w:numId w:val="41"/>
        </w:numPr>
        <w:tabs>
          <w:tab w:val="left" w:pos="2381"/>
          <w:tab w:val="left" w:pos="2383"/>
        </w:tabs>
        <w:spacing w:line="324" w:lineRule="auto"/>
        <w:ind w:left="2383" w:right="1073" w:hanging="567"/>
        <w:jc w:val="both"/>
      </w:pPr>
      <w:r>
        <w:t>prohlášení</w:t>
      </w:r>
      <w:r>
        <w:rPr>
          <w:spacing w:val="-16"/>
        </w:rPr>
        <w:t xml:space="preserve"> </w:t>
      </w:r>
      <w:r>
        <w:t>Objednatele,</w:t>
      </w:r>
      <w:r>
        <w:rPr>
          <w:spacing w:val="-15"/>
        </w:rPr>
        <w:t xml:space="preserve"> </w:t>
      </w:r>
      <w:r>
        <w:t>že</w:t>
      </w:r>
      <w:r>
        <w:rPr>
          <w:spacing w:val="-15"/>
        </w:rPr>
        <w:t xml:space="preserve"> </w:t>
      </w:r>
      <w:r>
        <w:t>Plnění/Dílčí</w:t>
      </w:r>
      <w:r>
        <w:rPr>
          <w:spacing w:val="-16"/>
        </w:rPr>
        <w:t xml:space="preserve"> </w:t>
      </w:r>
      <w:r>
        <w:t>plnění</w:t>
      </w:r>
      <w:r>
        <w:rPr>
          <w:spacing w:val="-15"/>
        </w:rPr>
        <w:t xml:space="preserve"> </w:t>
      </w:r>
      <w:r>
        <w:t>akceptuje</w:t>
      </w:r>
      <w:r>
        <w:rPr>
          <w:spacing w:val="-15"/>
        </w:rPr>
        <w:t xml:space="preserve"> </w:t>
      </w:r>
      <w:r>
        <w:t>(případně</w:t>
      </w:r>
      <w:r>
        <w:rPr>
          <w:spacing w:val="-15"/>
        </w:rPr>
        <w:t xml:space="preserve"> </w:t>
      </w:r>
      <w:r>
        <w:t>též, že Plnění/Dílčí plnění akceptuje s</w:t>
      </w:r>
      <w:r>
        <w:rPr>
          <w:spacing w:val="-4"/>
        </w:rPr>
        <w:t xml:space="preserve"> </w:t>
      </w:r>
      <w:r>
        <w:t>vadami, a to včetně uvedení těchto vad a nedodělků a termínu jejich odstranění);</w:t>
      </w:r>
    </w:p>
    <w:p w14:paraId="5AD7DF60" w14:textId="77777777" w:rsidR="00B9722E" w:rsidRDefault="00CA072A">
      <w:pPr>
        <w:pStyle w:val="Odstavecseseznamem"/>
        <w:numPr>
          <w:ilvl w:val="3"/>
          <w:numId w:val="41"/>
        </w:numPr>
        <w:tabs>
          <w:tab w:val="left" w:pos="2382"/>
        </w:tabs>
        <w:ind w:left="2382" w:hanging="565"/>
        <w:jc w:val="both"/>
      </w:pPr>
      <w:r>
        <w:t>jméno</w:t>
      </w:r>
      <w:r>
        <w:rPr>
          <w:spacing w:val="-15"/>
        </w:rPr>
        <w:t xml:space="preserve"> </w:t>
      </w:r>
      <w:r>
        <w:t>a</w:t>
      </w:r>
      <w:r>
        <w:rPr>
          <w:spacing w:val="-12"/>
        </w:rPr>
        <w:t xml:space="preserve"> </w:t>
      </w:r>
      <w:r>
        <w:t>vlastnoruční</w:t>
      </w:r>
      <w:r>
        <w:rPr>
          <w:spacing w:val="-10"/>
        </w:rPr>
        <w:t xml:space="preserve"> </w:t>
      </w:r>
      <w:r>
        <w:t>podpis</w:t>
      </w:r>
      <w:r>
        <w:rPr>
          <w:spacing w:val="-9"/>
        </w:rPr>
        <w:t xml:space="preserve"> </w:t>
      </w:r>
      <w:r>
        <w:t>oprávněných</w:t>
      </w:r>
      <w:r>
        <w:rPr>
          <w:spacing w:val="-12"/>
        </w:rPr>
        <w:t xml:space="preserve"> </w:t>
      </w:r>
      <w:r>
        <w:t>osob</w:t>
      </w:r>
      <w:r>
        <w:rPr>
          <w:spacing w:val="-12"/>
        </w:rPr>
        <w:t xml:space="preserve"> </w:t>
      </w:r>
      <w:r>
        <w:t>obou</w:t>
      </w:r>
      <w:r>
        <w:rPr>
          <w:spacing w:val="-10"/>
        </w:rPr>
        <w:t xml:space="preserve"> </w:t>
      </w:r>
      <w:r>
        <w:t>Smluvních</w:t>
      </w:r>
      <w:r>
        <w:rPr>
          <w:spacing w:val="-12"/>
        </w:rPr>
        <w:t xml:space="preserve"> </w:t>
      </w:r>
      <w:r>
        <w:rPr>
          <w:spacing w:val="-2"/>
        </w:rPr>
        <w:t>stran;</w:t>
      </w:r>
    </w:p>
    <w:p w14:paraId="26A15BE4" w14:textId="77777777" w:rsidR="00B9722E" w:rsidRDefault="00CA072A">
      <w:pPr>
        <w:pStyle w:val="Odstavecseseznamem"/>
        <w:numPr>
          <w:ilvl w:val="2"/>
          <w:numId w:val="41"/>
        </w:numPr>
        <w:tabs>
          <w:tab w:val="left" w:pos="2038"/>
          <w:tab w:val="left" w:pos="2943"/>
        </w:tabs>
        <w:spacing w:before="208" w:line="324" w:lineRule="auto"/>
        <w:ind w:right="1073" w:hanging="505"/>
        <w:jc w:val="both"/>
      </w:pPr>
      <w:r>
        <w:t>K</w:t>
      </w:r>
      <w:r>
        <w:rPr>
          <w:spacing w:val="-2"/>
        </w:rPr>
        <w:t xml:space="preserve"> </w:t>
      </w:r>
      <w:r>
        <w:t>akceptačnímu protokolu musí být vždy přiložen záznam o výsledku akceptačních testů.</w:t>
      </w:r>
    </w:p>
    <w:p w14:paraId="174EF087" w14:textId="77777777" w:rsidR="00B9722E" w:rsidRDefault="00CA072A">
      <w:pPr>
        <w:pStyle w:val="Odstavecseseznamem"/>
        <w:numPr>
          <w:ilvl w:val="2"/>
          <w:numId w:val="41"/>
        </w:numPr>
        <w:tabs>
          <w:tab w:val="left" w:pos="2038"/>
          <w:tab w:val="left" w:pos="2943"/>
        </w:tabs>
        <w:spacing w:line="321" w:lineRule="auto"/>
        <w:ind w:right="1073" w:hanging="505"/>
        <w:jc w:val="both"/>
      </w:pPr>
      <w:r>
        <w:t>Nestanoví-li specifikace akceptačních testů v</w:t>
      </w:r>
      <w:r>
        <w:rPr>
          <w:spacing w:val="-3"/>
        </w:rPr>
        <w:t xml:space="preserve"> </w:t>
      </w:r>
      <w:r>
        <w:t>Pokynu či</w:t>
      </w:r>
      <w:r>
        <w:rPr>
          <w:spacing w:val="-2"/>
        </w:rPr>
        <w:t xml:space="preserve"> </w:t>
      </w:r>
      <w:r>
        <w:t>dle požadavků Objednatele jinak, musí Dílčí plnění splňovat všechna stanovená akceptační kritéria. Objednatel je oprávněn (nikoli však povinen)</w:t>
      </w:r>
      <w:r>
        <w:rPr>
          <w:spacing w:val="40"/>
        </w:rPr>
        <w:t xml:space="preserve"> </w:t>
      </w:r>
      <w:r>
        <w:t>Dílčí</w:t>
      </w:r>
      <w:r>
        <w:rPr>
          <w:spacing w:val="40"/>
        </w:rPr>
        <w:t xml:space="preserve"> </w:t>
      </w:r>
      <w:r>
        <w:t>plnění</w:t>
      </w:r>
      <w:r>
        <w:rPr>
          <w:spacing w:val="39"/>
        </w:rPr>
        <w:t xml:space="preserve"> </w:t>
      </w:r>
      <w:r>
        <w:t>převzít</w:t>
      </w:r>
      <w:r>
        <w:rPr>
          <w:spacing w:val="39"/>
        </w:rPr>
        <w:t xml:space="preserve"> </w:t>
      </w:r>
      <w:r>
        <w:t>i</w:t>
      </w:r>
      <w:r>
        <w:rPr>
          <w:spacing w:val="-2"/>
        </w:rPr>
        <w:t xml:space="preserve"> </w:t>
      </w:r>
      <w:r>
        <w:t>v</w:t>
      </w:r>
      <w:r>
        <w:rPr>
          <w:spacing w:val="-4"/>
        </w:rPr>
        <w:t xml:space="preserve"> </w:t>
      </w:r>
      <w:r>
        <w:t>případech,</w:t>
      </w:r>
      <w:r>
        <w:rPr>
          <w:spacing w:val="40"/>
        </w:rPr>
        <w:t xml:space="preserve"> </w:t>
      </w:r>
      <w:r>
        <w:t>kdy</w:t>
      </w:r>
      <w:r>
        <w:rPr>
          <w:spacing w:val="38"/>
        </w:rPr>
        <w:t xml:space="preserve"> </w:t>
      </w:r>
      <w:r>
        <w:t>počet</w:t>
      </w:r>
      <w:r>
        <w:rPr>
          <w:spacing w:val="40"/>
        </w:rPr>
        <w:t xml:space="preserve"> </w:t>
      </w:r>
      <w:r>
        <w:t>a/nebo</w:t>
      </w:r>
      <w:r>
        <w:rPr>
          <w:spacing w:val="38"/>
        </w:rPr>
        <w:t xml:space="preserve"> </w:t>
      </w:r>
      <w:r>
        <w:t>druh</w:t>
      </w:r>
      <w:r>
        <w:rPr>
          <w:spacing w:val="38"/>
        </w:rPr>
        <w:t xml:space="preserve"> </w:t>
      </w:r>
      <w:r>
        <w:t>vad</w:t>
      </w:r>
    </w:p>
    <w:p w14:paraId="4A6E3572" w14:textId="77777777" w:rsidR="00B9722E" w:rsidRDefault="00B9722E">
      <w:pPr>
        <w:spacing w:line="321" w:lineRule="auto"/>
        <w:jc w:val="both"/>
        <w:sectPr w:rsidR="00B9722E">
          <w:pgSz w:w="11910" w:h="16840"/>
          <w:pgMar w:top="1340" w:right="340" w:bottom="500" w:left="1300" w:header="629" w:footer="317" w:gutter="0"/>
          <w:cols w:space="708"/>
        </w:sectPr>
      </w:pPr>
    </w:p>
    <w:p w14:paraId="01053E6B" w14:textId="77777777" w:rsidR="00B9722E" w:rsidRDefault="00B9722E">
      <w:pPr>
        <w:pStyle w:val="Zkladntext"/>
        <w:spacing w:before="83"/>
        <w:ind w:left="0"/>
        <w:jc w:val="left"/>
      </w:pPr>
    </w:p>
    <w:p w14:paraId="413846D8" w14:textId="77777777" w:rsidR="00B9722E" w:rsidRDefault="00CA072A">
      <w:pPr>
        <w:pStyle w:val="Zkladntext"/>
        <w:spacing w:line="321" w:lineRule="auto"/>
        <w:ind w:right="1071"/>
      </w:pPr>
      <w:r>
        <w:t>nebrání využití výsledků Dílčího plnění, v</w:t>
      </w:r>
      <w:r>
        <w:rPr>
          <w:spacing w:val="-3"/>
        </w:rPr>
        <w:t xml:space="preserve"> </w:t>
      </w:r>
      <w:r>
        <w:t>takovém případě je akceptační protokol podepsán s</w:t>
      </w:r>
      <w:r>
        <w:rPr>
          <w:spacing w:val="-3"/>
        </w:rPr>
        <w:t xml:space="preserve"> </w:t>
      </w:r>
      <w:r>
        <w:t>výhradou vč.</w:t>
      </w:r>
      <w:r>
        <w:rPr>
          <w:spacing w:val="-2"/>
        </w:rPr>
        <w:t xml:space="preserve"> </w:t>
      </w:r>
      <w:r>
        <w:t>uvedení doby pro odstranění vad nebránících využití výsledků Dílčího plnění. Při akceptaci s výhradou je Dodavatel oprávněn vyúčtovat Objednateli nejvýše 50 % příslušné části ceny za dotčené Dílčí plnění.</w:t>
      </w:r>
    </w:p>
    <w:p w14:paraId="27029A3F" w14:textId="77777777" w:rsidR="00B9722E" w:rsidRDefault="00CA072A">
      <w:pPr>
        <w:pStyle w:val="Odstavecseseznamem"/>
        <w:numPr>
          <w:ilvl w:val="2"/>
          <w:numId w:val="41"/>
        </w:numPr>
        <w:tabs>
          <w:tab w:val="left" w:pos="2038"/>
          <w:tab w:val="left" w:pos="2943"/>
        </w:tabs>
        <w:spacing w:before="124" w:line="321" w:lineRule="auto"/>
        <w:ind w:right="1071" w:hanging="505"/>
        <w:jc w:val="both"/>
      </w:pPr>
      <w:r>
        <w:t>Pokud kterékoliv z</w:t>
      </w:r>
      <w:r>
        <w:rPr>
          <w:spacing w:val="-3"/>
        </w:rPr>
        <w:t xml:space="preserve"> </w:t>
      </w:r>
      <w:r>
        <w:t>jednotlivých Dílčích plnění nesplňuje stanovená akceptační kritéria nebo je splňuje s vadami, které jsou přípustné, sdělí Objednatel své</w:t>
      </w:r>
      <w:r>
        <w:rPr>
          <w:spacing w:val="-2"/>
        </w:rPr>
        <w:t xml:space="preserve"> </w:t>
      </w:r>
      <w:r>
        <w:t>připomínky písemně Dodavateli; pokud Objednatel</w:t>
      </w:r>
      <w:r>
        <w:rPr>
          <w:spacing w:val="-11"/>
        </w:rPr>
        <w:t xml:space="preserve"> </w:t>
      </w:r>
      <w:r>
        <w:t>takové</w:t>
      </w:r>
      <w:r>
        <w:rPr>
          <w:spacing w:val="-10"/>
        </w:rPr>
        <w:t xml:space="preserve"> </w:t>
      </w:r>
      <w:r>
        <w:t>Dílčí</w:t>
      </w:r>
      <w:r>
        <w:rPr>
          <w:spacing w:val="-9"/>
        </w:rPr>
        <w:t xml:space="preserve"> </w:t>
      </w:r>
      <w:r>
        <w:t>plnění</w:t>
      </w:r>
      <w:r>
        <w:rPr>
          <w:spacing w:val="-10"/>
        </w:rPr>
        <w:t xml:space="preserve"> </w:t>
      </w:r>
      <w:r>
        <w:t>současně</w:t>
      </w:r>
      <w:r>
        <w:rPr>
          <w:spacing w:val="-11"/>
        </w:rPr>
        <w:t xml:space="preserve"> </w:t>
      </w:r>
      <w:r>
        <w:t>akceptuje,</w:t>
      </w:r>
      <w:r>
        <w:rPr>
          <w:spacing w:val="-9"/>
        </w:rPr>
        <w:t xml:space="preserve"> </w:t>
      </w:r>
      <w:r>
        <w:t>uvede</w:t>
      </w:r>
      <w:r>
        <w:rPr>
          <w:spacing w:val="-13"/>
        </w:rPr>
        <w:t xml:space="preserve"> </w:t>
      </w:r>
      <w:r>
        <w:t>své</w:t>
      </w:r>
      <w:r>
        <w:rPr>
          <w:spacing w:val="-11"/>
        </w:rPr>
        <w:t xml:space="preserve"> </w:t>
      </w:r>
      <w:r>
        <w:t>připomínky v</w:t>
      </w:r>
      <w:r>
        <w:rPr>
          <w:spacing w:val="-1"/>
        </w:rPr>
        <w:t xml:space="preserve"> </w:t>
      </w:r>
      <w:r>
        <w:t>akceptačním protokolu. Nesdělení připomínek nebo neoznámení některé vady při</w:t>
      </w:r>
      <w:r>
        <w:rPr>
          <w:spacing w:val="-3"/>
        </w:rPr>
        <w:t xml:space="preserve"> </w:t>
      </w:r>
      <w:r>
        <w:t>akceptaci nemá vliv na</w:t>
      </w:r>
      <w:r>
        <w:rPr>
          <w:spacing w:val="-2"/>
        </w:rPr>
        <w:t xml:space="preserve"> </w:t>
      </w:r>
      <w:r>
        <w:t xml:space="preserve">povinnost Dodavatele tuto vadu odstranit, pokud o ní ví, dodatečně ji zjistí či mu bude dodatečně </w:t>
      </w:r>
      <w:r>
        <w:rPr>
          <w:spacing w:val="-2"/>
        </w:rPr>
        <w:t>oznámena.</w:t>
      </w:r>
    </w:p>
    <w:p w14:paraId="29E436A9" w14:textId="77777777" w:rsidR="00B9722E" w:rsidRDefault="00CA072A">
      <w:pPr>
        <w:pStyle w:val="Odstavecseseznamem"/>
        <w:numPr>
          <w:ilvl w:val="2"/>
          <w:numId w:val="41"/>
        </w:numPr>
        <w:tabs>
          <w:tab w:val="left" w:pos="2038"/>
          <w:tab w:val="left" w:pos="2944"/>
        </w:tabs>
        <w:spacing w:before="127" w:line="321" w:lineRule="auto"/>
        <w:ind w:right="1070" w:hanging="504"/>
        <w:jc w:val="both"/>
      </w:pPr>
      <w:r>
        <w:t>Dodavatel je povinen vypořádat připomínky Objednatele bez zbytečného</w:t>
      </w:r>
      <w:r>
        <w:rPr>
          <w:spacing w:val="80"/>
          <w:w w:val="150"/>
        </w:rPr>
        <w:t xml:space="preserve"> </w:t>
      </w:r>
      <w:r>
        <w:t>odkladu</w:t>
      </w:r>
      <w:r>
        <w:rPr>
          <w:spacing w:val="80"/>
          <w:w w:val="150"/>
        </w:rPr>
        <w:t xml:space="preserve"> </w:t>
      </w:r>
      <w:r>
        <w:t>a</w:t>
      </w:r>
      <w:r>
        <w:rPr>
          <w:spacing w:val="80"/>
          <w:w w:val="150"/>
        </w:rPr>
        <w:t xml:space="preserve"> </w:t>
      </w:r>
      <w:r>
        <w:t>neprodleně</w:t>
      </w:r>
      <w:r>
        <w:rPr>
          <w:spacing w:val="80"/>
          <w:w w:val="150"/>
        </w:rPr>
        <w:t xml:space="preserve"> </w:t>
      </w:r>
      <w:r>
        <w:t>předložit</w:t>
      </w:r>
      <w:r>
        <w:rPr>
          <w:spacing w:val="80"/>
          <w:w w:val="150"/>
        </w:rPr>
        <w:t xml:space="preserve"> </w:t>
      </w:r>
      <w:r>
        <w:t>příslušné</w:t>
      </w:r>
      <w:r>
        <w:rPr>
          <w:spacing w:val="80"/>
          <w:w w:val="150"/>
        </w:rPr>
        <w:t xml:space="preserve"> </w:t>
      </w:r>
      <w:r>
        <w:t>Dílčí</w:t>
      </w:r>
      <w:r>
        <w:rPr>
          <w:spacing w:val="80"/>
          <w:w w:val="150"/>
        </w:rPr>
        <w:t xml:space="preserve"> </w:t>
      </w:r>
      <w:r>
        <w:t>plnění k</w:t>
      </w:r>
      <w:r>
        <w:rPr>
          <w:spacing w:val="-10"/>
        </w:rPr>
        <w:t xml:space="preserve"> </w:t>
      </w:r>
      <w:r>
        <w:t>opakované</w:t>
      </w:r>
      <w:r>
        <w:rPr>
          <w:spacing w:val="-15"/>
        </w:rPr>
        <w:t xml:space="preserve"> </w:t>
      </w:r>
      <w:r>
        <w:t>akceptaci</w:t>
      </w:r>
      <w:r>
        <w:rPr>
          <w:spacing w:val="-15"/>
        </w:rPr>
        <w:t xml:space="preserve"> </w:t>
      </w:r>
      <w:r>
        <w:t>dle</w:t>
      </w:r>
      <w:r>
        <w:rPr>
          <w:spacing w:val="-3"/>
        </w:rPr>
        <w:t xml:space="preserve"> </w:t>
      </w:r>
      <w:r>
        <w:t>této</w:t>
      </w:r>
      <w:r>
        <w:rPr>
          <w:spacing w:val="-16"/>
        </w:rPr>
        <w:t xml:space="preserve"> </w:t>
      </w:r>
      <w:r>
        <w:t>Smlouvy,</w:t>
      </w:r>
      <w:r>
        <w:rPr>
          <w:spacing w:val="-15"/>
        </w:rPr>
        <w:t xml:space="preserve"> </w:t>
      </w:r>
      <w:r>
        <w:t>za</w:t>
      </w:r>
      <w:r>
        <w:rPr>
          <w:spacing w:val="-15"/>
        </w:rPr>
        <w:t xml:space="preserve"> </w:t>
      </w:r>
      <w:r>
        <w:t>přiměřeného</w:t>
      </w:r>
      <w:r>
        <w:rPr>
          <w:spacing w:val="-15"/>
        </w:rPr>
        <w:t xml:space="preserve"> </w:t>
      </w:r>
      <w:r>
        <w:t>použití</w:t>
      </w:r>
      <w:r>
        <w:rPr>
          <w:spacing w:val="-16"/>
        </w:rPr>
        <w:t xml:space="preserve"> </w:t>
      </w:r>
      <w:r>
        <w:t>ostatních ustanovení tohoto čl.</w:t>
      </w:r>
      <w:r>
        <w:rPr>
          <w:spacing w:val="-3"/>
        </w:rPr>
        <w:t xml:space="preserve"> </w:t>
      </w:r>
      <w:hyperlink w:anchor="_bookmark18" w:history="1">
        <w:r>
          <w:t>10</w:t>
        </w:r>
      </w:hyperlink>
      <w:r>
        <w:rPr>
          <w:spacing w:val="-7"/>
        </w:rPr>
        <w:t xml:space="preserve"> </w:t>
      </w:r>
      <w:r>
        <w:t>Smlouvy. Akceptační procedura, včetně procesu testování a</w:t>
      </w:r>
      <w:r>
        <w:rPr>
          <w:spacing w:val="-4"/>
        </w:rPr>
        <w:t xml:space="preserve"> </w:t>
      </w:r>
      <w:r>
        <w:t>případných následných oprav, se bude opakovat, dokud příslušné</w:t>
      </w:r>
      <w:r>
        <w:rPr>
          <w:spacing w:val="-1"/>
        </w:rPr>
        <w:t xml:space="preserve"> </w:t>
      </w:r>
      <w:r>
        <w:t>Dílčí plnění nesplní akceptační kritéria</w:t>
      </w:r>
      <w:r>
        <w:rPr>
          <w:spacing w:val="-1"/>
        </w:rPr>
        <w:t xml:space="preserve"> </w:t>
      </w:r>
      <w:r>
        <w:t>pro příslušný</w:t>
      </w:r>
      <w:r>
        <w:rPr>
          <w:spacing w:val="-1"/>
        </w:rPr>
        <w:t xml:space="preserve"> </w:t>
      </w:r>
      <w:r>
        <w:t>akceptační test</w:t>
      </w:r>
      <w:r>
        <w:rPr>
          <w:spacing w:val="20"/>
        </w:rPr>
        <w:t xml:space="preserve"> </w:t>
      </w:r>
      <w:r>
        <w:t>nebo</w:t>
      </w:r>
      <w:r>
        <w:rPr>
          <w:spacing w:val="21"/>
        </w:rPr>
        <w:t xml:space="preserve"> </w:t>
      </w:r>
      <w:r>
        <w:t>příslušnou</w:t>
      </w:r>
      <w:r>
        <w:rPr>
          <w:spacing w:val="21"/>
        </w:rPr>
        <w:t xml:space="preserve"> </w:t>
      </w:r>
      <w:r>
        <w:t>část</w:t>
      </w:r>
      <w:r>
        <w:rPr>
          <w:spacing w:val="23"/>
        </w:rPr>
        <w:t xml:space="preserve"> </w:t>
      </w:r>
      <w:r>
        <w:t>akceptační</w:t>
      </w:r>
      <w:r>
        <w:rPr>
          <w:spacing w:val="23"/>
        </w:rPr>
        <w:t xml:space="preserve"> </w:t>
      </w:r>
      <w:r>
        <w:t>procedury.</w:t>
      </w:r>
      <w:r>
        <w:rPr>
          <w:spacing w:val="20"/>
        </w:rPr>
        <w:t xml:space="preserve"> </w:t>
      </w:r>
      <w:r>
        <w:t>V</w:t>
      </w:r>
      <w:r>
        <w:rPr>
          <w:spacing w:val="-3"/>
        </w:rPr>
        <w:t xml:space="preserve"> </w:t>
      </w:r>
      <w:r>
        <w:t>případě,</w:t>
      </w:r>
      <w:r>
        <w:rPr>
          <w:spacing w:val="23"/>
        </w:rPr>
        <w:t xml:space="preserve"> </w:t>
      </w:r>
      <w:r>
        <w:t>že se jedná o</w:t>
      </w:r>
      <w:r>
        <w:rPr>
          <w:spacing w:val="-2"/>
        </w:rPr>
        <w:t xml:space="preserve"> </w:t>
      </w:r>
      <w:r>
        <w:t>vypořádání připomínek k</w:t>
      </w:r>
      <w:r>
        <w:rPr>
          <w:spacing w:val="-1"/>
        </w:rPr>
        <w:t xml:space="preserve"> </w:t>
      </w:r>
      <w:r>
        <w:t>Dílčímu plnění, které již bylo akceptováno, namísto akceptačního protokolu Smluvní strany potvrdí písemně, že připomínky byly vypořádány.</w:t>
      </w:r>
    </w:p>
    <w:p w14:paraId="3311A7B8" w14:textId="77777777" w:rsidR="00B9722E" w:rsidRDefault="00CA072A">
      <w:pPr>
        <w:pStyle w:val="Odstavecseseznamem"/>
        <w:numPr>
          <w:ilvl w:val="2"/>
          <w:numId w:val="41"/>
        </w:numPr>
        <w:tabs>
          <w:tab w:val="left" w:pos="2039"/>
          <w:tab w:val="left" w:pos="2945"/>
        </w:tabs>
        <w:spacing w:before="130" w:line="321" w:lineRule="auto"/>
        <w:ind w:left="2039" w:right="1070" w:hanging="504"/>
        <w:jc w:val="both"/>
      </w:pPr>
      <w:r>
        <w:t>Dohodnuté termíny pro akceptaci Dílčího plnění nejsou dotčeny trváním akceptační procedury ani jakýmkoli jejím prodloužením z</w:t>
      </w:r>
      <w:r>
        <w:rPr>
          <w:spacing w:val="-2"/>
        </w:rPr>
        <w:t xml:space="preserve"> </w:t>
      </w:r>
      <w:r>
        <w:t>důvodu vad bránících akceptaci, přičemž termíny poskytnutí Plnění dle Harmonogramu</w:t>
      </w:r>
      <w:r>
        <w:rPr>
          <w:spacing w:val="24"/>
        </w:rPr>
        <w:t xml:space="preserve"> </w:t>
      </w:r>
      <w:r>
        <w:t>nebudou</w:t>
      </w:r>
      <w:r>
        <w:rPr>
          <w:spacing w:val="26"/>
        </w:rPr>
        <w:t xml:space="preserve"> </w:t>
      </w:r>
      <w:r>
        <w:t>z</w:t>
      </w:r>
      <w:r>
        <w:rPr>
          <w:spacing w:val="-3"/>
        </w:rPr>
        <w:t xml:space="preserve"> </w:t>
      </w:r>
      <w:r>
        <w:t>tohoto</w:t>
      </w:r>
      <w:r>
        <w:rPr>
          <w:spacing w:val="24"/>
        </w:rPr>
        <w:t xml:space="preserve"> </w:t>
      </w:r>
      <w:r>
        <w:t>důvodu</w:t>
      </w:r>
      <w:r>
        <w:rPr>
          <w:spacing w:val="24"/>
        </w:rPr>
        <w:t xml:space="preserve"> </w:t>
      </w:r>
      <w:r>
        <w:t>nijak</w:t>
      </w:r>
      <w:r>
        <w:rPr>
          <w:spacing w:val="22"/>
        </w:rPr>
        <w:t xml:space="preserve"> </w:t>
      </w:r>
      <w:r>
        <w:t>prodlužovány.</w:t>
      </w:r>
      <w:r>
        <w:rPr>
          <w:spacing w:val="25"/>
        </w:rPr>
        <w:t xml:space="preserve"> </w:t>
      </w:r>
      <w:r>
        <w:t>To</w:t>
      </w:r>
      <w:r>
        <w:rPr>
          <w:spacing w:val="24"/>
        </w:rPr>
        <w:t xml:space="preserve"> </w:t>
      </w:r>
      <w:r>
        <w:t>platí</w:t>
      </w:r>
      <w:r>
        <w:rPr>
          <w:spacing w:val="25"/>
        </w:rPr>
        <w:t xml:space="preserve"> </w:t>
      </w:r>
      <w:r>
        <w:t>i v</w:t>
      </w:r>
      <w:r>
        <w:rPr>
          <w:spacing w:val="-1"/>
        </w:rPr>
        <w:t xml:space="preserve"> </w:t>
      </w:r>
      <w:r>
        <w:t>případě,</w:t>
      </w:r>
      <w:r>
        <w:rPr>
          <w:spacing w:val="80"/>
        </w:rPr>
        <w:t xml:space="preserve"> </w:t>
      </w:r>
      <w:r>
        <w:t>kdy</w:t>
      </w:r>
      <w:r>
        <w:rPr>
          <w:spacing w:val="80"/>
        </w:rPr>
        <w:t xml:space="preserve"> </w:t>
      </w:r>
      <w:r>
        <w:t>bylo</w:t>
      </w:r>
      <w:r>
        <w:rPr>
          <w:spacing w:val="80"/>
        </w:rPr>
        <w:t xml:space="preserve"> </w:t>
      </w:r>
      <w:r>
        <w:t>nutné</w:t>
      </w:r>
      <w:r>
        <w:rPr>
          <w:spacing w:val="80"/>
        </w:rPr>
        <w:t xml:space="preserve"> </w:t>
      </w:r>
      <w:r>
        <w:t>akceptační</w:t>
      </w:r>
      <w:r>
        <w:rPr>
          <w:spacing w:val="80"/>
        </w:rPr>
        <w:t xml:space="preserve"> </w:t>
      </w:r>
      <w:r>
        <w:t>proceduru</w:t>
      </w:r>
      <w:r>
        <w:rPr>
          <w:spacing w:val="80"/>
        </w:rPr>
        <w:t xml:space="preserve"> </w:t>
      </w:r>
      <w:r>
        <w:t>opakovat</w:t>
      </w:r>
      <w:r>
        <w:rPr>
          <w:spacing w:val="80"/>
        </w:rPr>
        <w:t xml:space="preserve"> </w:t>
      </w:r>
      <w:r>
        <w:t>vícekrát</w:t>
      </w:r>
      <w:r>
        <w:rPr>
          <w:spacing w:val="80"/>
        </w:rPr>
        <w:t xml:space="preserve"> </w:t>
      </w:r>
      <w:r>
        <w:t>z</w:t>
      </w:r>
      <w:r>
        <w:rPr>
          <w:spacing w:val="-1"/>
        </w:rPr>
        <w:t xml:space="preserve"> </w:t>
      </w:r>
      <w:r>
        <w:t>důvodu opakovaně oprávněně vznesených připomínek či výhrad Objednatele. Bude-li trvání akceptační procedury ovlivněné vznesením oprávněných výhrad nebo</w:t>
      </w:r>
      <w:r>
        <w:rPr>
          <w:spacing w:val="-1"/>
        </w:rPr>
        <w:t xml:space="preserve"> </w:t>
      </w:r>
      <w:r>
        <w:t>připomínek Objednatele, bude případné prodlení</w:t>
      </w:r>
      <w:r>
        <w:rPr>
          <w:spacing w:val="40"/>
        </w:rPr>
        <w:t xml:space="preserve"> </w:t>
      </w:r>
      <w:r>
        <w:t>ve</w:t>
      </w:r>
      <w:r>
        <w:rPr>
          <w:spacing w:val="-3"/>
        </w:rPr>
        <w:t xml:space="preserve"> </w:t>
      </w:r>
      <w:r>
        <w:t>vztahu</w:t>
      </w:r>
      <w:r>
        <w:rPr>
          <w:spacing w:val="40"/>
        </w:rPr>
        <w:t xml:space="preserve"> </w:t>
      </w:r>
      <w:r>
        <w:t>k</w:t>
      </w:r>
      <w:r>
        <w:rPr>
          <w:spacing w:val="-2"/>
        </w:rPr>
        <w:t xml:space="preserve"> </w:t>
      </w:r>
      <w:r>
        <w:t>nedodržení</w:t>
      </w:r>
      <w:r>
        <w:rPr>
          <w:spacing w:val="40"/>
        </w:rPr>
        <w:t xml:space="preserve"> </w:t>
      </w:r>
      <w:r>
        <w:t>Harmonogramu</w:t>
      </w:r>
      <w:r>
        <w:rPr>
          <w:spacing w:val="40"/>
        </w:rPr>
        <w:t xml:space="preserve"> </w:t>
      </w:r>
      <w:r>
        <w:t>přičteno</w:t>
      </w:r>
      <w:r>
        <w:rPr>
          <w:spacing w:val="40"/>
        </w:rPr>
        <w:t xml:space="preserve"> </w:t>
      </w:r>
      <w:r>
        <w:t>k</w:t>
      </w:r>
      <w:r>
        <w:rPr>
          <w:spacing w:val="-4"/>
        </w:rPr>
        <w:t xml:space="preserve"> </w:t>
      </w:r>
      <w:r>
        <w:t xml:space="preserve">tíži </w:t>
      </w:r>
      <w:r>
        <w:rPr>
          <w:spacing w:val="-2"/>
        </w:rPr>
        <w:t>Dodavatele.</w:t>
      </w:r>
    </w:p>
    <w:p w14:paraId="475C0BC5" w14:textId="77777777" w:rsidR="00B9722E" w:rsidRDefault="00CA072A">
      <w:pPr>
        <w:pStyle w:val="Zkladntext"/>
        <w:tabs>
          <w:tab w:val="left" w:pos="823"/>
        </w:tabs>
        <w:spacing w:before="132" w:line="324" w:lineRule="auto"/>
        <w:ind w:left="548" w:right="1074" w:hanging="413"/>
      </w:pPr>
      <w:r>
        <w:rPr>
          <w:noProof/>
        </w:rPr>
        <w:drawing>
          <wp:inline distT="0" distB="0" distL="0" distR="0" wp14:anchorId="0DAE4124" wp14:editId="7105AC7C">
            <wp:extent cx="291083" cy="111251"/>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8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Lhůty</w:t>
      </w:r>
      <w:r>
        <w:rPr>
          <w:spacing w:val="-2"/>
          <w:position w:val="1"/>
        </w:rPr>
        <w:t xml:space="preserve"> </w:t>
      </w:r>
      <w:r>
        <w:rPr>
          <w:position w:val="1"/>
        </w:rPr>
        <w:t>uvedené</w:t>
      </w:r>
      <w:r>
        <w:rPr>
          <w:spacing w:val="-2"/>
          <w:position w:val="1"/>
        </w:rPr>
        <w:t xml:space="preserve"> </w:t>
      </w:r>
      <w:r>
        <w:rPr>
          <w:position w:val="1"/>
        </w:rPr>
        <w:t>v</w:t>
      </w:r>
      <w:r>
        <w:rPr>
          <w:spacing w:val="-5"/>
          <w:position w:val="1"/>
        </w:rPr>
        <w:t xml:space="preserve"> </w:t>
      </w:r>
      <w:r>
        <w:rPr>
          <w:position w:val="1"/>
        </w:rPr>
        <w:t>čl.</w:t>
      </w:r>
      <w:r>
        <w:rPr>
          <w:spacing w:val="-4"/>
          <w:position w:val="1"/>
        </w:rPr>
        <w:t xml:space="preserve"> </w:t>
      </w:r>
      <w:hyperlink w:anchor="_bookmark18" w:history="1">
        <w:r>
          <w:rPr>
            <w:position w:val="1"/>
          </w:rPr>
          <w:t>10</w:t>
        </w:r>
      </w:hyperlink>
      <w:r>
        <w:rPr>
          <w:spacing w:val="-3"/>
          <w:position w:val="1"/>
        </w:rPr>
        <w:t xml:space="preserve"> </w:t>
      </w:r>
      <w:r>
        <w:rPr>
          <w:position w:val="1"/>
        </w:rPr>
        <w:t>Smlouvy</w:t>
      </w:r>
      <w:r>
        <w:rPr>
          <w:spacing w:val="-2"/>
          <w:position w:val="1"/>
        </w:rPr>
        <w:t xml:space="preserve"> </w:t>
      </w:r>
      <w:r>
        <w:rPr>
          <w:position w:val="1"/>
        </w:rPr>
        <w:t>platí,</w:t>
      </w:r>
      <w:r>
        <w:rPr>
          <w:spacing w:val="-4"/>
          <w:position w:val="1"/>
        </w:rPr>
        <w:t xml:space="preserve"> </w:t>
      </w:r>
      <w:r>
        <w:rPr>
          <w:position w:val="1"/>
        </w:rPr>
        <w:t>pokud</w:t>
      </w:r>
      <w:r>
        <w:rPr>
          <w:spacing w:val="-5"/>
          <w:position w:val="1"/>
        </w:rPr>
        <w:t xml:space="preserve"> </w:t>
      </w:r>
      <w:r>
        <w:rPr>
          <w:position w:val="1"/>
        </w:rPr>
        <w:t>se</w:t>
      </w:r>
      <w:r>
        <w:rPr>
          <w:spacing w:val="-5"/>
          <w:position w:val="1"/>
        </w:rPr>
        <w:t xml:space="preserve"> </w:t>
      </w:r>
      <w:r>
        <w:rPr>
          <w:position w:val="1"/>
        </w:rPr>
        <w:t>Smluvní</w:t>
      </w:r>
      <w:r>
        <w:rPr>
          <w:spacing w:val="-4"/>
          <w:position w:val="1"/>
        </w:rPr>
        <w:t xml:space="preserve"> </w:t>
      </w:r>
      <w:r>
        <w:rPr>
          <w:position w:val="1"/>
        </w:rPr>
        <w:t>strany</w:t>
      </w:r>
      <w:r>
        <w:rPr>
          <w:spacing w:val="-2"/>
          <w:position w:val="1"/>
        </w:rPr>
        <w:t xml:space="preserve"> </w:t>
      </w:r>
      <w:r>
        <w:rPr>
          <w:position w:val="1"/>
        </w:rPr>
        <w:t>nedohodnou</w:t>
      </w:r>
      <w:r>
        <w:rPr>
          <w:spacing w:val="-3"/>
          <w:position w:val="1"/>
        </w:rPr>
        <w:t xml:space="preserve"> </w:t>
      </w:r>
      <w:r>
        <w:rPr>
          <w:position w:val="1"/>
        </w:rPr>
        <w:t>v</w:t>
      </w:r>
      <w:r>
        <w:rPr>
          <w:spacing w:val="-1"/>
          <w:position w:val="1"/>
        </w:rPr>
        <w:t xml:space="preserve"> </w:t>
      </w:r>
      <w:r>
        <w:rPr>
          <w:position w:val="1"/>
        </w:rPr>
        <w:t xml:space="preserve">Pokynu </w:t>
      </w:r>
      <w:r>
        <w:rPr>
          <w:spacing w:val="-2"/>
        </w:rPr>
        <w:t>jinak.</w:t>
      </w:r>
    </w:p>
    <w:p w14:paraId="313C5ACF" w14:textId="77777777" w:rsidR="00B9722E" w:rsidRDefault="00CA072A">
      <w:pPr>
        <w:pStyle w:val="Nadpis1"/>
        <w:numPr>
          <w:ilvl w:val="0"/>
          <w:numId w:val="56"/>
        </w:numPr>
        <w:tabs>
          <w:tab w:val="left" w:pos="474"/>
        </w:tabs>
        <w:spacing w:before="116"/>
        <w:ind w:left="474" w:hanging="358"/>
      </w:pPr>
      <w:bookmarkStart w:id="32" w:name="11._EXIT"/>
      <w:bookmarkEnd w:id="32"/>
      <w:r>
        <w:rPr>
          <w:spacing w:val="-4"/>
        </w:rPr>
        <w:t>EXIT</w:t>
      </w:r>
    </w:p>
    <w:p w14:paraId="737493A8" w14:textId="77777777" w:rsidR="00B9722E" w:rsidRDefault="00CA072A">
      <w:pPr>
        <w:pStyle w:val="Zkladntext"/>
        <w:tabs>
          <w:tab w:val="left" w:pos="823"/>
        </w:tabs>
        <w:spacing w:before="205" w:line="324" w:lineRule="auto"/>
        <w:ind w:left="547" w:right="1073" w:hanging="413"/>
      </w:pPr>
      <w:r>
        <w:rPr>
          <w:noProof/>
        </w:rPr>
        <w:drawing>
          <wp:inline distT="0" distB="0" distL="0" distR="0" wp14:anchorId="01B709E9" wp14:editId="6603E2AB">
            <wp:extent cx="291083" cy="109727"/>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81" cstate="print"/>
                    <a:stretch>
                      <a:fillRect/>
                    </a:stretch>
                  </pic:blipFill>
                  <pic:spPr>
                    <a:xfrm>
                      <a:off x="0" y="0"/>
                      <a:ext cx="291083" cy="109727"/>
                    </a:xfrm>
                    <a:prstGeom prst="rect">
                      <a:avLst/>
                    </a:prstGeom>
                  </pic:spPr>
                </pic:pic>
              </a:graphicData>
            </a:graphic>
          </wp:inline>
        </w:drawing>
      </w:r>
      <w:r>
        <w:rPr>
          <w:rFonts w:ascii="Times New Roman" w:hAnsi="Times New Roman"/>
          <w:position w:val="1"/>
          <w:sz w:val="20"/>
        </w:rPr>
        <w:tab/>
      </w:r>
      <w:r>
        <w:rPr>
          <w:position w:val="1"/>
        </w:rPr>
        <w:t xml:space="preserve">Dodavatel se zavazuje poskytnout služby Exitu, tj. veškerou potřebnou součinnost, </w:t>
      </w:r>
      <w:r>
        <w:t>dokumentaci</w:t>
      </w:r>
      <w:r>
        <w:rPr>
          <w:spacing w:val="52"/>
          <w:w w:val="150"/>
        </w:rPr>
        <w:t xml:space="preserve"> </w:t>
      </w:r>
      <w:r>
        <w:t>a</w:t>
      </w:r>
      <w:r>
        <w:rPr>
          <w:spacing w:val="53"/>
          <w:w w:val="150"/>
        </w:rPr>
        <w:t xml:space="preserve"> </w:t>
      </w:r>
      <w:r>
        <w:t>informace,</w:t>
      </w:r>
      <w:r>
        <w:rPr>
          <w:spacing w:val="55"/>
          <w:w w:val="150"/>
        </w:rPr>
        <w:t xml:space="preserve"> </w:t>
      </w:r>
      <w:r>
        <w:t>účastnit</w:t>
      </w:r>
      <w:r>
        <w:rPr>
          <w:spacing w:val="55"/>
          <w:w w:val="150"/>
        </w:rPr>
        <w:t xml:space="preserve"> </w:t>
      </w:r>
      <w:r>
        <w:t>se</w:t>
      </w:r>
      <w:r>
        <w:rPr>
          <w:spacing w:val="52"/>
          <w:w w:val="150"/>
        </w:rPr>
        <w:t xml:space="preserve"> </w:t>
      </w:r>
      <w:r>
        <w:t>jednání</w:t>
      </w:r>
      <w:r>
        <w:rPr>
          <w:spacing w:val="55"/>
          <w:w w:val="150"/>
        </w:rPr>
        <w:t xml:space="preserve"> </w:t>
      </w:r>
      <w:r>
        <w:t>s</w:t>
      </w:r>
      <w:r>
        <w:rPr>
          <w:spacing w:val="-4"/>
        </w:rPr>
        <w:t xml:space="preserve"> </w:t>
      </w:r>
      <w:r>
        <w:t>Objednatelem</w:t>
      </w:r>
      <w:r>
        <w:rPr>
          <w:spacing w:val="54"/>
          <w:w w:val="150"/>
        </w:rPr>
        <w:t xml:space="preserve"> </w:t>
      </w:r>
      <w:r>
        <w:t>a</w:t>
      </w:r>
      <w:r>
        <w:rPr>
          <w:spacing w:val="-4"/>
        </w:rPr>
        <w:t xml:space="preserve"> </w:t>
      </w:r>
      <w:r>
        <w:t>popřípadě</w:t>
      </w:r>
      <w:r>
        <w:rPr>
          <w:spacing w:val="51"/>
          <w:w w:val="150"/>
        </w:rPr>
        <w:t xml:space="preserve"> </w:t>
      </w:r>
      <w:r>
        <w:rPr>
          <w:spacing w:val="-2"/>
        </w:rPr>
        <w:t>třetími</w:t>
      </w:r>
    </w:p>
    <w:p w14:paraId="5A5199C7" w14:textId="77777777" w:rsidR="00B9722E" w:rsidRDefault="00B9722E">
      <w:pPr>
        <w:spacing w:line="324" w:lineRule="auto"/>
        <w:sectPr w:rsidR="00B9722E">
          <w:pgSz w:w="11910" w:h="16840"/>
          <w:pgMar w:top="1340" w:right="340" w:bottom="500" w:left="1300" w:header="629" w:footer="317" w:gutter="0"/>
          <w:cols w:space="708"/>
        </w:sectPr>
      </w:pPr>
    </w:p>
    <w:p w14:paraId="078549FA" w14:textId="77777777" w:rsidR="00B9722E" w:rsidRDefault="00B9722E">
      <w:pPr>
        <w:pStyle w:val="Zkladntext"/>
        <w:spacing w:before="83"/>
        <w:ind w:left="0"/>
        <w:jc w:val="left"/>
      </w:pPr>
    </w:p>
    <w:p w14:paraId="1F73B7C4" w14:textId="77777777" w:rsidR="00B9722E" w:rsidRDefault="00CA072A">
      <w:pPr>
        <w:pStyle w:val="Zkladntext"/>
        <w:spacing w:line="321" w:lineRule="auto"/>
        <w:ind w:left="547" w:right="1074"/>
      </w:pPr>
      <w:r>
        <w:t>osobami</w:t>
      </w:r>
      <w:r>
        <w:rPr>
          <w:spacing w:val="80"/>
          <w:w w:val="150"/>
        </w:rPr>
        <w:t xml:space="preserve"> </w:t>
      </w:r>
      <w:r>
        <w:t>za</w:t>
      </w:r>
      <w:r>
        <w:rPr>
          <w:spacing w:val="80"/>
          <w:w w:val="150"/>
        </w:rPr>
        <w:t xml:space="preserve"> </w:t>
      </w:r>
      <w:r>
        <w:t>účelem</w:t>
      </w:r>
      <w:r>
        <w:rPr>
          <w:spacing w:val="80"/>
          <w:w w:val="150"/>
        </w:rPr>
        <w:t xml:space="preserve"> </w:t>
      </w:r>
      <w:r>
        <w:t>plynulého</w:t>
      </w:r>
      <w:r>
        <w:rPr>
          <w:spacing w:val="80"/>
          <w:w w:val="150"/>
        </w:rPr>
        <w:t xml:space="preserve"> </w:t>
      </w:r>
      <w:r>
        <w:t>a</w:t>
      </w:r>
      <w:r>
        <w:rPr>
          <w:spacing w:val="80"/>
          <w:w w:val="150"/>
        </w:rPr>
        <w:t xml:space="preserve"> </w:t>
      </w:r>
      <w:r>
        <w:t>řádného</w:t>
      </w:r>
      <w:r>
        <w:rPr>
          <w:spacing w:val="80"/>
          <w:w w:val="150"/>
        </w:rPr>
        <w:t xml:space="preserve"> </w:t>
      </w:r>
      <w:r>
        <w:t>převedení</w:t>
      </w:r>
      <w:r>
        <w:rPr>
          <w:spacing w:val="80"/>
          <w:w w:val="150"/>
        </w:rPr>
        <w:t xml:space="preserve"> </w:t>
      </w:r>
      <w:r>
        <w:t>všech</w:t>
      </w:r>
      <w:r>
        <w:rPr>
          <w:spacing w:val="80"/>
          <w:w w:val="150"/>
        </w:rPr>
        <w:t xml:space="preserve"> </w:t>
      </w:r>
      <w:r>
        <w:t>činností</w:t>
      </w:r>
      <w:r>
        <w:rPr>
          <w:spacing w:val="80"/>
          <w:w w:val="150"/>
        </w:rPr>
        <w:t xml:space="preserve"> </w:t>
      </w:r>
      <w:r>
        <w:t>spojených</w:t>
      </w:r>
      <w:r>
        <w:rPr>
          <w:spacing w:val="40"/>
        </w:rPr>
        <w:t xml:space="preserve"> </w:t>
      </w:r>
      <w:r>
        <w:t>s</w:t>
      </w:r>
      <w:r>
        <w:rPr>
          <w:spacing w:val="-2"/>
        </w:rPr>
        <w:t xml:space="preserve"> </w:t>
      </w:r>
      <w:r>
        <w:t>poskytováním Plnění na Objednatele a/nebo nového dodavatele, ke kterému dojde po skončení platnosti této Smlouvy.</w:t>
      </w:r>
    </w:p>
    <w:p w14:paraId="355D99AB" w14:textId="77777777" w:rsidR="00B9722E" w:rsidRDefault="00CA072A">
      <w:pPr>
        <w:pStyle w:val="Zkladntext"/>
        <w:tabs>
          <w:tab w:val="left" w:pos="823"/>
        </w:tabs>
        <w:spacing w:before="128" w:line="321" w:lineRule="auto"/>
        <w:ind w:left="547" w:right="1074" w:hanging="413"/>
      </w:pPr>
      <w:r>
        <w:rPr>
          <w:noProof/>
        </w:rPr>
        <w:drawing>
          <wp:inline distT="0" distB="0" distL="0" distR="0" wp14:anchorId="3E1BAEB6" wp14:editId="470A5EDF">
            <wp:extent cx="291083" cy="108203"/>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82"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bookmarkStart w:id="33" w:name="_bookmark22"/>
      <w:bookmarkEnd w:id="33"/>
      <w:r>
        <w:t>Za</w:t>
      </w:r>
      <w:r>
        <w:rPr>
          <w:spacing w:val="-9"/>
        </w:rPr>
        <w:t xml:space="preserve"> </w:t>
      </w:r>
      <w:r>
        <w:t>tímto</w:t>
      </w:r>
      <w:r>
        <w:rPr>
          <w:spacing w:val="-9"/>
        </w:rPr>
        <w:t xml:space="preserve"> </w:t>
      </w:r>
      <w:r>
        <w:t>účelem</w:t>
      </w:r>
      <w:r>
        <w:rPr>
          <w:spacing w:val="-10"/>
        </w:rPr>
        <w:t xml:space="preserve"> </w:t>
      </w:r>
      <w:r>
        <w:t>se</w:t>
      </w:r>
      <w:r>
        <w:rPr>
          <w:spacing w:val="-9"/>
        </w:rPr>
        <w:t xml:space="preserve"> </w:t>
      </w:r>
      <w:r>
        <w:t>Dodavatel</w:t>
      </w:r>
      <w:r>
        <w:rPr>
          <w:spacing w:val="-9"/>
        </w:rPr>
        <w:t xml:space="preserve"> </w:t>
      </w:r>
      <w:r>
        <w:t>zavazuje</w:t>
      </w:r>
      <w:r>
        <w:rPr>
          <w:spacing w:val="-9"/>
        </w:rPr>
        <w:t xml:space="preserve"> </w:t>
      </w:r>
      <w:r>
        <w:t>ve</w:t>
      </w:r>
      <w:r>
        <w:rPr>
          <w:spacing w:val="-11"/>
        </w:rPr>
        <w:t xml:space="preserve"> </w:t>
      </w:r>
      <w:r>
        <w:t>lhůtách</w:t>
      </w:r>
      <w:r>
        <w:rPr>
          <w:spacing w:val="-11"/>
        </w:rPr>
        <w:t xml:space="preserve"> </w:t>
      </w:r>
      <w:r>
        <w:t>dle</w:t>
      </w:r>
      <w:r>
        <w:rPr>
          <w:spacing w:val="-8"/>
        </w:rPr>
        <w:t xml:space="preserve"> </w:t>
      </w:r>
      <w:r>
        <w:t>Pokynu</w:t>
      </w:r>
      <w:r>
        <w:rPr>
          <w:spacing w:val="-11"/>
        </w:rPr>
        <w:t xml:space="preserve"> </w:t>
      </w:r>
      <w:r>
        <w:t>Objednatele</w:t>
      </w:r>
      <w:r>
        <w:rPr>
          <w:spacing w:val="-11"/>
        </w:rPr>
        <w:t xml:space="preserve"> </w:t>
      </w:r>
      <w:r>
        <w:t>vypracovat dokumentaci vymezující postup provedení Exitu (dále jen „</w:t>
      </w:r>
      <w:r>
        <w:rPr>
          <w:b/>
        </w:rPr>
        <w:t>Exitový plán</w:t>
      </w:r>
      <w:r>
        <w:t>“), a poskytnout Plnění nezbytná k</w:t>
      </w:r>
      <w:r>
        <w:rPr>
          <w:spacing w:val="-3"/>
        </w:rPr>
        <w:t xml:space="preserve"> </w:t>
      </w:r>
      <w:r>
        <w:t>realizaci tohoto Exitového plánu za přiměřeného použití vhodných ustanovení této Smlouvy. Závazek dle tohoto ustanovení platí i po uplynutí doby trvání této Smlouvy, a to nejméně jeden (1) rok po jejím ukončení.</w:t>
      </w:r>
    </w:p>
    <w:p w14:paraId="62DD0930" w14:textId="77777777" w:rsidR="00B9722E" w:rsidRDefault="00CA072A">
      <w:pPr>
        <w:pStyle w:val="Zkladntext"/>
        <w:tabs>
          <w:tab w:val="left" w:pos="823"/>
        </w:tabs>
        <w:spacing w:before="119" w:line="321" w:lineRule="auto"/>
        <w:ind w:left="547" w:right="1073" w:hanging="413"/>
      </w:pPr>
      <w:r>
        <w:rPr>
          <w:noProof/>
        </w:rPr>
        <w:drawing>
          <wp:inline distT="0" distB="0" distL="0" distR="0" wp14:anchorId="73E67A48" wp14:editId="6BEE2439">
            <wp:extent cx="291083" cy="111251"/>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Služby Exitu a tvorby Exitového plánu budou poskytovány na základě Pokynu </w:t>
      </w:r>
      <w:r>
        <w:t>Objednatele a za podmínek v</w:t>
      </w:r>
      <w:r>
        <w:rPr>
          <w:spacing w:val="-1"/>
        </w:rPr>
        <w:t xml:space="preserve"> </w:t>
      </w:r>
      <w:r>
        <w:t>něm stanovených. Na udělení Pokynu k</w:t>
      </w:r>
      <w:r>
        <w:rPr>
          <w:spacing w:val="-4"/>
        </w:rPr>
        <w:t xml:space="preserve"> </w:t>
      </w:r>
      <w:r>
        <w:t>poskytnutí služeb Exitu</w:t>
      </w:r>
      <w:r>
        <w:rPr>
          <w:spacing w:val="-6"/>
        </w:rPr>
        <w:t xml:space="preserve"> </w:t>
      </w:r>
      <w:r>
        <w:t>a</w:t>
      </w:r>
      <w:r>
        <w:rPr>
          <w:spacing w:val="-9"/>
        </w:rPr>
        <w:t xml:space="preserve"> </w:t>
      </w:r>
      <w:r>
        <w:t>tvorby</w:t>
      </w:r>
      <w:r>
        <w:rPr>
          <w:spacing w:val="-8"/>
        </w:rPr>
        <w:t xml:space="preserve"> </w:t>
      </w:r>
      <w:r>
        <w:t>Exitového</w:t>
      </w:r>
      <w:r>
        <w:rPr>
          <w:spacing w:val="-11"/>
        </w:rPr>
        <w:t xml:space="preserve"> </w:t>
      </w:r>
      <w:r>
        <w:t>plánu</w:t>
      </w:r>
      <w:r>
        <w:rPr>
          <w:spacing w:val="-6"/>
        </w:rPr>
        <w:t xml:space="preserve"> </w:t>
      </w:r>
      <w:r>
        <w:t>a</w:t>
      </w:r>
      <w:r>
        <w:rPr>
          <w:spacing w:val="-6"/>
        </w:rPr>
        <w:t xml:space="preserve"> </w:t>
      </w:r>
      <w:r>
        <w:t>na</w:t>
      </w:r>
      <w:r>
        <w:rPr>
          <w:spacing w:val="-9"/>
        </w:rPr>
        <w:t xml:space="preserve"> </w:t>
      </w:r>
      <w:r>
        <w:t>samotné</w:t>
      </w:r>
      <w:r>
        <w:rPr>
          <w:spacing w:val="-8"/>
        </w:rPr>
        <w:t xml:space="preserve"> </w:t>
      </w:r>
      <w:r>
        <w:t>poskytování</w:t>
      </w:r>
      <w:r>
        <w:rPr>
          <w:spacing w:val="-7"/>
        </w:rPr>
        <w:t xml:space="preserve"> </w:t>
      </w:r>
      <w:r>
        <w:t>služeb</w:t>
      </w:r>
      <w:r>
        <w:rPr>
          <w:spacing w:val="-9"/>
        </w:rPr>
        <w:t xml:space="preserve"> </w:t>
      </w:r>
      <w:r>
        <w:t>Exitu</w:t>
      </w:r>
      <w:r>
        <w:rPr>
          <w:spacing w:val="-9"/>
        </w:rPr>
        <w:t xml:space="preserve"> </w:t>
      </w:r>
      <w:r>
        <w:t>a</w:t>
      </w:r>
      <w:r>
        <w:rPr>
          <w:spacing w:val="-9"/>
        </w:rPr>
        <w:t xml:space="preserve"> </w:t>
      </w:r>
      <w:r>
        <w:t>tvorby</w:t>
      </w:r>
      <w:r>
        <w:rPr>
          <w:spacing w:val="-6"/>
        </w:rPr>
        <w:t xml:space="preserve"> </w:t>
      </w:r>
      <w:r>
        <w:t xml:space="preserve">Exitového plánu se v plném rozsahu uplatní postup dle čl. </w:t>
      </w:r>
      <w:hyperlink w:anchor="_bookmark16" w:history="1">
        <w:r>
          <w:t>8</w:t>
        </w:r>
      </w:hyperlink>
      <w:r>
        <w:t xml:space="preserve"> této Smlouvy.</w:t>
      </w:r>
    </w:p>
    <w:p w14:paraId="54B66EFF" w14:textId="77777777" w:rsidR="00B9722E" w:rsidRDefault="00CA072A">
      <w:pPr>
        <w:pStyle w:val="Zkladntext"/>
        <w:tabs>
          <w:tab w:val="left" w:pos="823"/>
        </w:tabs>
        <w:spacing w:before="130" w:line="319" w:lineRule="auto"/>
        <w:ind w:left="547" w:right="1075" w:hanging="413"/>
      </w:pPr>
      <w:r>
        <w:rPr>
          <w:noProof/>
        </w:rPr>
        <w:drawing>
          <wp:inline distT="0" distB="0" distL="0" distR="0" wp14:anchorId="29F09984" wp14:editId="0E3E2BB5">
            <wp:extent cx="291083" cy="108191"/>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84"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Smluvní strany sjednávají, že Objednatel není povinen služby Exitu, ani služby tvorby Exitového plánu objednat ani udělit Pokyn k jejich poskytnutí.</w:t>
      </w:r>
    </w:p>
    <w:p w14:paraId="75CD1070" w14:textId="77777777" w:rsidR="00B9722E" w:rsidRDefault="00CA072A">
      <w:pPr>
        <w:pStyle w:val="Zkladntext"/>
        <w:tabs>
          <w:tab w:val="left" w:pos="823"/>
        </w:tabs>
        <w:spacing w:before="121" w:line="321" w:lineRule="auto"/>
        <w:ind w:left="547" w:right="1070" w:hanging="413"/>
      </w:pPr>
      <w:r>
        <w:rPr>
          <w:noProof/>
        </w:rPr>
        <w:drawing>
          <wp:inline distT="0" distB="0" distL="0" distR="0" wp14:anchorId="021F6E90" wp14:editId="0AE13972">
            <wp:extent cx="291083" cy="111251"/>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8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požádat o vypracování Exitového plánu nejdříve patnáct (15) </w:t>
      </w:r>
      <w:r>
        <w:t>měsíců před řádným ukončením platnosti této Smlouvy, kdykoli spolu s odstoupením Objednatele od této Smlouvy nebo výpovědí této Smlouvy ze</w:t>
      </w:r>
      <w:r>
        <w:rPr>
          <w:spacing w:val="-2"/>
        </w:rPr>
        <w:t xml:space="preserve"> </w:t>
      </w:r>
      <w:r>
        <w:t>strany Objednatele či Dodavatele, nebo i po odstoupení od této Smlouvy či</w:t>
      </w:r>
      <w:r>
        <w:rPr>
          <w:spacing w:val="-4"/>
        </w:rPr>
        <w:t xml:space="preserve"> </w:t>
      </w:r>
      <w:r>
        <w:t>výpovědi této Smlouvy ze strany Objednatele či Dodavatele. Dodavatel</w:t>
      </w:r>
      <w:r>
        <w:rPr>
          <w:spacing w:val="-1"/>
        </w:rPr>
        <w:t xml:space="preserve"> </w:t>
      </w:r>
      <w:r>
        <w:t>se</w:t>
      </w:r>
      <w:r>
        <w:rPr>
          <w:spacing w:val="-2"/>
        </w:rPr>
        <w:t xml:space="preserve"> </w:t>
      </w:r>
      <w:r>
        <w:t>zavazuje vypracovat Exitový plán a poskytnout Plnění nezbytná k</w:t>
      </w:r>
      <w:r>
        <w:rPr>
          <w:spacing w:val="-3"/>
        </w:rPr>
        <w:t xml:space="preserve"> </w:t>
      </w:r>
      <w:r>
        <w:t>jeho realizaci nejpozději do jednoho (1) měsíce od doručení Pokynu Objednatele,</w:t>
      </w:r>
      <w:r>
        <w:rPr>
          <w:spacing w:val="-15"/>
        </w:rPr>
        <w:t xml:space="preserve"> </w:t>
      </w:r>
      <w:r>
        <w:t>nestanoví-li</w:t>
      </w:r>
      <w:r>
        <w:rPr>
          <w:spacing w:val="-13"/>
        </w:rPr>
        <w:t xml:space="preserve"> </w:t>
      </w:r>
      <w:r>
        <w:t>Objednatel</w:t>
      </w:r>
      <w:r>
        <w:rPr>
          <w:spacing w:val="-15"/>
        </w:rPr>
        <w:t xml:space="preserve"> </w:t>
      </w:r>
      <w:r>
        <w:t>jinak.</w:t>
      </w:r>
      <w:r>
        <w:rPr>
          <w:spacing w:val="-13"/>
        </w:rPr>
        <w:t xml:space="preserve"> </w:t>
      </w:r>
      <w:r>
        <w:t>Vypracováním</w:t>
      </w:r>
      <w:r>
        <w:rPr>
          <w:spacing w:val="-13"/>
        </w:rPr>
        <w:t xml:space="preserve"> </w:t>
      </w:r>
      <w:r>
        <w:t>Exitového</w:t>
      </w:r>
      <w:r>
        <w:rPr>
          <w:spacing w:val="-12"/>
        </w:rPr>
        <w:t xml:space="preserve"> </w:t>
      </w:r>
      <w:r>
        <w:t>plánu</w:t>
      </w:r>
      <w:r>
        <w:rPr>
          <w:spacing w:val="-16"/>
        </w:rPr>
        <w:t xml:space="preserve"> </w:t>
      </w:r>
      <w:r>
        <w:t>se</w:t>
      </w:r>
      <w:r>
        <w:rPr>
          <w:spacing w:val="-12"/>
        </w:rPr>
        <w:t xml:space="preserve"> </w:t>
      </w:r>
      <w:r>
        <w:t>rozumí</w:t>
      </w:r>
      <w:r>
        <w:rPr>
          <w:spacing w:val="-13"/>
        </w:rPr>
        <w:t xml:space="preserve"> </w:t>
      </w:r>
      <w:r>
        <w:t xml:space="preserve">jeho schválení Objednatelem (Akceptace) v souladu s čl. </w:t>
      </w:r>
      <w:hyperlink w:anchor="_bookmark18" w:history="1">
        <w:r>
          <w:t>10</w:t>
        </w:r>
      </w:hyperlink>
      <w:r>
        <w:t xml:space="preserve"> této Smlouvy.</w:t>
      </w:r>
    </w:p>
    <w:p w14:paraId="56FC96CA" w14:textId="77777777" w:rsidR="00B9722E" w:rsidRDefault="00CA072A">
      <w:pPr>
        <w:pStyle w:val="Zkladntext"/>
        <w:tabs>
          <w:tab w:val="left" w:pos="823"/>
        </w:tabs>
        <w:spacing w:before="127" w:line="324" w:lineRule="auto"/>
        <w:ind w:left="547" w:right="1076" w:hanging="413"/>
      </w:pPr>
      <w:r>
        <w:rPr>
          <w:noProof/>
        </w:rPr>
        <w:drawing>
          <wp:inline distT="0" distB="0" distL="0" distR="0" wp14:anchorId="7D65878E" wp14:editId="3B0E4BD0">
            <wp:extent cx="291083" cy="111251"/>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8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w:t>
      </w:r>
      <w:r>
        <w:rPr>
          <w:spacing w:val="-9"/>
          <w:position w:val="1"/>
        </w:rPr>
        <w:t xml:space="preserve"> </w:t>
      </w:r>
      <w:r>
        <w:rPr>
          <w:position w:val="1"/>
        </w:rPr>
        <w:t>se</w:t>
      </w:r>
      <w:r>
        <w:rPr>
          <w:spacing w:val="-11"/>
          <w:position w:val="1"/>
        </w:rPr>
        <w:t xml:space="preserve"> </w:t>
      </w:r>
      <w:r>
        <w:rPr>
          <w:position w:val="1"/>
        </w:rPr>
        <w:t>v</w:t>
      </w:r>
      <w:r>
        <w:rPr>
          <w:spacing w:val="-5"/>
          <w:position w:val="1"/>
        </w:rPr>
        <w:t xml:space="preserve"> </w:t>
      </w:r>
      <w:r>
        <w:rPr>
          <w:position w:val="1"/>
        </w:rPr>
        <w:t>souvislosti</w:t>
      </w:r>
      <w:r>
        <w:rPr>
          <w:spacing w:val="-9"/>
          <w:position w:val="1"/>
        </w:rPr>
        <w:t xml:space="preserve"> </w:t>
      </w:r>
      <w:r>
        <w:rPr>
          <w:position w:val="1"/>
        </w:rPr>
        <w:t>s</w:t>
      </w:r>
      <w:r>
        <w:rPr>
          <w:spacing w:val="-3"/>
          <w:position w:val="1"/>
        </w:rPr>
        <w:t xml:space="preserve"> </w:t>
      </w:r>
      <w:r>
        <w:rPr>
          <w:position w:val="1"/>
        </w:rPr>
        <w:t>ukončením</w:t>
      </w:r>
      <w:r>
        <w:rPr>
          <w:spacing w:val="-10"/>
          <w:position w:val="1"/>
        </w:rPr>
        <w:t xml:space="preserve"> </w:t>
      </w:r>
      <w:r>
        <w:rPr>
          <w:position w:val="1"/>
        </w:rPr>
        <w:t>této</w:t>
      </w:r>
      <w:r>
        <w:rPr>
          <w:spacing w:val="-8"/>
          <w:position w:val="1"/>
        </w:rPr>
        <w:t xml:space="preserve"> </w:t>
      </w:r>
      <w:r>
        <w:rPr>
          <w:position w:val="1"/>
        </w:rPr>
        <w:t>Smlouvy</w:t>
      </w:r>
      <w:r>
        <w:rPr>
          <w:spacing w:val="-8"/>
          <w:position w:val="1"/>
        </w:rPr>
        <w:t xml:space="preserve"> </w:t>
      </w:r>
      <w:r>
        <w:rPr>
          <w:position w:val="1"/>
        </w:rPr>
        <w:t>zavazuje</w:t>
      </w:r>
      <w:r>
        <w:rPr>
          <w:spacing w:val="-8"/>
          <w:position w:val="1"/>
        </w:rPr>
        <w:t xml:space="preserve"> </w:t>
      </w:r>
      <w:r>
        <w:rPr>
          <w:position w:val="1"/>
        </w:rPr>
        <w:t>poskytnout</w:t>
      </w:r>
      <w:r>
        <w:rPr>
          <w:spacing w:val="-7"/>
          <w:position w:val="1"/>
        </w:rPr>
        <w:t xml:space="preserve"> </w:t>
      </w:r>
      <w:r>
        <w:rPr>
          <w:position w:val="1"/>
        </w:rPr>
        <w:t xml:space="preserve">Dodavateli </w:t>
      </w:r>
      <w:r>
        <w:t>veškerou potřebnou součinnost při vypracování Exitového plánu.</w:t>
      </w:r>
    </w:p>
    <w:p w14:paraId="3331B832" w14:textId="77777777" w:rsidR="00B9722E" w:rsidRDefault="00CA072A">
      <w:pPr>
        <w:pStyle w:val="Zkladntext"/>
        <w:tabs>
          <w:tab w:val="left" w:pos="823"/>
        </w:tabs>
        <w:spacing w:before="124" w:line="321" w:lineRule="auto"/>
        <w:ind w:left="547" w:right="1072" w:hanging="413"/>
      </w:pPr>
      <w:r>
        <w:rPr>
          <w:noProof/>
        </w:rPr>
        <w:drawing>
          <wp:inline distT="0" distB="0" distL="0" distR="0" wp14:anchorId="2E7F3139" wp14:editId="60901632">
            <wp:extent cx="291083" cy="108203"/>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87"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Součástí Exitového plánu bude popis veškerých skutečností, které jsou nezbytné pro zachování</w:t>
      </w:r>
      <w:r>
        <w:rPr>
          <w:spacing w:val="-4"/>
        </w:rPr>
        <w:t xml:space="preserve"> </w:t>
      </w:r>
      <w:r>
        <w:t>řádného</w:t>
      </w:r>
      <w:r>
        <w:rPr>
          <w:spacing w:val="-3"/>
        </w:rPr>
        <w:t xml:space="preserve"> </w:t>
      </w:r>
      <w:r>
        <w:t>provozu</w:t>
      </w:r>
      <w:r>
        <w:rPr>
          <w:spacing w:val="-3"/>
        </w:rPr>
        <w:t xml:space="preserve"> </w:t>
      </w:r>
      <w:r>
        <w:t>systémů</w:t>
      </w:r>
      <w:r>
        <w:rPr>
          <w:spacing w:val="-5"/>
        </w:rPr>
        <w:t xml:space="preserve"> </w:t>
      </w:r>
      <w:r>
        <w:t>Objednatele</w:t>
      </w:r>
      <w:r>
        <w:rPr>
          <w:spacing w:val="-3"/>
        </w:rPr>
        <w:t xml:space="preserve"> </w:t>
      </w:r>
      <w:r>
        <w:t>a</w:t>
      </w:r>
      <w:r>
        <w:rPr>
          <w:spacing w:val="-3"/>
        </w:rPr>
        <w:t xml:space="preserve"> </w:t>
      </w:r>
      <w:r>
        <w:t>výsledku</w:t>
      </w:r>
      <w:r>
        <w:rPr>
          <w:spacing w:val="-3"/>
        </w:rPr>
        <w:t xml:space="preserve"> </w:t>
      </w:r>
      <w:r>
        <w:t>poskytnutého</w:t>
      </w:r>
      <w:r>
        <w:rPr>
          <w:spacing w:val="-2"/>
        </w:rPr>
        <w:t xml:space="preserve"> </w:t>
      </w:r>
      <w:r>
        <w:t>Plnění,</w:t>
      </w:r>
      <w:r>
        <w:rPr>
          <w:spacing w:val="-4"/>
        </w:rPr>
        <w:t xml:space="preserve"> </w:t>
      </w:r>
      <w:r>
        <w:t>jakož i popis veškerých úkonů, které musí Objednatel učinit, aby zabránil vzniku škod na své straně v důsledku ukončení spolupráce s Dodavatelem.</w:t>
      </w:r>
    </w:p>
    <w:p w14:paraId="157436D3" w14:textId="77777777" w:rsidR="00B9722E" w:rsidRDefault="00CA072A">
      <w:pPr>
        <w:pStyle w:val="Zkladntext"/>
        <w:tabs>
          <w:tab w:val="left" w:pos="823"/>
        </w:tabs>
        <w:spacing w:before="117" w:line="321" w:lineRule="auto"/>
        <w:ind w:left="547" w:right="1073" w:hanging="413"/>
      </w:pPr>
      <w:r>
        <w:rPr>
          <w:noProof/>
        </w:rPr>
        <w:drawing>
          <wp:inline distT="0" distB="0" distL="0" distR="0" wp14:anchorId="12B068BD" wp14:editId="14AED5B5">
            <wp:extent cx="291083" cy="111251"/>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8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Součástí Exitového plánu bude i postup předání a likvidace všech dat u</w:t>
      </w:r>
      <w:r>
        <w:rPr>
          <w:spacing w:val="-2"/>
          <w:position w:val="1"/>
        </w:rPr>
        <w:t xml:space="preserve"> </w:t>
      </w:r>
      <w:r>
        <w:rPr>
          <w:position w:val="1"/>
        </w:rPr>
        <w:t xml:space="preserve">Dodavatele a </w:t>
      </w:r>
      <w:r>
        <w:t>přechod k</w:t>
      </w:r>
      <w:r>
        <w:rPr>
          <w:spacing w:val="-3"/>
        </w:rPr>
        <w:t xml:space="preserve"> </w:t>
      </w:r>
      <w:r>
        <w:t>jinému poskytovateli, popis způsobu likvidace dat u</w:t>
      </w:r>
      <w:r>
        <w:rPr>
          <w:spacing w:val="-3"/>
        </w:rPr>
        <w:t xml:space="preserve"> </w:t>
      </w:r>
      <w:r>
        <w:t>Dodavatele vzniklých při poskytování Plnění. Součástí Exitového plánu bude i</w:t>
      </w:r>
      <w:r>
        <w:rPr>
          <w:spacing w:val="-2"/>
        </w:rPr>
        <w:t xml:space="preserve"> </w:t>
      </w:r>
      <w:r>
        <w:t>specifikace závazku Dodavatele poskytnout Objednateli na jeho písemnou žádost součinnost při předání Plnění Objednateli a/nebo třetí osobě určené Objednatelem.</w:t>
      </w:r>
    </w:p>
    <w:p w14:paraId="2667FC45" w14:textId="77777777" w:rsidR="00B9722E" w:rsidRDefault="00CA072A">
      <w:pPr>
        <w:pStyle w:val="Zkladntext"/>
        <w:tabs>
          <w:tab w:val="left" w:pos="823"/>
        </w:tabs>
        <w:spacing w:before="127" w:line="321" w:lineRule="auto"/>
        <w:ind w:left="547" w:right="1074" w:hanging="413"/>
      </w:pPr>
      <w:r>
        <w:rPr>
          <w:noProof/>
        </w:rPr>
        <w:drawing>
          <wp:inline distT="0" distB="0" distL="0" distR="0" wp14:anchorId="12493954" wp14:editId="1E290450">
            <wp:extent cx="291083" cy="111251"/>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8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 je oprávněn</w:t>
      </w:r>
      <w:r>
        <w:rPr>
          <w:spacing w:val="-2"/>
          <w:position w:val="1"/>
        </w:rPr>
        <w:t xml:space="preserve"> </w:t>
      </w:r>
      <w:r>
        <w:rPr>
          <w:position w:val="1"/>
        </w:rPr>
        <w:t>ve svém Pokynu k</w:t>
      </w:r>
      <w:r>
        <w:rPr>
          <w:spacing w:val="-2"/>
          <w:position w:val="1"/>
        </w:rPr>
        <w:t xml:space="preserve"> </w:t>
      </w:r>
      <w:r>
        <w:rPr>
          <w:position w:val="1"/>
        </w:rPr>
        <w:t xml:space="preserve">poskytnutí služeb Exitu a tvorby Exitového </w:t>
      </w:r>
      <w:r>
        <w:t>plánu tyto služby podrobněji specifikovat a určit konkrétní rozsah, ve kterém mají být služby Exitu a tvorby Exitového plánu poskytnuty, a způsob, jakým mají být poskytnuty.</w:t>
      </w:r>
    </w:p>
    <w:p w14:paraId="7E459EB5" w14:textId="77777777" w:rsidR="00B9722E" w:rsidRDefault="00B9722E">
      <w:pPr>
        <w:spacing w:line="321" w:lineRule="auto"/>
        <w:sectPr w:rsidR="00B9722E">
          <w:pgSz w:w="11910" w:h="16840"/>
          <w:pgMar w:top="1340" w:right="340" w:bottom="500" w:left="1300" w:header="629" w:footer="317" w:gutter="0"/>
          <w:cols w:space="708"/>
        </w:sectPr>
      </w:pPr>
    </w:p>
    <w:p w14:paraId="4FE67612" w14:textId="77777777" w:rsidR="00B9722E" w:rsidRDefault="00B9722E">
      <w:pPr>
        <w:pStyle w:val="Zkladntext"/>
        <w:spacing w:before="83"/>
        <w:ind w:left="0"/>
        <w:jc w:val="left"/>
      </w:pPr>
    </w:p>
    <w:p w14:paraId="574C752B" w14:textId="77777777" w:rsidR="00B9722E" w:rsidRDefault="00CA072A">
      <w:pPr>
        <w:pStyle w:val="Nadpis1"/>
        <w:numPr>
          <w:ilvl w:val="0"/>
          <w:numId w:val="56"/>
        </w:numPr>
        <w:tabs>
          <w:tab w:val="left" w:pos="473"/>
        </w:tabs>
        <w:ind w:left="473" w:hanging="358"/>
      </w:pPr>
      <w:bookmarkStart w:id="34" w:name="12._CENA_A_PLATEBNÍ_PODMÍNKY"/>
      <w:bookmarkStart w:id="35" w:name="_bookmark23"/>
      <w:bookmarkEnd w:id="34"/>
      <w:bookmarkEnd w:id="35"/>
      <w:r>
        <w:t>CENA</w:t>
      </w:r>
      <w:r>
        <w:rPr>
          <w:spacing w:val="-5"/>
        </w:rPr>
        <w:t xml:space="preserve"> </w:t>
      </w:r>
      <w:r>
        <w:t>A</w:t>
      </w:r>
      <w:r>
        <w:rPr>
          <w:spacing w:val="-3"/>
        </w:rPr>
        <w:t xml:space="preserve"> </w:t>
      </w:r>
      <w:r>
        <w:t>PLATEBNÍ</w:t>
      </w:r>
      <w:r>
        <w:rPr>
          <w:spacing w:val="-3"/>
        </w:rPr>
        <w:t xml:space="preserve"> </w:t>
      </w:r>
      <w:r>
        <w:rPr>
          <w:spacing w:val="-2"/>
        </w:rPr>
        <w:t>PODMÍNKY</w:t>
      </w:r>
    </w:p>
    <w:p w14:paraId="2B37CA4A" w14:textId="77777777" w:rsidR="00B9722E" w:rsidRDefault="00CA072A">
      <w:pPr>
        <w:pStyle w:val="Nadpis2"/>
        <w:tabs>
          <w:tab w:val="left" w:pos="823"/>
        </w:tabs>
        <w:spacing w:before="212"/>
        <w:ind w:left="135"/>
      </w:pPr>
      <w:r>
        <w:rPr>
          <w:b w:val="0"/>
          <w:noProof/>
        </w:rPr>
        <w:drawing>
          <wp:inline distT="0" distB="0" distL="0" distR="0" wp14:anchorId="26973EC4" wp14:editId="134FA68B">
            <wp:extent cx="291083" cy="108203"/>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90"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bookmarkStart w:id="36" w:name="_bookmark24"/>
      <w:bookmarkEnd w:id="36"/>
      <w:r>
        <w:t>Cena</w:t>
      </w:r>
      <w:r>
        <w:rPr>
          <w:spacing w:val="-5"/>
        </w:rPr>
        <w:t xml:space="preserve"> </w:t>
      </w:r>
      <w:r>
        <w:t>za</w:t>
      </w:r>
      <w:r>
        <w:rPr>
          <w:spacing w:val="-5"/>
        </w:rPr>
        <w:t xml:space="preserve"> </w:t>
      </w:r>
      <w:r>
        <w:t>Realizační</w:t>
      </w:r>
      <w:r>
        <w:rPr>
          <w:spacing w:val="-2"/>
        </w:rPr>
        <w:t xml:space="preserve"> projekt</w:t>
      </w:r>
    </w:p>
    <w:p w14:paraId="1658404B" w14:textId="77777777" w:rsidR="00B9722E" w:rsidRDefault="00CA072A">
      <w:pPr>
        <w:pStyle w:val="Odstavecseseznamem"/>
        <w:numPr>
          <w:ilvl w:val="2"/>
          <w:numId w:val="40"/>
        </w:numPr>
        <w:tabs>
          <w:tab w:val="left" w:pos="2038"/>
          <w:tab w:val="left" w:pos="2237"/>
        </w:tabs>
        <w:spacing w:before="201" w:line="324" w:lineRule="auto"/>
        <w:ind w:right="1071" w:hanging="504"/>
        <w:jc w:val="both"/>
      </w:pPr>
      <w:r>
        <w:t>Smluvní strany sjednávají cenu Realizačního projektu ve výši uvedené v</w:t>
      </w:r>
      <w:r>
        <w:rPr>
          <w:spacing w:val="-2"/>
        </w:rPr>
        <w:t xml:space="preserve"> </w:t>
      </w:r>
      <w:r>
        <w:rPr>
          <w:b/>
          <w:u w:val="thick"/>
        </w:rPr>
        <w:t>Příloze</w:t>
      </w:r>
      <w:r>
        <w:rPr>
          <w:b/>
          <w:spacing w:val="-10"/>
          <w:u w:val="thick"/>
        </w:rPr>
        <w:t xml:space="preserve"> </w:t>
      </w:r>
      <w:r>
        <w:rPr>
          <w:b/>
          <w:u w:val="thick"/>
        </w:rPr>
        <w:t>č.</w:t>
      </w:r>
      <w:r>
        <w:rPr>
          <w:b/>
          <w:spacing w:val="-8"/>
          <w:u w:val="thick"/>
        </w:rPr>
        <w:t xml:space="preserve"> </w:t>
      </w:r>
      <w:r>
        <w:rPr>
          <w:b/>
          <w:u w:val="thick"/>
        </w:rPr>
        <w:t>3</w:t>
      </w:r>
      <w:r>
        <w:rPr>
          <w:b/>
          <w:spacing w:val="-11"/>
        </w:rPr>
        <w:t xml:space="preserve"> </w:t>
      </w:r>
      <w:r>
        <w:t>této</w:t>
      </w:r>
      <w:r>
        <w:rPr>
          <w:spacing w:val="-11"/>
        </w:rPr>
        <w:t xml:space="preserve"> </w:t>
      </w:r>
      <w:r>
        <w:t>Smlouvy.</w:t>
      </w:r>
      <w:r>
        <w:rPr>
          <w:spacing w:val="-8"/>
        </w:rPr>
        <w:t xml:space="preserve"> </w:t>
      </w:r>
      <w:r>
        <w:t>Součástí</w:t>
      </w:r>
      <w:r>
        <w:rPr>
          <w:spacing w:val="-11"/>
        </w:rPr>
        <w:t xml:space="preserve"> </w:t>
      </w:r>
      <w:r>
        <w:t>ceny</w:t>
      </w:r>
      <w:r>
        <w:rPr>
          <w:spacing w:val="-9"/>
        </w:rPr>
        <w:t xml:space="preserve"> </w:t>
      </w:r>
      <w:r>
        <w:t>Realizačního</w:t>
      </w:r>
      <w:r>
        <w:rPr>
          <w:spacing w:val="-10"/>
        </w:rPr>
        <w:t xml:space="preserve"> </w:t>
      </w:r>
      <w:r>
        <w:t>projektu</w:t>
      </w:r>
      <w:r>
        <w:rPr>
          <w:spacing w:val="-11"/>
        </w:rPr>
        <w:t xml:space="preserve"> </w:t>
      </w:r>
      <w:r>
        <w:t>je</w:t>
      </w:r>
      <w:r>
        <w:rPr>
          <w:spacing w:val="-10"/>
        </w:rPr>
        <w:t xml:space="preserve"> </w:t>
      </w:r>
      <w:r>
        <w:t>taktéž cena za Implementaci dle milníku 1.1a Harmonogramu.</w:t>
      </w:r>
    </w:p>
    <w:p w14:paraId="52A734B1" w14:textId="77777777" w:rsidR="00B9722E" w:rsidRDefault="00CA072A">
      <w:pPr>
        <w:pStyle w:val="Odstavecseseznamem"/>
        <w:numPr>
          <w:ilvl w:val="2"/>
          <w:numId w:val="40"/>
        </w:numPr>
        <w:tabs>
          <w:tab w:val="left" w:pos="2038"/>
          <w:tab w:val="left" w:pos="2237"/>
        </w:tabs>
        <w:spacing w:before="115" w:line="321" w:lineRule="auto"/>
        <w:ind w:right="1074" w:hanging="504"/>
        <w:jc w:val="both"/>
      </w:pPr>
      <w:r>
        <w:t>Smluvní strany prohlašují, že celková cena za službu Realizačního projektu uvedená v</w:t>
      </w:r>
      <w:r>
        <w:rPr>
          <w:spacing w:val="-1"/>
        </w:rPr>
        <w:t xml:space="preserve"> </w:t>
      </w:r>
      <w:r>
        <w:rPr>
          <w:b/>
          <w:u w:val="thick"/>
        </w:rPr>
        <w:t>Příloze č. 3</w:t>
      </w:r>
      <w:r>
        <w:rPr>
          <w:b/>
        </w:rPr>
        <w:t xml:space="preserve"> </w:t>
      </w:r>
      <w:r>
        <w:t>této Smlouvy, bude uhrazena až po akceptaci</w:t>
      </w:r>
      <w:r>
        <w:rPr>
          <w:spacing w:val="-9"/>
        </w:rPr>
        <w:t xml:space="preserve"> </w:t>
      </w:r>
      <w:r>
        <w:t>Dílčího</w:t>
      </w:r>
      <w:r>
        <w:rPr>
          <w:spacing w:val="-8"/>
        </w:rPr>
        <w:t xml:space="preserve"> </w:t>
      </w:r>
      <w:r>
        <w:t>plnění</w:t>
      </w:r>
      <w:r>
        <w:rPr>
          <w:spacing w:val="-11"/>
        </w:rPr>
        <w:t xml:space="preserve"> </w:t>
      </w:r>
      <w:r>
        <w:t>dle</w:t>
      </w:r>
      <w:r>
        <w:rPr>
          <w:spacing w:val="-8"/>
        </w:rPr>
        <w:t xml:space="preserve"> </w:t>
      </w:r>
      <w:r>
        <w:t>milníku</w:t>
      </w:r>
      <w:r>
        <w:rPr>
          <w:spacing w:val="-8"/>
        </w:rPr>
        <w:t xml:space="preserve"> </w:t>
      </w:r>
      <w:r>
        <w:t>1.1a</w:t>
      </w:r>
      <w:r>
        <w:rPr>
          <w:spacing w:val="-8"/>
        </w:rPr>
        <w:t xml:space="preserve"> </w:t>
      </w:r>
      <w:r>
        <w:t>Harmonogramu</w:t>
      </w:r>
      <w:r>
        <w:rPr>
          <w:spacing w:val="-10"/>
        </w:rPr>
        <w:t xml:space="preserve"> </w:t>
      </w:r>
      <w:r>
        <w:t>postupem</w:t>
      </w:r>
      <w:r>
        <w:rPr>
          <w:spacing w:val="-7"/>
        </w:rPr>
        <w:t xml:space="preserve"> </w:t>
      </w:r>
      <w:r>
        <w:t>dle</w:t>
      </w:r>
      <w:r>
        <w:rPr>
          <w:spacing w:val="-10"/>
        </w:rPr>
        <w:t xml:space="preserve"> </w:t>
      </w:r>
      <w:r>
        <w:t xml:space="preserve">čl. </w:t>
      </w:r>
      <w:hyperlink w:anchor="_bookmark18" w:history="1">
        <w:r>
          <w:t>10</w:t>
        </w:r>
      </w:hyperlink>
      <w:r>
        <w:t xml:space="preserve"> Smlouvy.</w:t>
      </w:r>
    </w:p>
    <w:p w14:paraId="739D5406" w14:textId="77777777" w:rsidR="00B9722E" w:rsidRDefault="00CA072A">
      <w:pPr>
        <w:pStyle w:val="Nadpis2"/>
        <w:tabs>
          <w:tab w:val="left" w:pos="823"/>
        </w:tabs>
        <w:spacing w:before="130"/>
        <w:ind w:left="135"/>
      </w:pPr>
      <w:r>
        <w:rPr>
          <w:b w:val="0"/>
          <w:noProof/>
        </w:rPr>
        <w:drawing>
          <wp:inline distT="0" distB="0" distL="0" distR="0" wp14:anchorId="71B4E4F4" wp14:editId="43C06944">
            <wp:extent cx="291083" cy="108191"/>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91" cstate="print"/>
                    <a:stretch>
                      <a:fillRect/>
                    </a:stretch>
                  </pic:blipFill>
                  <pic:spPr>
                    <a:xfrm>
                      <a:off x="0" y="0"/>
                      <a:ext cx="291083" cy="108191"/>
                    </a:xfrm>
                    <a:prstGeom prst="rect">
                      <a:avLst/>
                    </a:prstGeom>
                  </pic:spPr>
                </pic:pic>
              </a:graphicData>
            </a:graphic>
          </wp:inline>
        </w:drawing>
      </w:r>
      <w:r>
        <w:rPr>
          <w:rFonts w:ascii="Times New Roman" w:hAnsi="Times New Roman"/>
          <w:b w:val="0"/>
          <w:sz w:val="20"/>
        </w:rPr>
        <w:tab/>
      </w:r>
      <w:bookmarkStart w:id="37" w:name="_bookmark25"/>
      <w:bookmarkEnd w:id="37"/>
      <w:r>
        <w:t>Cena</w:t>
      </w:r>
      <w:r>
        <w:rPr>
          <w:spacing w:val="-4"/>
        </w:rPr>
        <w:t xml:space="preserve"> </w:t>
      </w:r>
      <w:r>
        <w:t>za</w:t>
      </w:r>
      <w:r>
        <w:rPr>
          <w:spacing w:val="-4"/>
        </w:rPr>
        <w:t xml:space="preserve"> </w:t>
      </w:r>
      <w:r>
        <w:t>Dodávku</w:t>
      </w:r>
      <w:r>
        <w:rPr>
          <w:spacing w:val="-3"/>
        </w:rPr>
        <w:t xml:space="preserve"> </w:t>
      </w:r>
      <w:r>
        <w:rPr>
          <w:spacing w:val="-2"/>
        </w:rPr>
        <w:t>Hardware</w:t>
      </w:r>
    </w:p>
    <w:p w14:paraId="75AD4F54" w14:textId="77777777" w:rsidR="00B9722E" w:rsidRDefault="00CA072A">
      <w:pPr>
        <w:pStyle w:val="Odstavecseseznamem"/>
        <w:numPr>
          <w:ilvl w:val="2"/>
          <w:numId w:val="39"/>
        </w:numPr>
        <w:tabs>
          <w:tab w:val="left" w:pos="2038"/>
          <w:tab w:val="left" w:pos="2237"/>
        </w:tabs>
        <w:spacing w:before="201" w:line="324" w:lineRule="auto"/>
        <w:ind w:right="1072" w:hanging="504"/>
        <w:jc w:val="both"/>
      </w:pPr>
      <w:r>
        <w:t>Smluvní</w:t>
      </w:r>
      <w:r>
        <w:rPr>
          <w:spacing w:val="40"/>
        </w:rPr>
        <w:t xml:space="preserve"> </w:t>
      </w:r>
      <w:r>
        <w:t>strany</w:t>
      </w:r>
      <w:r>
        <w:rPr>
          <w:spacing w:val="40"/>
        </w:rPr>
        <w:t xml:space="preserve"> </w:t>
      </w:r>
      <w:r>
        <w:t>sjednávají</w:t>
      </w:r>
      <w:r>
        <w:rPr>
          <w:spacing w:val="40"/>
        </w:rPr>
        <w:t xml:space="preserve"> </w:t>
      </w:r>
      <w:r>
        <w:t>cenu</w:t>
      </w:r>
      <w:r>
        <w:rPr>
          <w:spacing w:val="40"/>
        </w:rPr>
        <w:t xml:space="preserve"> </w:t>
      </w:r>
      <w:r>
        <w:t>Dodávky</w:t>
      </w:r>
      <w:r>
        <w:rPr>
          <w:spacing w:val="40"/>
        </w:rPr>
        <w:t xml:space="preserve"> </w:t>
      </w:r>
      <w:r>
        <w:t>Hardware</w:t>
      </w:r>
      <w:r>
        <w:rPr>
          <w:spacing w:val="40"/>
        </w:rPr>
        <w:t xml:space="preserve"> </w:t>
      </w:r>
      <w:r>
        <w:t>ve</w:t>
      </w:r>
      <w:r>
        <w:rPr>
          <w:spacing w:val="-4"/>
        </w:rPr>
        <w:t xml:space="preserve"> </w:t>
      </w:r>
      <w:r>
        <w:t>výši</w:t>
      </w:r>
      <w:r>
        <w:rPr>
          <w:spacing w:val="40"/>
        </w:rPr>
        <w:t xml:space="preserve"> </w:t>
      </w:r>
      <w:r>
        <w:t xml:space="preserve">uvedené v </w:t>
      </w:r>
      <w:r>
        <w:rPr>
          <w:b/>
          <w:u w:val="thick"/>
        </w:rPr>
        <w:t>Příloze č. 3</w:t>
      </w:r>
      <w:r>
        <w:rPr>
          <w:b/>
        </w:rPr>
        <w:t xml:space="preserve"> </w:t>
      </w:r>
      <w:r>
        <w:t>této Smlouvy, a to jako cenu za Hardware, který je předmětem Dodávky Hardware do DC 1 a NDC 1 dle milníku 1.1a Harmonogramu</w:t>
      </w:r>
      <w:r>
        <w:rPr>
          <w:spacing w:val="-7"/>
        </w:rPr>
        <w:t xml:space="preserve"> </w:t>
      </w:r>
      <w:r>
        <w:t>a</w:t>
      </w:r>
      <w:r>
        <w:rPr>
          <w:spacing w:val="-5"/>
        </w:rPr>
        <w:t xml:space="preserve"> </w:t>
      </w:r>
      <w:r>
        <w:t>který</w:t>
      </w:r>
      <w:r>
        <w:rPr>
          <w:spacing w:val="-7"/>
        </w:rPr>
        <w:t xml:space="preserve"> </w:t>
      </w:r>
      <w:r>
        <w:t>je</w:t>
      </w:r>
      <w:r>
        <w:rPr>
          <w:spacing w:val="-5"/>
        </w:rPr>
        <w:t xml:space="preserve"> </w:t>
      </w:r>
      <w:r>
        <w:t>předmětem</w:t>
      </w:r>
      <w:r>
        <w:rPr>
          <w:spacing w:val="-4"/>
        </w:rPr>
        <w:t xml:space="preserve"> </w:t>
      </w:r>
      <w:r>
        <w:t>Dodávky</w:t>
      </w:r>
      <w:r>
        <w:rPr>
          <w:spacing w:val="-5"/>
        </w:rPr>
        <w:t xml:space="preserve"> </w:t>
      </w:r>
      <w:r>
        <w:t>Hardware</w:t>
      </w:r>
      <w:r>
        <w:rPr>
          <w:spacing w:val="-5"/>
        </w:rPr>
        <w:t xml:space="preserve"> </w:t>
      </w:r>
      <w:r>
        <w:t>do</w:t>
      </w:r>
      <w:r>
        <w:rPr>
          <w:spacing w:val="-7"/>
        </w:rPr>
        <w:t xml:space="preserve"> </w:t>
      </w:r>
      <w:r>
        <w:t>DC</w:t>
      </w:r>
      <w:r>
        <w:rPr>
          <w:spacing w:val="-6"/>
        </w:rPr>
        <w:t xml:space="preserve"> </w:t>
      </w:r>
      <w:r>
        <w:t>2</w:t>
      </w:r>
      <w:r>
        <w:rPr>
          <w:spacing w:val="-6"/>
        </w:rPr>
        <w:t xml:space="preserve"> </w:t>
      </w:r>
      <w:r>
        <w:t>a</w:t>
      </w:r>
      <w:r>
        <w:rPr>
          <w:spacing w:val="-5"/>
        </w:rPr>
        <w:t xml:space="preserve"> </w:t>
      </w:r>
      <w:r>
        <w:t>NDC 2,</w:t>
      </w:r>
      <w:r>
        <w:rPr>
          <w:spacing w:val="-3"/>
        </w:rPr>
        <w:t xml:space="preserve"> </w:t>
      </w:r>
      <w:r>
        <w:t>NDC</w:t>
      </w:r>
      <w:r>
        <w:rPr>
          <w:spacing w:val="-5"/>
        </w:rPr>
        <w:t xml:space="preserve"> </w:t>
      </w:r>
      <w:r>
        <w:t>3,</w:t>
      </w:r>
      <w:r>
        <w:rPr>
          <w:spacing w:val="-5"/>
        </w:rPr>
        <w:t xml:space="preserve"> </w:t>
      </w:r>
      <w:r>
        <w:t>NDC</w:t>
      </w:r>
      <w:r>
        <w:rPr>
          <w:spacing w:val="-5"/>
        </w:rPr>
        <w:t xml:space="preserve"> </w:t>
      </w:r>
      <w:r>
        <w:t>4</w:t>
      </w:r>
      <w:r>
        <w:rPr>
          <w:spacing w:val="-4"/>
        </w:rPr>
        <w:t xml:space="preserve"> </w:t>
      </w:r>
      <w:r>
        <w:t>a</w:t>
      </w:r>
      <w:r>
        <w:rPr>
          <w:spacing w:val="-4"/>
        </w:rPr>
        <w:t xml:space="preserve"> </w:t>
      </w:r>
      <w:r>
        <w:t>NDC</w:t>
      </w:r>
      <w:r>
        <w:rPr>
          <w:spacing w:val="-7"/>
        </w:rPr>
        <w:t xml:space="preserve"> </w:t>
      </w:r>
      <w:r>
        <w:t>5</w:t>
      </w:r>
      <w:r>
        <w:rPr>
          <w:spacing w:val="-4"/>
        </w:rPr>
        <w:t xml:space="preserve"> </w:t>
      </w:r>
      <w:r>
        <w:t>dle</w:t>
      </w:r>
      <w:r>
        <w:rPr>
          <w:spacing w:val="-4"/>
        </w:rPr>
        <w:t xml:space="preserve"> </w:t>
      </w:r>
      <w:r>
        <w:t>milníku</w:t>
      </w:r>
      <w:r>
        <w:rPr>
          <w:spacing w:val="-6"/>
        </w:rPr>
        <w:t xml:space="preserve"> </w:t>
      </w:r>
      <w:r>
        <w:t>1.1b</w:t>
      </w:r>
      <w:r>
        <w:rPr>
          <w:spacing w:val="-4"/>
        </w:rPr>
        <w:t xml:space="preserve"> </w:t>
      </w:r>
      <w:r>
        <w:t>Harmonogramu,</w:t>
      </w:r>
      <w:r>
        <w:rPr>
          <w:spacing w:val="-5"/>
        </w:rPr>
        <w:t xml:space="preserve"> </w:t>
      </w:r>
      <w:r>
        <w:t>jejíž</w:t>
      </w:r>
      <w:r>
        <w:rPr>
          <w:spacing w:val="-6"/>
        </w:rPr>
        <w:t xml:space="preserve"> </w:t>
      </w:r>
      <w:r>
        <w:t>součástí je taktéž cena za Podporu výrobce pro období od poslední Dodávky Hardware do 31. 12. 2025.</w:t>
      </w:r>
    </w:p>
    <w:p w14:paraId="14C9521D" w14:textId="77777777" w:rsidR="00B9722E" w:rsidRDefault="00CA072A">
      <w:pPr>
        <w:pStyle w:val="Odstavecseseznamem"/>
        <w:numPr>
          <w:ilvl w:val="2"/>
          <w:numId w:val="39"/>
        </w:numPr>
        <w:tabs>
          <w:tab w:val="left" w:pos="2038"/>
          <w:tab w:val="left" w:pos="2236"/>
        </w:tabs>
        <w:spacing w:before="110" w:line="321" w:lineRule="auto"/>
        <w:ind w:right="1070" w:hanging="505"/>
        <w:jc w:val="both"/>
      </w:pPr>
      <w:bookmarkStart w:id="38" w:name="_bookmark26"/>
      <w:bookmarkEnd w:id="38"/>
      <w:r>
        <w:t>Smluvní strany prohlašují, že celková cena za Dodávku Hardware do DC 1 a NDC 1 dle milníku 1.1a Harmonogramu uvedená v</w:t>
      </w:r>
      <w:r>
        <w:rPr>
          <w:spacing w:val="-1"/>
        </w:rPr>
        <w:t xml:space="preserve"> </w:t>
      </w:r>
      <w:r>
        <w:rPr>
          <w:b/>
          <w:u w:val="thick"/>
        </w:rPr>
        <w:t>Příloze č. 3</w:t>
      </w:r>
      <w:r>
        <w:rPr>
          <w:b/>
        </w:rPr>
        <w:t xml:space="preserve"> </w:t>
      </w:r>
      <w:r>
        <w:t>této</w:t>
      </w:r>
      <w:r>
        <w:rPr>
          <w:spacing w:val="24"/>
        </w:rPr>
        <w:t xml:space="preserve"> </w:t>
      </w:r>
      <w:r>
        <w:t>Smlouvy</w:t>
      </w:r>
      <w:r>
        <w:rPr>
          <w:spacing w:val="24"/>
        </w:rPr>
        <w:t xml:space="preserve"> </w:t>
      </w:r>
      <w:r>
        <w:t>bude</w:t>
      </w:r>
      <w:r>
        <w:rPr>
          <w:spacing w:val="21"/>
        </w:rPr>
        <w:t xml:space="preserve"> </w:t>
      </w:r>
      <w:r>
        <w:t>uhrazena</w:t>
      </w:r>
      <w:r>
        <w:rPr>
          <w:spacing w:val="24"/>
        </w:rPr>
        <w:t xml:space="preserve"> </w:t>
      </w:r>
      <w:r>
        <w:t>až po</w:t>
      </w:r>
      <w:r>
        <w:rPr>
          <w:spacing w:val="21"/>
        </w:rPr>
        <w:t xml:space="preserve"> </w:t>
      </w:r>
      <w:r>
        <w:t>akceptaci</w:t>
      </w:r>
      <w:r>
        <w:rPr>
          <w:spacing w:val="23"/>
        </w:rPr>
        <w:t xml:space="preserve"> </w:t>
      </w:r>
      <w:r>
        <w:t>Dílčího</w:t>
      </w:r>
      <w:r>
        <w:rPr>
          <w:spacing w:val="24"/>
        </w:rPr>
        <w:t xml:space="preserve"> </w:t>
      </w:r>
      <w:r>
        <w:t>plnění</w:t>
      </w:r>
      <w:r>
        <w:rPr>
          <w:spacing w:val="25"/>
        </w:rPr>
        <w:t xml:space="preserve"> </w:t>
      </w:r>
      <w:r>
        <w:t>dle</w:t>
      </w:r>
      <w:r>
        <w:rPr>
          <w:spacing w:val="21"/>
        </w:rPr>
        <w:t xml:space="preserve"> </w:t>
      </w:r>
      <w:r>
        <w:t>milníku</w:t>
      </w:r>
    </w:p>
    <w:p w14:paraId="0A5FDB1C" w14:textId="77777777" w:rsidR="00B9722E" w:rsidRDefault="00CA072A">
      <w:pPr>
        <w:pStyle w:val="Odstavecseseznamem"/>
        <w:numPr>
          <w:ilvl w:val="1"/>
          <w:numId w:val="38"/>
        </w:numPr>
        <w:tabs>
          <w:tab w:val="left" w:pos="2343"/>
        </w:tabs>
        <w:spacing w:before="3"/>
        <w:ind w:left="2343" w:hanging="305"/>
        <w:jc w:val="both"/>
      </w:pPr>
      <w:r>
        <w:t>a</w:t>
      </w:r>
      <w:r>
        <w:rPr>
          <w:spacing w:val="-5"/>
        </w:rPr>
        <w:t xml:space="preserve"> </w:t>
      </w:r>
      <w:r>
        <w:t>Harmonogramu</w:t>
      </w:r>
      <w:r>
        <w:rPr>
          <w:spacing w:val="-6"/>
        </w:rPr>
        <w:t xml:space="preserve"> </w:t>
      </w:r>
      <w:r>
        <w:t>postupem</w:t>
      </w:r>
      <w:r>
        <w:rPr>
          <w:spacing w:val="-5"/>
        </w:rPr>
        <w:t xml:space="preserve"> </w:t>
      </w:r>
      <w:r>
        <w:t>dle</w:t>
      </w:r>
      <w:r>
        <w:rPr>
          <w:spacing w:val="-5"/>
        </w:rPr>
        <w:t xml:space="preserve"> </w:t>
      </w:r>
      <w:r>
        <w:t>čl.</w:t>
      </w:r>
      <w:r>
        <w:rPr>
          <w:spacing w:val="-4"/>
        </w:rPr>
        <w:t xml:space="preserve"> </w:t>
      </w:r>
      <w:hyperlink w:anchor="_bookmark18" w:history="1">
        <w:r>
          <w:t>10</w:t>
        </w:r>
      </w:hyperlink>
      <w:r>
        <w:rPr>
          <w:spacing w:val="-4"/>
        </w:rPr>
        <w:t xml:space="preserve"> </w:t>
      </w:r>
      <w:r>
        <w:rPr>
          <w:spacing w:val="-2"/>
        </w:rPr>
        <w:t>Smlouvy.</w:t>
      </w:r>
    </w:p>
    <w:p w14:paraId="1A6579F8" w14:textId="77777777" w:rsidR="00B9722E" w:rsidRDefault="00CA072A">
      <w:pPr>
        <w:pStyle w:val="Odstavecseseznamem"/>
        <w:numPr>
          <w:ilvl w:val="2"/>
          <w:numId w:val="39"/>
        </w:numPr>
        <w:tabs>
          <w:tab w:val="left" w:pos="2038"/>
          <w:tab w:val="left" w:pos="2237"/>
        </w:tabs>
        <w:spacing w:before="208" w:line="321" w:lineRule="auto"/>
        <w:ind w:right="1071" w:hanging="504"/>
        <w:jc w:val="both"/>
      </w:pPr>
      <w:r>
        <w:t>Smluvní strany prohlašují, že celková cena za Dodávku Hardware do DC 2 a NDC 2, NDC 3, NDC 4 a NDC 5 dle milníku 1.1b Harmonogramu uvedená v</w:t>
      </w:r>
      <w:r>
        <w:rPr>
          <w:spacing w:val="-3"/>
        </w:rPr>
        <w:t xml:space="preserve"> </w:t>
      </w:r>
      <w:r>
        <w:rPr>
          <w:b/>
          <w:u w:val="thick"/>
        </w:rPr>
        <w:t>Příloze č. 3</w:t>
      </w:r>
      <w:r>
        <w:rPr>
          <w:b/>
        </w:rPr>
        <w:t xml:space="preserve"> </w:t>
      </w:r>
      <w:r>
        <w:t xml:space="preserve">této Smlouvy bude uhrazena až po akceptaci Dílčího plnění dle milníku 1.1b Harmonogramu postupem dle čl. </w:t>
      </w:r>
      <w:hyperlink w:anchor="_bookmark18" w:history="1">
        <w:r>
          <w:t>10</w:t>
        </w:r>
      </w:hyperlink>
      <w:r>
        <w:t xml:space="preserve"> </w:t>
      </w:r>
      <w:r>
        <w:rPr>
          <w:spacing w:val="-2"/>
        </w:rPr>
        <w:t>Smlouvy.</w:t>
      </w:r>
    </w:p>
    <w:p w14:paraId="4204ECCB" w14:textId="77777777" w:rsidR="00B9722E" w:rsidRDefault="00CA072A">
      <w:pPr>
        <w:pStyle w:val="Nadpis2"/>
        <w:tabs>
          <w:tab w:val="left" w:pos="823"/>
        </w:tabs>
        <w:spacing w:before="124"/>
        <w:ind w:left="135"/>
      </w:pPr>
      <w:r>
        <w:rPr>
          <w:b w:val="0"/>
          <w:noProof/>
        </w:rPr>
        <w:drawing>
          <wp:inline distT="0" distB="0" distL="0" distR="0" wp14:anchorId="47931CA9" wp14:editId="71BF59C1">
            <wp:extent cx="291083" cy="111251"/>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92" cstate="print"/>
                    <a:stretch>
                      <a:fillRect/>
                    </a:stretch>
                  </pic:blipFill>
                  <pic:spPr>
                    <a:xfrm>
                      <a:off x="0" y="0"/>
                      <a:ext cx="291083" cy="111251"/>
                    </a:xfrm>
                    <a:prstGeom prst="rect">
                      <a:avLst/>
                    </a:prstGeom>
                  </pic:spPr>
                </pic:pic>
              </a:graphicData>
            </a:graphic>
          </wp:inline>
        </w:drawing>
      </w:r>
      <w:r>
        <w:rPr>
          <w:rFonts w:ascii="Times New Roman"/>
          <w:b w:val="0"/>
          <w:position w:val="1"/>
          <w:sz w:val="20"/>
        </w:rPr>
        <w:tab/>
      </w:r>
      <w:r>
        <w:rPr>
          <w:position w:val="1"/>
        </w:rPr>
        <w:t>Cena</w:t>
      </w:r>
      <w:r>
        <w:rPr>
          <w:spacing w:val="-3"/>
          <w:position w:val="1"/>
        </w:rPr>
        <w:t xml:space="preserve"> </w:t>
      </w:r>
      <w:r>
        <w:rPr>
          <w:position w:val="1"/>
        </w:rPr>
        <w:t>za</w:t>
      </w:r>
      <w:r>
        <w:rPr>
          <w:spacing w:val="-3"/>
          <w:position w:val="1"/>
        </w:rPr>
        <w:t xml:space="preserve"> </w:t>
      </w:r>
      <w:r>
        <w:rPr>
          <w:spacing w:val="-2"/>
          <w:position w:val="1"/>
        </w:rPr>
        <w:t>Implementaci</w:t>
      </w:r>
    </w:p>
    <w:p w14:paraId="51FD0F72" w14:textId="77777777" w:rsidR="00B9722E" w:rsidRDefault="00CA072A">
      <w:pPr>
        <w:pStyle w:val="Odstavecseseznamem"/>
        <w:numPr>
          <w:ilvl w:val="2"/>
          <w:numId w:val="37"/>
        </w:numPr>
        <w:tabs>
          <w:tab w:val="left" w:pos="2038"/>
          <w:tab w:val="left" w:pos="2237"/>
        </w:tabs>
        <w:spacing w:before="208" w:line="321" w:lineRule="auto"/>
        <w:ind w:right="1073" w:hanging="504"/>
        <w:jc w:val="both"/>
      </w:pPr>
      <w:r>
        <w:t>Smluvní</w:t>
      </w:r>
      <w:r>
        <w:rPr>
          <w:spacing w:val="80"/>
        </w:rPr>
        <w:t xml:space="preserve"> </w:t>
      </w:r>
      <w:r>
        <w:t>strany</w:t>
      </w:r>
      <w:r>
        <w:rPr>
          <w:spacing w:val="80"/>
        </w:rPr>
        <w:t xml:space="preserve"> </w:t>
      </w:r>
      <w:r>
        <w:t>sjednávají</w:t>
      </w:r>
      <w:r>
        <w:rPr>
          <w:spacing w:val="80"/>
        </w:rPr>
        <w:t xml:space="preserve"> </w:t>
      </w:r>
      <w:r>
        <w:t>cenu</w:t>
      </w:r>
      <w:r>
        <w:rPr>
          <w:spacing w:val="80"/>
        </w:rPr>
        <w:t xml:space="preserve"> </w:t>
      </w:r>
      <w:r>
        <w:t>za</w:t>
      </w:r>
      <w:r>
        <w:rPr>
          <w:spacing w:val="80"/>
        </w:rPr>
        <w:t xml:space="preserve"> </w:t>
      </w:r>
      <w:r>
        <w:t>Implementaci</w:t>
      </w:r>
      <w:r>
        <w:rPr>
          <w:spacing w:val="80"/>
        </w:rPr>
        <w:t xml:space="preserve"> </w:t>
      </w:r>
      <w:r>
        <w:t>ve</w:t>
      </w:r>
      <w:r>
        <w:rPr>
          <w:spacing w:val="-2"/>
        </w:rPr>
        <w:t xml:space="preserve"> </w:t>
      </w:r>
      <w:r>
        <w:t>výši</w:t>
      </w:r>
      <w:r>
        <w:rPr>
          <w:spacing w:val="80"/>
        </w:rPr>
        <w:t xml:space="preserve"> </w:t>
      </w:r>
      <w:r>
        <w:t xml:space="preserve">uvedené v </w:t>
      </w:r>
      <w:r>
        <w:rPr>
          <w:b/>
          <w:u w:val="thick"/>
        </w:rPr>
        <w:t>Příloze č. 3</w:t>
      </w:r>
      <w:r>
        <w:rPr>
          <w:b/>
        </w:rPr>
        <w:t xml:space="preserve"> </w:t>
      </w:r>
      <w:r>
        <w:t>této Smlouvy, a to jako cenu za Implementaci dle milníku 1.1b, 1.2a, 1.2b Harmonogramu, která je předmětem této Smlouvy.</w:t>
      </w:r>
    </w:p>
    <w:p w14:paraId="7446713C" w14:textId="77777777" w:rsidR="00B9722E" w:rsidRDefault="00CA072A">
      <w:pPr>
        <w:pStyle w:val="Odstavecseseznamem"/>
        <w:numPr>
          <w:ilvl w:val="2"/>
          <w:numId w:val="37"/>
        </w:numPr>
        <w:tabs>
          <w:tab w:val="left" w:pos="2237"/>
        </w:tabs>
        <w:spacing w:before="123"/>
        <w:ind w:left="2237" w:hanging="703"/>
        <w:jc w:val="both"/>
      </w:pPr>
      <w:r>
        <w:t>Smluvní</w:t>
      </w:r>
      <w:r>
        <w:rPr>
          <w:spacing w:val="-2"/>
        </w:rPr>
        <w:t xml:space="preserve"> </w:t>
      </w:r>
      <w:r>
        <w:t>strany</w:t>
      </w:r>
      <w:r>
        <w:rPr>
          <w:spacing w:val="-1"/>
        </w:rPr>
        <w:t xml:space="preserve"> </w:t>
      </w:r>
      <w:r>
        <w:t>prohlašují, že</w:t>
      </w:r>
      <w:r>
        <w:rPr>
          <w:spacing w:val="-1"/>
        </w:rPr>
        <w:t xml:space="preserve"> </w:t>
      </w:r>
      <w:r>
        <w:t>cena</w:t>
      </w:r>
      <w:r>
        <w:rPr>
          <w:spacing w:val="-1"/>
        </w:rPr>
        <w:t xml:space="preserve"> </w:t>
      </w:r>
      <w:r>
        <w:t>za</w:t>
      </w:r>
      <w:r>
        <w:rPr>
          <w:spacing w:val="-1"/>
        </w:rPr>
        <w:t xml:space="preserve"> </w:t>
      </w:r>
      <w:r>
        <w:t>službu</w:t>
      </w:r>
      <w:r>
        <w:rPr>
          <w:spacing w:val="-1"/>
        </w:rPr>
        <w:t xml:space="preserve"> </w:t>
      </w:r>
      <w:r>
        <w:t>Implementace</w:t>
      </w:r>
      <w:r>
        <w:rPr>
          <w:spacing w:val="-1"/>
        </w:rPr>
        <w:t xml:space="preserve"> </w:t>
      </w:r>
      <w:r>
        <w:t xml:space="preserve">dle </w:t>
      </w:r>
      <w:r>
        <w:rPr>
          <w:spacing w:val="-2"/>
        </w:rPr>
        <w:t>milníku</w:t>
      </w:r>
    </w:p>
    <w:p w14:paraId="4D730F6B" w14:textId="77777777" w:rsidR="00B9722E" w:rsidRDefault="00CA072A">
      <w:pPr>
        <w:pStyle w:val="Odstavecseseznamem"/>
        <w:numPr>
          <w:ilvl w:val="1"/>
          <w:numId w:val="36"/>
        </w:numPr>
        <w:tabs>
          <w:tab w:val="left" w:pos="2038"/>
          <w:tab w:val="left" w:pos="2342"/>
        </w:tabs>
        <w:spacing w:before="85" w:line="324" w:lineRule="auto"/>
        <w:ind w:right="1072" w:hanging="1"/>
        <w:jc w:val="both"/>
      </w:pPr>
      <w:r>
        <w:t>b</w:t>
      </w:r>
      <w:r>
        <w:rPr>
          <w:spacing w:val="-12"/>
        </w:rPr>
        <w:t xml:space="preserve"> </w:t>
      </w:r>
      <w:r>
        <w:t>Harmonogramu</w:t>
      </w:r>
      <w:r>
        <w:rPr>
          <w:spacing w:val="-12"/>
        </w:rPr>
        <w:t xml:space="preserve"> </w:t>
      </w:r>
      <w:r>
        <w:t>uvedená</w:t>
      </w:r>
      <w:r>
        <w:rPr>
          <w:spacing w:val="-12"/>
        </w:rPr>
        <w:t xml:space="preserve"> </w:t>
      </w:r>
      <w:r>
        <w:t>v</w:t>
      </w:r>
      <w:r>
        <w:rPr>
          <w:spacing w:val="-2"/>
        </w:rPr>
        <w:t xml:space="preserve"> </w:t>
      </w:r>
      <w:r>
        <w:rPr>
          <w:b/>
          <w:u w:val="thick"/>
        </w:rPr>
        <w:t>Příloze</w:t>
      </w:r>
      <w:r>
        <w:rPr>
          <w:b/>
          <w:spacing w:val="-12"/>
          <w:u w:val="thick"/>
        </w:rPr>
        <w:t xml:space="preserve"> </w:t>
      </w:r>
      <w:r>
        <w:rPr>
          <w:b/>
          <w:u w:val="thick"/>
        </w:rPr>
        <w:t>č.</w:t>
      </w:r>
      <w:r>
        <w:rPr>
          <w:b/>
          <w:spacing w:val="-11"/>
          <w:u w:val="thick"/>
        </w:rPr>
        <w:t xml:space="preserve"> </w:t>
      </w:r>
      <w:r>
        <w:rPr>
          <w:b/>
          <w:u w:val="thick"/>
        </w:rPr>
        <w:t>3</w:t>
      </w:r>
      <w:r>
        <w:rPr>
          <w:b/>
          <w:spacing w:val="-15"/>
        </w:rPr>
        <w:t xml:space="preserve"> </w:t>
      </w:r>
      <w:r>
        <w:t>této</w:t>
      </w:r>
      <w:r>
        <w:rPr>
          <w:spacing w:val="-15"/>
        </w:rPr>
        <w:t xml:space="preserve"> </w:t>
      </w:r>
      <w:r>
        <w:t>Smlouvy,</w:t>
      </w:r>
      <w:r>
        <w:rPr>
          <w:spacing w:val="-11"/>
        </w:rPr>
        <w:t xml:space="preserve"> </w:t>
      </w:r>
      <w:r>
        <w:t>bude</w:t>
      </w:r>
      <w:r>
        <w:rPr>
          <w:spacing w:val="-12"/>
        </w:rPr>
        <w:t xml:space="preserve"> </w:t>
      </w:r>
      <w:r>
        <w:t>uhrazena až</w:t>
      </w:r>
      <w:r>
        <w:rPr>
          <w:spacing w:val="-2"/>
        </w:rPr>
        <w:t xml:space="preserve"> </w:t>
      </w:r>
      <w:r>
        <w:t>po</w:t>
      </w:r>
      <w:r>
        <w:rPr>
          <w:spacing w:val="-5"/>
        </w:rPr>
        <w:t xml:space="preserve"> </w:t>
      </w:r>
      <w:r>
        <w:t>akceptaci</w:t>
      </w:r>
      <w:r>
        <w:rPr>
          <w:spacing w:val="-3"/>
        </w:rPr>
        <w:t xml:space="preserve"> </w:t>
      </w:r>
      <w:r>
        <w:t>Dílčího</w:t>
      </w:r>
      <w:r>
        <w:rPr>
          <w:spacing w:val="-5"/>
        </w:rPr>
        <w:t xml:space="preserve"> </w:t>
      </w:r>
      <w:r>
        <w:t>plnění</w:t>
      </w:r>
      <w:r>
        <w:rPr>
          <w:spacing w:val="-1"/>
        </w:rPr>
        <w:t xml:space="preserve"> </w:t>
      </w:r>
      <w:r>
        <w:t>dle</w:t>
      </w:r>
      <w:r>
        <w:rPr>
          <w:spacing w:val="-5"/>
        </w:rPr>
        <w:t xml:space="preserve"> </w:t>
      </w:r>
      <w:r>
        <w:t>milníku</w:t>
      </w:r>
      <w:r>
        <w:rPr>
          <w:spacing w:val="-5"/>
        </w:rPr>
        <w:t xml:space="preserve"> </w:t>
      </w:r>
      <w:r>
        <w:t>1.1b</w:t>
      </w:r>
      <w:r>
        <w:rPr>
          <w:spacing w:val="-5"/>
        </w:rPr>
        <w:t xml:space="preserve"> </w:t>
      </w:r>
      <w:r>
        <w:t>Harmonogramu</w:t>
      </w:r>
      <w:r>
        <w:rPr>
          <w:spacing w:val="-5"/>
        </w:rPr>
        <w:t xml:space="preserve"> </w:t>
      </w:r>
      <w:r>
        <w:t xml:space="preserve">postupem dle čl. </w:t>
      </w:r>
      <w:hyperlink w:anchor="_bookmark18" w:history="1">
        <w:r>
          <w:t>10</w:t>
        </w:r>
      </w:hyperlink>
      <w:r>
        <w:t xml:space="preserve"> Smlouvy.</w:t>
      </w:r>
    </w:p>
    <w:p w14:paraId="52236931" w14:textId="77777777" w:rsidR="00B9722E" w:rsidRDefault="00CA072A">
      <w:pPr>
        <w:pStyle w:val="Odstavecseseznamem"/>
        <w:numPr>
          <w:ilvl w:val="2"/>
          <w:numId w:val="37"/>
        </w:numPr>
        <w:tabs>
          <w:tab w:val="left" w:pos="703"/>
        </w:tabs>
        <w:ind w:left="703" w:right="1073" w:hanging="703"/>
        <w:jc w:val="right"/>
      </w:pPr>
      <w:r>
        <w:t>Smluvní</w:t>
      </w:r>
      <w:r>
        <w:rPr>
          <w:spacing w:val="-3"/>
        </w:rPr>
        <w:t xml:space="preserve"> </w:t>
      </w:r>
      <w:r>
        <w:t>strany</w:t>
      </w:r>
      <w:r>
        <w:rPr>
          <w:spacing w:val="-1"/>
        </w:rPr>
        <w:t xml:space="preserve"> </w:t>
      </w:r>
      <w:r>
        <w:t>prohlašují, že</w:t>
      </w:r>
      <w:r>
        <w:rPr>
          <w:spacing w:val="-1"/>
        </w:rPr>
        <w:t xml:space="preserve"> </w:t>
      </w:r>
      <w:r>
        <w:t>cena</w:t>
      </w:r>
      <w:r>
        <w:rPr>
          <w:spacing w:val="-1"/>
        </w:rPr>
        <w:t xml:space="preserve"> </w:t>
      </w:r>
      <w:r>
        <w:t>za</w:t>
      </w:r>
      <w:r>
        <w:rPr>
          <w:spacing w:val="-1"/>
        </w:rPr>
        <w:t xml:space="preserve"> </w:t>
      </w:r>
      <w:r>
        <w:t>službu</w:t>
      </w:r>
      <w:r>
        <w:rPr>
          <w:spacing w:val="-1"/>
        </w:rPr>
        <w:t xml:space="preserve"> </w:t>
      </w:r>
      <w:r>
        <w:t>Implementace</w:t>
      </w:r>
      <w:r>
        <w:rPr>
          <w:spacing w:val="-1"/>
        </w:rPr>
        <w:t xml:space="preserve"> </w:t>
      </w:r>
      <w:r>
        <w:t xml:space="preserve">dle </w:t>
      </w:r>
      <w:r>
        <w:rPr>
          <w:spacing w:val="-2"/>
        </w:rPr>
        <w:t>milníku</w:t>
      </w:r>
    </w:p>
    <w:p w14:paraId="3387572A" w14:textId="77777777" w:rsidR="00B9722E" w:rsidRDefault="00CA072A">
      <w:pPr>
        <w:pStyle w:val="Odstavecseseznamem"/>
        <w:numPr>
          <w:ilvl w:val="1"/>
          <w:numId w:val="36"/>
        </w:numPr>
        <w:tabs>
          <w:tab w:val="left" w:pos="305"/>
        </w:tabs>
        <w:spacing w:before="87"/>
        <w:ind w:left="305" w:right="1072" w:hanging="305"/>
        <w:jc w:val="right"/>
      </w:pPr>
      <w:r>
        <w:t>a</w:t>
      </w:r>
      <w:r>
        <w:rPr>
          <w:spacing w:val="-15"/>
        </w:rPr>
        <w:t xml:space="preserve"> </w:t>
      </w:r>
      <w:r>
        <w:t>Harmonogramu</w:t>
      </w:r>
      <w:r>
        <w:rPr>
          <w:spacing w:val="-12"/>
        </w:rPr>
        <w:t xml:space="preserve"> </w:t>
      </w:r>
      <w:r>
        <w:t>uvedená</w:t>
      </w:r>
      <w:r>
        <w:rPr>
          <w:spacing w:val="-12"/>
        </w:rPr>
        <w:t xml:space="preserve"> </w:t>
      </w:r>
      <w:r>
        <w:t>v</w:t>
      </w:r>
      <w:r>
        <w:rPr>
          <w:spacing w:val="-3"/>
        </w:rPr>
        <w:t xml:space="preserve"> </w:t>
      </w:r>
      <w:r>
        <w:rPr>
          <w:b/>
          <w:u w:val="thick"/>
        </w:rPr>
        <w:t>Příloze</w:t>
      </w:r>
      <w:r>
        <w:rPr>
          <w:b/>
          <w:spacing w:val="-12"/>
          <w:u w:val="thick"/>
        </w:rPr>
        <w:t xml:space="preserve"> </w:t>
      </w:r>
      <w:r>
        <w:rPr>
          <w:b/>
          <w:u w:val="thick"/>
        </w:rPr>
        <w:t>č.</w:t>
      </w:r>
      <w:r>
        <w:rPr>
          <w:b/>
          <w:spacing w:val="-11"/>
          <w:u w:val="thick"/>
        </w:rPr>
        <w:t xml:space="preserve"> </w:t>
      </w:r>
      <w:r>
        <w:rPr>
          <w:b/>
          <w:u w:val="thick"/>
        </w:rPr>
        <w:t>3</w:t>
      </w:r>
      <w:r>
        <w:rPr>
          <w:b/>
          <w:spacing w:val="-15"/>
        </w:rPr>
        <w:t xml:space="preserve"> </w:t>
      </w:r>
      <w:r>
        <w:t>této</w:t>
      </w:r>
      <w:r>
        <w:rPr>
          <w:spacing w:val="-15"/>
        </w:rPr>
        <w:t xml:space="preserve"> </w:t>
      </w:r>
      <w:r>
        <w:t>Smlouvy,</w:t>
      </w:r>
      <w:r>
        <w:rPr>
          <w:spacing w:val="-11"/>
        </w:rPr>
        <w:t xml:space="preserve"> </w:t>
      </w:r>
      <w:r>
        <w:t>bude</w:t>
      </w:r>
      <w:r>
        <w:rPr>
          <w:spacing w:val="-12"/>
        </w:rPr>
        <w:t xml:space="preserve"> </w:t>
      </w:r>
      <w:r>
        <w:rPr>
          <w:spacing w:val="-2"/>
        </w:rPr>
        <w:t>uhrazena</w:t>
      </w:r>
    </w:p>
    <w:p w14:paraId="6A27C258" w14:textId="77777777" w:rsidR="00B9722E" w:rsidRDefault="00B9722E">
      <w:pPr>
        <w:jc w:val="right"/>
        <w:sectPr w:rsidR="00B9722E">
          <w:pgSz w:w="11910" w:h="16840"/>
          <w:pgMar w:top="1340" w:right="340" w:bottom="500" w:left="1300" w:header="629" w:footer="317" w:gutter="0"/>
          <w:cols w:space="708"/>
        </w:sectPr>
      </w:pPr>
    </w:p>
    <w:p w14:paraId="12578CE1" w14:textId="77777777" w:rsidR="00B9722E" w:rsidRDefault="00B9722E">
      <w:pPr>
        <w:pStyle w:val="Zkladntext"/>
        <w:spacing w:before="83"/>
        <w:ind w:left="0"/>
        <w:jc w:val="left"/>
      </w:pPr>
    </w:p>
    <w:p w14:paraId="43C43E39" w14:textId="77777777" w:rsidR="00B9722E" w:rsidRDefault="00CA072A">
      <w:pPr>
        <w:pStyle w:val="Zkladntext"/>
        <w:spacing w:line="324" w:lineRule="auto"/>
        <w:ind w:right="1072"/>
      </w:pPr>
      <w:r>
        <w:t>až</w:t>
      </w:r>
      <w:r>
        <w:rPr>
          <w:spacing w:val="-2"/>
        </w:rPr>
        <w:t xml:space="preserve"> </w:t>
      </w:r>
      <w:r>
        <w:t>po</w:t>
      </w:r>
      <w:r>
        <w:rPr>
          <w:spacing w:val="-5"/>
        </w:rPr>
        <w:t xml:space="preserve"> </w:t>
      </w:r>
      <w:r>
        <w:t>akceptaci</w:t>
      </w:r>
      <w:r>
        <w:rPr>
          <w:spacing w:val="-3"/>
        </w:rPr>
        <w:t xml:space="preserve"> </w:t>
      </w:r>
      <w:r>
        <w:t>Dílčího</w:t>
      </w:r>
      <w:r>
        <w:rPr>
          <w:spacing w:val="-5"/>
        </w:rPr>
        <w:t xml:space="preserve"> </w:t>
      </w:r>
      <w:r>
        <w:t>plnění</w:t>
      </w:r>
      <w:r>
        <w:rPr>
          <w:spacing w:val="-2"/>
        </w:rPr>
        <w:t xml:space="preserve"> </w:t>
      </w:r>
      <w:r>
        <w:t>dle</w:t>
      </w:r>
      <w:r>
        <w:rPr>
          <w:spacing w:val="-5"/>
        </w:rPr>
        <w:t xml:space="preserve"> </w:t>
      </w:r>
      <w:r>
        <w:t>milníku</w:t>
      </w:r>
      <w:r>
        <w:rPr>
          <w:spacing w:val="-5"/>
        </w:rPr>
        <w:t xml:space="preserve"> </w:t>
      </w:r>
      <w:r>
        <w:t>1.2a</w:t>
      </w:r>
      <w:r>
        <w:rPr>
          <w:spacing w:val="-5"/>
        </w:rPr>
        <w:t xml:space="preserve"> </w:t>
      </w:r>
      <w:r>
        <w:t>Harmonogramu</w:t>
      </w:r>
      <w:r>
        <w:rPr>
          <w:spacing w:val="-4"/>
        </w:rPr>
        <w:t xml:space="preserve"> </w:t>
      </w:r>
      <w:r>
        <w:t xml:space="preserve">postupem dle čl. </w:t>
      </w:r>
      <w:hyperlink w:anchor="_bookmark18" w:history="1">
        <w:r>
          <w:t>10</w:t>
        </w:r>
      </w:hyperlink>
      <w:r>
        <w:t xml:space="preserve"> Smlouvy.</w:t>
      </w:r>
    </w:p>
    <w:p w14:paraId="5A93EA2C" w14:textId="77777777" w:rsidR="00B9722E" w:rsidRDefault="00CA072A">
      <w:pPr>
        <w:pStyle w:val="Odstavecseseznamem"/>
        <w:numPr>
          <w:ilvl w:val="2"/>
          <w:numId w:val="37"/>
        </w:numPr>
        <w:tabs>
          <w:tab w:val="left" w:pos="2237"/>
        </w:tabs>
        <w:ind w:left="2237" w:hanging="703"/>
        <w:jc w:val="both"/>
      </w:pPr>
      <w:r>
        <w:t>Smluvní</w:t>
      </w:r>
      <w:r>
        <w:rPr>
          <w:spacing w:val="-2"/>
        </w:rPr>
        <w:t xml:space="preserve"> </w:t>
      </w:r>
      <w:r>
        <w:t>strany</w:t>
      </w:r>
      <w:r>
        <w:rPr>
          <w:spacing w:val="-1"/>
        </w:rPr>
        <w:t xml:space="preserve"> </w:t>
      </w:r>
      <w:r>
        <w:t>prohlašují, že</w:t>
      </w:r>
      <w:r>
        <w:rPr>
          <w:spacing w:val="-1"/>
        </w:rPr>
        <w:t xml:space="preserve"> </w:t>
      </w:r>
      <w:r>
        <w:t>cena</w:t>
      </w:r>
      <w:r>
        <w:rPr>
          <w:spacing w:val="-1"/>
        </w:rPr>
        <w:t xml:space="preserve"> </w:t>
      </w:r>
      <w:r>
        <w:t>za</w:t>
      </w:r>
      <w:r>
        <w:rPr>
          <w:spacing w:val="-1"/>
        </w:rPr>
        <w:t xml:space="preserve"> </w:t>
      </w:r>
      <w:r>
        <w:t>službu</w:t>
      </w:r>
      <w:r>
        <w:rPr>
          <w:spacing w:val="-1"/>
        </w:rPr>
        <w:t xml:space="preserve"> </w:t>
      </w:r>
      <w:r>
        <w:t>Implementace</w:t>
      </w:r>
      <w:r>
        <w:rPr>
          <w:spacing w:val="-1"/>
        </w:rPr>
        <w:t xml:space="preserve"> </w:t>
      </w:r>
      <w:r>
        <w:t xml:space="preserve">dle </w:t>
      </w:r>
      <w:r>
        <w:rPr>
          <w:spacing w:val="-2"/>
        </w:rPr>
        <w:t>milníku</w:t>
      </w:r>
    </w:p>
    <w:p w14:paraId="778B6F2D" w14:textId="77777777" w:rsidR="00B9722E" w:rsidRDefault="00CA072A">
      <w:pPr>
        <w:pStyle w:val="Odstavecseseznamem"/>
        <w:numPr>
          <w:ilvl w:val="1"/>
          <w:numId w:val="38"/>
        </w:numPr>
        <w:tabs>
          <w:tab w:val="left" w:pos="2343"/>
        </w:tabs>
        <w:spacing w:before="88" w:line="321" w:lineRule="auto"/>
        <w:ind w:left="2038" w:right="1072" w:firstLine="0"/>
        <w:jc w:val="both"/>
      </w:pPr>
      <w:r>
        <w:t>b</w:t>
      </w:r>
      <w:r>
        <w:rPr>
          <w:spacing w:val="-12"/>
        </w:rPr>
        <w:t xml:space="preserve"> </w:t>
      </w:r>
      <w:r>
        <w:t>Harmonogramu</w:t>
      </w:r>
      <w:r>
        <w:rPr>
          <w:spacing w:val="-12"/>
        </w:rPr>
        <w:t xml:space="preserve"> </w:t>
      </w:r>
      <w:r>
        <w:t>uvedená</w:t>
      </w:r>
      <w:r>
        <w:rPr>
          <w:spacing w:val="-12"/>
        </w:rPr>
        <w:t xml:space="preserve"> </w:t>
      </w:r>
      <w:r>
        <w:t>v</w:t>
      </w:r>
      <w:r>
        <w:rPr>
          <w:spacing w:val="-2"/>
        </w:rPr>
        <w:t xml:space="preserve"> </w:t>
      </w:r>
      <w:r>
        <w:rPr>
          <w:b/>
          <w:u w:val="thick"/>
        </w:rPr>
        <w:t>Příloze</w:t>
      </w:r>
      <w:r>
        <w:rPr>
          <w:b/>
          <w:spacing w:val="-12"/>
          <w:u w:val="thick"/>
        </w:rPr>
        <w:t xml:space="preserve"> </w:t>
      </w:r>
      <w:r>
        <w:rPr>
          <w:b/>
          <w:u w:val="thick"/>
        </w:rPr>
        <w:t>č.</w:t>
      </w:r>
      <w:r>
        <w:rPr>
          <w:b/>
          <w:spacing w:val="-11"/>
          <w:u w:val="thick"/>
        </w:rPr>
        <w:t xml:space="preserve"> </w:t>
      </w:r>
      <w:r>
        <w:rPr>
          <w:b/>
          <w:u w:val="thick"/>
        </w:rPr>
        <w:t>3</w:t>
      </w:r>
      <w:r>
        <w:rPr>
          <w:b/>
          <w:spacing w:val="-15"/>
        </w:rPr>
        <w:t xml:space="preserve"> </w:t>
      </w:r>
      <w:r>
        <w:t>této</w:t>
      </w:r>
      <w:r>
        <w:rPr>
          <w:spacing w:val="-15"/>
        </w:rPr>
        <w:t xml:space="preserve"> </w:t>
      </w:r>
      <w:r>
        <w:t>Smlouvy,</w:t>
      </w:r>
      <w:r>
        <w:rPr>
          <w:spacing w:val="-11"/>
        </w:rPr>
        <w:t xml:space="preserve"> </w:t>
      </w:r>
      <w:r>
        <w:t>bude</w:t>
      </w:r>
      <w:r>
        <w:rPr>
          <w:spacing w:val="-12"/>
        </w:rPr>
        <w:t xml:space="preserve"> </w:t>
      </w:r>
      <w:r>
        <w:t>uhrazena až</w:t>
      </w:r>
      <w:r>
        <w:rPr>
          <w:spacing w:val="-2"/>
        </w:rPr>
        <w:t xml:space="preserve"> </w:t>
      </w:r>
      <w:r>
        <w:t>po</w:t>
      </w:r>
      <w:r>
        <w:rPr>
          <w:spacing w:val="-5"/>
        </w:rPr>
        <w:t xml:space="preserve"> </w:t>
      </w:r>
      <w:r>
        <w:t>akceptaci</w:t>
      </w:r>
      <w:r>
        <w:rPr>
          <w:spacing w:val="-3"/>
        </w:rPr>
        <w:t xml:space="preserve"> </w:t>
      </w:r>
      <w:r>
        <w:t>Dílčího</w:t>
      </w:r>
      <w:r>
        <w:rPr>
          <w:spacing w:val="-5"/>
        </w:rPr>
        <w:t xml:space="preserve"> </w:t>
      </w:r>
      <w:r>
        <w:t>plnění</w:t>
      </w:r>
      <w:r>
        <w:rPr>
          <w:spacing w:val="-2"/>
        </w:rPr>
        <w:t xml:space="preserve"> </w:t>
      </w:r>
      <w:r>
        <w:t>dle</w:t>
      </w:r>
      <w:r>
        <w:rPr>
          <w:spacing w:val="-5"/>
        </w:rPr>
        <w:t xml:space="preserve"> </w:t>
      </w:r>
      <w:r>
        <w:t>milníku</w:t>
      </w:r>
      <w:r>
        <w:rPr>
          <w:spacing w:val="-5"/>
        </w:rPr>
        <w:t xml:space="preserve"> </w:t>
      </w:r>
      <w:r>
        <w:t>1.2b</w:t>
      </w:r>
      <w:r>
        <w:rPr>
          <w:spacing w:val="-5"/>
        </w:rPr>
        <w:t xml:space="preserve"> </w:t>
      </w:r>
      <w:r>
        <w:t>Harmonogramu</w:t>
      </w:r>
      <w:r>
        <w:rPr>
          <w:spacing w:val="-4"/>
        </w:rPr>
        <w:t xml:space="preserve"> </w:t>
      </w:r>
      <w:r>
        <w:t xml:space="preserve">postupem dle čl. </w:t>
      </w:r>
      <w:hyperlink w:anchor="_bookmark18" w:history="1">
        <w:r>
          <w:t>10</w:t>
        </w:r>
      </w:hyperlink>
      <w:r>
        <w:t xml:space="preserve"> Smlouvy.</w:t>
      </w:r>
    </w:p>
    <w:p w14:paraId="3B34FF58" w14:textId="77777777" w:rsidR="00B9722E" w:rsidRDefault="00CA072A">
      <w:pPr>
        <w:pStyle w:val="Nadpis2"/>
        <w:tabs>
          <w:tab w:val="left" w:pos="823"/>
        </w:tabs>
        <w:spacing w:before="128"/>
        <w:ind w:left="135"/>
      </w:pPr>
      <w:r>
        <w:rPr>
          <w:b w:val="0"/>
          <w:noProof/>
        </w:rPr>
        <w:drawing>
          <wp:inline distT="0" distB="0" distL="0" distR="0" wp14:anchorId="54E34390" wp14:editId="2DA3CE4B">
            <wp:extent cx="291083" cy="108191"/>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93" cstate="print"/>
                    <a:stretch>
                      <a:fillRect/>
                    </a:stretch>
                  </pic:blipFill>
                  <pic:spPr>
                    <a:xfrm>
                      <a:off x="0" y="0"/>
                      <a:ext cx="291083" cy="108191"/>
                    </a:xfrm>
                    <a:prstGeom prst="rect">
                      <a:avLst/>
                    </a:prstGeom>
                  </pic:spPr>
                </pic:pic>
              </a:graphicData>
            </a:graphic>
          </wp:inline>
        </w:drawing>
      </w:r>
      <w:r>
        <w:rPr>
          <w:rFonts w:ascii="Times New Roman" w:hAnsi="Times New Roman"/>
          <w:b w:val="0"/>
          <w:sz w:val="20"/>
        </w:rPr>
        <w:tab/>
      </w:r>
      <w:r>
        <w:t>Cena</w:t>
      </w:r>
      <w:r>
        <w:rPr>
          <w:spacing w:val="-4"/>
        </w:rPr>
        <w:t xml:space="preserve"> </w:t>
      </w:r>
      <w:r>
        <w:t>za</w:t>
      </w:r>
      <w:r>
        <w:rPr>
          <w:spacing w:val="-2"/>
        </w:rPr>
        <w:t xml:space="preserve"> Součinnost</w:t>
      </w:r>
    </w:p>
    <w:p w14:paraId="7B349F51" w14:textId="77777777" w:rsidR="00B9722E" w:rsidRDefault="00CA072A">
      <w:pPr>
        <w:pStyle w:val="Odstavecseseznamem"/>
        <w:numPr>
          <w:ilvl w:val="2"/>
          <w:numId w:val="35"/>
        </w:numPr>
        <w:tabs>
          <w:tab w:val="left" w:pos="2038"/>
          <w:tab w:val="left" w:pos="2237"/>
        </w:tabs>
        <w:spacing w:before="200" w:line="324" w:lineRule="auto"/>
        <w:ind w:right="1072" w:hanging="504"/>
        <w:jc w:val="both"/>
      </w:pPr>
      <w:r>
        <w:t>Smluvní</w:t>
      </w:r>
      <w:r>
        <w:rPr>
          <w:spacing w:val="80"/>
          <w:w w:val="150"/>
        </w:rPr>
        <w:t xml:space="preserve"> </w:t>
      </w:r>
      <w:r>
        <w:t>strany</w:t>
      </w:r>
      <w:r>
        <w:rPr>
          <w:spacing w:val="80"/>
          <w:w w:val="150"/>
        </w:rPr>
        <w:t xml:space="preserve"> </w:t>
      </w:r>
      <w:r>
        <w:t>sjednávají</w:t>
      </w:r>
      <w:r>
        <w:rPr>
          <w:spacing w:val="80"/>
          <w:w w:val="150"/>
        </w:rPr>
        <w:t xml:space="preserve"> </w:t>
      </w:r>
      <w:r>
        <w:t>cenu</w:t>
      </w:r>
      <w:r>
        <w:rPr>
          <w:spacing w:val="80"/>
          <w:w w:val="150"/>
        </w:rPr>
        <w:t xml:space="preserve"> </w:t>
      </w:r>
      <w:r>
        <w:t>za</w:t>
      </w:r>
      <w:r>
        <w:rPr>
          <w:spacing w:val="80"/>
          <w:w w:val="150"/>
        </w:rPr>
        <w:t xml:space="preserve"> </w:t>
      </w:r>
      <w:r>
        <w:t>Součinnost</w:t>
      </w:r>
      <w:r>
        <w:rPr>
          <w:spacing w:val="80"/>
          <w:w w:val="150"/>
        </w:rPr>
        <w:t xml:space="preserve"> </w:t>
      </w:r>
      <w:r>
        <w:t>ve</w:t>
      </w:r>
      <w:r>
        <w:rPr>
          <w:spacing w:val="-1"/>
        </w:rPr>
        <w:t xml:space="preserve"> </w:t>
      </w:r>
      <w:r>
        <w:t>výši</w:t>
      </w:r>
      <w:r>
        <w:rPr>
          <w:spacing w:val="80"/>
          <w:w w:val="150"/>
        </w:rPr>
        <w:t xml:space="preserve"> </w:t>
      </w:r>
      <w:r>
        <w:t>uvedené v</w:t>
      </w:r>
      <w:r>
        <w:rPr>
          <w:spacing w:val="-1"/>
        </w:rPr>
        <w:t xml:space="preserve"> </w:t>
      </w:r>
      <w:r>
        <w:rPr>
          <w:b/>
          <w:u w:val="thick"/>
        </w:rPr>
        <w:t>Příloze č.</w:t>
      </w:r>
      <w:r>
        <w:rPr>
          <w:b/>
          <w:spacing w:val="-2"/>
          <w:u w:val="thick"/>
        </w:rPr>
        <w:t xml:space="preserve"> </w:t>
      </w:r>
      <w:r>
        <w:rPr>
          <w:b/>
          <w:u w:val="thick"/>
        </w:rPr>
        <w:t>3</w:t>
      </w:r>
      <w:r>
        <w:rPr>
          <w:b/>
        </w:rPr>
        <w:t xml:space="preserve"> </w:t>
      </w:r>
      <w:r>
        <w:t>této Smlouvy, a to jako cenu za Součinnost poskytovanou</w:t>
      </w:r>
      <w:r>
        <w:rPr>
          <w:spacing w:val="40"/>
        </w:rPr>
        <w:t xml:space="preserve"> </w:t>
      </w:r>
      <w:r>
        <w:t>v</w:t>
      </w:r>
      <w:r>
        <w:rPr>
          <w:spacing w:val="-1"/>
        </w:rPr>
        <w:t xml:space="preserve"> </w:t>
      </w:r>
      <w:r>
        <w:t>rámci</w:t>
      </w:r>
      <w:r>
        <w:rPr>
          <w:spacing w:val="35"/>
        </w:rPr>
        <w:t xml:space="preserve"> </w:t>
      </w:r>
      <w:r>
        <w:t>milníku</w:t>
      </w:r>
      <w:r>
        <w:rPr>
          <w:spacing w:val="38"/>
        </w:rPr>
        <w:t xml:space="preserve"> </w:t>
      </w:r>
      <w:r>
        <w:t>5</w:t>
      </w:r>
      <w:r>
        <w:rPr>
          <w:spacing w:val="36"/>
        </w:rPr>
        <w:t xml:space="preserve"> </w:t>
      </w:r>
      <w:r>
        <w:t>Harmonogramu</w:t>
      </w:r>
      <w:r>
        <w:rPr>
          <w:spacing w:val="36"/>
        </w:rPr>
        <w:t xml:space="preserve"> </w:t>
      </w:r>
      <w:r>
        <w:t>a</w:t>
      </w:r>
      <w:r>
        <w:rPr>
          <w:spacing w:val="38"/>
        </w:rPr>
        <w:t xml:space="preserve"> </w:t>
      </w:r>
      <w:r>
        <w:t>cenu</w:t>
      </w:r>
      <w:r>
        <w:rPr>
          <w:spacing w:val="36"/>
        </w:rPr>
        <w:t xml:space="preserve"> </w:t>
      </w:r>
      <w:r>
        <w:t>za</w:t>
      </w:r>
      <w:r>
        <w:rPr>
          <w:spacing w:val="36"/>
        </w:rPr>
        <w:t xml:space="preserve"> </w:t>
      </w:r>
      <w:r>
        <w:t>Součinnost</w:t>
      </w:r>
      <w:r>
        <w:rPr>
          <w:spacing w:val="40"/>
        </w:rPr>
        <w:t xml:space="preserve"> </w:t>
      </w:r>
      <w:r>
        <w:t>poskytovanou v rámci milníku 6 Harmonogramu.</w:t>
      </w:r>
    </w:p>
    <w:p w14:paraId="2CD0EA27" w14:textId="77777777" w:rsidR="00B9722E" w:rsidRDefault="00CA072A">
      <w:pPr>
        <w:pStyle w:val="Odstavecseseznamem"/>
        <w:numPr>
          <w:ilvl w:val="2"/>
          <w:numId w:val="35"/>
        </w:numPr>
        <w:tabs>
          <w:tab w:val="left" w:pos="2038"/>
          <w:tab w:val="left" w:pos="2237"/>
        </w:tabs>
        <w:spacing w:before="115" w:line="321" w:lineRule="auto"/>
        <w:ind w:right="1073" w:hanging="504"/>
        <w:jc w:val="both"/>
      </w:pPr>
      <w:r>
        <w:t>Smluvní</w:t>
      </w:r>
      <w:r>
        <w:rPr>
          <w:spacing w:val="-14"/>
        </w:rPr>
        <w:t xml:space="preserve"> </w:t>
      </w:r>
      <w:r>
        <w:t>strany</w:t>
      </w:r>
      <w:r>
        <w:rPr>
          <w:spacing w:val="-15"/>
        </w:rPr>
        <w:t xml:space="preserve"> </w:t>
      </w:r>
      <w:r>
        <w:t>prohlašují,</w:t>
      </w:r>
      <w:r>
        <w:rPr>
          <w:spacing w:val="-14"/>
        </w:rPr>
        <w:t xml:space="preserve"> </w:t>
      </w:r>
      <w:r>
        <w:t>že</w:t>
      </w:r>
      <w:r>
        <w:rPr>
          <w:spacing w:val="-16"/>
        </w:rPr>
        <w:t xml:space="preserve"> </w:t>
      </w:r>
      <w:r>
        <w:t>celková</w:t>
      </w:r>
      <w:r>
        <w:rPr>
          <w:spacing w:val="-15"/>
        </w:rPr>
        <w:t xml:space="preserve"> </w:t>
      </w:r>
      <w:r>
        <w:t>cena</w:t>
      </w:r>
      <w:r>
        <w:rPr>
          <w:spacing w:val="-15"/>
        </w:rPr>
        <w:t xml:space="preserve"> </w:t>
      </w:r>
      <w:r>
        <w:t>za</w:t>
      </w:r>
      <w:r>
        <w:rPr>
          <w:spacing w:val="-15"/>
        </w:rPr>
        <w:t xml:space="preserve"> </w:t>
      </w:r>
      <w:r>
        <w:t>Součinnost</w:t>
      </w:r>
      <w:r>
        <w:rPr>
          <w:spacing w:val="-12"/>
        </w:rPr>
        <w:t xml:space="preserve"> </w:t>
      </w:r>
      <w:r>
        <w:t>poskytovanou v</w:t>
      </w:r>
      <w:r>
        <w:rPr>
          <w:spacing w:val="-2"/>
        </w:rPr>
        <w:t xml:space="preserve"> </w:t>
      </w:r>
      <w:r>
        <w:t>rámci</w:t>
      </w:r>
      <w:r>
        <w:rPr>
          <w:spacing w:val="-13"/>
        </w:rPr>
        <w:t xml:space="preserve"> </w:t>
      </w:r>
      <w:r>
        <w:t>milníku</w:t>
      </w:r>
      <w:r>
        <w:rPr>
          <w:spacing w:val="-10"/>
        </w:rPr>
        <w:t xml:space="preserve"> </w:t>
      </w:r>
      <w:r>
        <w:t>5</w:t>
      </w:r>
      <w:r>
        <w:rPr>
          <w:spacing w:val="-12"/>
        </w:rPr>
        <w:t xml:space="preserve"> </w:t>
      </w:r>
      <w:r>
        <w:t>Harmonogramu</w:t>
      </w:r>
      <w:r>
        <w:rPr>
          <w:spacing w:val="-12"/>
        </w:rPr>
        <w:t xml:space="preserve"> </w:t>
      </w:r>
      <w:r>
        <w:t>dle</w:t>
      </w:r>
      <w:r>
        <w:rPr>
          <w:spacing w:val="-2"/>
        </w:rPr>
        <w:t xml:space="preserve"> </w:t>
      </w:r>
      <w:r>
        <w:t>Smlouvy</w:t>
      </w:r>
      <w:r>
        <w:rPr>
          <w:spacing w:val="-12"/>
        </w:rPr>
        <w:t xml:space="preserve"> </w:t>
      </w:r>
      <w:r>
        <w:t>uvedená</w:t>
      </w:r>
      <w:r>
        <w:rPr>
          <w:spacing w:val="-10"/>
        </w:rPr>
        <w:t xml:space="preserve"> </w:t>
      </w:r>
      <w:r>
        <w:t>v</w:t>
      </w:r>
      <w:r>
        <w:rPr>
          <w:spacing w:val="-2"/>
        </w:rPr>
        <w:t xml:space="preserve"> </w:t>
      </w:r>
      <w:r>
        <w:rPr>
          <w:b/>
          <w:u w:val="thick"/>
        </w:rPr>
        <w:t>Příloze</w:t>
      </w:r>
      <w:r>
        <w:rPr>
          <w:b/>
          <w:spacing w:val="-10"/>
          <w:u w:val="thick"/>
        </w:rPr>
        <w:t xml:space="preserve"> </w:t>
      </w:r>
      <w:r>
        <w:rPr>
          <w:b/>
          <w:u w:val="thick"/>
        </w:rPr>
        <w:t>č.</w:t>
      </w:r>
      <w:r>
        <w:rPr>
          <w:b/>
          <w:spacing w:val="-8"/>
          <w:u w:val="thick"/>
        </w:rPr>
        <w:t xml:space="preserve"> </w:t>
      </w:r>
      <w:r>
        <w:rPr>
          <w:b/>
          <w:u w:val="thick"/>
        </w:rPr>
        <w:t>3</w:t>
      </w:r>
      <w:r>
        <w:rPr>
          <w:b/>
          <w:spacing w:val="-12"/>
        </w:rPr>
        <w:t xml:space="preserve"> </w:t>
      </w:r>
      <w:r>
        <w:t>této Smlouvy</w:t>
      </w:r>
      <w:r>
        <w:rPr>
          <w:spacing w:val="80"/>
        </w:rPr>
        <w:t xml:space="preserve"> </w:t>
      </w:r>
      <w:r>
        <w:t>bude</w:t>
      </w:r>
      <w:r>
        <w:rPr>
          <w:spacing w:val="78"/>
        </w:rPr>
        <w:t xml:space="preserve"> </w:t>
      </w:r>
      <w:r>
        <w:t>uhrazena</w:t>
      </w:r>
      <w:r>
        <w:rPr>
          <w:spacing w:val="80"/>
        </w:rPr>
        <w:t xml:space="preserve"> </w:t>
      </w:r>
      <w:r>
        <w:t>až</w:t>
      </w:r>
      <w:r>
        <w:rPr>
          <w:spacing w:val="-1"/>
        </w:rPr>
        <w:t xml:space="preserve"> </w:t>
      </w:r>
      <w:r>
        <w:t>po</w:t>
      </w:r>
      <w:r>
        <w:rPr>
          <w:spacing w:val="78"/>
        </w:rPr>
        <w:t xml:space="preserve"> </w:t>
      </w:r>
      <w:r>
        <w:t>akceptaci</w:t>
      </w:r>
      <w:r>
        <w:rPr>
          <w:spacing w:val="78"/>
        </w:rPr>
        <w:t xml:space="preserve"> </w:t>
      </w:r>
      <w:r>
        <w:t>Dílčího</w:t>
      </w:r>
      <w:r>
        <w:rPr>
          <w:spacing w:val="80"/>
        </w:rPr>
        <w:t xml:space="preserve"> </w:t>
      </w:r>
      <w:r>
        <w:t>plnění</w:t>
      </w:r>
      <w:r>
        <w:rPr>
          <w:spacing w:val="79"/>
        </w:rPr>
        <w:t xml:space="preserve"> </w:t>
      </w:r>
      <w:r>
        <w:t>dle</w:t>
      </w:r>
      <w:r>
        <w:rPr>
          <w:spacing w:val="78"/>
        </w:rPr>
        <w:t xml:space="preserve"> </w:t>
      </w:r>
      <w:r>
        <w:t>milníku 5 Harmonogramu.</w:t>
      </w:r>
    </w:p>
    <w:p w14:paraId="65B39A3B" w14:textId="77777777" w:rsidR="00B9722E" w:rsidRDefault="00CA072A">
      <w:pPr>
        <w:pStyle w:val="Odstavecseseznamem"/>
        <w:numPr>
          <w:ilvl w:val="2"/>
          <w:numId w:val="35"/>
        </w:numPr>
        <w:tabs>
          <w:tab w:val="left" w:pos="2038"/>
          <w:tab w:val="left" w:pos="2299"/>
        </w:tabs>
        <w:spacing w:before="125" w:line="321" w:lineRule="auto"/>
        <w:ind w:right="1072" w:hanging="504"/>
        <w:jc w:val="both"/>
      </w:pPr>
      <w:r>
        <w:t>Smluvní strany prohlašují, že celková cena za Součinnost poskytovanou</w:t>
      </w:r>
      <w:r>
        <w:rPr>
          <w:spacing w:val="40"/>
        </w:rPr>
        <w:t xml:space="preserve"> </w:t>
      </w:r>
      <w:r>
        <w:t>v</w:t>
      </w:r>
      <w:r>
        <w:rPr>
          <w:spacing w:val="-3"/>
        </w:rPr>
        <w:t xml:space="preserve"> </w:t>
      </w:r>
      <w:r>
        <w:t>rámci</w:t>
      </w:r>
      <w:r>
        <w:rPr>
          <w:spacing w:val="40"/>
        </w:rPr>
        <w:t xml:space="preserve"> </w:t>
      </w:r>
      <w:r>
        <w:t>milníku</w:t>
      </w:r>
      <w:r>
        <w:rPr>
          <w:spacing w:val="40"/>
        </w:rPr>
        <w:t xml:space="preserve"> </w:t>
      </w:r>
      <w:r>
        <w:t>6</w:t>
      </w:r>
      <w:r>
        <w:rPr>
          <w:spacing w:val="40"/>
        </w:rPr>
        <w:t xml:space="preserve"> </w:t>
      </w:r>
      <w:r>
        <w:t>Harmonogramu</w:t>
      </w:r>
      <w:r>
        <w:rPr>
          <w:spacing w:val="40"/>
        </w:rPr>
        <w:t xml:space="preserve"> </w:t>
      </w:r>
      <w:r>
        <w:t>dle</w:t>
      </w:r>
      <w:r>
        <w:rPr>
          <w:spacing w:val="-1"/>
        </w:rPr>
        <w:t xml:space="preserve"> </w:t>
      </w:r>
      <w:r>
        <w:t>Smlouvy</w:t>
      </w:r>
      <w:r>
        <w:rPr>
          <w:spacing w:val="40"/>
        </w:rPr>
        <w:t xml:space="preserve"> </w:t>
      </w:r>
      <w:r>
        <w:t>uvedená v</w:t>
      </w:r>
      <w:r>
        <w:rPr>
          <w:spacing w:val="-1"/>
        </w:rPr>
        <w:t xml:space="preserve"> </w:t>
      </w:r>
      <w:r>
        <w:rPr>
          <w:b/>
          <w:u w:val="thick"/>
        </w:rPr>
        <w:t>Příloze</w:t>
      </w:r>
      <w:r>
        <w:rPr>
          <w:b/>
          <w:spacing w:val="-6"/>
          <w:u w:val="thick"/>
        </w:rPr>
        <w:t xml:space="preserve"> </w:t>
      </w:r>
      <w:r>
        <w:rPr>
          <w:b/>
          <w:u w:val="thick"/>
        </w:rPr>
        <w:t>č.</w:t>
      </w:r>
      <w:r>
        <w:rPr>
          <w:b/>
          <w:spacing w:val="-5"/>
          <w:u w:val="thick"/>
        </w:rPr>
        <w:t xml:space="preserve"> </w:t>
      </w:r>
      <w:r>
        <w:rPr>
          <w:b/>
          <w:u w:val="thick"/>
        </w:rPr>
        <w:t>3</w:t>
      </w:r>
      <w:r>
        <w:rPr>
          <w:b/>
          <w:spacing w:val="-7"/>
        </w:rPr>
        <w:t xml:space="preserve"> </w:t>
      </w:r>
      <w:r>
        <w:t>této</w:t>
      </w:r>
      <w:r>
        <w:rPr>
          <w:spacing w:val="-6"/>
        </w:rPr>
        <w:t xml:space="preserve"> </w:t>
      </w:r>
      <w:r>
        <w:t>Smlouvy</w:t>
      </w:r>
      <w:r>
        <w:rPr>
          <w:spacing w:val="-4"/>
        </w:rPr>
        <w:t xml:space="preserve"> </w:t>
      </w:r>
      <w:r>
        <w:t>bude</w:t>
      </w:r>
      <w:r>
        <w:rPr>
          <w:spacing w:val="-6"/>
        </w:rPr>
        <w:t xml:space="preserve"> </w:t>
      </w:r>
      <w:r>
        <w:t>uhrazena</w:t>
      </w:r>
      <w:r>
        <w:rPr>
          <w:spacing w:val="-4"/>
        </w:rPr>
        <w:t xml:space="preserve"> </w:t>
      </w:r>
      <w:r>
        <w:t>až</w:t>
      </w:r>
      <w:r>
        <w:rPr>
          <w:spacing w:val="-3"/>
        </w:rPr>
        <w:t xml:space="preserve"> </w:t>
      </w:r>
      <w:r>
        <w:t>po</w:t>
      </w:r>
      <w:r>
        <w:rPr>
          <w:spacing w:val="-9"/>
        </w:rPr>
        <w:t xml:space="preserve"> </w:t>
      </w:r>
      <w:r>
        <w:t>akceptaci</w:t>
      </w:r>
      <w:r>
        <w:rPr>
          <w:spacing w:val="-4"/>
        </w:rPr>
        <w:t xml:space="preserve"> </w:t>
      </w:r>
      <w:r>
        <w:t>Dílčího</w:t>
      </w:r>
      <w:r>
        <w:rPr>
          <w:spacing w:val="-6"/>
        </w:rPr>
        <w:t xml:space="preserve"> </w:t>
      </w:r>
      <w:r>
        <w:t>plnění dle milníku 6 Harmonogramu.</w:t>
      </w:r>
    </w:p>
    <w:p w14:paraId="3630AEE3" w14:textId="77777777" w:rsidR="00B9722E" w:rsidRDefault="00CA072A">
      <w:pPr>
        <w:pStyle w:val="Nadpis2"/>
        <w:tabs>
          <w:tab w:val="left" w:pos="823"/>
        </w:tabs>
        <w:spacing w:before="124"/>
        <w:ind w:left="135"/>
      </w:pPr>
      <w:r>
        <w:rPr>
          <w:b w:val="0"/>
          <w:noProof/>
        </w:rPr>
        <w:drawing>
          <wp:inline distT="0" distB="0" distL="0" distR="0" wp14:anchorId="002DEB11" wp14:editId="7C9F9A27">
            <wp:extent cx="291083" cy="111251"/>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94"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Cena</w:t>
      </w:r>
      <w:r>
        <w:rPr>
          <w:spacing w:val="-4"/>
          <w:position w:val="1"/>
        </w:rPr>
        <w:t xml:space="preserve"> </w:t>
      </w:r>
      <w:r>
        <w:rPr>
          <w:position w:val="1"/>
        </w:rPr>
        <w:t>za</w:t>
      </w:r>
      <w:r>
        <w:rPr>
          <w:spacing w:val="-3"/>
          <w:position w:val="1"/>
        </w:rPr>
        <w:t xml:space="preserve"> </w:t>
      </w:r>
      <w:r>
        <w:rPr>
          <w:position w:val="1"/>
        </w:rPr>
        <w:t>Podporu</w:t>
      </w:r>
      <w:r>
        <w:rPr>
          <w:spacing w:val="-4"/>
          <w:position w:val="1"/>
        </w:rPr>
        <w:t xml:space="preserve"> </w:t>
      </w:r>
      <w:r>
        <w:rPr>
          <w:spacing w:val="-2"/>
          <w:position w:val="1"/>
        </w:rPr>
        <w:t>výrobce</w:t>
      </w:r>
    </w:p>
    <w:p w14:paraId="04B2120F" w14:textId="77777777" w:rsidR="00B9722E" w:rsidRDefault="00CA072A">
      <w:pPr>
        <w:pStyle w:val="Odstavecseseznamem"/>
        <w:numPr>
          <w:ilvl w:val="2"/>
          <w:numId w:val="34"/>
        </w:numPr>
        <w:tabs>
          <w:tab w:val="left" w:pos="2038"/>
          <w:tab w:val="left" w:pos="2237"/>
        </w:tabs>
        <w:spacing w:before="206" w:line="324" w:lineRule="auto"/>
        <w:ind w:right="1073" w:hanging="504"/>
        <w:jc w:val="both"/>
      </w:pPr>
      <w:r>
        <w:t>Smluvní strany sjednávají cenu Podpory výrobce pro období od 1. 1. 2026 do 31. 12. 2030 ve výši uvedené v</w:t>
      </w:r>
      <w:r>
        <w:rPr>
          <w:spacing w:val="-1"/>
        </w:rPr>
        <w:t xml:space="preserve"> </w:t>
      </w:r>
      <w:r>
        <w:rPr>
          <w:b/>
          <w:u w:val="thick"/>
        </w:rPr>
        <w:t>Příloze č. 3</w:t>
      </w:r>
      <w:r>
        <w:rPr>
          <w:b/>
        </w:rPr>
        <w:t xml:space="preserve"> </w:t>
      </w:r>
      <w:r>
        <w:t>této Smlouvy, a to jako fixní částku za každý kalendářní rok poskytování Podpory výrobce v období od 1.</w:t>
      </w:r>
      <w:r>
        <w:rPr>
          <w:spacing w:val="-1"/>
        </w:rPr>
        <w:t xml:space="preserve"> </w:t>
      </w:r>
      <w:r>
        <w:t xml:space="preserve">1. 2026 do 31. 12. 2030. Cena Podpory výrobce pro období od poslední Dodávky Hardware do 31. 12. 2025 je součástí ceny za Dodávku Hardware dle odst. </w:t>
      </w:r>
      <w:hyperlink w:anchor="_bookmark25" w:history="1">
        <w:r>
          <w:t>12.2</w:t>
        </w:r>
      </w:hyperlink>
      <w:r>
        <w:t xml:space="preserve"> této Smlouvy.</w:t>
      </w:r>
    </w:p>
    <w:p w14:paraId="3E6B89E3" w14:textId="77777777" w:rsidR="00B9722E" w:rsidRDefault="00CA072A">
      <w:pPr>
        <w:pStyle w:val="Odstavecseseznamem"/>
        <w:numPr>
          <w:ilvl w:val="2"/>
          <w:numId w:val="34"/>
        </w:numPr>
        <w:tabs>
          <w:tab w:val="left" w:pos="2039"/>
          <w:tab w:val="left" w:pos="2238"/>
        </w:tabs>
        <w:spacing w:before="111" w:line="321" w:lineRule="auto"/>
        <w:ind w:left="2039" w:right="1073" w:hanging="504"/>
        <w:jc w:val="both"/>
      </w:pPr>
      <w:r>
        <w:t>Smluvní strany sjednávají že celková cena za Podporu výrobce poskytovanou v</w:t>
      </w:r>
      <w:r>
        <w:rPr>
          <w:spacing w:val="-2"/>
        </w:rPr>
        <w:t xml:space="preserve"> </w:t>
      </w:r>
      <w:r>
        <w:t>období od poslední dodávky Hardware do 31. 12. 2025 bude</w:t>
      </w:r>
      <w:r>
        <w:rPr>
          <w:spacing w:val="-7"/>
        </w:rPr>
        <w:t xml:space="preserve"> </w:t>
      </w:r>
      <w:r>
        <w:t>uhrazena</w:t>
      </w:r>
      <w:r>
        <w:rPr>
          <w:spacing w:val="-7"/>
        </w:rPr>
        <w:t xml:space="preserve"> </w:t>
      </w:r>
      <w:r>
        <w:t>spolu</w:t>
      </w:r>
      <w:r>
        <w:rPr>
          <w:spacing w:val="-7"/>
        </w:rPr>
        <w:t xml:space="preserve"> </w:t>
      </w:r>
      <w:r>
        <w:t>s</w:t>
      </w:r>
      <w:r>
        <w:rPr>
          <w:spacing w:val="-4"/>
        </w:rPr>
        <w:t xml:space="preserve"> </w:t>
      </w:r>
      <w:r>
        <w:t>cenou</w:t>
      </w:r>
      <w:r>
        <w:rPr>
          <w:spacing w:val="-7"/>
        </w:rPr>
        <w:t xml:space="preserve"> </w:t>
      </w:r>
      <w:r>
        <w:t>za</w:t>
      </w:r>
      <w:r>
        <w:rPr>
          <w:spacing w:val="-7"/>
        </w:rPr>
        <w:t xml:space="preserve"> </w:t>
      </w:r>
      <w:r>
        <w:t>Dodávku</w:t>
      </w:r>
      <w:r>
        <w:rPr>
          <w:spacing w:val="-7"/>
        </w:rPr>
        <w:t xml:space="preserve"> </w:t>
      </w:r>
      <w:r>
        <w:t>Hardware</w:t>
      </w:r>
      <w:r>
        <w:rPr>
          <w:spacing w:val="-7"/>
        </w:rPr>
        <w:t xml:space="preserve"> </w:t>
      </w:r>
      <w:r>
        <w:t>(jejíž</w:t>
      </w:r>
      <w:r>
        <w:rPr>
          <w:spacing w:val="-9"/>
        </w:rPr>
        <w:t xml:space="preserve"> </w:t>
      </w:r>
      <w:r>
        <w:t>je</w:t>
      </w:r>
      <w:r>
        <w:rPr>
          <w:spacing w:val="-7"/>
        </w:rPr>
        <w:t xml:space="preserve"> </w:t>
      </w:r>
      <w:r>
        <w:t>součástí)</w:t>
      </w:r>
      <w:r>
        <w:rPr>
          <w:spacing w:val="-8"/>
        </w:rPr>
        <w:t xml:space="preserve"> </w:t>
      </w:r>
      <w:r>
        <w:t xml:space="preserve">dle podmínek odst. </w:t>
      </w:r>
      <w:hyperlink w:anchor="_bookmark26" w:history="1">
        <w:r>
          <w:t>12.2.2</w:t>
        </w:r>
      </w:hyperlink>
      <w:r>
        <w:t xml:space="preserve"> této Smlouvy.</w:t>
      </w:r>
    </w:p>
    <w:p w14:paraId="3E95AB66" w14:textId="77777777" w:rsidR="00B9722E" w:rsidRDefault="00CA072A">
      <w:pPr>
        <w:pStyle w:val="Odstavecseseznamem"/>
        <w:numPr>
          <w:ilvl w:val="2"/>
          <w:numId w:val="34"/>
        </w:numPr>
        <w:tabs>
          <w:tab w:val="left" w:pos="2038"/>
          <w:tab w:val="left" w:pos="2237"/>
        </w:tabs>
        <w:spacing w:before="124" w:line="321" w:lineRule="auto"/>
        <w:ind w:right="1073" w:hanging="504"/>
        <w:jc w:val="both"/>
      </w:pPr>
      <w:r>
        <w:t>Smluvní strany sjednávají že cena za kalendářní rok poskytování Podpory</w:t>
      </w:r>
      <w:r>
        <w:rPr>
          <w:spacing w:val="-1"/>
        </w:rPr>
        <w:t xml:space="preserve"> </w:t>
      </w:r>
      <w:r>
        <w:t>výrobce</w:t>
      </w:r>
      <w:r>
        <w:rPr>
          <w:spacing w:val="-4"/>
        </w:rPr>
        <w:t xml:space="preserve"> </w:t>
      </w:r>
      <w:r>
        <w:t>v</w:t>
      </w:r>
      <w:r>
        <w:rPr>
          <w:spacing w:val="-1"/>
        </w:rPr>
        <w:t xml:space="preserve"> </w:t>
      </w:r>
      <w:r>
        <w:t>období od</w:t>
      </w:r>
      <w:r>
        <w:rPr>
          <w:spacing w:val="-2"/>
        </w:rPr>
        <w:t xml:space="preserve"> </w:t>
      </w:r>
      <w:r>
        <w:t>1. 1. 2026</w:t>
      </w:r>
      <w:r>
        <w:rPr>
          <w:spacing w:val="-2"/>
        </w:rPr>
        <w:t xml:space="preserve"> </w:t>
      </w:r>
      <w:r>
        <w:t>do</w:t>
      </w:r>
      <w:r>
        <w:rPr>
          <w:spacing w:val="-2"/>
        </w:rPr>
        <w:t xml:space="preserve"> </w:t>
      </w:r>
      <w:r>
        <w:t>31. 12. 2030</w:t>
      </w:r>
      <w:r>
        <w:rPr>
          <w:spacing w:val="-2"/>
        </w:rPr>
        <w:t xml:space="preserve"> </w:t>
      </w:r>
      <w:r>
        <w:t>ve</w:t>
      </w:r>
      <w:r>
        <w:rPr>
          <w:spacing w:val="-2"/>
        </w:rPr>
        <w:t xml:space="preserve"> </w:t>
      </w:r>
      <w:r>
        <w:t>výši</w:t>
      </w:r>
      <w:r>
        <w:rPr>
          <w:spacing w:val="-2"/>
        </w:rPr>
        <w:t xml:space="preserve"> </w:t>
      </w:r>
      <w:r>
        <w:t>uvedené v</w:t>
      </w:r>
      <w:r>
        <w:rPr>
          <w:spacing w:val="-1"/>
        </w:rPr>
        <w:t xml:space="preserve"> </w:t>
      </w:r>
      <w:r>
        <w:rPr>
          <w:b/>
          <w:u w:val="thick"/>
        </w:rPr>
        <w:t>Příloze č.</w:t>
      </w:r>
      <w:r>
        <w:rPr>
          <w:b/>
          <w:spacing w:val="-3"/>
          <w:u w:val="thick"/>
        </w:rPr>
        <w:t xml:space="preserve"> </w:t>
      </w:r>
      <w:r>
        <w:rPr>
          <w:b/>
          <w:u w:val="thick"/>
        </w:rPr>
        <w:t>3</w:t>
      </w:r>
      <w:r>
        <w:rPr>
          <w:b/>
        </w:rPr>
        <w:t xml:space="preserve"> </w:t>
      </w:r>
      <w:r>
        <w:t>této Smlouvy bude uhrazena na základě Objednávky pro příslušný kalendářní rok.</w:t>
      </w:r>
    </w:p>
    <w:p w14:paraId="0EDD2B0B" w14:textId="77777777" w:rsidR="00B9722E" w:rsidRDefault="00B9722E">
      <w:pPr>
        <w:spacing w:line="321" w:lineRule="auto"/>
        <w:jc w:val="both"/>
        <w:sectPr w:rsidR="00B9722E">
          <w:pgSz w:w="11910" w:h="16840"/>
          <w:pgMar w:top="1340" w:right="340" w:bottom="500" w:left="1300" w:header="629" w:footer="317" w:gutter="0"/>
          <w:cols w:space="708"/>
        </w:sectPr>
      </w:pPr>
    </w:p>
    <w:p w14:paraId="55C9074E" w14:textId="77777777" w:rsidR="00B9722E" w:rsidRDefault="00B9722E">
      <w:pPr>
        <w:pStyle w:val="Zkladntext"/>
        <w:spacing w:before="82"/>
        <w:ind w:left="0"/>
        <w:jc w:val="left"/>
      </w:pPr>
    </w:p>
    <w:p w14:paraId="1C2A3206" w14:textId="77777777" w:rsidR="00B9722E" w:rsidRDefault="00CA072A">
      <w:pPr>
        <w:pStyle w:val="Nadpis2"/>
        <w:tabs>
          <w:tab w:val="left" w:pos="823"/>
        </w:tabs>
        <w:ind w:left="135"/>
      </w:pPr>
      <w:r>
        <w:rPr>
          <w:b w:val="0"/>
          <w:noProof/>
        </w:rPr>
        <w:drawing>
          <wp:inline distT="0" distB="0" distL="0" distR="0" wp14:anchorId="11E9C61B" wp14:editId="5061A5F1">
            <wp:extent cx="291083" cy="111251"/>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95"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bookmarkStart w:id="39" w:name="_bookmark27"/>
      <w:bookmarkEnd w:id="39"/>
      <w:r>
        <w:rPr>
          <w:position w:val="1"/>
        </w:rPr>
        <w:t>Cena</w:t>
      </w:r>
      <w:r>
        <w:rPr>
          <w:spacing w:val="-4"/>
          <w:position w:val="1"/>
        </w:rPr>
        <w:t xml:space="preserve"> </w:t>
      </w:r>
      <w:r>
        <w:rPr>
          <w:position w:val="1"/>
        </w:rPr>
        <w:t>za</w:t>
      </w:r>
      <w:r>
        <w:rPr>
          <w:spacing w:val="-3"/>
          <w:position w:val="1"/>
        </w:rPr>
        <w:t xml:space="preserve"> </w:t>
      </w:r>
      <w:r>
        <w:rPr>
          <w:position w:val="1"/>
        </w:rPr>
        <w:t>Servisní</w:t>
      </w:r>
      <w:r>
        <w:rPr>
          <w:spacing w:val="-3"/>
          <w:position w:val="1"/>
        </w:rPr>
        <w:t xml:space="preserve"> </w:t>
      </w:r>
      <w:r>
        <w:rPr>
          <w:spacing w:val="-2"/>
          <w:position w:val="1"/>
        </w:rPr>
        <w:t>podporu</w:t>
      </w:r>
    </w:p>
    <w:p w14:paraId="19CDDF3B" w14:textId="77777777" w:rsidR="00B9722E" w:rsidRDefault="00CA072A">
      <w:pPr>
        <w:pStyle w:val="Odstavecseseznamem"/>
        <w:numPr>
          <w:ilvl w:val="2"/>
          <w:numId w:val="33"/>
        </w:numPr>
        <w:tabs>
          <w:tab w:val="left" w:pos="2038"/>
          <w:tab w:val="left" w:pos="2237"/>
        </w:tabs>
        <w:spacing w:before="206" w:line="321" w:lineRule="auto"/>
        <w:ind w:right="1073" w:hanging="504"/>
        <w:jc w:val="both"/>
      </w:pPr>
      <w:r>
        <w:t>Smluvní</w:t>
      </w:r>
      <w:r>
        <w:rPr>
          <w:spacing w:val="66"/>
        </w:rPr>
        <w:t xml:space="preserve"> </w:t>
      </w:r>
      <w:r>
        <w:t>strany</w:t>
      </w:r>
      <w:r>
        <w:rPr>
          <w:spacing w:val="65"/>
        </w:rPr>
        <w:t xml:space="preserve"> </w:t>
      </w:r>
      <w:r>
        <w:t>sjednávají</w:t>
      </w:r>
      <w:r>
        <w:rPr>
          <w:spacing w:val="66"/>
        </w:rPr>
        <w:t xml:space="preserve"> </w:t>
      </w:r>
      <w:r>
        <w:t>cenu</w:t>
      </w:r>
      <w:r>
        <w:rPr>
          <w:spacing w:val="65"/>
        </w:rPr>
        <w:t xml:space="preserve"> </w:t>
      </w:r>
      <w:r>
        <w:t>Servisní</w:t>
      </w:r>
      <w:r>
        <w:rPr>
          <w:spacing w:val="66"/>
        </w:rPr>
        <w:t xml:space="preserve"> </w:t>
      </w:r>
      <w:r>
        <w:t>podpory</w:t>
      </w:r>
      <w:r>
        <w:rPr>
          <w:spacing w:val="65"/>
        </w:rPr>
        <w:t xml:space="preserve"> </w:t>
      </w:r>
      <w:r>
        <w:t>ve</w:t>
      </w:r>
      <w:r>
        <w:rPr>
          <w:spacing w:val="64"/>
        </w:rPr>
        <w:t xml:space="preserve"> </w:t>
      </w:r>
      <w:r>
        <w:t>výši</w:t>
      </w:r>
      <w:r>
        <w:rPr>
          <w:spacing w:val="66"/>
        </w:rPr>
        <w:t xml:space="preserve"> </w:t>
      </w:r>
      <w:r>
        <w:t>uvedené v</w:t>
      </w:r>
      <w:r>
        <w:rPr>
          <w:spacing w:val="-1"/>
        </w:rPr>
        <w:t xml:space="preserve"> </w:t>
      </w:r>
      <w:r>
        <w:rPr>
          <w:b/>
          <w:u w:val="thick"/>
        </w:rPr>
        <w:t>Příloze</w:t>
      </w:r>
      <w:r>
        <w:rPr>
          <w:b/>
          <w:spacing w:val="-6"/>
          <w:u w:val="thick"/>
        </w:rPr>
        <w:t xml:space="preserve"> </w:t>
      </w:r>
      <w:r>
        <w:rPr>
          <w:b/>
          <w:u w:val="thick"/>
        </w:rPr>
        <w:t>č.</w:t>
      </w:r>
      <w:r>
        <w:rPr>
          <w:b/>
          <w:spacing w:val="-3"/>
          <w:u w:val="thick"/>
        </w:rPr>
        <w:t xml:space="preserve"> </w:t>
      </w:r>
      <w:r>
        <w:rPr>
          <w:b/>
          <w:u w:val="thick"/>
        </w:rPr>
        <w:t>3</w:t>
      </w:r>
      <w:r>
        <w:rPr>
          <w:b/>
          <w:spacing w:val="-6"/>
        </w:rPr>
        <w:t xml:space="preserve"> </w:t>
      </w:r>
      <w:r>
        <w:t>této</w:t>
      </w:r>
      <w:r>
        <w:rPr>
          <w:spacing w:val="-4"/>
        </w:rPr>
        <w:t xml:space="preserve"> </w:t>
      </w:r>
      <w:r>
        <w:t>Smlouvy,</w:t>
      </w:r>
      <w:r>
        <w:rPr>
          <w:spacing w:val="-3"/>
        </w:rPr>
        <w:t xml:space="preserve"> </w:t>
      </w:r>
      <w:r>
        <w:t>a</w:t>
      </w:r>
      <w:r>
        <w:rPr>
          <w:spacing w:val="-7"/>
        </w:rPr>
        <w:t xml:space="preserve"> </w:t>
      </w:r>
      <w:r>
        <w:t>to</w:t>
      </w:r>
      <w:r>
        <w:rPr>
          <w:spacing w:val="-7"/>
        </w:rPr>
        <w:t xml:space="preserve"> </w:t>
      </w:r>
      <w:r>
        <w:t>jako</w:t>
      </w:r>
      <w:r>
        <w:rPr>
          <w:spacing w:val="-6"/>
        </w:rPr>
        <w:t xml:space="preserve"> </w:t>
      </w:r>
      <w:r>
        <w:t>fixní</w:t>
      </w:r>
      <w:r>
        <w:rPr>
          <w:spacing w:val="-5"/>
        </w:rPr>
        <w:t xml:space="preserve"> </w:t>
      </w:r>
      <w:r>
        <w:t>měsíční</w:t>
      </w:r>
      <w:r>
        <w:rPr>
          <w:spacing w:val="-3"/>
        </w:rPr>
        <w:t xml:space="preserve"> </w:t>
      </w:r>
      <w:r>
        <w:t>částku</w:t>
      </w:r>
      <w:r>
        <w:rPr>
          <w:spacing w:val="-6"/>
        </w:rPr>
        <w:t xml:space="preserve"> </w:t>
      </w:r>
      <w:r>
        <w:t>za</w:t>
      </w:r>
      <w:r>
        <w:rPr>
          <w:spacing w:val="-4"/>
        </w:rPr>
        <w:t xml:space="preserve"> </w:t>
      </w:r>
      <w:r>
        <w:t>každý</w:t>
      </w:r>
      <w:r>
        <w:rPr>
          <w:spacing w:val="-8"/>
        </w:rPr>
        <w:t xml:space="preserve"> </w:t>
      </w:r>
      <w:r>
        <w:t xml:space="preserve">měsíc poskytování služeb Servisní podpory. Dodavateli bude uhrazena cena Servisní podpory nejvýše za šedesát (60) měsíců poskytování těchto </w:t>
      </w:r>
      <w:r>
        <w:rPr>
          <w:spacing w:val="-2"/>
        </w:rPr>
        <w:t>služeb.</w:t>
      </w:r>
    </w:p>
    <w:p w14:paraId="09F9A61D" w14:textId="77777777" w:rsidR="00B9722E" w:rsidRDefault="00CA072A">
      <w:pPr>
        <w:pStyle w:val="Odstavecseseznamem"/>
        <w:numPr>
          <w:ilvl w:val="2"/>
          <w:numId w:val="33"/>
        </w:numPr>
        <w:tabs>
          <w:tab w:val="left" w:pos="2038"/>
          <w:tab w:val="left" w:pos="2237"/>
        </w:tabs>
        <w:spacing w:before="127" w:line="321" w:lineRule="auto"/>
        <w:ind w:right="1071" w:hanging="504"/>
        <w:jc w:val="both"/>
      </w:pPr>
      <w:r>
        <w:t>Dodavatel</w:t>
      </w:r>
      <w:r>
        <w:rPr>
          <w:spacing w:val="-11"/>
        </w:rPr>
        <w:t xml:space="preserve"> </w:t>
      </w:r>
      <w:r>
        <w:t>se</w:t>
      </w:r>
      <w:r>
        <w:rPr>
          <w:spacing w:val="-13"/>
        </w:rPr>
        <w:t xml:space="preserve"> </w:t>
      </w:r>
      <w:r>
        <w:t>zavazuje</w:t>
      </w:r>
      <w:r>
        <w:rPr>
          <w:spacing w:val="-11"/>
        </w:rPr>
        <w:t xml:space="preserve"> </w:t>
      </w:r>
      <w:r>
        <w:t>vypracovat</w:t>
      </w:r>
      <w:r>
        <w:rPr>
          <w:spacing w:val="-9"/>
        </w:rPr>
        <w:t xml:space="preserve"> </w:t>
      </w:r>
      <w:r>
        <w:t>za</w:t>
      </w:r>
      <w:r>
        <w:rPr>
          <w:spacing w:val="-13"/>
        </w:rPr>
        <w:t xml:space="preserve"> </w:t>
      </w:r>
      <w:r>
        <w:t>každý</w:t>
      </w:r>
      <w:r>
        <w:rPr>
          <w:spacing w:val="-14"/>
        </w:rPr>
        <w:t xml:space="preserve"> </w:t>
      </w:r>
      <w:r>
        <w:t>měsíc</w:t>
      </w:r>
      <w:r>
        <w:rPr>
          <w:spacing w:val="-10"/>
        </w:rPr>
        <w:t xml:space="preserve"> </w:t>
      </w:r>
      <w:r>
        <w:t>poskytování</w:t>
      </w:r>
      <w:r>
        <w:rPr>
          <w:spacing w:val="-9"/>
        </w:rPr>
        <w:t xml:space="preserve"> </w:t>
      </w:r>
      <w:r>
        <w:t>Servisní podpory zprávu o poskytování Servisní podpory, ze které bude zřejmé dodržování parametrů dle SLA (dále také „</w:t>
      </w:r>
      <w:r>
        <w:rPr>
          <w:b/>
        </w:rPr>
        <w:t>Zpráva</w:t>
      </w:r>
      <w:r>
        <w:t xml:space="preserve">“). Zprávu je Dodavatel povinen zaslat Objednateli nejpozději do patnácti (15) dnů od konce každého kalendářního měsíce poskytování Servisní podpory. Každá Zpráva podléhá akceptaci dle odst. </w:t>
      </w:r>
      <w:hyperlink w:anchor="_bookmark19" w:history="1">
        <w:r>
          <w:t>10.3</w:t>
        </w:r>
      </w:hyperlink>
      <w:r>
        <w:t xml:space="preserve"> této Smlouvy a tvoří součást příslušného akceptačního protokolu. Akceptační protokol za příslušný měsíc poskytování služeb Servisní podpory tvoří přílohu Faktury za poskytování Servisní podpory v příslušném měsíci.</w:t>
      </w:r>
    </w:p>
    <w:p w14:paraId="49666B8B" w14:textId="77777777" w:rsidR="00B9722E" w:rsidRDefault="00CA072A">
      <w:pPr>
        <w:pStyle w:val="Odstavecseseznamem"/>
        <w:numPr>
          <w:ilvl w:val="2"/>
          <w:numId w:val="33"/>
        </w:numPr>
        <w:tabs>
          <w:tab w:val="left" w:pos="2038"/>
          <w:tab w:val="left" w:pos="2237"/>
        </w:tabs>
        <w:spacing w:before="129" w:line="321" w:lineRule="auto"/>
        <w:ind w:right="1072" w:hanging="504"/>
        <w:jc w:val="both"/>
      </w:pPr>
      <w:bookmarkStart w:id="40" w:name="_bookmark28"/>
      <w:bookmarkEnd w:id="40"/>
      <w:r>
        <w:t>Cena</w:t>
      </w:r>
      <w:r>
        <w:rPr>
          <w:spacing w:val="-16"/>
        </w:rPr>
        <w:t xml:space="preserve"> </w:t>
      </w:r>
      <w:r>
        <w:t>Servisní</w:t>
      </w:r>
      <w:r>
        <w:rPr>
          <w:spacing w:val="-15"/>
        </w:rPr>
        <w:t xml:space="preserve"> </w:t>
      </w:r>
      <w:r>
        <w:t>podpory</w:t>
      </w:r>
      <w:r>
        <w:rPr>
          <w:spacing w:val="-15"/>
        </w:rPr>
        <w:t xml:space="preserve"> </w:t>
      </w:r>
      <w:r>
        <w:t>za</w:t>
      </w:r>
      <w:r>
        <w:rPr>
          <w:spacing w:val="-16"/>
        </w:rPr>
        <w:t xml:space="preserve"> </w:t>
      </w:r>
      <w:r>
        <w:t>příslušný</w:t>
      </w:r>
      <w:r>
        <w:rPr>
          <w:spacing w:val="-15"/>
        </w:rPr>
        <w:t xml:space="preserve"> </w:t>
      </w:r>
      <w:r>
        <w:t>měsíc</w:t>
      </w:r>
      <w:r>
        <w:rPr>
          <w:spacing w:val="-15"/>
        </w:rPr>
        <w:t xml:space="preserve"> </w:t>
      </w:r>
      <w:r>
        <w:t>se</w:t>
      </w:r>
      <w:r>
        <w:rPr>
          <w:spacing w:val="-15"/>
        </w:rPr>
        <w:t xml:space="preserve"> </w:t>
      </w:r>
      <w:r>
        <w:t>sníží</w:t>
      </w:r>
      <w:r>
        <w:rPr>
          <w:spacing w:val="-16"/>
        </w:rPr>
        <w:t xml:space="preserve"> </w:t>
      </w:r>
      <w:r>
        <w:t>o</w:t>
      </w:r>
      <w:r>
        <w:rPr>
          <w:spacing w:val="-15"/>
        </w:rPr>
        <w:t xml:space="preserve"> </w:t>
      </w:r>
      <w:r>
        <w:t>výši</w:t>
      </w:r>
      <w:r>
        <w:rPr>
          <w:spacing w:val="-15"/>
        </w:rPr>
        <w:t xml:space="preserve"> </w:t>
      </w:r>
      <w:r>
        <w:t>smluvní</w:t>
      </w:r>
      <w:r>
        <w:rPr>
          <w:spacing w:val="-16"/>
        </w:rPr>
        <w:t xml:space="preserve"> </w:t>
      </w:r>
      <w:r>
        <w:t>pokuty či smluvních pokut, na jejichž zaplacení vznikl Objednateli v</w:t>
      </w:r>
      <w:r>
        <w:rPr>
          <w:spacing w:val="-1"/>
        </w:rPr>
        <w:t xml:space="preserve"> </w:t>
      </w:r>
      <w:r>
        <w:t>dotčeném měsíci</w:t>
      </w:r>
      <w:r>
        <w:rPr>
          <w:spacing w:val="-5"/>
        </w:rPr>
        <w:t xml:space="preserve"> </w:t>
      </w:r>
      <w:r>
        <w:t>poskytování</w:t>
      </w:r>
      <w:r>
        <w:rPr>
          <w:spacing w:val="-6"/>
        </w:rPr>
        <w:t xml:space="preserve"> </w:t>
      </w:r>
      <w:r>
        <w:t>služeb</w:t>
      </w:r>
      <w:r>
        <w:rPr>
          <w:spacing w:val="-5"/>
        </w:rPr>
        <w:t xml:space="preserve"> </w:t>
      </w:r>
      <w:r>
        <w:t>Servisní</w:t>
      </w:r>
      <w:r>
        <w:rPr>
          <w:spacing w:val="-3"/>
        </w:rPr>
        <w:t xml:space="preserve"> </w:t>
      </w:r>
      <w:r>
        <w:t>podpory</w:t>
      </w:r>
      <w:r>
        <w:rPr>
          <w:spacing w:val="-6"/>
        </w:rPr>
        <w:t xml:space="preserve"> </w:t>
      </w:r>
      <w:r>
        <w:t>nárok</w:t>
      </w:r>
      <w:r>
        <w:rPr>
          <w:spacing w:val="-6"/>
        </w:rPr>
        <w:t xml:space="preserve"> </w:t>
      </w:r>
      <w:r>
        <w:t>v</w:t>
      </w:r>
      <w:r>
        <w:rPr>
          <w:spacing w:val="-4"/>
        </w:rPr>
        <w:t xml:space="preserve"> </w:t>
      </w:r>
      <w:r>
        <w:t>důsledku</w:t>
      </w:r>
      <w:r>
        <w:rPr>
          <w:spacing w:val="-5"/>
        </w:rPr>
        <w:t xml:space="preserve"> </w:t>
      </w:r>
      <w:r>
        <w:t>porušování parametrů</w:t>
      </w:r>
      <w:r>
        <w:rPr>
          <w:spacing w:val="71"/>
        </w:rPr>
        <w:t xml:space="preserve"> </w:t>
      </w:r>
      <w:r>
        <w:t>dle</w:t>
      </w:r>
      <w:r>
        <w:rPr>
          <w:spacing w:val="71"/>
        </w:rPr>
        <w:t xml:space="preserve"> </w:t>
      </w:r>
      <w:r>
        <w:t>SLA.</w:t>
      </w:r>
      <w:r>
        <w:rPr>
          <w:spacing w:val="72"/>
        </w:rPr>
        <w:t xml:space="preserve"> </w:t>
      </w:r>
      <w:r>
        <w:t>Tímto</w:t>
      </w:r>
      <w:r>
        <w:rPr>
          <w:spacing w:val="71"/>
        </w:rPr>
        <w:t xml:space="preserve"> </w:t>
      </w:r>
      <w:r>
        <w:t>snížením</w:t>
      </w:r>
      <w:r>
        <w:rPr>
          <w:spacing w:val="72"/>
        </w:rPr>
        <w:t xml:space="preserve"> </w:t>
      </w:r>
      <w:r>
        <w:t>ceny</w:t>
      </w:r>
      <w:r>
        <w:rPr>
          <w:spacing w:val="71"/>
        </w:rPr>
        <w:t xml:space="preserve"> </w:t>
      </w:r>
      <w:r>
        <w:t>Servisní</w:t>
      </w:r>
      <w:r>
        <w:rPr>
          <w:spacing w:val="72"/>
        </w:rPr>
        <w:t xml:space="preserve"> </w:t>
      </w:r>
      <w:r>
        <w:t>podpory</w:t>
      </w:r>
      <w:r>
        <w:rPr>
          <w:spacing w:val="73"/>
        </w:rPr>
        <w:t xml:space="preserve"> </w:t>
      </w:r>
      <w:r>
        <w:t>dochází k</w:t>
      </w:r>
      <w:r>
        <w:rPr>
          <w:spacing w:val="-3"/>
        </w:rPr>
        <w:t xml:space="preserve"> </w:t>
      </w:r>
      <w:r>
        <w:t>započtení</w:t>
      </w:r>
      <w:r>
        <w:rPr>
          <w:spacing w:val="-7"/>
        </w:rPr>
        <w:t xml:space="preserve"> </w:t>
      </w:r>
      <w:r>
        <w:t>nároku</w:t>
      </w:r>
      <w:r>
        <w:rPr>
          <w:spacing w:val="-8"/>
        </w:rPr>
        <w:t xml:space="preserve"> </w:t>
      </w:r>
      <w:r>
        <w:t>Objednatele</w:t>
      </w:r>
      <w:r>
        <w:rPr>
          <w:spacing w:val="-6"/>
        </w:rPr>
        <w:t xml:space="preserve"> </w:t>
      </w:r>
      <w:r>
        <w:t>na</w:t>
      </w:r>
      <w:r>
        <w:rPr>
          <w:spacing w:val="-6"/>
        </w:rPr>
        <w:t xml:space="preserve"> </w:t>
      </w:r>
      <w:r>
        <w:t>zaplacení</w:t>
      </w:r>
      <w:r>
        <w:rPr>
          <w:spacing w:val="-5"/>
        </w:rPr>
        <w:t xml:space="preserve"> </w:t>
      </w:r>
      <w:r>
        <w:t>smluvní</w:t>
      </w:r>
      <w:r>
        <w:rPr>
          <w:spacing w:val="-5"/>
        </w:rPr>
        <w:t xml:space="preserve"> </w:t>
      </w:r>
      <w:r>
        <w:t>pokuty</w:t>
      </w:r>
      <w:r>
        <w:rPr>
          <w:spacing w:val="-6"/>
        </w:rPr>
        <w:t xml:space="preserve"> </w:t>
      </w:r>
      <w:r>
        <w:t>proti</w:t>
      </w:r>
      <w:r>
        <w:rPr>
          <w:spacing w:val="-7"/>
        </w:rPr>
        <w:t xml:space="preserve"> </w:t>
      </w:r>
      <w:r>
        <w:t>nároku Dodavatele na zaplacení ceny Servisní podpory.</w:t>
      </w:r>
    </w:p>
    <w:p w14:paraId="7938987F" w14:textId="77777777" w:rsidR="00B9722E" w:rsidRDefault="00CA072A">
      <w:pPr>
        <w:pStyle w:val="Odstavecseseznamem"/>
        <w:numPr>
          <w:ilvl w:val="2"/>
          <w:numId w:val="33"/>
        </w:numPr>
        <w:tabs>
          <w:tab w:val="left" w:pos="2038"/>
          <w:tab w:val="left" w:pos="2237"/>
        </w:tabs>
        <w:spacing w:before="126" w:line="321" w:lineRule="auto"/>
        <w:ind w:right="1070" w:hanging="504"/>
        <w:jc w:val="both"/>
      </w:pPr>
      <w:r>
        <w:t>Smluvní strany prohlašují, že měsíční cena za Servisní podporu poskytovanou v</w:t>
      </w:r>
      <w:r>
        <w:rPr>
          <w:spacing w:val="-2"/>
        </w:rPr>
        <w:t xml:space="preserve"> </w:t>
      </w:r>
      <w:r>
        <w:t xml:space="preserve">jednom měsíci ve výši uvedené v </w:t>
      </w:r>
      <w:r>
        <w:rPr>
          <w:b/>
          <w:u w:val="thick"/>
        </w:rPr>
        <w:t>Příloze č. 3</w:t>
      </w:r>
      <w:r>
        <w:rPr>
          <w:b/>
        </w:rPr>
        <w:t xml:space="preserve"> </w:t>
      </w:r>
      <w:r>
        <w:t>této Smlouvy bude uhrazena Dodavateli vždy po akceptaci Zprávy vztahující se k příslušnému měsíci poskytování služeb Servisní podpory.</w:t>
      </w:r>
    </w:p>
    <w:p w14:paraId="0B3F3AA6" w14:textId="77777777" w:rsidR="00B9722E" w:rsidRDefault="00CA072A">
      <w:pPr>
        <w:pStyle w:val="Odstavecseseznamem"/>
        <w:numPr>
          <w:ilvl w:val="2"/>
          <w:numId w:val="33"/>
        </w:numPr>
        <w:tabs>
          <w:tab w:val="left" w:pos="2038"/>
          <w:tab w:val="left" w:pos="2237"/>
        </w:tabs>
        <w:spacing w:before="122" w:line="324" w:lineRule="auto"/>
        <w:ind w:right="1073" w:hanging="504"/>
        <w:jc w:val="both"/>
      </w:pPr>
      <w:r>
        <w:t>V</w:t>
      </w:r>
      <w:r>
        <w:rPr>
          <w:spacing w:val="-2"/>
        </w:rPr>
        <w:t xml:space="preserve"> </w:t>
      </w:r>
      <w:r>
        <w:t>případě, kdy dojde k</w:t>
      </w:r>
      <w:r>
        <w:rPr>
          <w:spacing w:val="-5"/>
        </w:rPr>
        <w:t xml:space="preserve"> </w:t>
      </w:r>
      <w:r>
        <w:t>předčasnému ukončení poskytování Servisní podpory, bude Dodavateli uhrazena cena za poskytování služeb Servisní podpory ve výši odpovídající násobku měsíční ceny za Servisní podpory dle</w:t>
      </w:r>
      <w:r>
        <w:rPr>
          <w:spacing w:val="-9"/>
        </w:rPr>
        <w:t xml:space="preserve"> </w:t>
      </w:r>
      <w:r>
        <w:rPr>
          <w:b/>
          <w:u w:val="thick"/>
        </w:rPr>
        <w:t>Přílohy</w:t>
      </w:r>
      <w:r>
        <w:rPr>
          <w:b/>
          <w:spacing w:val="-11"/>
          <w:u w:val="thick"/>
        </w:rPr>
        <w:t xml:space="preserve"> </w:t>
      </w:r>
      <w:r>
        <w:rPr>
          <w:b/>
          <w:u w:val="thick"/>
        </w:rPr>
        <w:t>č.</w:t>
      </w:r>
      <w:r>
        <w:rPr>
          <w:b/>
          <w:spacing w:val="-7"/>
          <w:u w:val="thick"/>
        </w:rPr>
        <w:t xml:space="preserve"> </w:t>
      </w:r>
      <w:r>
        <w:rPr>
          <w:b/>
          <w:u w:val="thick"/>
        </w:rPr>
        <w:t>3</w:t>
      </w:r>
      <w:r>
        <w:rPr>
          <w:b/>
          <w:spacing w:val="-11"/>
        </w:rPr>
        <w:t xml:space="preserve"> </w:t>
      </w:r>
      <w:r>
        <w:t>této</w:t>
      </w:r>
      <w:r>
        <w:rPr>
          <w:spacing w:val="-9"/>
        </w:rPr>
        <w:t xml:space="preserve"> </w:t>
      </w:r>
      <w:r>
        <w:t>Smlouvy</w:t>
      </w:r>
      <w:r>
        <w:rPr>
          <w:spacing w:val="-8"/>
        </w:rPr>
        <w:t xml:space="preserve"> </w:t>
      </w:r>
      <w:r>
        <w:t>a</w:t>
      </w:r>
      <w:r>
        <w:rPr>
          <w:spacing w:val="-9"/>
        </w:rPr>
        <w:t xml:space="preserve"> </w:t>
      </w:r>
      <w:r>
        <w:t>počtu</w:t>
      </w:r>
      <w:r>
        <w:rPr>
          <w:spacing w:val="-11"/>
        </w:rPr>
        <w:t xml:space="preserve"> </w:t>
      </w:r>
      <w:r>
        <w:t>měsíců,</w:t>
      </w:r>
      <w:r>
        <w:rPr>
          <w:spacing w:val="-7"/>
        </w:rPr>
        <w:t xml:space="preserve"> </w:t>
      </w:r>
      <w:r>
        <w:t>po</w:t>
      </w:r>
      <w:r>
        <w:rPr>
          <w:spacing w:val="-14"/>
        </w:rPr>
        <w:t xml:space="preserve"> </w:t>
      </w:r>
      <w:r>
        <w:t>které</w:t>
      </w:r>
      <w:r>
        <w:rPr>
          <w:spacing w:val="-11"/>
        </w:rPr>
        <w:t xml:space="preserve"> </w:t>
      </w:r>
      <w:r>
        <w:t>byla</w:t>
      </w:r>
      <w:r>
        <w:rPr>
          <w:spacing w:val="-9"/>
        </w:rPr>
        <w:t xml:space="preserve"> </w:t>
      </w:r>
      <w:r>
        <w:t>za</w:t>
      </w:r>
      <w:r>
        <w:rPr>
          <w:spacing w:val="-11"/>
        </w:rPr>
        <w:t xml:space="preserve"> </w:t>
      </w:r>
      <w:r>
        <w:t>dobu</w:t>
      </w:r>
      <w:r>
        <w:rPr>
          <w:spacing w:val="-11"/>
        </w:rPr>
        <w:t xml:space="preserve"> </w:t>
      </w:r>
      <w:r>
        <w:t>trvání Smlouvy Servisní podpora skutečně</w:t>
      </w:r>
      <w:r>
        <w:rPr>
          <w:spacing w:val="-1"/>
        </w:rPr>
        <w:t xml:space="preserve"> </w:t>
      </w:r>
      <w:r>
        <w:t>poskytována. Na</w:t>
      </w:r>
      <w:r>
        <w:rPr>
          <w:spacing w:val="-1"/>
        </w:rPr>
        <w:t xml:space="preserve"> </w:t>
      </w:r>
      <w:r>
        <w:t>zbývající část ceny za</w:t>
      </w:r>
      <w:r>
        <w:rPr>
          <w:spacing w:val="40"/>
        </w:rPr>
        <w:t xml:space="preserve"> </w:t>
      </w:r>
      <w:r>
        <w:t>Servisní</w:t>
      </w:r>
      <w:r>
        <w:rPr>
          <w:spacing w:val="59"/>
        </w:rPr>
        <w:t xml:space="preserve"> </w:t>
      </w:r>
      <w:r>
        <w:t>podporu</w:t>
      </w:r>
      <w:r>
        <w:rPr>
          <w:spacing w:val="40"/>
        </w:rPr>
        <w:t xml:space="preserve"> </w:t>
      </w:r>
      <w:r>
        <w:t>dle</w:t>
      </w:r>
      <w:r>
        <w:rPr>
          <w:spacing w:val="58"/>
        </w:rPr>
        <w:t xml:space="preserve"> </w:t>
      </w:r>
      <w:r>
        <w:rPr>
          <w:b/>
          <w:u w:val="thick"/>
        </w:rPr>
        <w:t>Přílohy</w:t>
      </w:r>
      <w:r>
        <w:rPr>
          <w:b/>
          <w:spacing w:val="40"/>
          <w:u w:val="thick"/>
        </w:rPr>
        <w:t xml:space="preserve"> </w:t>
      </w:r>
      <w:r>
        <w:rPr>
          <w:b/>
          <w:u w:val="thick"/>
        </w:rPr>
        <w:t>č.</w:t>
      </w:r>
      <w:r>
        <w:rPr>
          <w:b/>
          <w:spacing w:val="59"/>
          <w:u w:val="thick"/>
        </w:rPr>
        <w:t xml:space="preserve"> </w:t>
      </w:r>
      <w:r>
        <w:rPr>
          <w:b/>
          <w:u w:val="thick"/>
        </w:rPr>
        <w:t>3</w:t>
      </w:r>
      <w:r>
        <w:rPr>
          <w:b/>
          <w:spacing w:val="40"/>
        </w:rPr>
        <w:t xml:space="preserve"> </w:t>
      </w:r>
      <w:r>
        <w:t>této</w:t>
      </w:r>
      <w:r>
        <w:rPr>
          <w:spacing w:val="40"/>
        </w:rPr>
        <w:t xml:space="preserve"> </w:t>
      </w:r>
      <w:r>
        <w:t>Smlouvy</w:t>
      </w:r>
      <w:r>
        <w:rPr>
          <w:spacing w:val="58"/>
        </w:rPr>
        <w:t xml:space="preserve"> </w:t>
      </w:r>
      <w:r>
        <w:t>nemá</w:t>
      </w:r>
      <w:r>
        <w:rPr>
          <w:spacing w:val="40"/>
        </w:rPr>
        <w:t xml:space="preserve"> </w:t>
      </w:r>
      <w:r>
        <w:t>Dodavatel</w:t>
      </w:r>
      <w:r>
        <w:rPr>
          <w:spacing w:val="40"/>
        </w:rPr>
        <w:t xml:space="preserve"> </w:t>
      </w:r>
      <w:r>
        <w:t>v případě předčasného ukončení poskytování Servisní podpory nárok.</w:t>
      </w:r>
    </w:p>
    <w:p w14:paraId="13B9A52F" w14:textId="77777777" w:rsidR="00B9722E" w:rsidRDefault="00CA072A">
      <w:pPr>
        <w:pStyle w:val="Nadpis2"/>
        <w:tabs>
          <w:tab w:val="left" w:pos="823"/>
        </w:tabs>
        <w:spacing w:before="115"/>
        <w:ind w:left="135"/>
      </w:pPr>
      <w:r>
        <w:rPr>
          <w:b w:val="0"/>
          <w:noProof/>
        </w:rPr>
        <w:drawing>
          <wp:inline distT="0" distB="0" distL="0" distR="0" wp14:anchorId="4D27E7DD" wp14:editId="0EF6F6E9">
            <wp:extent cx="291083" cy="108203"/>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96"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bookmarkStart w:id="41" w:name="_bookmark29"/>
      <w:bookmarkEnd w:id="41"/>
      <w:r>
        <w:t>Cena</w:t>
      </w:r>
      <w:r>
        <w:rPr>
          <w:spacing w:val="-4"/>
        </w:rPr>
        <w:t xml:space="preserve"> </w:t>
      </w:r>
      <w:r>
        <w:t>za</w:t>
      </w:r>
      <w:r>
        <w:rPr>
          <w:spacing w:val="-3"/>
        </w:rPr>
        <w:t xml:space="preserve"> </w:t>
      </w:r>
      <w:r>
        <w:t>Doplňkové</w:t>
      </w:r>
      <w:r>
        <w:rPr>
          <w:spacing w:val="-6"/>
        </w:rPr>
        <w:t xml:space="preserve"> </w:t>
      </w:r>
      <w:r>
        <w:t>služby</w:t>
      </w:r>
      <w:r>
        <w:rPr>
          <w:spacing w:val="-3"/>
        </w:rPr>
        <w:t xml:space="preserve"> </w:t>
      </w:r>
      <w:r>
        <w:t>a</w:t>
      </w:r>
      <w:r>
        <w:rPr>
          <w:spacing w:val="-3"/>
        </w:rPr>
        <w:t xml:space="preserve"> </w:t>
      </w:r>
      <w:r>
        <w:rPr>
          <w:spacing w:val="-4"/>
        </w:rPr>
        <w:t>Exit</w:t>
      </w:r>
    </w:p>
    <w:p w14:paraId="5402BC5D" w14:textId="77777777" w:rsidR="00B9722E" w:rsidRDefault="00CA072A">
      <w:pPr>
        <w:pStyle w:val="Odstavecseseznamem"/>
        <w:numPr>
          <w:ilvl w:val="2"/>
          <w:numId w:val="32"/>
        </w:numPr>
        <w:tabs>
          <w:tab w:val="left" w:pos="2037"/>
          <w:tab w:val="left" w:pos="2236"/>
        </w:tabs>
        <w:spacing w:before="203" w:line="324" w:lineRule="auto"/>
        <w:ind w:right="1074" w:hanging="504"/>
        <w:jc w:val="both"/>
      </w:pPr>
      <w:r>
        <w:t>Cena</w:t>
      </w:r>
      <w:r>
        <w:rPr>
          <w:spacing w:val="-10"/>
        </w:rPr>
        <w:t xml:space="preserve"> </w:t>
      </w:r>
      <w:r>
        <w:t>za</w:t>
      </w:r>
      <w:r>
        <w:rPr>
          <w:spacing w:val="-10"/>
        </w:rPr>
        <w:t xml:space="preserve"> </w:t>
      </w:r>
      <w:r>
        <w:t>poskytování</w:t>
      </w:r>
      <w:r>
        <w:rPr>
          <w:spacing w:val="-8"/>
        </w:rPr>
        <w:t xml:space="preserve"> </w:t>
      </w:r>
      <w:r>
        <w:t>Doplňkových</w:t>
      </w:r>
      <w:r>
        <w:rPr>
          <w:spacing w:val="-10"/>
        </w:rPr>
        <w:t xml:space="preserve"> </w:t>
      </w:r>
      <w:r>
        <w:t>služeb</w:t>
      </w:r>
      <w:r>
        <w:rPr>
          <w:spacing w:val="-10"/>
        </w:rPr>
        <w:t xml:space="preserve"> </w:t>
      </w:r>
      <w:r>
        <w:t>a</w:t>
      </w:r>
      <w:r>
        <w:rPr>
          <w:spacing w:val="-12"/>
        </w:rPr>
        <w:t xml:space="preserve"> </w:t>
      </w:r>
      <w:r>
        <w:t>služeb</w:t>
      </w:r>
      <w:r>
        <w:rPr>
          <w:spacing w:val="-10"/>
        </w:rPr>
        <w:t xml:space="preserve"> </w:t>
      </w:r>
      <w:r>
        <w:t>Exitu</w:t>
      </w:r>
      <w:r>
        <w:rPr>
          <w:spacing w:val="-10"/>
        </w:rPr>
        <w:t xml:space="preserve"> </w:t>
      </w:r>
      <w:r>
        <w:t>bude</w:t>
      </w:r>
      <w:r>
        <w:rPr>
          <w:spacing w:val="-12"/>
        </w:rPr>
        <w:t xml:space="preserve"> </w:t>
      </w:r>
      <w:r>
        <w:t>v</w:t>
      </w:r>
      <w:r>
        <w:rPr>
          <w:spacing w:val="-9"/>
        </w:rPr>
        <w:t xml:space="preserve"> </w:t>
      </w:r>
      <w:r>
        <w:t>Pokynu stanovena následujícím způsobem:</w:t>
      </w:r>
    </w:p>
    <w:p w14:paraId="08010FC9" w14:textId="77777777" w:rsidR="00B9722E" w:rsidRDefault="00CA072A">
      <w:pPr>
        <w:pStyle w:val="Odstavecseseznamem"/>
        <w:numPr>
          <w:ilvl w:val="0"/>
          <w:numId w:val="26"/>
        </w:numPr>
        <w:tabs>
          <w:tab w:val="left" w:pos="1843"/>
        </w:tabs>
        <w:spacing w:line="324" w:lineRule="auto"/>
        <w:ind w:right="1076"/>
      </w:pPr>
      <w:r>
        <w:t xml:space="preserve">V případě modelu dodávky FTFP (fix </w:t>
      </w:r>
      <w:proofErr w:type="spellStart"/>
      <w:r>
        <w:t>time</w:t>
      </w:r>
      <w:proofErr w:type="spellEnd"/>
      <w:r>
        <w:t xml:space="preserve"> fix </w:t>
      </w:r>
      <w:proofErr w:type="spellStart"/>
      <w:r>
        <w:t>price</w:t>
      </w:r>
      <w:proofErr w:type="spellEnd"/>
      <w:r>
        <w:t>) se cena Doplňkových služeb</w:t>
      </w:r>
      <w:r>
        <w:rPr>
          <w:spacing w:val="80"/>
        </w:rPr>
        <w:t xml:space="preserve"> </w:t>
      </w:r>
      <w:r>
        <w:t>nebo</w:t>
      </w:r>
      <w:r>
        <w:rPr>
          <w:spacing w:val="80"/>
        </w:rPr>
        <w:t xml:space="preserve"> </w:t>
      </w:r>
      <w:r>
        <w:t>služeb</w:t>
      </w:r>
      <w:r>
        <w:rPr>
          <w:spacing w:val="80"/>
        </w:rPr>
        <w:t xml:space="preserve"> </w:t>
      </w:r>
      <w:r>
        <w:t>Exitu</w:t>
      </w:r>
      <w:r>
        <w:rPr>
          <w:spacing w:val="80"/>
        </w:rPr>
        <w:t xml:space="preserve"> </w:t>
      </w:r>
      <w:r>
        <w:t>vždy</w:t>
      </w:r>
      <w:r>
        <w:rPr>
          <w:spacing w:val="80"/>
        </w:rPr>
        <w:t xml:space="preserve"> </w:t>
      </w:r>
      <w:r>
        <w:t>odvíjí</w:t>
      </w:r>
      <w:r>
        <w:rPr>
          <w:spacing w:val="80"/>
        </w:rPr>
        <w:t xml:space="preserve"> </w:t>
      </w:r>
      <w:r>
        <w:t>od</w:t>
      </w:r>
      <w:r>
        <w:rPr>
          <w:spacing w:val="80"/>
        </w:rPr>
        <w:t xml:space="preserve"> </w:t>
      </w:r>
      <w:r>
        <w:t>jednotkové</w:t>
      </w:r>
      <w:r>
        <w:rPr>
          <w:spacing w:val="80"/>
        </w:rPr>
        <w:t xml:space="preserve"> </w:t>
      </w:r>
      <w:r>
        <w:t>ceny</w:t>
      </w:r>
      <w:r>
        <w:rPr>
          <w:spacing w:val="80"/>
        </w:rPr>
        <w:t xml:space="preserve"> </w:t>
      </w:r>
      <w:r>
        <w:t>za</w:t>
      </w:r>
      <w:r>
        <w:rPr>
          <w:spacing w:val="80"/>
        </w:rPr>
        <w:t xml:space="preserve"> </w:t>
      </w:r>
      <w:r>
        <w:t>1</w:t>
      </w:r>
      <w:r>
        <w:rPr>
          <w:spacing w:val="80"/>
        </w:rPr>
        <w:t xml:space="preserve"> </w:t>
      </w:r>
      <w:r>
        <w:t>ČD</w:t>
      </w:r>
    </w:p>
    <w:p w14:paraId="2BC736E3" w14:textId="77777777" w:rsidR="00B9722E" w:rsidRDefault="00B9722E">
      <w:pPr>
        <w:spacing w:line="324" w:lineRule="auto"/>
        <w:sectPr w:rsidR="00B9722E">
          <w:pgSz w:w="11910" w:h="16840"/>
          <w:pgMar w:top="1340" w:right="340" w:bottom="500" w:left="1300" w:header="629" w:footer="317" w:gutter="0"/>
          <w:cols w:space="708"/>
        </w:sectPr>
      </w:pPr>
    </w:p>
    <w:p w14:paraId="14916408" w14:textId="77777777" w:rsidR="00B9722E" w:rsidRDefault="00B9722E">
      <w:pPr>
        <w:pStyle w:val="Zkladntext"/>
        <w:spacing w:before="83"/>
        <w:ind w:left="0"/>
        <w:jc w:val="left"/>
      </w:pPr>
    </w:p>
    <w:p w14:paraId="28B737E9" w14:textId="77777777" w:rsidR="00B9722E" w:rsidRDefault="00CA072A">
      <w:pPr>
        <w:pStyle w:val="Zkladntext"/>
        <w:spacing w:line="321" w:lineRule="auto"/>
        <w:ind w:left="1843" w:right="1072"/>
      </w:pPr>
      <w:r>
        <w:t xml:space="preserve">poskytování dané Doplňkové služby dle </w:t>
      </w:r>
      <w:r>
        <w:rPr>
          <w:b/>
          <w:u w:val="thick"/>
        </w:rPr>
        <w:t>Přílohy č. 3</w:t>
      </w:r>
      <w:r>
        <w:rPr>
          <w:b/>
        </w:rPr>
        <w:t xml:space="preserve"> </w:t>
      </w:r>
      <w:r>
        <w:t>této Smlouvy a pevného počtu těchto jednotek. Smluvní strany se dohodly, že pokud bude v</w:t>
      </w:r>
      <w:r>
        <w:rPr>
          <w:spacing w:val="-1"/>
        </w:rPr>
        <w:t xml:space="preserve"> </w:t>
      </w:r>
      <w:r>
        <w:t>modelu FTFP překročen pevný počet ČD dle Pokynu, nemá Dodavatel nárok na cenu „víceprací“ dle příslušného Pokynu.</w:t>
      </w:r>
    </w:p>
    <w:p w14:paraId="17E8B78B" w14:textId="77777777" w:rsidR="00B9722E" w:rsidRDefault="00CA072A">
      <w:pPr>
        <w:pStyle w:val="Odstavecseseznamem"/>
        <w:numPr>
          <w:ilvl w:val="0"/>
          <w:numId w:val="26"/>
        </w:numPr>
        <w:tabs>
          <w:tab w:val="left" w:pos="1843"/>
        </w:tabs>
        <w:spacing w:before="122" w:line="321" w:lineRule="auto"/>
        <w:ind w:right="1075" w:hanging="647"/>
        <w:jc w:val="both"/>
      </w:pPr>
      <w:r>
        <w:t>V</w:t>
      </w:r>
      <w:r>
        <w:rPr>
          <w:spacing w:val="-2"/>
        </w:rPr>
        <w:t xml:space="preserve"> </w:t>
      </w:r>
      <w:r>
        <w:t>případě Doplňkových služeb a služeb Exitu, jejichž cena bude hrazena formou</w:t>
      </w:r>
      <w:r>
        <w:rPr>
          <w:spacing w:val="-10"/>
        </w:rPr>
        <w:t xml:space="preserve"> </w:t>
      </w:r>
      <w:r>
        <w:t>Time</w:t>
      </w:r>
      <w:r>
        <w:rPr>
          <w:spacing w:val="-12"/>
        </w:rPr>
        <w:t xml:space="preserve"> </w:t>
      </w:r>
      <w:r>
        <w:t>and</w:t>
      </w:r>
      <w:r>
        <w:rPr>
          <w:spacing w:val="-12"/>
        </w:rPr>
        <w:t xml:space="preserve"> </w:t>
      </w:r>
      <w:proofErr w:type="spellStart"/>
      <w:r>
        <w:t>Material</w:t>
      </w:r>
      <w:proofErr w:type="spellEnd"/>
      <w:r>
        <w:rPr>
          <w:spacing w:val="-10"/>
        </w:rPr>
        <w:t xml:space="preserve"> </w:t>
      </w:r>
      <w:r>
        <w:t>musí</w:t>
      </w:r>
      <w:r>
        <w:rPr>
          <w:spacing w:val="-11"/>
        </w:rPr>
        <w:t xml:space="preserve"> </w:t>
      </w:r>
      <w:r>
        <w:t>odpovídat</w:t>
      </w:r>
      <w:r>
        <w:rPr>
          <w:spacing w:val="-11"/>
        </w:rPr>
        <w:t xml:space="preserve"> </w:t>
      </w:r>
      <w:r>
        <w:t>cena</w:t>
      </w:r>
      <w:r>
        <w:rPr>
          <w:spacing w:val="-11"/>
        </w:rPr>
        <w:t xml:space="preserve"> </w:t>
      </w:r>
      <w:r>
        <w:t>Plnění</w:t>
      </w:r>
      <w:r>
        <w:rPr>
          <w:spacing w:val="-9"/>
        </w:rPr>
        <w:t xml:space="preserve"> </w:t>
      </w:r>
      <w:r>
        <w:t>ČD</w:t>
      </w:r>
      <w:r>
        <w:rPr>
          <w:spacing w:val="-10"/>
        </w:rPr>
        <w:t xml:space="preserve"> </w:t>
      </w:r>
      <w:r>
        <w:t>dle</w:t>
      </w:r>
      <w:r>
        <w:rPr>
          <w:spacing w:val="-10"/>
        </w:rPr>
        <w:t xml:space="preserve"> </w:t>
      </w:r>
      <w:r>
        <w:t>Pokynu</w:t>
      </w:r>
      <w:r>
        <w:rPr>
          <w:spacing w:val="-10"/>
        </w:rPr>
        <w:t xml:space="preserve"> </w:t>
      </w:r>
      <w:r>
        <w:t xml:space="preserve">ceně, která se odvíjí od jednotkové ceny za jeden (1) ČD poskytování dané Doplňkové služby dle </w:t>
      </w:r>
      <w:r>
        <w:rPr>
          <w:b/>
          <w:u w:val="thick"/>
        </w:rPr>
        <w:t>Přílohy č. 3</w:t>
      </w:r>
      <w:r>
        <w:rPr>
          <w:b/>
        </w:rPr>
        <w:t xml:space="preserve"> </w:t>
      </w:r>
      <w:r>
        <w:t>této Smlouvy a předpokládaného počtu těchto jednotek v rámci dané role. Tento předpoklad počtu ČD nesmí být následně</w:t>
      </w:r>
      <w:r>
        <w:rPr>
          <w:spacing w:val="-16"/>
        </w:rPr>
        <w:t xml:space="preserve"> </w:t>
      </w:r>
      <w:r>
        <w:t>překročen</w:t>
      </w:r>
      <w:r>
        <w:rPr>
          <w:spacing w:val="-15"/>
        </w:rPr>
        <w:t xml:space="preserve"> </w:t>
      </w:r>
      <w:r>
        <w:t>o</w:t>
      </w:r>
      <w:r>
        <w:rPr>
          <w:spacing w:val="-15"/>
        </w:rPr>
        <w:t xml:space="preserve"> </w:t>
      </w:r>
      <w:r>
        <w:t>více</w:t>
      </w:r>
      <w:r>
        <w:rPr>
          <w:spacing w:val="-16"/>
        </w:rPr>
        <w:t xml:space="preserve"> </w:t>
      </w:r>
      <w:r>
        <w:t>než</w:t>
      </w:r>
      <w:r>
        <w:rPr>
          <w:spacing w:val="-15"/>
        </w:rPr>
        <w:t xml:space="preserve"> </w:t>
      </w:r>
      <w:r>
        <w:t>10</w:t>
      </w:r>
      <w:r>
        <w:rPr>
          <w:spacing w:val="-15"/>
        </w:rPr>
        <w:t xml:space="preserve"> </w:t>
      </w:r>
      <w:r>
        <w:t>%.</w:t>
      </w:r>
      <w:r>
        <w:rPr>
          <w:spacing w:val="-15"/>
        </w:rPr>
        <w:t xml:space="preserve"> </w:t>
      </w:r>
      <w:r>
        <w:t>Skutečná</w:t>
      </w:r>
      <w:r>
        <w:rPr>
          <w:spacing w:val="-16"/>
        </w:rPr>
        <w:t xml:space="preserve"> </w:t>
      </w:r>
      <w:r>
        <w:t>cena</w:t>
      </w:r>
      <w:r>
        <w:rPr>
          <w:spacing w:val="-15"/>
        </w:rPr>
        <w:t xml:space="preserve"> </w:t>
      </w:r>
      <w:r>
        <w:t>bude</w:t>
      </w:r>
      <w:r>
        <w:rPr>
          <w:spacing w:val="-15"/>
        </w:rPr>
        <w:t xml:space="preserve"> </w:t>
      </w:r>
      <w:r>
        <w:t>následně</w:t>
      </w:r>
      <w:r>
        <w:rPr>
          <w:spacing w:val="-16"/>
        </w:rPr>
        <w:t xml:space="preserve"> </w:t>
      </w:r>
      <w:r>
        <w:t>hrazena na základě skutečné pracnosti Doplňkových služeb nebo služeb Exitu dle Objednatelem</w:t>
      </w:r>
      <w:r>
        <w:rPr>
          <w:spacing w:val="-16"/>
        </w:rPr>
        <w:t xml:space="preserve"> </w:t>
      </w:r>
      <w:r>
        <w:t>odsouhlaseného</w:t>
      </w:r>
      <w:r>
        <w:rPr>
          <w:spacing w:val="-15"/>
        </w:rPr>
        <w:t xml:space="preserve"> </w:t>
      </w:r>
      <w:r>
        <w:t>akceptačního</w:t>
      </w:r>
      <w:r>
        <w:rPr>
          <w:spacing w:val="-15"/>
        </w:rPr>
        <w:t xml:space="preserve"> </w:t>
      </w:r>
      <w:r>
        <w:t>protokolu</w:t>
      </w:r>
      <w:r>
        <w:rPr>
          <w:spacing w:val="-16"/>
        </w:rPr>
        <w:t xml:space="preserve"> </w:t>
      </w:r>
      <w:r>
        <w:t>Doplňkových</w:t>
      </w:r>
      <w:r>
        <w:rPr>
          <w:spacing w:val="-15"/>
        </w:rPr>
        <w:t xml:space="preserve"> </w:t>
      </w:r>
      <w:r>
        <w:t>služeb či</w:t>
      </w:r>
      <w:r>
        <w:rPr>
          <w:spacing w:val="-1"/>
        </w:rPr>
        <w:t xml:space="preserve"> </w:t>
      </w:r>
      <w:r>
        <w:t>služeb Exitu,</w:t>
      </w:r>
      <w:r>
        <w:rPr>
          <w:spacing w:val="-1"/>
        </w:rPr>
        <w:t xml:space="preserve"> </w:t>
      </w:r>
      <w:r>
        <w:t>Plnění</w:t>
      </w:r>
      <w:r>
        <w:rPr>
          <w:spacing w:val="-1"/>
        </w:rPr>
        <w:t xml:space="preserve"> </w:t>
      </w:r>
      <w:r>
        <w:t>nad rámec</w:t>
      </w:r>
      <w:r>
        <w:rPr>
          <w:spacing w:val="-5"/>
        </w:rPr>
        <w:t xml:space="preserve"> </w:t>
      </w:r>
      <w:r>
        <w:t>maximálního</w:t>
      </w:r>
      <w:r>
        <w:rPr>
          <w:spacing w:val="-3"/>
        </w:rPr>
        <w:t xml:space="preserve"> </w:t>
      </w:r>
      <w:r>
        <w:t>předpokladu,</w:t>
      </w:r>
      <w:r>
        <w:rPr>
          <w:spacing w:val="-1"/>
        </w:rPr>
        <w:t xml:space="preserve"> </w:t>
      </w:r>
      <w:r>
        <w:t>tj.</w:t>
      </w:r>
      <w:r>
        <w:rPr>
          <w:spacing w:val="-1"/>
        </w:rPr>
        <w:t xml:space="preserve"> </w:t>
      </w:r>
      <w:r>
        <w:t>limitu</w:t>
      </w:r>
      <w:r>
        <w:rPr>
          <w:spacing w:val="-3"/>
        </w:rPr>
        <w:t xml:space="preserve"> </w:t>
      </w:r>
      <w:r>
        <w:t>10</w:t>
      </w:r>
      <w:r>
        <w:rPr>
          <w:spacing w:val="-5"/>
        </w:rPr>
        <w:t xml:space="preserve"> </w:t>
      </w:r>
      <w:r>
        <w:t>%, nebude Objednatelem uhrazeno.</w:t>
      </w:r>
    </w:p>
    <w:p w14:paraId="55D6176D" w14:textId="77777777" w:rsidR="00B9722E" w:rsidRDefault="00CA072A">
      <w:pPr>
        <w:pStyle w:val="Nadpis2"/>
        <w:tabs>
          <w:tab w:val="left" w:pos="823"/>
        </w:tabs>
        <w:spacing w:before="131"/>
        <w:ind w:left="135"/>
      </w:pPr>
      <w:r>
        <w:rPr>
          <w:b w:val="0"/>
          <w:noProof/>
        </w:rPr>
        <w:drawing>
          <wp:inline distT="0" distB="0" distL="0" distR="0" wp14:anchorId="336AF228" wp14:editId="28D8B423">
            <wp:extent cx="291083" cy="111251"/>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97"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Společná</w:t>
      </w:r>
      <w:r>
        <w:rPr>
          <w:spacing w:val="-6"/>
          <w:position w:val="1"/>
        </w:rPr>
        <w:t xml:space="preserve"> </w:t>
      </w:r>
      <w:r>
        <w:rPr>
          <w:position w:val="1"/>
        </w:rPr>
        <w:t>cenová</w:t>
      </w:r>
      <w:r>
        <w:rPr>
          <w:spacing w:val="-6"/>
          <w:position w:val="1"/>
        </w:rPr>
        <w:t xml:space="preserve"> </w:t>
      </w:r>
      <w:r>
        <w:rPr>
          <w:spacing w:val="-2"/>
          <w:position w:val="1"/>
        </w:rPr>
        <w:t>ujednání</w:t>
      </w:r>
    </w:p>
    <w:p w14:paraId="114D98D3" w14:textId="77777777" w:rsidR="00B9722E" w:rsidRDefault="00CA072A">
      <w:pPr>
        <w:pStyle w:val="Odstavecseseznamem"/>
        <w:numPr>
          <w:ilvl w:val="2"/>
          <w:numId w:val="31"/>
        </w:numPr>
        <w:tabs>
          <w:tab w:val="left" w:pos="2038"/>
          <w:tab w:val="left" w:pos="2237"/>
        </w:tabs>
        <w:spacing w:before="208" w:line="321" w:lineRule="auto"/>
        <w:ind w:right="1071" w:hanging="504"/>
        <w:jc w:val="both"/>
      </w:pPr>
      <w:bookmarkStart w:id="42" w:name="_bookmark30"/>
      <w:bookmarkEnd w:id="42"/>
      <w:r>
        <w:t>Smluvní strany berou na vědomí, že Objednatel je na základě této Smlouvy</w:t>
      </w:r>
      <w:r>
        <w:rPr>
          <w:spacing w:val="55"/>
        </w:rPr>
        <w:t xml:space="preserve">  </w:t>
      </w:r>
      <w:r>
        <w:t>oprávněn</w:t>
      </w:r>
      <w:r>
        <w:rPr>
          <w:spacing w:val="53"/>
        </w:rPr>
        <w:t xml:space="preserve">  </w:t>
      </w:r>
      <w:r>
        <w:t>objednat</w:t>
      </w:r>
      <w:r>
        <w:rPr>
          <w:spacing w:val="54"/>
        </w:rPr>
        <w:t xml:space="preserve">  </w:t>
      </w:r>
      <w:r>
        <w:t>Doplňkové</w:t>
      </w:r>
      <w:r>
        <w:rPr>
          <w:spacing w:val="53"/>
        </w:rPr>
        <w:t xml:space="preserve">  </w:t>
      </w:r>
      <w:r>
        <w:t>služby</w:t>
      </w:r>
      <w:r>
        <w:rPr>
          <w:spacing w:val="55"/>
        </w:rPr>
        <w:t xml:space="preserve">  </w:t>
      </w:r>
      <w:r>
        <w:t>a</w:t>
      </w:r>
      <w:r>
        <w:rPr>
          <w:spacing w:val="53"/>
        </w:rPr>
        <w:t xml:space="preserve">  </w:t>
      </w:r>
      <w:r>
        <w:t>služby</w:t>
      </w:r>
      <w:r>
        <w:rPr>
          <w:spacing w:val="53"/>
        </w:rPr>
        <w:t xml:space="preserve">  </w:t>
      </w:r>
      <w:r>
        <w:t>Exitu v</w:t>
      </w:r>
      <w:r>
        <w:rPr>
          <w:spacing w:val="-1"/>
        </w:rPr>
        <w:t xml:space="preserve"> </w:t>
      </w:r>
      <w:r>
        <w:t>maximálním rozsahu odpovídajícím v</w:t>
      </w:r>
      <w:r>
        <w:rPr>
          <w:spacing w:val="-3"/>
        </w:rPr>
        <w:t xml:space="preserve"> </w:t>
      </w:r>
      <w:r>
        <w:t>souhrnu 450 člověkodnům poskytování těchto služeb. Dodavatel není povinen a ani oprávněn poskytovat Objednateli Doplňkové služby ani služby Exitu nad rámec souhrnného rozsahu stanoveného v předchozí větě.</w:t>
      </w:r>
    </w:p>
    <w:p w14:paraId="68ECA387" w14:textId="77777777" w:rsidR="00B9722E" w:rsidRDefault="00CA072A">
      <w:pPr>
        <w:pStyle w:val="Odstavecseseznamem"/>
        <w:numPr>
          <w:ilvl w:val="2"/>
          <w:numId w:val="31"/>
        </w:numPr>
        <w:tabs>
          <w:tab w:val="left" w:pos="2038"/>
          <w:tab w:val="left" w:pos="2237"/>
        </w:tabs>
        <w:spacing w:before="126" w:line="324" w:lineRule="auto"/>
        <w:ind w:right="1074" w:hanging="504"/>
        <w:jc w:val="both"/>
      </w:pPr>
      <w:r>
        <w:t xml:space="preserve">Cena Doplňkových služeb a Exitu bude určena s přesností na celé </w:t>
      </w:r>
      <w:r>
        <w:rPr>
          <w:spacing w:val="-2"/>
        </w:rPr>
        <w:t>člověkohodiny.</w:t>
      </w:r>
    </w:p>
    <w:p w14:paraId="594A59D1" w14:textId="77777777" w:rsidR="00B9722E" w:rsidRDefault="00CA072A">
      <w:pPr>
        <w:pStyle w:val="Odstavecseseznamem"/>
        <w:numPr>
          <w:ilvl w:val="2"/>
          <w:numId w:val="31"/>
        </w:numPr>
        <w:tabs>
          <w:tab w:val="left" w:pos="2038"/>
          <w:tab w:val="left" w:pos="2237"/>
        </w:tabs>
        <w:spacing w:line="321" w:lineRule="auto"/>
        <w:ind w:right="1071" w:hanging="504"/>
        <w:jc w:val="both"/>
      </w:pPr>
      <w:r>
        <w:t xml:space="preserve">Cena za poskytnutí Doplňkových služeb a Exitu bude zaplacena vždy po akceptaci Dílčího plnění způsobem dle čl. </w:t>
      </w:r>
      <w:hyperlink w:anchor="_bookmark18" w:history="1">
        <w:r>
          <w:t>10</w:t>
        </w:r>
      </w:hyperlink>
      <w:r>
        <w:t xml:space="preserve"> této Smlouvy, a to na základě Faktury vystavené Dodavatelem. Cena bude stanovena podle rozsahu poskytnutého Plnění vyjádřeného v ČD.</w:t>
      </w:r>
    </w:p>
    <w:p w14:paraId="146496B9" w14:textId="77777777" w:rsidR="00B9722E" w:rsidRDefault="00CA072A">
      <w:pPr>
        <w:pStyle w:val="Odstavecseseznamem"/>
        <w:numPr>
          <w:ilvl w:val="2"/>
          <w:numId w:val="31"/>
        </w:numPr>
        <w:tabs>
          <w:tab w:val="left" w:pos="2038"/>
          <w:tab w:val="left" w:pos="2237"/>
        </w:tabs>
        <w:spacing w:before="125" w:line="321" w:lineRule="auto"/>
        <w:ind w:right="1075" w:hanging="504"/>
        <w:jc w:val="both"/>
      </w:pPr>
      <w:r>
        <w:t>Dodavatel předloží Objednateli spolu s Fakturou Objednatelem podepsaný a odsouhlasený akceptační protokol, který bude obsahovat rozpis plnění při realizaci Doplňkových služeb nebo služeb Exitu.</w:t>
      </w:r>
    </w:p>
    <w:p w14:paraId="71F6EAFB" w14:textId="77777777" w:rsidR="00B9722E" w:rsidRDefault="00CA072A">
      <w:pPr>
        <w:pStyle w:val="Odstavecseseznamem"/>
        <w:numPr>
          <w:ilvl w:val="2"/>
          <w:numId w:val="31"/>
        </w:numPr>
        <w:tabs>
          <w:tab w:val="left" w:pos="2038"/>
          <w:tab w:val="left" w:pos="2237"/>
        </w:tabs>
        <w:spacing w:before="123" w:line="321" w:lineRule="auto"/>
        <w:ind w:right="1071" w:hanging="504"/>
        <w:jc w:val="both"/>
      </w:pPr>
      <w:r>
        <w:t xml:space="preserve">Jednotkové ceny za poskytování Plnění dle </w:t>
      </w:r>
      <w:r>
        <w:rPr>
          <w:b/>
          <w:u w:val="thick"/>
        </w:rPr>
        <w:t>Přílohy č. 3</w:t>
      </w:r>
      <w:r>
        <w:rPr>
          <w:b/>
        </w:rPr>
        <w:t xml:space="preserve"> </w:t>
      </w:r>
      <w:r>
        <w:t>této Smlouvy jsou pevné a úplné, tj. zahrnují veškerá plnění dle Smlouvy v rámci poskytování jednotlivého Plnění. Ceny jsou uvedeny jako maximální, nejvýše přípustné, nepřekročitelné a</w:t>
      </w:r>
      <w:r>
        <w:rPr>
          <w:spacing w:val="-5"/>
        </w:rPr>
        <w:t xml:space="preserve"> </w:t>
      </w:r>
      <w:r>
        <w:t>zahrnující veškeré náklady, odměny či poplatky Dodavatele nezbytné k</w:t>
      </w:r>
      <w:r>
        <w:rPr>
          <w:spacing w:val="-3"/>
        </w:rPr>
        <w:t xml:space="preserve"> </w:t>
      </w:r>
      <w:r>
        <w:t xml:space="preserve">řádnému a včasnému poskytování </w:t>
      </w:r>
      <w:r>
        <w:rPr>
          <w:spacing w:val="-2"/>
        </w:rPr>
        <w:t>Plnění.</w:t>
      </w:r>
    </w:p>
    <w:p w14:paraId="28A18CBB" w14:textId="77777777" w:rsidR="00B9722E" w:rsidRDefault="00B9722E">
      <w:pPr>
        <w:spacing w:line="321" w:lineRule="auto"/>
        <w:jc w:val="both"/>
        <w:sectPr w:rsidR="00B9722E">
          <w:pgSz w:w="11910" w:h="16840"/>
          <w:pgMar w:top="1340" w:right="340" w:bottom="500" w:left="1300" w:header="629" w:footer="317" w:gutter="0"/>
          <w:cols w:space="708"/>
        </w:sectPr>
      </w:pPr>
    </w:p>
    <w:p w14:paraId="58A0AAFD" w14:textId="77777777" w:rsidR="00B9722E" w:rsidRDefault="00B9722E">
      <w:pPr>
        <w:pStyle w:val="Zkladntext"/>
        <w:spacing w:before="83"/>
        <w:ind w:left="0"/>
        <w:jc w:val="left"/>
      </w:pPr>
    </w:p>
    <w:p w14:paraId="26CC8993" w14:textId="77777777" w:rsidR="00B9722E" w:rsidRDefault="00CA072A">
      <w:pPr>
        <w:pStyle w:val="Odstavecseseznamem"/>
        <w:numPr>
          <w:ilvl w:val="2"/>
          <w:numId w:val="31"/>
        </w:numPr>
        <w:tabs>
          <w:tab w:val="left" w:pos="2038"/>
          <w:tab w:val="left" w:pos="2236"/>
        </w:tabs>
        <w:spacing w:before="0" w:line="321" w:lineRule="auto"/>
        <w:ind w:right="1072" w:hanging="505"/>
        <w:jc w:val="both"/>
      </w:pPr>
      <w:r>
        <w:t>Součástí ceny Plnění dle této Smlouvy je i cena za služby a dodávky, které v Zadávací dokumentaci nebo ve Smlouvě nejsou výslovně uvedeny,</w:t>
      </w:r>
      <w:r>
        <w:rPr>
          <w:spacing w:val="-5"/>
        </w:rPr>
        <w:t xml:space="preserve"> </w:t>
      </w:r>
      <w:r>
        <w:t>ale</w:t>
      </w:r>
      <w:r>
        <w:rPr>
          <w:spacing w:val="-1"/>
        </w:rPr>
        <w:t xml:space="preserve"> </w:t>
      </w:r>
      <w:r>
        <w:t>Dodavatel</w:t>
      </w:r>
      <w:r>
        <w:rPr>
          <w:spacing w:val="-7"/>
        </w:rPr>
        <w:t xml:space="preserve"> </w:t>
      </w:r>
      <w:r>
        <w:t>jakožto</w:t>
      </w:r>
      <w:r>
        <w:rPr>
          <w:spacing w:val="-7"/>
        </w:rPr>
        <w:t xml:space="preserve"> </w:t>
      </w:r>
      <w:r>
        <w:t>odborník</w:t>
      </w:r>
      <w:r>
        <w:rPr>
          <w:spacing w:val="-6"/>
        </w:rPr>
        <w:t xml:space="preserve"> </w:t>
      </w:r>
      <w:r>
        <w:t>o</w:t>
      </w:r>
      <w:r>
        <w:rPr>
          <w:spacing w:val="-7"/>
        </w:rPr>
        <w:t xml:space="preserve"> </w:t>
      </w:r>
      <w:r>
        <w:t>nich</w:t>
      </w:r>
      <w:r>
        <w:rPr>
          <w:spacing w:val="-9"/>
        </w:rPr>
        <w:t xml:space="preserve"> </w:t>
      </w:r>
      <w:r>
        <w:t>ví</w:t>
      </w:r>
      <w:r>
        <w:rPr>
          <w:spacing w:val="-7"/>
        </w:rPr>
        <w:t xml:space="preserve"> </w:t>
      </w:r>
      <w:r>
        <w:t>nebo</w:t>
      </w:r>
      <w:r>
        <w:rPr>
          <w:spacing w:val="-6"/>
        </w:rPr>
        <w:t xml:space="preserve"> </w:t>
      </w:r>
      <w:r>
        <w:t>má</w:t>
      </w:r>
      <w:r>
        <w:rPr>
          <w:spacing w:val="-7"/>
        </w:rPr>
        <w:t xml:space="preserve"> </w:t>
      </w:r>
      <w:r>
        <w:t>vědět,</w:t>
      </w:r>
      <w:r>
        <w:rPr>
          <w:spacing w:val="-5"/>
        </w:rPr>
        <w:t xml:space="preserve"> </w:t>
      </w:r>
      <w:r>
        <w:t>že</w:t>
      </w:r>
      <w:r>
        <w:rPr>
          <w:spacing w:val="-7"/>
        </w:rPr>
        <w:t xml:space="preserve"> </w:t>
      </w:r>
      <w:r>
        <w:t>jsou nezbytné</w:t>
      </w:r>
      <w:r>
        <w:rPr>
          <w:spacing w:val="-15"/>
        </w:rPr>
        <w:t xml:space="preserve"> </w:t>
      </w:r>
      <w:r>
        <w:t>pro</w:t>
      </w:r>
      <w:r>
        <w:rPr>
          <w:spacing w:val="-15"/>
        </w:rPr>
        <w:t xml:space="preserve"> </w:t>
      </w:r>
      <w:r>
        <w:t>řádné</w:t>
      </w:r>
      <w:r>
        <w:rPr>
          <w:spacing w:val="-15"/>
        </w:rPr>
        <w:t xml:space="preserve"> </w:t>
      </w:r>
      <w:r>
        <w:t>a</w:t>
      </w:r>
      <w:r>
        <w:rPr>
          <w:spacing w:val="-15"/>
        </w:rPr>
        <w:t xml:space="preserve"> </w:t>
      </w:r>
      <w:r>
        <w:t>včasné</w:t>
      </w:r>
      <w:r>
        <w:rPr>
          <w:spacing w:val="-12"/>
        </w:rPr>
        <w:t xml:space="preserve"> </w:t>
      </w:r>
      <w:r>
        <w:t>poskytování</w:t>
      </w:r>
      <w:r>
        <w:rPr>
          <w:spacing w:val="-10"/>
        </w:rPr>
        <w:t xml:space="preserve"> </w:t>
      </w:r>
      <w:r>
        <w:t>Plnění.</w:t>
      </w:r>
      <w:r>
        <w:rPr>
          <w:spacing w:val="-16"/>
        </w:rPr>
        <w:t xml:space="preserve"> </w:t>
      </w:r>
      <w:r>
        <w:t>Dodavatel</w:t>
      </w:r>
      <w:r>
        <w:rPr>
          <w:spacing w:val="-12"/>
        </w:rPr>
        <w:t xml:space="preserve"> </w:t>
      </w:r>
      <w:r>
        <w:t>nese</w:t>
      </w:r>
      <w:r>
        <w:rPr>
          <w:spacing w:val="-15"/>
        </w:rPr>
        <w:t xml:space="preserve"> </w:t>
      </w:r>
      <w:r>
        <w:t>veškeré náklady nutně nebo účelně vynaložené při plnění závazků ze Smlouvy včetně správních poplatků.</w:t>
      </w:r>
    </w:p>
    <w:p w14:paraId="0FC681D4" w14:textId="77777777" w:rsidR="00B9722E" w:rsidRDefault="00CA072A">
      <w:pPr>
        <w:pStyle w:val="Odstavecseseznamem"/>
        <w:numPr>
          <w:ilvl w:val="2"/>
          <w:numId w:val="31"/>
        </w:numPr>
        <w:tabs>
          <w:tab w:val="left" w:pos="2038"/>
          <w:tab w:val="left" w:pos="2237"/>
        </w:tabs>
        <w:spacing w:before="126" w:line="324" w:lineRule="auto"/>
        <w:ind w:right="1075" w:hanging="504"/>
        <w:jc w:val="both"/>
      </w:pPr>
      <w:r>
        <w:t>K</w:t>
      </w:r>
      <w:r>
        <w:rPr>
          <w:spacing w:val="-11"/>
        </w:rPr>
        <w:t xml:space="preserve"> </w:t>
      </w:r>
      <w:r>
        <w:t>Ceně</w:t>
      </w:r>
      <w:r>
        <w:rPr>
          <w:spacing w:val="-13"/>
        </w:rPr>
        <w:t xml:space="preserve"> </w:t>
      </w:r>
      <w:r>
        <w:t>za</w:t>
      </w:r>
      <w:r>
        <w:rPr>
          <w:spacing w:val="-13"/>
        </w:rPr>
        <w:t xml:space="preserve"> </w:t>
      </w:r>
      <w:r>
        <w:t>poskytnutí</w:t>
      </w:r>
      <w:r>
        <w:rPr>
          <w:spacing w:val="-11"/>
        </w:rPr>
        <w:t xml:space="preserve"> </w:t>
      </w:r>
      <w:r>
        <w:t>Plnění</w:t>
      </w:r>
      <w:r>
        <w:rPr>
          <w:spacing w:val="-12"/>
        </w:rPr>
        <w:t xml:space="preserve"> </w:t>
      </w:r>
      <w:r>
        <w:t>bude</w:t>
      </w:r>
      <w:r>
        <w:rPr>
          <w:spacing w:val="-13"/>
        </w:rPr>
        <w:t xml:space="preserve"> </w:t>
      </w:r>
      <w:r>
        <w:t>Dodavatelem</w:t>
      </w:r>
      <w:r>
        <w:rPr>
          <w:spacing w:val="-12"/>
        </w:rPr>
        <w:t xml:space="preserve"> </w:t>
      </w:r>
      <w:r>
        <w:t>připočteno</w:t>
      </w:r>
      <w:r>
        <w:rPr>
          <w:spacing w:val="-11"/>
        </w:rPr>
        <w:t xml:space="preserve"> </w:t>
      </w:r>
      <w:r>
        <w:t>DPH</w:t>
      </w:r>
      <w:r>
        <w:rPr>
          <w:spacing w:val="-13"/>
        </w:rPr>
        <w:t xml:space="preserve"> </w:t>
      </w:r>
      <w:r>
        <w:t>ve</w:t>
      </w:r>
      <w:r>
        <w:rPr>
          <w:spacing w:val="-13"/>
        </w:rPr>
        <w:t xml:space="preserve"> </w:t>
      </w:r>
      <w:r>
        <w:t>výši ke dni uskutečnění zdanitelného plnění.</w:t>
      </w:r>
    </w:p>
    <w:p w14:paraId="4D6F690C" w14:textId="77777777" w:rsidR="00B9722E" w:rsidRDefault="00CA072A">
      <w:pPr>
        <w:pStyle w:val="Nadpis2"/>
        <w:tabs>
          <w:tab w:val="left" w:pos="823"/>
        </w:tabs>
        <w:spacing w:before="116"/>
        <w:ind w:left="135"/>
      </w:pPr>
      <w:r>
        <w:rPr>
          <w:b w:val="0"/>
          <w:noProof/>
        </w:rPr>
        <w:drawing>
          <wp:inline distT="0" distB="0" distL="0" distR="0" wp14:anchorId="1C8360C2" wp14:editId="7723B53C">
            <wp:extent cx="291083" cy="111251"/>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98"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Platební</w:t>
      </w:r>
      <w:r>
        <w:rPr>
          <w:spacing w:val="-5"/>
          <w:position w:val="1"/>
        </w:rPr>
        <w:t xml:space="preserve"> </w:t>
      </w:r>
      <w:r>
        <w:rPr>
          <w:spacing w:val="-2"/>
          <w:position w:val="1"/>
        </w:rPr>
        <w:t>podmínky</w:t>
      </w:r>
    </w:p>
    <w:p w14:paraId="461DD2B1" w14:textId="77777777" w:rsidR="00B9722E" w:rsidRDefault="00CA072A">
      <w:pPr>
        <w:pStyle w:val="Odstavecseseznamem"/>
        <w:numPr>
          <w:ilvl w:val="2"/>
          <w:numId w:val="30"/>
        </w:numPr>
        <w:tabs>
          <w:tab w:val="left" w:pos="2038"/>
          <w:tab w:val="left" w:pos="2237"/>
        </w:tabs>
        <w:spacing w:before="208" w:line="321" w:lineRule="auto"/>
        <w:ind w:right="1070" w:hanging="504"/>
        <w:jc w:val="both"/>
      </w:pPr>
      <w:r>
        <w:t>Cena Plnění bude Objednatelem Dodavateli hrazena na základě daňového dokladu – faktury (dále jen „</w:t>
      </w:r>
      <w:r>
        <w:rPr>
          <w:b/>
        </w:rPr>
        <w:t>Faktura</w:t>
      </w:r>
      <w:r>
        <w:t>“). Dodavatel předloží Objednateli Fakturu až</w:t>
      </w:r>
      <w:r>
        <w:rPr>
          <w:spacing w:val="-4"/>
        </w:rPr>
        <w:t xml:space="preserve"> </w:t>
      </w:r>
      <w:r>
        <w:t>po řádné akceptaci příslušného Dílčího plnění Objednatelem.</w:t>
      </w:r>
      <w:r>
        <w:rPr>
          <w:spacing w:val="-9"/>
        </w:rPr>
        <w:t xml:space="preserve"> </w:t>
      </w:r>
      <w:r>
        <w:t>Objednatelem</w:t>
      </w:r>
      <w:r>
        <w:rPr>
          <w:spacing w:val="-7"/>
        </w:rPr>
        <w:t xml:space="preserve"> </w:t>
      </w:r>
      <w:r>
        <w:t>potvrzený</w:t>
      </w:r>
      <w:r>
        <w:rPr>
          <w:spacing w:val="-7"/>
        </w:rPr>
        <w:t xml:space="preserve"> </w:t>
      </w:r>
      <w:r>
        <w:t>a</w:t>
      </w:r>
      <w:r>
        <w:rPr>
          <w:spacing w:val="-10"/>
        </w:rPr>
        <w:t xml:space="preserve"> </w:t>
      </w:r>
      <w:r>
        <w:t>podepsaný</w:t>
      </w:r>
      <w:r>
        <w:rPr>
          <w:spacing w:val="-7"/>
        </w:rPr>
        <w:t xml:space="preserve"> </w:t>
      </w:r>
      <w:r>
        <w:t>akceptační</w:t>
      </w:r>
      <w:r>
        <w:rPr>
          <w:spacing w:val="-7"/>
        </w:rPr>
        <w:t xml:space="preserve"> </w:t>
      </w:r>
      <w:r>
        <w:t xml:space="preserve">protokol bude vždy tvořit nedílnou přílohu příslušné Faktury. Za den uskutečnění zdanitelného plnění se považuje den podpisu akceptačního protokolu </w:t>
      </w:r>
      <w:r>
        <w:rPr>
          <w:spacing w:val="-2"/>
        </w:rPr>
        <w:t>Objednatelem.</w:t>
      </w:r>
    </w:p>
    <w:p w14:paraId="0128A845" w14:textId="77777777" w:rsidR="00B9722E" w:rsidRDefault="00CA072A">
      <w:pPr>
        <w:pStyle w:val="Odstavecseseznamem"/>
        <w:numPr>
          <w:ilvl w:val="2"/>
          <w:numId w:val="30"/>
        </w:numPr>
        <w:tabs>
          <w:tab w:val="left" w:pos="2237"/>
        </w:tabs>
        <w:spacing w:before="125"/>
        <w:ind w:left="2237" w:hanging="703"/>
        <w:jc w:val="both"/>
      </w:pPr>
      <w:r>
        <w:t>Splatnost</w:t>
      </w:r>
      <w:r>
        <w:rPr>
          <w:spacing w:val="-3"/>
        </w:rPr>
        <w:t xml:space="preserve"> </w:t>
      </w:r>
      <w:r>
        <w:t>jednotlivých</w:t>
      </w:r>
      <w:r>
        <w:rPr>
          <w:spacing w:val="1"/>
        </w:rPr>
        <w:t xml:space="preserve"> </w:t>
      </w:r>
      <w:r>
        <w:t>daňových</w:t>
      </w:r>
      <w:r>
        <w:rPr>
          <w:spacing w:val="1"/>
        </w:rPr>
        <w:t xml:space="preserve"> </w:t>
      </w:r>
      <w:r>
        <w:t>dokladů</w:t>
      </w:r>
      <w:r>
        <w:rPr>
          <w:spacing w:val="-1"/>
        </w:rPr>
        <w:t xml:space="preserve"> </w:t>
      </w:r>
      <w:r>
        <w:t>–</w:t>
      </w:r>
      <w:r>
        <w:rPr>
          <w:spacing w:val="-1"/>
        </w:rPr>
        <w:t xml:space="preserve"> </w:t>
      </w:r>
      <w:r>
        <w:t>Faktur se</w:t>
      </w:r>
      <w:r>
        <w:rPr>
          <w:spacing w:val="-1"/>
        </w:rPr>
        <w:t xml:space="preserve"> </w:t>
      </w:r>
      <w:r>
        <w:t>sjednává</w:t>
      </w:r>
      <w:r>
        <w:rPr>
          <w:spacing w:val="1"/>
        </w:rPr>
        <w:t xml:space="preserve"> </w:t>
      </w:r>
      <w:r>
        <w:t>na</w:t>
      </w:r>
      <w:r>
        <w:rPr>
          <w:spacing w:val="-1"/>
        </w:rPr>
        <w:t xml:space="preserve"> </w:t>
      </w:r>
      <w:r>
        <w:rPr>
          <w:spacing w:val="-2"/>
        </w:rPr>
        <w:t>třicet</w:t>
      </w:r>
    </w:p>
    <w:p w14:paraId="0FCC1BFD" w14:textId="77777777" w:rsidR="00B9722E" w:rsidRDefault="00CA072A">
      <w:pPr>
        <w:pStyle w:val="Zkladntext"/>
        <w:spacing w:before="88" w:line="321" w:lineRule="auto"/>
        <w:ind w:left="2037" w:right="1071"/>
      </w:pPr>
      <w:r>
        <w:t>(30) dnů ode dne jejich doručení povinné Smluvní straně, přičemž na faktury s</w:t>
      </w:r>
      <w:r>
        <w:rPr>
          <w:spacing w:val="-3"/>
        </w:rPr>
        <w:t xml:space="preserve"> </w:t>
      </w:r>
      <w:r>
        <w:t>datem uskutečnění zdanitelného plnění mezi 15.12. – 28.2. se sjednává splatnost jednotlivých daňových dokladů – Faktur na šedesát dnů ode dne jejich doručení povinné Smluvní straně. Toto</w:t>
      </w:r>
      <w:r>
        <w:rPr>
          <w:spacing w:val="-4"/>
        </w:rPr>
        <w:t xml:space="preserve"> </w:t>
      </w:r>
      <w:r>
        <w:t>ustanovení se uplatní i</w:t>
      </w:r>
      <w:r>
        <w:rPr>
          <w:spacing w:val="-2"/>
        </w:rPr>
        <w:t xml:space="preserve"> </w:t>
      </w:r>
      <w:r>
        <w:t>v</w:t>
      </w:r>
      <w:r>
        <w:rPr>
          <w:spacing w:val="-4"/>
        </w:rPr>
        <w:t xml:space="preserve"> </w:t>
      </w:r>
      <w:r>
        <w:t xml:space="preserve">případě hrazení smluvních pokut. Cena bude považována za uhrazenou dnem odeslání příslušné částky z účtu Objednatele na účet </w:t>
      </w:r>
      <w:r>
        <w:rPr>
          <w:spacing w:val="-2"/>
        </w:rPr>
        <w:t>Dodavatele.</w:t>
      </w:r>
    </w:p>
    <w:p w14:paraId="245A5FE0" w14:textId="77777777" w:rsidR="00B9722E" w:rsidRDefault="00CA072A">
      <w:pPr>
        <w:pStyle w:val="Odstavecseseznamem"/>
        <w:numPr>
          <w:ilvl w:val="2"/>
          <w:numId w:val="30"/>
        </w:numPr>
        <w:tabs>
          <w:tab w:val="left" w:pos="2038"/>
          <w:tab w:val="left" w:pos="2237"/>
        </w:tabs>
        <w:spacing w:before="127" w:line="321" w:lineRule="auto"/>
        <w:ind w:right="1070" w:hanging="504"/>
        <w:jc w:val="both"/>
      </w:pPr>
      <w:r>
        <w:t>Všechny Faktury musí splňovat náležitosti řádného daňového dokladu požadované §</w:t>
      </w:r>
      <w:r>
        <w:rPr>
          <w:spacing w:val="-3"/>
        </w:rPr>
        <w:t xml:space="preserve"> </w:t>
      </w:r>
      <w:r>
        <w:t>435 OZ, § 29</w:t>
      </w:r>
      <w:r>
        <w:rPr>
          <w:spacing w:val="40"/>
        </w:rPr>
        <w:t xml:space="preserve"> </w:t>
      </w:r>
      <w:r>
        <w:t>zákona č. 235/2004 Sb., o dani z přidané hodnoty, ve</w:t>
      </w:r>
      <w:r>
        <w:rPr>
          <w:spacing w:val="-4"/>
        </w:rPr>
        <w:t xml:space="preserve"> </w:t>
      </w:r>
      <w:r>
        <w:t>znění pozdějších předpisů a zákona č. 563/1991 Sb., o účetnictví,</w:t>
      </w:r>
      <w:r>
        <w:rPr>
          <w:spacing w:val="-1"/>
        </w:rPr>
        <w:t xml:space="preserve"> </w:t>
      </w:r>
      <w:r>
        <w:t>ve</w:t>
      </w:r>
      <w:r>
        <w:rPr>
          <w:spacing w:val="-3"/>
        </w:rPr>
        <w:t xml:space="preserve"> </w:t>
      </w:r>
      <w:r>
        <w:t>znění</w:t>
      </w:r>
      <w:r>
        <w:rPr>
          <w:spacing w:val="-1"/>
        </w:rPr>
        <w:t xml:space="preserve"> </w:t>
      </w:r>
      <w:r>
        <w:t>pozdějších předpisů a</w:t>
      </w:r>
      <w:r>
        <w:rPr>
          <w:spacing w:val="-3"/>
        </w:rPr>
        <w:t xml:space="preserve"> </w:t>
      </w:r>
      <w:r>
        <w:t>vždy</w:t>
      </w:r>
      <w:r>
        <w:rPr>
          <w:spacing w:val="-2"/>
        </w:rPr>
        <w:t xml:space="preserve"> </w:t>
      </w:r>
      <w:r>
        <w:t>musí výslovně obsahovat následující</w:t>
      </w:r>
      <w:r>
        <w:rPr>
          <w:spacing w:val="-4"/>
        </w:rPr>
        <w:t xml:space="preserve"> </w:t>
      </w:r>
      <w:r>
        <w:t>údaje:</w:t>
      </w:r>
      <w:r>
        <w:rPr>
          <w:spacing w:val="-4"/>
        </w:rPr>
        <w:t xml:space="preserve"> </w:t>
      </w:r>
      <w:r>
        <w:t>označení</w:t>
      </w:r>
      <w:r>
        <w:rPr>
          <w:spacing w:val="-4"/>
        </w:rPr>
        <w:t xml:space="preserve"> </w:t>
      </w:r>
      <w:r>
        <w:t>Smluvních</w:t>
      </w:r>
      <w:r>
        <w:rPr>
          <w:spacing w:val="-5"/>
        </w:rPr>
        <w:t xml:space="preserve"> </w:t>
      </w:r>
      <w:r>
        <w:t>stran</w:t>
      </w:r>
      <w:r>
        <w:rPr>
          <w:spacing w:val="-5"/>
        </w:rPr>
        <w:t xml:space="preserve"> </w:t>
      </w:r>
      <w:r>
        <w:t>a</w:t>
      </w:r>
      <w:r>
        <w:rPr>
          <w:spacing w:val="-7"/>
        </w:rPr>
        <w:t xml:space="preserve"> </w:t>
      </w:r>
      <w:r>
        <w:t>jejich</w:t>
      </w:r>
      <w:r>
        <w:rPr>
          <w:spacing w:val="-5"/>
        </w:rPr>
        <w:t xml:space="preserve"> </w:t>
      </w:r>
      <w:r>
        <w:t>adresy,</w:t>
      </w:r>
      <w:r>
        <w:rPr>
          <w:spacing w:val="-4"/>
        </w:rPr>
        <w:t xml:space="preserve"> </w:t>
      </w:r>
      <w:r>
        <w:t>IČO,</w:t>
      </w:r>
      <w:r>
        <w:rPr>
          <w:spacing w:val="-6"/>
        </w:rPr>
        <w:t xml:space="preserve"> </w:t>
      </w:r>
      <w:r>
        <w:t>DIČ</w:t>
      </w:r>
      <w:r>
        <w:rPr>
          <w:spacing w:val="-6"/>
        </w:rPr>
        <w:t xml:space="preserve"> </w:t>
      </w:r>
      <w:r>
        <w:t xml:space="preserve">(je- </w:t>
      </w:r>
      <w:proofErr w:type="spellStart"/>
      <w:r>
        <w:t>li</w:t>
      </w:r>
      <w:proofErr w:type="spellEnd"/>
      <w:r>
        <w:t xml:space="preserve"> přiděleno), údaj o tom, že</w:t>
      </w:r>
      <w:r>
        <w:rPr>
          <w:spacing w:val="-1"/>
        </w:rPr>
        <w:t xml:space="preserve"> </w:t>
      </w:r>
      <w:r>
        <w:t>vystavovatel Faktury je zapsán v obchodním rejstříku včetně spisové značky, označení této Smlouvy, označení poskytnutého Plnění, jeho rozsah, jednotkovou a celkovou cenu, číslo Faktury, den vystavení a lhůtu splatnosti Faktury, číslo příslušné EOBJ nebo</w:t>
      </w:r>
      <w:r>
        <w:rPr>
          <w:spacing w:val="-15"/>
        </w:rPr>
        <w:t xml:space="preserve"> </w:t>
      </w:r>
      <w:r>
        <w:t>Objednávky</w:t>
      </w:r>
      <w:r>
        <w:rPr>
          <w:spacing w:val="-14"/>
        </w:rPr>
        <w:t xml:space="preserve"> </w:t>
      </w:r>
      <w:r>
        <w:t>dle</w:t>
      </w:r>
      <w:r>
        <w:rPr>
          <w:spacing w:val="-12"/>
        </w:rPr>
        <w:t xml:space="preserve"> </w:t>
      </w:r>
      <w:r>
        <w:t>relevance</w:t>
      </w:r>
      <w:r>
        <w:rPr>
          <w:spacing w:val="-12"/>
        </w:rPr>
        <w:t xml:space="preserve"> </w:t>
      </w:r>
      <w:r>
        <w:t>–</w:t>
      </w:r>
      <w:r>
        <w:rPr>
          <w:spacing w:val="-15"/>
        </w:rPr>
        <w:t xml:space="preserve"> </w:t>
      </w:r>
      <w:r>
        <w:t>viz</w:t>
      </w:r>
      <w:r>
        <w:rPr>
          <w:spacing w:val="-14"/>
        </w:rPr>
        <w:t xml:space="preserve"> </w:t>
      </w:r>
      <w:r>
        <w:t>čl.</w:t>
      </w:r>
      <w:r>
        <w:rPr>
          <w:spacing w:val="-13"/>
        </w:rPr>
        <w:t xml:space="preserve"> </w:t>
      </w:r>
      <w:hyperlink w:anchor="_bookmark10" w:history="1">
        <w:r>
          <w:t>3.4</w:t>
        </w:r>
      </w:hyperlink>
      <w:r>
        <w:rPr>
          <w:spacing w:val="-15"/>
        </w:rPr>
        <w:t xml:space="preserve"> </w:t>
      </w:r>
      <w:r>
        <w:t>Smlouvy,</w:t>
      </w:r>
      <w:r>
        <w:rPr>
          <w:spacing w:val="-13"/>
        </w:rPr>
        <w:t xml:space="preserve"> </w:t>
      </w:r>
      <w:r>
        <w:t>označení</w:t>
      </w:r>
      <w:r>
        <w:rPr>
          <w:spacing w:val="-11"/>
        </w:rPr>
        <w:t xml:space="preserve"> </w:t>
      </w:r>
      <w:r>
        <w:t>peněžního ústavu a</w:t>
      </w:r>
      <w:r>
        <w:rPr>
          <w:spacing w:val="-4"/>
        </w:rPr>
        <w:t xml:space="preserve"> </w:t>
      </w:r>
      <w:r>
        <w:t>číslo účtu, na který se má platit, Fakturovanou částku, razítko a podpis oprávněné osoby. Faktura bude vždy obsahovat příslušné dodací listy, akceptační protokoly vztahující se k jednotlivým částem Plnění či Dílčímu plnění</w:t>
      </w:r>
      <w:r>
        <w:rPr>
          <w:spacing w:val="26"/>
        </w:rPr>
        <w:t xml:space="preserve"> </w:t>
      </w:r>
      <w:r>
        <w:t>a jiné přílohy požadované Objednatelem. Faktury budou</w:t>
      </w:r>
    </w:p>
    <w:p w14:paraId="3A1CE4BC" w14:textId="77777777" w:rsidR="00B9722E" w:rsidRDefault="00B9722E">
      <w:pPr>
        <w:spacing w:line="321" w:lineRule="auto"/>
        <w:jc w:val="both"/>
        <w:sectPr w:rsidR="00B9722E">
          <w:pgSz w:w="11910" w:h="16840"/>
          <w:pgMar w:top="1340" w:right="340" w:bottom="500" w:left="1300" w:header="629" w:footer="317" w:gutter="0"/>
          <w:cols w:space="708"/>
        </w:sectPr>
      </w:pPr>
    </w:p>
    <w:p w14:paraId="017FE604" w14:textId="77777777" w:rsidR="00B9722E" w:rsidRDefault="00B9722E">
      <w:pPr>
        <w:pStyle w:val="Zkladntext"/>
        <w:spacing w:before="83"/>
        <w:ind w:left="0"/>
        <w:jc w:val="left"/>
      </w:pPr>
    </w:p>
    <w:p w14:paraId="22A7DDDA" w14:textId="77777777" w:rsidR="00B9722E" w:rsidRDefault="00CA072A">
      <w:pPr>
        <w:pStyle w:val="Zkladntext"/>
        <w:spacing w:line="321" w:lineRule="auto"/>
        <w:ind w:right="1072" w:hanging="1"/>
      </w:pPr>
      <w:r>
        <w:t>znít na částku v české měně (Kč) a zasílány společně s</w:t>
      </w:r>
      <w:r>
        <w:rPr>
          <w:spacing w:val="-3"/>
        </w:rPr>
        <w:t xml:space="preserve"> </w:t>
      </w:r>
      <w:r>
        <w:t>veškerými požadovanými dokumenty do tří (3) pracovních dnů od jejich vystavení</w:t>
      </w:r>
      <w:r>
        <w:rPr>
          <w:spacing w:val="40"/>
        </w:rPr>
        <w:t xml:space="preserve"> </w:t>
      </w:r>
      <w:r>
        <w:t xml:space="preserve">na adresu </w:t>
      </w:r>
      <w:hyperlink r:id="rId99">
        <w:r>
          <w:rPr>
            <w:color w:val="0000FF"/>
            <w:u w:val="single" w:color="0000FF"/>
          </w:rPr>
          <w:t>faktury@nakit.cz</w:t>
        </w:r>
      </w:hyperlink>
      <w:r>
        <w:t>.</w:t>
      </w:r>
    </w:p>
    <w:p w14:paraId="1CF6C918" w14:textId="77777777" w:rsidR="00B9722E" w:rsidRDefault="00CA072A">
      <w:pPr>
        <w:pStyle w:val="Odstavecseseznamem"/>
        <w:numPr>
          <w:ilvl w:val="2"/>
          <w:numId w:val="30"/>
        </w:numPr>
        <w:tabs>
          <w:tab w:val="left" w:pos="2038"/>
          <w:tab w:val="left" w:pos="2237"/>
        </w:tabs>
        <w:spacing w:before="123" w:line="321" w:lineRule="auto"/>
        <w:ind w:right="1073" w:hanging="504"/>
        <w:jc w:val="both"/>
      </w:pPr>
      <w:r>
        <w:t>Nebude-li</w:t>
      </w:r>
      <w:r>
        <w:rPr>
          <w:spacing w:val="-9"/>
        </w:rPr>
        <w:t xml:space="preserve"> </w:t>
      </w:r>
      <w:r>
        <w:t>Objednatelem</w:t>
      </w:r>
      <w:r>
        <w:rPr>
          <w:spacing w:val="-12"/>
        </w:rPr>
        <w:t xml:space="preserve"> </w:t>
      </w:r>
      <w:r>
        <w:t>stanoveno</w:t>
      </w:r>
      <w:r>
        <w:rPr>
          <w:spacing w:val="-11"/>
        </w:rPr>
        <w:t xml:space="preserve"> </w:t>
      </w:r>
      <w:r>
        <w:t>jinak,</w:t>
      </w:r>
      <w:r>
        <w:rPr>
          <w:spacing w:val="-7"/>
        </w:rPr>
        <w:t xml:space="preserve"> </w:t>
      </w:r>
      <w:r>
        <w:t>budou</w:t>
      </w:r>
      <w:r>
        <w:rPr>
          <w:spacing w:val="-11"/>
        </w:rPr>
        <w:t xml:space="preserve"> </w:t>
      </w:r>
      <w:r>
        <w:t>všechny</w:t>
      </w:r>
      <w:r>
        <w:rPr>
          <w:spacing w:val="-8"/>
        </w:rPr>
        <w:t xml:space="preserve"> </w:t>
      </w:r>
      <w:r>
        <w:t>Faktury</w:t>
      </w:r>
      <w:r>
        <w:rPr>
          <w:spacing w:val="-9"/>
        </w:rPr>
        <w:t xml:space="preserve"> </w:t>
      </w:r>
      <w:r>
        <w:t>řádně označeny názvem projektu, registračním číslem projektu a informací, že se jedná o projekt podpořený z fondů EU dle pravidel publicity.</w:t>
      </w:r>
    </w:p>
    <w:p w14:paraId="428D54FB" w14:textId="77777777" w:rsidR="00B9722E" w:rsidRDefault="00CA072A">
      <w:pPr>
        <w:pStyle w:val="Odstavecseseznamem"/>
        <w:numPr>
          <w:ilvl w:val="2"/>
          <w:numId w:val="30"/>
        </w:numPr>
        <w:tabs>
          <w:tab w:val="left" w:pos="2038"/>
          <w:tab w:val="left" w:pos="2237"/>
        </w:tabs>
        <w:spacing w:before="123" w:line="321" w:lineRule="auto"/>
        <w:ind w:right="1071" w:hanging="504"/>
        <w:jc w:val="both"/>
      </w:pPr>
      <w:r>
        <w:t>Nebude-li Faktura obsahovat výše v</w:t>
      </w:r>
      <w:r>
        <w:rPr>
          <w:spacing w:val="-3"/>
        </w:rPr>
        <w:t xml:space="preserve"> </w:t>
      </w:r>
      <w:r>
        <w:t>odst. 12.9.3 a 12.9.4 (s možností výjimky</w:t>
      </w:r>
      <w:r>
        <w:rPr>
          <w:spacing w:val="-5"/>
        </w:rPr>
        <w:t xml:space="preserve"> </w:t>
      </w:r>
      <w:r>
        <w:t>tam</w:t>
      </w:r>
      <w:r>
        <w:rPr>
          <w:spacing w:val="-4"/>
        </w:rPr>
        <w:t xml:space="preserve"> </w:t>
      </w:r>
      <w:r>
        <w:t>upravené)</w:t>
      </w:r>
      <w:r>
        <w:rPr>
          <w:spacing w:val="-6"/>
        </w:rPr>
        <w:t xml:space="preserve"> </w:t>
      </w:r>
      <w:r>
        <w:t>stanovené</w:t>
      </w:r>
      <w:r>
        <w:rPr>
          <w:spacing w:val="-5"/>
        </w:rPr>
        <w:t xml:space="preserve"> </w:t>
      </w:r>
      <w:r>
        <w:t>náležitosti</w:t>
      </w:r>
      <w:r>
        <w:rPr>
          <w:spacing w:val="-6"/>
        </w:rPr>
        <w:t xml:space="preserve"> </w:t>
      </w:r>
      <w:r>
        <w:t>a</w:t>
      </w:r>
      <w:r>
        <w:rPr>
          <w:spacing w:val="-5"/>
        </w:rPr>
        <w:t xml:space="preserve"> </w:t>
      </w:r>
      <w:r>
        <w:t>přílohy,</w:t>
      </w:r>
      <w:r>
        <w:rPr>
          <w:spacing w:val="-4"/>
        </w:rPr>
        <w:t xml:space="preserve"> </w:t>
      </w:r>
      <w:r>
        <w:t>nebo</w:t>
      </w:r>
      <w:r>
        <w:rPr>
          <w:spacing w:val="-5"/>
        </w:rPr>
        <w:t xml:space="preserve"> </w:t>
      </w:r>
      <w:r>
        <w:t>v</w:t>
      </w:r>
      <w:r>
        <w:rPr>
          <w:spacing w:val="-7"/>
        </w:rPr>
        <w:t xml:space="preserve"> </w:t>
      </w:r>
      <w:r>
        <w:t>ní</w:t>
      </w:r>
      <w:r>
        <w:rPr>
          <w:spacing w:val="-4"/>
        </w:rPr>
        <w:t xml:space="preserve"> </w:t>
      </w:r>
      <w:r>
        <w:t>nebudou správně uvedené údaje dle této Smlouvy, je Objednatel oprávněn vrátit ji ve</w:t>
      </w:r>
      <w:r>
        <w:rPr>
          <w:spacing w:val="-5"/>
        </w:rPr>
        <w:t xml:space="preserve"> </w:t>
      </w:r>
      <w:r>
        <w:t>lhůtě</w:t>
      </w:r>
      <w:r>
        <w:rPr>
          <w:spacing w:val="-5"/>
        </w:rPr>
        <w:t xml:space="preserve"> </w:t>
      </w:r>
      <w:r>
        <w:t>její</w:t>
      </w:r>
      <w:r>
        <w:rPr>
          <w:spacing w:val="-5"/>
        </w:rPr>
        <w:t xml:space="preserve"> </w:t>
      </w:r>
      <w:r>
        <w:t>splatnosti</w:t>
      </w:r>
      <w:r>
        <w:rPr>
          <w:spacing w:val="-6"/>
        </w:rPr>
        <w:t xml:space="preserve"> </w:t>
      </w:r>
      <w:r>
        <w:t>Dodavateli.</w:t>
      </w:r>
      <w:r>
        <w:rPr>
          <w:spacing w:val="-4"/>
        </w:rPr>
        <w:t xml:space="preserve"> </w:t>
      </w:r>
      <w:r>
        <w:t>V</w:t>
      </w:r>
      <w:r>
        <w:rPr>
          <w:spacing w:val="-5"/>
        </w:rPr>
        <w:t xml:space="preserve"> </w:t>
      </w:r>
      <w:r>
        <w:t>takovém</w:t>
      </w:r>
      <w:r>
        <w:rPr>
          <w:spacing w:val="-4"/>
        </w:rPr>
        <w:t xml:space="preserve"> </w:t>
      </w:r>
      <w:r>
        <w:t>případě</w:t>
      </w:r>
      <w:r>
        <w:rPr>
          <w:spacing w:val="-5"/>
        </w:rPr>
        <w:t xml:space="preserve"> </w:t>
      </w:r>
      <w:r>
        <w:t>se</w:t>
      </w:r>
      <w:r>
        <w:rPr>
          <w:spacing w:val="-5"/>
        </w:rPr>
        <w:t xml:space="preserve"> </w:t>
      </w:r>
      <w:r>
        <w:t>přeruší</w:t>
      </w:r>
      <w:r>
        <w:rPr>
          <w:spacing w:val="-4"/>
        </w:rPr>
        <w:t xml:space="preserve"> </w:t>
      </w:r>
      <w:r>
        <w:t>běh</w:t>
      </w:r>
      <w:r>
        <w:rPr>
          <w:spacing w:val="-6"/>
        </w:rPr>
        <w:t xml:space="preserve"> </w:t>
      </w:r>
      <w:r>
        <w:t>lhůty splatnosti a nová lhůta splatnosti počne běžet doručením opravené Faktury Objednateli.</w:t>
      </w:r>
    </w:p>
    <w:p w14:paraId="4301E64E" w14:textId="77777777" w:rsidR="00B9722E" w:rsidRDefault="00CA072A">
      <w:pPr>
        <w:pStyle w:val="Odstavecseseznamem"/>
        <w:numPr>
          <w:ilvl w:val="2"/>
          <w:numId w:val="30"/>
        </w:numPr>
        <w:tabs>
          <w:tab w:val="left" w:pos="2038"/>
          <w:tab w:val="left" w:pos="2237"/>
        </w:tabs>
        <w:spacing w:before="126" w:line="321" w:lineRule="auto"/>
        <w:ind w:right="1074" w:hanging="504"/>
        <w:jc w:val="both"/>
      </w:pPr>
      <w:r>
        <w:t>Platby peněžitých částek se provádí bankovním převodem na účet druhé</w:t>
      </w:r>
      <w:r>
        <w:rPr>
          <w:spacing w:val="-7"/>
        </w:rPr>
        <w:t xml:space="preserve"> </w:t>
      </w:r>
      <w:r>
        <w:t>Smluvní</w:t>
      </w:r>
      <w:r>
        <w:rPr>
          <w:spacing w:val="-8"/>
        </w:rPr>
        <w:t xml:space="preserve"> </w:t>
      </w:r>
      <w:r>
        <w:t>strany</w:t>
      </w:r>
      <w:r>
        <w:rPr>
          <w:spacing w:val="-9"/>
        </w:rPr>
        <w:t xml:space="preserve"> </w:t>
      </w:r>
      <w:r>
        <w:t>uvedený</w:t>
      </w:r>
      <w:r>
        <w:rPr>
          <w:spacing w:val="-7"/>
        </w:rPr>
        <w:t xml:space="preserve"> </w:t>
      </w:r>
      <w:r>
        <w:t>ve</w:t>
      </w:r>
      <w:r>
        <w:rPr>
          <w:spacing w:val="-10"/>
        </w:rPr>
        <w:t xml:space="preserve"> </w:t>
      </w:r>
      <w:r>
        <w:t>faktuře.</w:t>
      </w:r>
      <w:r>
        <w:rPr>
          <w:spacing w:val="-8"/>
        </w:rPr>
        <w:t xml:space="preserve"> </w:t>
      </w:r>
      <w:r>
        <w:t>Peněžitá</w:t>
      </w:r>
      <w:r>
        <w:rPr>
          <w:spacing w:val="-7"/>
        </w:rPr>
        <w:t xml:space="preserve"> </w:t>
      </w:r>
      <w:r>
        <w:t>částka</w:t>
      </w:r>
      <w:r>
        <w:rPr>
          <w:spacing w:val="-10"/>
        </w:rPr>
        <w:t xml:space="preserve"> </w:t>
      </w:r>
      <w:r>
        <w:t>se</w:t>
      </w:r>
      <w:r>
        <w:rPr>
          <w:spacing w:val="-10"/>
        </w:rPr>
        <w:t xml:space="preserve"> </w:t>
      </w:r>
      <w:r>
        <w:t>považuje</w:t>
      </w:r>
      <w:r>
        <w:rPr>
          <w:spacing w:val="-10"/>
        </w:rPr>
        <w:t xml:space="preserve"> </w:t>
      </w:r>
      <w:r>
        <w:t>za zaplacenou okamžikem jejího odepsání z účtu odesílatele ve prospěch účtu příjemce.</w:t>
      </w:r>
    </w:p>
    <w:p w14:paraId="3AED1AA6" w14:textId="77777777" w:rsidR="00B9722E" w:rsidRDefault="00CA072A">
      <w:pPr>
        <w:pStyle w:val="Odstavecseseznamem"/>
        <w:numPr>
          <w:ilvl w:val="2"/>
          <w:numId w:val="30"/>
        </w:numPr>
        <w:tabs>
          <w:tab w:val="left" w:pos="2038"/>
          <w:tab w:val="left" w:pos="2237"/>
        </w:tabs>
        <w:spacing w:before="122" w:line="324" w:lineRule="auto"/>
        <w:ind w:right="1076" w:hanging="504"/>
        <w:jc w:val="both"/>
      </w:pPr>
      <w:r>
        <w:t>Objednatel neposkytuje Dodavateli na předmět Plnění této Smlouvy jakékoliv zálohy.</w:t>
      </w:r>
    </w:p>
    <w:p w14:paraId="352423C1" w14:textId="77777777" w:rsidR="00B9722E" w:rsidRDefault="00CA072A">
      <w:pPr>
        <w:pStyle w:val="Odstavecseseznamem"/>
        <w:numPr>
          <w:ilvl w:val="2"/>
          <w:numId w:val="30"/>
        </w:numPr>
        <w:tabs>
          <w:tab w:val="left" w:pos="2038"/>
          <w:tab w:val="left" w:pos="2237"/>
        </w:tabs>
        <w:spacing w:before="118" w:line="321" w:lineRule="auto"/>
        <w:ind w:right="1074" w:hanging="504"/>
        <w:jc w:val="both"/>
      </w:pPr>
      <w:r>
        <w:t>V případě prodlení kterékoliv Smluvní strany se zaplacením peněžité částky vzniká oprávněné Smluvní straně nárok na úrok z prodlení v zákonné výši</w:t>
      </w:r>
      <w:r>
        <w:rPr>
          <w:spacing w:val="-1"/>
        </w:rPr>
        <w:t xml:space="preserve"> </w:t>
      </w:r>
      <w:r>
        <w:t>z dlužné částky za každý i</w:t>
      </w:r>
      <w:r>
        <w:rPr>
          <w:spacing w:val="-1"/>
        </w:rPr>
        <w:t xml:space="preserve"> </w:t>
      </w:r>
      <w:r>
        <w:t>započatý den prodlení. Tím není dotčen ani omezen nárok na náhradu vzniklé újmy.</w:t>
      </w:r>
    </w:p>
    <w:p w14:paraId="467C6799" w14:textId="77777777" w:rsidR="00B9722E" w:rsidRDefault="00CA072A">
      <w:pPr>
        <w:pStyle w:val="Odstavecseseznamem"/>
        <w:numPr>
          <w:ilvl w:val="2"/>
          <w:numId w:val="30"/>
        </w:numPr>
        <w:tabs>
          <w:tab w:val="left" w:pos="2038"/>
          <w:tab w:val="left" w:pos="2236"/>
        </w:tabs>
        <w:spacing w:before="123" w:line="321" w:lineRule="auto"/>
        <w:ind w:right="1072" w:hanging="505"/>
        <w:jc w:val="both"/>
      </w:pPr>
      <w:r>
        <w:t>Smluvní strany se dohodly, že pokud bude v</w:t>
      </w:r>
      <w:r>
        <w:rPr>
          <w:spacing w:val="-2"/>
        </w:rPr>
        <w:t xml:space="preserve"> </w:t>
      </w:r>
      <w:r>
        <w:t>okamžiku uskutečnění zdanitelného plnění správcem daně zveřejněna způsobem umožňujícím dálkový přístup skutečnost, že</w:t>
      </w:r>
      <w:r>
        <w:rPr>
          <w:spacing w:val="-3"/>
        </w:rPr>
        <w:t xml:space="preserve"> </w:t>
      </w:r>
      <w:r>
        <w:t>Dodavatel zdanitelného plnění je nespolehlivým</w:t>
      </w:r>
      <w:r>
        <w:rPr>
          <w:spacing w:val="-16"/>
        </w:rPr>
        <w:t xml:space="preserve"> </w:t>
      </w:r>
      <w:r>
        <w:t>plátcem</w:t>
      </w:r>
      <w:r>
        <w:rPr>
          <w:spacing w:val="-15"/>
        </w:rPr>
        <w:t xml:space="preserve"> </w:t>
      </w:r>
      <w:r>
        <w:t>ve</w:t>
      </w:r>
      <w:r>
        <w:rPr>
          <w:spacing w:val="-15"/>
        </w:rPr>
        <w:t xml:space="preserve"> </w:t>
      </w:r>
      <w:r>
        <w:t>smyslu</w:t>
      </w:r>
      <w:r>
        <w:rPr>
          <w:spacing w:val="-16"/>
        </w:rPr>
        <w:t xml:space="preserve"> </w:t>
      </w:r>
      <w:r>
        <w:t>§</w:t>
      </w:r>
      <w:r>
        <w:rPr>
          <w:spacing w:val="-15"/>
        </w:rPr>
        <w:t xml:space="preserve"> </w:t>
      </w:r>
      <w:r>
        <w:t>106a</w:t>
      </w:r>
      <w:r>
        <w:rPr>
          <w:spacing w:val="-15"/>
        </w:rPr>
        <w:t xml:space="preserve"> </w:t>
      </w:r>
      <w:r>
        <w:t>č.</w:t>
      </w:r>
      <w:r>
        <w:rPr>
          <w:spacing w:val="-15"/>
        </w:rPr>
        <w:t xml:space="preserve"> </w:t>
      </w:r>
      <w:r>
        <w:t>235/2004</w:t>
      </w:r>
      <w:r>
        <w:rPr>
          <w:spacing w:val="-16"/>
        </w:rPr>
        <w:t xml:space="preserve"> </w:t>
      </w:r>
      <w:r>
        <w:t>Sb.,</w:t>
      </w:r>
      <w:r>
        <w:rPr>
          <w:spacing w:val="-15"/>
        </w:rPr>
        <w:t xml:space="preserve"> </w:t>
      </w:r>
      <w:r>
        <w:t>o</w:t>
      </w:r>
      <w:r>
        <w:rPr>
          <w:spacing w:val="-15"/>
        </w:rPr>
        <w:t xml:space="preserve"> </w:t>
      </w:r>
      <w:r>
        <w:t>DPH,</w:t>
      </w:r>
      <w:r>
        <w:rPr>
          <w:spacing w:val="-16"/>
        </w:rPr>
        <w:t xml:space="preserve"> </w:t>
      </w:r>
      <w:r>
        <w:t>ve</w:t>
      </w:r>
      <w:r>
        <w:rPr>
          <w:spacing w:val="-15"/>
        </w:rPr>
        <w:t xml:space="preserve"> </w:t>
      </w:r>
      <w:r>
        <w:t>znění pozdějších předpisů (dále jen „</w:t>
      </w:r>
      <w:r>
        <w:rPr>
          <w:b/>
        </w:rPr>
        <w:t>Zákon o DPH</w:t>
      </w:r>
      <w:r>
        <w:t>“), nebo má-li být platba za zdanitelné</w:t>
      </w:r>
      <w:r>
        <w:rPr>
          <w:spacing w:val="80"/>
          <w:w w:val="150"/>
        </w:rPr>
        <w:t xml:space="preserve"> </w:t>
      </w:r>
      <w:r>
        <w:t>plnění</w:t>
      </w:r>
      <w:r>
        <w:rPr>
          <w:spacing w:val="80"/>
          <w:w w:val="150"/>
        </w:rPr>
        <w:t xml:space="preserve"> </w:t>
      </w:r>
      <w:r>
        <w:t>uskutečněné</w:t>
      </w:r>
      <w:r>
        <w:rPr>
          <w:spacing w:val="80"/>
          <w:w w:val="150"/>
        </w:rPr>
        <w:t xml:space="preserve"> </w:t>
      </w:r>
      <w:r>
        <w:t>Dodavatelem</w:t>
      </w:r>
      <w:r>
        <w:rPr>
          <w:spacing w:val="80"/>
          <w:w w:val="150"/>
        </w:rPr>
        <w:t xml:space="preserve"> </w:t>
      </w:r>
      <w:r>
        <w:t>v</w:t>
      </w:r>
      <w:r>
        <w:rPr>
          <w:spacing w:val="-2"/>
        </w:rPr>
        <w:t xml:space="preserve"> </w:t>
      </w:r>
      <w:r>
        <w:t>tuzemsku</w:t>
      </w:r>
      <w:r>
        <w:rPr>
          <w:spacing w:val="80"/>
          <w:w w:val="150"/>
        </w:rPr>
        <w:t xml:space="preserve"> </w:t>
      </w:r>
      <w:r>
        <w:t>zcela</w:t>
      </w:r>
      <w:r>
        <w:rPr>
          <w:spacing w:val="40"/>
        </w:rPr>
        <w:t xml:space="preserve"> </w:t>
      </w:r>
      <w:r>
        <w:t>nebo</w:t>
      </w:r>
      <w:r>
        <w:rPr>
          <w:spacing w:val="-16"/>
        </w:rPr>
        <w:t xml:space="preserve"> </w:t>
      </w:r>
      <w:r>
        <w:t>z</w:t>
      </w:r>
      <w:r>
        <w:rPr>
          <w:spacing w:val="-10"/>
        </w:rPr>
        <w:t xml:space="preserve"> </w:t>
      </w:r>
      <w:r>
        <w:t>části</w:t>
      </w:r>
      <w:r>
        <w:rPr>
          <w:spacing w:val="-16"/>
        </w:rPr>
        <w:t xml:space="preserve"> </w:t>
      </w:r>
      <w:r>
        <w:t>poukázána</w:t>
      </w:r>
      <w:r>
        <w:rPr>
          <w:spacing w:val="-15"/>
        </w:rPr>
        <w:t xml:space="preserve"> </w:t>
      </w:r>
      <w:r>
        <w:t>na</w:t>
      </w:r>
      <w:r>
        <w:rPr>
          <w:spacing w:val="-15"/>
        </w:rPr>
        <w:t xml:space="preserve"> </w:t>
      </w:r>
      <w:r>
        <w:t>bankovní</w:t>
      </w:r>
      <w:r>
        <w:rPr>
          <w:spacing w:val="-16"/>
        </w:rPr>
        <w:t xml:space="preserve"> </w:t>
      </w:r>
      <w:r>
        <w:t>účet</w:t>
      </w:r>
      <w:r>
        <w:rPr>
          <w:spacing w:val="-15"/>
        </w:rPr>
        <w:t xml:space="preserve"> </w:t>
      </w:r>
      <w:r>
        <w:t>vedený</w:t>
      </w:r>
      <w:r>
        <w:rPr>
          <w:spacing w:val="-15"/>
        </w:rPr>
        <w:t xml:space="preserve"> </w:t>
      </w:r>
      <w:r>
        <w:t>Dodavatelem</w:t>
      </w:r>
      <w:r>
        <w:rPr>
          <w:spacing w:val="-15"/>
        </w:rPr>
        <w:t xml:space="preserve"> </w:t>
      </w:r>
      <w:r>
        <w:t>platebních služeb mimo tuzemsko, je příjemce zdanitelného plnění (Objednatel) oprávněn</w:t>
      </w:r>
      <w:r>
        <w:rPr>
          <w:spacing w:val="37"/>
        </w:rPr>
        <w:t xml:space="preserve"> </w:t>
      </w:r>
      <w:r>
        <w:t>část</w:t>
      </w:r>
      <w:r>
        <w:rPr>
          <w:spacing w:val="36"/>
        </w:rPr>
        <w:t xml:space="preserve"> </w:t>
      </w:r>
      <w:r>
        <w:t>ceny odpovídající</w:t>
      </w:r>
      <w:r>
        <w:rPr>
          <w:spacing w:val="39"/>
        </w:rPr>
        <w:t xml:space="preserve"> </w:t>
      </w:r>
      <w:r>
        <w:t>dani z přidané</w:t>
      </w:r>
      <w:r>
        <w:rPr>
          <w:spacing w:val="37"/>
        </w:rPr>
        <w:t xml:space="preserve"> </w:t>
      </w:r>
      <w:r>
        <w:t>hodnoty zaplatit</w:t>
      </w:r>
      <w:r>
        <w:rPr>
          <w:spacing w:val="36"/>
        </w:rPr>
        <w:t xml:space="preserve"> </w:t>
      </w:r>
      <w:r>
        <w:t>přímo na</w:t>
      </w:r>
      <w:r>
        <w:rPr>
          <w:spacing w:val="-1"/>
        </w:rPr>
        <w:t xml:space="preserve"> </w:t>
      </w:r>
      <w:r>
        <w:t>bankovní</w:t>
      </w:r>
      <w:r>
        <w:rPr>
          <w:spacing w:val="80"/>
        </w:rPr>
        <w:t xml:space="preserve"> </w:t>
      </w:r>
      <w:r>
        <w:t>účet</w:t>
      </w:r>
      <w:r>
        <w:rPr>
          <w:spacing w:val="80"/>
        </w:rPr>
        <w:t xml:space="preserve"> </w:t>
      </w:r>
      <w:r>
        <w:t>správce</w:t>
      </w:r>
      <w:r>
        <w:rPr>
          <w:spacing w:val="80"/>
        </w:rPr>
        <w:t xml:space="preserve"> </w:t>
      </w:r>
      <w:r>
        <w:t>daně</w:t>
      </w:r>
      <w:r>
        <w:rPr>
          <w:spacing w:val="79"/>
        </w:rPr>
        <w:t xml:space="preserve"> </w:t>
      </w:r>
      <w:r>
        <w:t>ve</w:t>
      </w:r>
      <w:r>
        <w:rPr>
          <w:spacing w:val="80"/>
        </w:rPr>
        <w:t xml:space="preserve"> </w:t>
      </w:r>
      <w:r>
        <w:t>smyslu</w:t>
      </w:r>
      <w:r>
        <w:rPr>
          <w:spacing w:val="79"/>
        </w:rPr>
        <w:t xml:space="preserve"> </w:t>
      </w:r>
      <w:r>
        <w:t>§</w:t>
      </w:r>
      <w:r>
        <w:rPr>
          <w:spacing w:val="79"/>
        </w:rPr>
        <w:t xml:space="preserve"> </w:t>
      </w:r>
      <w:r>
        <w:t>109a</w:t>
      </w:r>
      <w:r>
        <w:rPr>
          <w:spacing w:val="80"/>
        </w:rPr>
        <w:t xml:space="preserve"> </w:t>
      </w:r>
      <w:r>
        <w:t>Zákona</w:t>
      </w:r>
      <w:r>
        <w:rPr>
          <w:spacing w:val="80"/>
        </w:rPr>
        <w:t xml:space="preserve"> </w:t>
      </w:r>
      <w:r>
        <w:t>o</w:t>
      </w:r>
      <w:r>
        <w:rPr>
          <w:spacing w:val="-2"/>
        </w:rPr>
        <w:t xml:space="preserve"> </w:t>
      </w:r>
      <w:r>
        <w:t>DPH. Na</w:t>
      </w:r>
      <w:r>
        <w:rPr>
          <w:spacing w:val="-2"/>
        </w:rPr>
        <w:t xml:space="preserve"> </w:t>
      </w:r>
      <w:r>
        <w:t>bankovní účet Dodavatele bude v</w:t>
      </w:r>
      <w:r>
        <w:rPr>
          <w:spacing w:val="-4"/>
        </w:rPr>
        <w:t xml:space="preserve"> </w:t>
      </w:r>
      <w:r>
        <w:t>tomto případě uhrazena část ceny odpovídající výši základu daně z</w:t>
      </w:r>
      <w:r>
        <w:rPr>
          <w:spacing w:val="-4"/>
        </w:rPr>
        <w:t xml:space="preserve"> </w:t>
      </w:r>
      <w:r>
        <w:t>přidané hodnoty. Úhrada ceny Plnění (základu</w:t>
      </w:r>
      <w:r>
        <w:rPr>
          <w:spacing w:val="-4"/>
        </w:rPr>
        <w:t xml:space="preserve"> </w:t>
      </w:r>
      <w:r>
        <w:t>daně)</w:t>
      </w:r>
      <w:r>
        <w:rPr>
          <w:spacing w:val="-5"/>
        </w:rPr>
        <w:t xml:space="preserve"> </w:t>
      </w:r>
      <w:r>
        <w:t>provedená</w:t>
      </w:r>
      <w:r>
        <w:rPr>
          <w:spacing w:val="-6"/>
        </w:rPr>
        <w:t xml:space="preserve"> </w:t>
      </w:r>
      <w:r>
        <w:t>Objednatelem</w:t>
      </w:r>
      <w:r>
        <w:rPr>
          <w:spacing w:val="-5"/>
        </w:rPr>
        <w:t xml:space="preserve"> </w:t>
      </w:r>
      <w:r>
        <w:t>v</w:t>
      </w:r>
      <w:r>
        <w:rPr>
          <w:spacing w:val="-4"/>
        </w:rPr>
        <w:t xml:space="preserve"> </w:t>
      </w:r>
      <w:r>
        <w:t>souladu</w:t>
      </w:r>
      <w:r>
        <w:rPr>
          <w:spacing w:val="-4"/>
        </w:rPr>
        <w:t xml:space="preserve"> </w:t>
      </w:r>
      <w:r>
        <w:t>s</w:t>
      </w:r>
      <w:r>
        <w:rPr>
          <w:spacing w:val="-5"/>
        </w:rPr>
        <w:t xml:space="preserve"> </w:t>
      </w:r>
      <w:r>
        <w:t>ustanovením</w:t>
      </w:r>
      <w:r>
        <w:rPr>
          <w:spacing w:val="-5"/>
        </w:rPr>
        <w:t xml:space="preserve"> </w:t>
      </w:r>
      <w:r>
        <w:t>tohoto odstavce Smlouvy bude považována za řádnou úhradu ceny Plnění poskytnutého dle této Smlouvy.</w:t>
      </w:r>
    </w:p>
    <w:p w14:paraId="2D9F332C" w14:textId="77777777" w:rsidR="00B9722E" w:rsidRDefault="00B9722E">
      <w:pPr>
        <w:spacing w:line="321" w:lineRule="auto"/>
        <w:jc w:val="both"/>
        <w:sectPr w:rsidR="00B9722E">
          <w:pgSz w:w="11910" w:h="16840"/>
          <w:pgMar w:top="1340" w:right="340" w:bottom="500" w:left="1300" w:header="629" w:footer="317" w:gutter="0"/>
          <w:cols w:space="708"/>
        </w:sectPr>
      </w:pPr>
    </w:p>
    <w:p w14:paraId="4F7AE99D" w14:textId="77777777" w:rsidR="00B9722E" w:rsidRDefault="00B9722E">
      <w:pPr>
        <w:pStyle w:val="Zkladntext"/>
        <w:spacing w:before="83"/>
        <w:ind w:left="0"/>
        <w:jc w:val="left"/>
      </w:pPr>
    </w:p>
    <w:p w14:paraId="39610294" w14:textId="77777777" w:rsidR="00B9722E" w:rsidRDefault="00CA072A">
      <w:pPr>
        <w:pStyle w:val="Odstavecseseznamem"/>
        <w:numPr>
          <w:ilvl w:val="2"/>
          <w:numId w:val="30"/>
        </w:numPr>
        <w:tabs>
          <w:tab w:val="left" w:pos="2038"/>
          <w:tab w:val="left" w:pos="2944"/>
        </w:tabs>
        <w:spacing w:before="0" w:line="321" w:lineRule="auto"/>
        <w:ind w:right="1072" w:hanging="504"/>
        <w:jc w:val="both"/>
      </w:pPr>
      <w:r>
        <w:t>Bankovní účet uvedený na daňovém dokladu, na který bude ze strany Dodavatele požadována úhrada ceny za poskytnuté zdanitelné plnění,</w:t>
      </w:r>
      <w:r>
        <w:rPr>
          <w:spacing w:val="-2"/>
        </w:rPr>
        <w:t xml:space="preserve"> </w:t>
      </w:r>
      <w:r>
        <w:t>musí být Dodavatelem zveřejněn</w:t>
      </w:r>
      <w:r>
        <w:rPr>
          <w:spacing w:val="-2"/>
        </w:rPr>
        <w:t xml:space="preserve"> </w:t>
      </w:r>
      <w:r>
        <w:t>způsobem umožňujícím dálkový přístup ve smyslu § 96 Zákona o DPH.</w:t>
      </w:r>
      <w:r>
        <w:rPr>
          <w:spacing w:val="40"/>
        </w:rPr>
        <w:t xml:space="preserve"> </w:t>
      </w:r>
      <w:r>
        <w:t>Smluvní strany se</w:t>
      </w:r>
      <w:r>
        <w:rPr>
          <w:spacing w:val="-2"/>
        </w:rPr>
        <w:t xml:space="preserve"> </w:t>
      </w:r>
      <w:r>
        <w:t>výslovně dohodly, že pokud číslo bankovního účtu Dodavatele, na</w:t>
      </w:r>
      <w:r>
        <w:rPr>
          <w:spacing w:val="-1"/>
        </w:rPr>
        <w:t xml:space="preserve"> </w:t>
      </w:r>
      <w:r>
        <w:t>který bude ze strany Dodavatele požadována úhrada ceny za poskytnuté zdanitelné plnění dle příslušného daňového dokladu, nebude zveřejněno způsobem umožňujícím dálkový přístup ve smyslu § 96 Zákona o DPH a cena za poskytnuté</w:t>
      </w:r>
      <w:r>
        <w:rPr>
          <w:spacing w:val="-16"/>
        </w:rPr>
        <w:t xml:space="preserve"> </w:t>
      </w:r>
      <w:r>
        <w:t>zdanitelné</w:t>
      </w:r>
      <w:r>
        <w:rPr>
          <w:spacing w:val="-15"/>
        </w:rPr>
        <w:t xml:space="preserve"> </w:t>
      </w:r>
      <w:r>
        <w:t>plnění</w:t>
      </w:r>
      <w:r>
        <w:rPr>
          <w:spacing w:val="-15"/>
        </w:rPr>
        <w:t xml:space="preserve"> </w:t>
      </w:r>
      <w:r>
        <w:t>dle</w:t>
      </w:r>
      <w:r>
        <w:rPr>
          <w:spacing w:val="-16"/>
        </w:rPr>
        <w:t xml:space="preserve"> </w:t>
      </w:r>
      <w:r>
        <w:t>příslušného</w:t>
      </w:r>
      <w:r>
        <w:rPr>
          <w:spacing w:val="-15"/>
        </w:rPr>
        <w:t xml:space="preserve"> </w:t>
      </w:r>
      <w:r>
        <w:t>daňového</w:t>
      </w:r>
      <w:r>
        <w:rPr>
          <w:spacing w:val="-15"/>
        </w:rPr>
        <w:t xml:space="preserve"> </w:t>
      </w:r>
      <w:r>
        <w:t>dokladu</w:t>
      </w:r>
      <w:r>
        <w:rPr>
          <w:spacing w:val="-15"/>
        </w:rPr>
        <w:t xml:space="preserve"> </w:t>
      </w:r>
      <w:r>
        <w:t xml:space="preserve">přesahuje limit uvedený v § 109 odst. 2 písm. c) Zákona </w:t>
      </w:r>
      <w:r>
        <w:t>o DPH, je Objednatel oprávněn zaslat daňový doklad zpět Dodavateli k</w:t>
      </w:r>
      <w:r>
        <w:rPr>
          <w:spacing w:val="-1"/>
        </w:rPr>
        <w:t xml:space="preserve"> </w:t>
      </w:r>
      <w:r>
        <w:t>opravě. V</w:t>
      </w:r>
      <w:r>
        <w:rPr>
          <w:spacing w:val="-4"/>
        </w:rPr>
        <w:t xml:space="preserve"> </w:t>
      </w:r>
      <w:r>
        <w:t>takovém případě</w:t>
      </w:r>
      <w:r>
        <w:rPr>
          <w:spacing w:val="-5"/>
        </w:rPr>
        <w:t xml:space="preserve"> </w:t>
      </w:r>
      <w:r>
        <w:t>se</w:t>
      </w:r>
      <w:r>
        <w:rPr>
          <w:spacing w:val="-5"/>
        </w:rPr>
        <w:t xml:space="preserve"> </w:t>
      </w:r>
      <w:r>
        <w:t>doba</w:t>
      </w:r>
      <w:r>
        <w:rPr>
          <w:spacing w:val="-5"/>
        </w:rPr>
        <w:t xml:space="preserve"> </w:t>
      </w:r>
      <w:r>
        <w:t>splatnosti</w:t>
      </w:r>
      <w:r>
        <w:rPr>
          <w:spacing w:val="-3"/>
        </w:rPr>
        <w:t xml:space="preserve"> </w:t>
      </w:r>
      <w:r>
        <w:t>zastavuje</w:t>
      </w:r>
      <w:r>
        <w:rPr>
          <w:spacing w:val="-4"/>
        </w:rPr>
        <w:t xml:space="preserve"> </w:t>
      </w:r>
      <w:r>
        <w:t>a</w:t>
      </w:r>
      <w:r>
        <w:rPr>
          <w:spacing w:val="-3"/>
        </w:rPr>
        <w:t xml:space="preserve"> </w:t>
      </w:r>
      <w:r>
        <w:t>nová</w:t>
      </w:r>
      <w:r>
        <w:rPr>
          <w:spacing w:val="-5"/>
        </w:rPr>
        <w:t xml:space="preserve"> </w:t>
      </w:r>
      <w:r>
        <w:t>doba</w:t>
      </w:r>
      <w:r>
        <w:rPr>
          <w:spacing w:val="-3"/>
        </w:rPr>
        <w:t xml:space="preserve"> </w:t>
      </w:r>
      <w:r>
        <w:t>splatnosti</w:t>
      </w:r>
      <w:r>
        <w:rPr>
          <w:spacing w:val="-3"/>
        </w:rPr>
        <w:t xml:space="preserve"> </w:t>
      </w:r>
      <w:r>
        <w:t>počíná</w:t>
      </w:r>
      <w:r>
        <w:rPr>
          <w:spacing w:val="-5"/>
        </w:rPr>
        <w:t xml:space="preserve"> </w:t>
      </w:r>
      <w:r>
        <w:t>běžet dnem doručení opraveného daňového dokladu Objednateli s</w:t>
      </w:r>
      <w:r>
        <w:rPr>
          <w:spacing w:val="-3"/>
        </w:rPr>
        <w:t xml:space="preserve"> </w:t>
      </w:r>
      <w:r>
        <w:t>uvedením správného</w:t>
      </w:r>
      <w:r>
        <w:rPr>
          <w:spacing w:val="-16"/>
        </w:rPr>
        <w:t xml:space="preserve"> </w:t>
      </w:r>
      <w:r>
        <w:t>bankovního</w:t>
      </w:r>
      <w:r>
        <w:rPr>
          <w:spacing w:val="-15"/>
        </w:rPr>
        <w:t xml:space="preserve"> </w:t>
      </w:r>
      <w:r>
        <w:t>účtu</w:t>
      </w:r>
      <w:r>
        <w:rPr>
          <w:spacing w:val="-15"/>
        </w:rPr>
        <w:t xml:space="preserve"> </w:t>
      </w:r>
      <w:r>
        <w:t>Dodavatele,</w:t>
      </w:r>
      <w:r>
        <w:rPr>
          <w:spacing w:val="-16"/>
        </w:rPr>
        <w:t xml:space="preserve"> </w:t>
      </w:r>
      <w:r>
        <w:t>tj.</w:t>
      </w:r>
      <w:r>
        <w:rPr>
          <w:spacing w:val="-15"/>
        </w:rPr>
        <w:t xml:space="preserve"> </w:t>
      </w:r>
      <w:r>
        <w:t>bankovního</w:t>
      </w:r>
      <w:r>
        <w:rPr>
          <w:spacing w:val="-15"/>
        </w:rPr>
        <w:t xml:space="preserve"> </w:t>
      </w:r>
      <w:r>
        <w:t>účtu</w:t>
      </w:r>
      <w:r>
        <w:rPr>
          <w:spacing w:val="-15"/>
        </w:rPr>
        <w:t xml:space="preserve"> </w:t>
      </w:r>
      <w:r>
        <w:t>zveřejněného správcem daně.</w:t>
      </w:r>
    </w:p>
    <w:p w14:paraId="59ACB9BC" w14:textId="77777777" w:rsidR="00B9722E" w:rsidRDefault="00CA072A">
      <w:pPr>
        <w:pStyle w:val="Nadpis2"/>
        <w:spacing w:before="134"/>
        <w:ind w:left="135"/>
        <w:jc w:val="left"/>
      </w:pPr>
      <w:r>
        <w:rPr>
          <w:b w:val="0"/>
          <w:noProof/>
        </w:rPr>
        <w:drawing>
          <wp:inline distT="0" distB="0" distL="0" distR="0" wp14:anchorId="2FECB8EE" wp14:editId="277F5F4D">
            <wp:extent cx="368807" cy="111251"/>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00" cstate="print"/>
                    <a:stretch>
                      <a:fillRect/>
                    </a:stretch>
                  </pic:blipFill>
                  <pic:spPr>
                    <a:xfrm>
                      <a:off x="0" y="0"/>
                      <a:ext cx="368807" cy="111251"/>
                    </a:xfrm>
                    <a:prstGeom prst="rect">
                      <a:avLst/>
                    </a:prstGeom>
                  </pic:spPr>
                </pic:pic>
              </a:graphicData>
            </a:graphic>
          </wp:inline>
        </w:drawing>
      </w:r>
      <w:r>
        <w:rPr>
          <w:rFonts w:ascii="Times New Roman" w:hAnsi="Times New Roman"/>
          <w:b w:val="0"/>
          <w:spacing w:val="58"/>
          <w:position w:val="1"/>
          <w:sz w:val="20"/>
        </w:rPr>
        <w:t xml:space="preserve"> </w:t>
      </w:r>
      <w:bookmarkStart w:id="43" w:name="_bookmark31"/>
      <w:bookmarkEnd w:id="43"/>
      <w:r>
        <w:rPr>
          <w:position w:val="1"/>
        </w:rPr>
        <w:t>Zádržné</w:t>
      </w:r>
    </w:p>
    <w:p w14:paraId="525E568F" w14:textId="77777777" w:rsidR="00B9722E" w:rsidRDefault="00CA072A">
      <w:pPr>
        <w:pStyle w:val="Odstavecseseznamem"/>
        <w:numPr>
          <w:ilvl w:val="2"/>
          <w:numId w:val="29"/>
        </w:numPr>
        <w:tabs>
          <w:tab w:val="left" w:pos="2038"/>
          <w:tab w:val="left" w:pos="2944"/>
        </w:tabs>
        <w:spacing w:before="206" w:line="324" w:lineRule="auto"/>
        <w:ind w:right="1074" w:hanging="504"/>
        <w:jc w:val="both"/>
      </w:pPr>
      <w:bookmarkStart w:id="44" w:name="_bookmark32"/>
      <w:bookmarkEnd w:id="44"/>
      <w:r>
        <w:t>Dodavatel</w:t>
      </w:r>
      <w:r>
        <w:rPr>
          <w:spacing w:val="-16"/>
        </w:rPr>
        <w:t xml:space="preserve"> </w:t>
      </w:r>
      <w:r>
        <w:t>je</w:t>
      </w:r>
      <w:r>
        <w:rPr>
          <w:spacing w:val="-15"/>
        </w:rPr>
        <w:t xml:space="preserve"> </w:t>
      </w:r>
      <w:r>
        <w:t>oprávněn</w:t>
      </w:r>
      <w:r>
        <w:rPr>
          <w:spacing w:val="-15"/>
        </w:rPr>
        <w:t xml:space="preserve"> </w:t>
      </w:r>
      <w:r>
        <w:t>fakturovat</w:t>
      </w:r>
      <w:r>
        <w:rPr>
          <w:spacing w:val="-16"/>
        </w:rPr>
        <w:t xml:space="preserve"> </w:t>
      </w:r>
      <w:r>
        <w:t>100</w:t>
      </w:r>
      <w:r>
        <w:rPr>
          <w:spacing w:val="-15"/>
        </w:rPr>
        <w:t xml:space="preserve"> </w:t>
      </w:r>
      <w:r>
        <w:t>%</w:t>
      </w:r>
      <w:r>
        <w:rPr>
          <w:spacing w:val="-15"/>
        </w:rPr>
        <w:t xml:space="preserve"> </w:t>
      </w:r>
      <w:r>
        <w:t>ceny</w:t>
      </w:r>
      <w:r>
        <w:rPr>
          <w:spacing w:val="-15"/>
        </w:rPr>
        <w:t xml:space="preserve"> </w:t>
      </w:r>
      <w:r>
        <w:t>za</w:t>
      </w:r>
      <w:r>
        <w:rPr>
          <w:spacing w:val="-16"/>
        </w:rPr>
        <w:t xml:space="preserve"> </w:t>
      </w:r>
      <w:r>
        <w:t>příslušné</w:t>
      </w:r>
      <w:r>
        <w:rPr>
          <w:spacing w:val="-15"/>
        </w:rPr>
        <w:t xml:space="preserve"> </w:t>
      </w:r>
      <w:r>
        <w:t xml:space="preserve">Plnění dle odst. </w:t>
      </w:r>
      <w:hyperlink w:anchor="_bookmark24" w:history="1">
        <w:r>
          <w:t>12.1</w:t>
        </w:r>
      </w:hyperlink>
      <w:r>
        <w:t xml:space="preserve"> až 12.6 Smlouvy, na jakou má v</w:t>
      </w:r>
      <w:r>
        <w:rPr>
          <w:spacing w:val="-3"/>
        </w:rPr>
        <w:t xml:space="preserve"> </w:t>
      </w:r>
      <w:r>
        <w:t>souladu s</w:t>
      </w:r>
      <w:r>
        <w:rPr>
          <w:spacing w:val="-1"/>
        </w:rPr>
        <w:t xml:space="preserve"> </w:t>
      </w:r>
      <w:r>
        <w:t>touto Smlouvou nárok. Objednatel však Dodavateli ve lhůtě splatnosti uhradí:</w:t>
      </w:r>
    </w:p>
    <w:p w14:paraId="082B900F" w14:textId="77777777" w:rsidR="00B9722E" w:rsidRDefault="00CA072A">
      <w:pPr>
        <w:pStyle w:val="Odstavecseseznamem"/>
        <w:numPr>
          <w:ilvl w:val="3"/>
          <w:numId w:val="29"/>
        </w:numPr>
        <w:tabs>
          <w:tab w:val="left" w:pos="2240"/>
          <w:tab w:val="left" w:pos="2242"/>
        </w:tabs>
        <w:spacing w:line="324" w:lineRule="auto"/>
        <w:ind w:right="1071"/>
        <w:jc w:val="both"/>
      </w:pPr>
      <w:r>
        <w:t>na základě faktury za Realizační projekt včetně Implementace dle milníku 1.1a a za Implementaci dle milníku 1.1b Harmonogramu v součtu</w:t>
      </w:r>
      <w:r>
        <w:rPr>
          <w:spacing w:val="-11"/>
        </w:rPr>
        <w:t xml:space="preserve"> </w:t>
      </w:r>
      <w:r>
        <w:t>nejvýše</w:t>
      </w:r>
      <w:r>
        <w:rPr>
          <w:spacing w:val="-11"/>
        </w:rPr>
        <w:t xml:space="preserve"> </w:t>
      </w:r>
      <w:r>
        <w:t>10</w:t>
      </w:r>
      <w:r>
        <w:rPr>
          <w:spacing w:val="-14"/>
        </w:rPr>
        <w:t xml:space="preserve"> </w:t>
      </w:r>
      <w:r>
        <w:t>%</w:t>
      </w:r>
      <w:r>
        <w:rPr>
          <w:spacing w:val="-10"/>
        </w:rPr>
        <w:t xml:space="preserve"> </w:t>
      </w:r>
      <w:r>
        <w:t>součtu</w:t>
      </w:r>
      <w:r>
        <w:rPr>
          <w:spacing w:val="-11"/>
        </w:rPr>
        <w:t xml:space="preserve"> </w:t>
      </w:r>
      <w:r>
        <w:t>veškerých</w:t>
      </w:r>
      <w:r>
        <w:rPr>
          <w:spacing w:val="-11"/>
        </w:rPr>
        <w:t xml:space="preserve"> </w:t>
      </w:r>
      <w:r>
        <w:t>cen</w:t>
      </w:r>
      <w:r>
        <w:rPr>
          <w:spacing w:val="-11"/>
        </w:rPr>
        <w:t xml:space="preserve"> </w:t>
      </w:r>
      <w:r>
        <w:t>Plnění</w:t>
      </w:r>
      <w:r>
        <w:rPr>
          <w:spacing w:val="-10"/>
        </w:rPr>
        <w:t xml:space="preserve"> </w:t>
      </w:r>
      <w:r>
        <w:t>dle</w:t>
      </w:r>
      <w:r>
        <w:rPr>
          <w:spacing w:val="-11"/>
        </w:rPr>
        <w:t xml:space="preserve"> </w:t>
      </w:r>
      <w:r>
        <w:t>odst.</w:t>
      </w:r>
      <w:r>
        <w:rPr>
          <w:spacing w:val="-9"/>
        </w:rPr>
        <w:t xml:space="preserve"> </w:t>
      </w:r>
      <w:hyperlink w:anchor="_bookmark24" w:history="1">
        <w:r>
          <w:t>12.1</w:t>
        </w:r>
      </w:hyperlink>
      <w:r>
        <w:rPr>
          <w:spacing w:val="-11"/>
        </w:rPr>
        <w:t xml:space="preserve"> </w:t>
      </w:r>
      <w:r>
        <w:t>až</w:t>
      </w:r>
      <w:r>
        <w:rPr>
          <w:spacing w:val="-11"/>
        </w:rPr>
        <w:t xml:space="preserve"> </w:t>
      </w:r>
      <w:hyperlink w:anchor="_bookmark27" w:history="1">
        <w:r>
          <w:t>12.6</w:t>
        </w:r>
      </w:hyperlink>
      <w:r>
        <w:t xml:space="preserve"> </w:t>
      </w:r>
      <w:r>
        <w:rPr>
          <w:spacing w:val="-2"/>
        </w:rPr>
        <w:t>Smlouvy;</w:t>
      </w:r>
    </w:p>
    <w:p w14:paraId="0A423657" w14:textId="77777777" w:rsidR="00B9722E" w:rsidRDefault="00CA072A">
      <w:pPr>
        <w:pStyle w:val="Odstavecseseznamem"/>
        <w:numPr>
          <w:ilvl w:val="3"/>
          <w:numId w:val="29"/>
        </w:numPr>
        <w:tabs>
          <w:tab w:val="left" w:pos="2240"/>
        </w:tabs>
        <w:spacing w:before="114"/>
        <w:ind w:left="2240" w:hanging="423"/>
        <w:jc w:val="both"/>
      </w:pPr>
      <w:r>
        <w:t>na</w:t>
      </w:r>
      <w:r>
        <w:rPr>
          <w:spacing w:val="-2"/>
        </w:rPr>
        <w:t xml:space="preserve"> </w:t>
      </w:r>
      <w:r>
        <w:t>základě faktury</w:t>
      </w:r>
      <w:r>
        <w:rPr>
          <w:spacing w:val="1"/>
        </w:rPr>
        <w:t xml:space="preserve"> </w:t>
      </w:r>
      <w:r>
        <w:t>za</w:t>
      </w:r>
      <w:r>
        <w:rPr>
          <w:spacing w:val="-3"/>
        </w:rPr>
        <w:t xml:space="preserve"> </w:t>
      </w:r>
      <w:r>
        <w:t>Dodávku</w:t>
      </w:r>
      <w:r>
        <w:rPr>
          <w:spacing w:val="1"/>
        </w:rPr>
        <w:t xml:space="preserve"> </w:t>
      </w:r>
      <w:r>
        <w:t>Hardware</w:t>
      </w:r>
      <w:r>
        <w:rPr>
          <w:spacing w:val="-2"/>
        </w:rPr>
        <w:t xml:space="preserve"> </w:t>
      </w:r>
      <w:r>
        <w:t>do</w:t>
      </w:r>
      <w:r>
        <w:rPr>
          <w:spacing w:val="1"/>
        </w:rPr>
        <w:t xml:space="preserve"> </w:t>
      </w:r>
      <w:r>
        <w:t>DC</w:t>
      </w:r>
      <w:r>
        <w:rPr>
          <w:spacing w:val="-3"/>
        </w:rPr>
        <w:t xml:space="preserve"> </w:t>
      </w:r>
      <w:r>
        <w:t>1</w:t>
      </w:r>
      <w:r>
        <w:rPr>
          <w:spacing w:val="1"/>
        </w:rPr>
        <w:t xml:space="preserve"> </w:t>
      </w:r>
      <w:r>
        <w:t>a NDC 1 dle</w:t>
      </w:r>
      <w:r>
        <w:rPr>
          <w:spacing w:val="-2"/>
        </w:rPr>
        <w:t xml:space="preserve"> milníku</w:t>
      </w:r>
    </w:p>
    <w:p w14:paraId="292B657F" w14:textId="77777777" w:rsidR="00B9722E" w:rsidRDefault="00CA072A">
      <w:pPr>
        <w:pStyle w:val="Zkladntext"/>
        <w:spacing w:before="88" w:line="321" w:lineRule="auto"/>
        <w:ind w:left="2241" w:right="1074"/>
      </w:pPr>
      <w:r>
        <w:t>1.1a</w:t>
      </w:r>
      <w:r>
        <w:rPr>
          <w:spacing w:val="-5"/>
        </w:rPr>
        <w:t xml:space="preserve"> </w:t>
      </w:r>
      <w:r>
        <w:t>Harmonogramu</w:t>
      </w:r>
      <w:r>
        <w:rPr>
          <w:spacing w:val="-7"/>
        </w:rPr>
        <w:t xml:space="preserve"> </w:t>
      </w:r>
      <w:r>
        <w:t>na</w:t>
      </w:r>
      <w:r>
        <w:rPr>
          <w:spacing w:val="-7"/>
        </w:rPr>
        <w:t xml:space="preserve"> </w:t>
      </w:r>
      <w:r>
        <w:t>základě</w:t>
      </w:r>
      <w:r>
        <w:rPr>
          <w:spacing w:val="-5"/>
        </w:rPr>
        <w:t xml:space="preserve"> </w:t>
      </w:r>
      <w:r>
        <w:t>faktury</w:t>
      </w:r>
      <w:r>
        <w:rPr>
          <w:spacing w:val="-7"/>
        </w:rPr>
        <w:t xml:space="preserve"> </w:t>
      </w:r>
      <w:r>
        <w:t>za</w:t>
      </w:r>
      <w:r>
        <w:rPr>
          <w:spacing w:val="-7"/>
        </w:rPr>
        <w:t xml:space="preserve"> </w:t>
      </w:r>
      <w:r>
        <w:t>Dodávku</w:t>
      </w:r>
      <w:r>
        <w:rPr>
          <w:spacing w:val="-5"/>
        </w:rPr>
        <w:t xml:space="preserve"> </w:t>
      </w:r>
      <w:r>
        <w:t>Hardware</w:t>
      </w:r>
      <w:r>
        <w:rPr>
          <w:spacing w:val="-5"/>
        </w:rPr>
        <w:t xml:space="preserve"> </w:t>
      </w:r>
      <w:r>
        <w:t>do</w:t>
      </w:r>
      <w:r>
        <w:rPr>
          <w:spacing w:val="-7"/>
        </w:rPr>
        <w:t xml:space="preserve"> </w:t>
      </w:r>
      <w:r>
        <w:t>DC</w:t>
      </w:r>
      <w:r>
        <w:rPr>
          <w:spacing w:val="-6"/>
        </w:rPr>
        <w:t xml:space="preserve"> </w:t>
      </w:r>
      <w:r>
        <w:t>2 a NDC 2, NDC 3, NDC 4 a NDC 5 dle milníku 1.1b Harmonogramu v součtu</w:t>
      </w:r>
      <w:r>
        <w:rPr>
          <w:spacing w:val="-11"/>
        </w:rPr>
        <w:t xml:space="preserve"> </w:t>
      </w:r>
      <w:r>
        <w:t>nejvýše</w:t>
      </w:r>
      <w:r>
        <w:rPr>
          <w:spacing w:val="-11"/>
        </w:rPr>
        <w:t xml:space="preserve"> </w:t>
      </w:r>
      <w:r>
        <w:t>50</w:t>
      </w:r>
      <w:r>
        <w:rPr>
          <w:spacing w:val="-14"/>
        </w:rPr>
        <w:t xml:space="preserve"> </w:t>
      </w:r>
      <w:r>
        <w:t>%</w:t>
      </w:r>
      <w:r>
        <w:rPr>
          <w:spacing w:val="-10"/>
        </w:rPr>
        <w:t xml:space="preserve"> </w:t>
      </w:r>
      <w:r>
        <w:t>součtu</w:t>
      </w:r>
      <w:r>
        <w:rPr>
          <w:spacing w:val="-11"/>
        </w:rPr>
        <w:t xml:space="preserve"> </w:t>
      </w:r>
      <w:r>
        <w:t>veškerých</w:t>
      </w:r>
      <w:r>
        <w:rPr>
          <w:spacing w:val="-11"/>
        </w:rPr>
        <w:t xml:space="preserve"> </w:t>
      </w:r>
      <w:r>
        <w:t>cen</w:t>
      </w:r>
      <w:r>
        <w:rPr>
          <w:spacing w:val="-11"/>
        </w:rPr>
        <w:t xml:space="preserve"> </w:t>
      </w:r>
      <w:r>
        <w:t>Plnění</w:t>
      </w:r>
      <w:r>
        <w:rPr>
          <w:spacing w:val="-10"/>
        </w:rPr>
        <w:t xml:space="preserve"> </w:t>
      </w:r>
      <w:r>
        <w:t>dle</w:t>
      </w:r>
      <w:r>
        <w:rPr>
          <w:spacing w:val="-11"/>
        </w:rPr>
        <w:t xml:space="preserve"> </w:t>
      </w:r>
      <w:r>
        <w:t>odst.</w:t>
      </w:r>
      <w:r>
        <w:rPr>
          <w:spacing w:val="-9"/>
        </w:rPr>
        <w:t xml:space="preserve"> </w:t>
      </w:r>
      <w:hyperlink w:anchor="_bookmark24" w:history="1">
        <w:r>
          <w:t>12.1</w:t>
        </w:r>
      </w:hyperlink>
      <w:r>
        <w:rPr>
          <w:spacing w:val="-11"/>
        </w:rPr>
        <w:t xml:space="preserve"> </w:t>
      </w:r>
      <w:r>
        <w:t>až</w:t>
      </w:r>
      <w:r>
        <w:rPr>
          <w:spacing w:val="-11"/>
        </w:rPr>
        <w:t xml:space="preserve"> </w:t>
      </w:r>
      <w:hyperlink w:anchor="_bookmark27" w:history="1">
        <w:r>
          <w:t>12.6</w:t>
        </w:r>
      </w:hyperlink>
      <w:r>
        <w:t xml:space="preserve"> </w:t>
      </w:r>
      <w:r>
        <w:rPr>
          <w:spacing w:val="-2"/>
        </w:rPr>
        <w:t>Smlouvy;</w:t>
      </w:r>
    </w:p>
    <w:p w14:paraId="00E19454" w14:textId="77777777" w:rsidR="00B9722E" w:rsidRDefault="00CA072A">
      <w:pPr>
        <w:pStyle w:val="Odstavecseseznamem"/>
        <w:numPr>
          <w:ilvl w:val="3"/>
          <w:numId w:val="29"/>
        </w:numPr>
        <w:tabs>
          <w:tab w:val="left" w:pos="2241"/>
        </w:tabs>
        <w:spacing w:before="122" w:line="324" w:lineRule="auto"/>
        <w:ind w:left="2241" w:right="1075"/>
        <w:jc w:val="both"/>
      </w:pPr>
      <w:r>
        <w:t>na základě faktury za Implementaci dle milníku 1.2a a 1.2b Harmonogramu</w:t>
      </w:r>
      <w:r>
        <w:rPr>
          <w:spacing w:val="-9"/>
        </w:rPr>
        <w:t xml:space="preserve"> </w:t>
      </w:r>
      <w:r>
        <w:t>v</w:t>
      </w:r>
      <w:r>
        <w:rPr>
          <w:spacing w:val="-5"/>
        </w:rPr>
        <w:t xml:space="preserve"> </w:t>
      </w:r>
      <w:r>
        <w:t>součtu</w:t>
      </w:r>
      <w:r>
        <w:rPr>
          <w:spacing w:val="-9"/>
        </w:rPr>
        <w:t xml:space="preserve"> </w:t>
      </w:r>
      <w:r>
        <w:t>nejvýše</w:t>
      </w:r>
      <w:r>
        <w:rPr>
          <w:spacing w:val="-9"/>
        </w:rPr>
        <w:t xml:space="preserve"> </w:t>
      </w:r>
      <w:r>
        <w:t>20</w:t>
      </w:r>
      <w:r>
        <w:rPr>
          <w:spacing w:val="-9"/>
        </w:rPr>
        <w:t xml:space="preserve"> </w:t>
      </w:r>
      <w:r>
        <w:t>%</w:t>
      </w:r>
      <w:r>
        <w:rPr>
          <w:spacing w:val="-8"/>
        </w:rPr>
        <w:t xml:space="preserve"> </w:t>
      </w:r>
      <w:r>
        <w:t>součtu</w:t>
      </w:r>
      <w:r>
        <w:rPr>
          <w:spacing w:val="-9"/>
        </w:rPr>
        <w:t xml:space="preserve"> </w:t>
      </w:r>
      <w:r>
        <w:t>veškerých</w:t>
      </w:r>
      <w:r>
        <w:rPr>
          <w:spacing w:val="-9"/>
        </w:rPr>
        <w:t xml:space="preserve"> </w:t>
      </w:r>
      <w:r>
        <w:t>cen</w:t>
      </w:r>
      <w:r>
        <w:rPr>
          <w:spacing w:val="-9"/>
        </w:rPr>
        <w:t xml:space="preserve"> </w:t>
      </w:r>
      <w:r>
        <w:t>Plnění</w:t>
      </w:r>
      <w:r>
        <w:rPr>
          <w:spacing w:val="-7"/>
        </w:rPr>
        <w:t xml:space="preserve"> </w:t>
      </w:r>
      <w:r>
        <w:t xml:space="preserve">dle odst. </w:t>
      </w:r>
      <w:hyperlink w:anchor="_bookmark24" w:history="1">
        <w:r>
          <w:t>12.1</w:t>
        </w:r>
      </w:hyperlink>
      <w:r>
        <w:t xml:space="preserve"> až </w:t>
      </w:r>
      <w:hyperlink w:anchor="_bookmark27" w:history="1">
        <w:r>
          <w:t>12.6</w:t>
        </w:r>
      </w:hyperlink>
      <w:r>
        <w:t xml:space="preserve"> Smlouvy;</w:t>
      </w:r>
    </w:p>
    <w:p w14:paraId="69041029" w14:textId="77777777" w:rsidR="00B9722E" w:rsidRDefault="00CA072A">
      <w:pPr>
        <w:pStyle w:val="Odstavecseseznamem"/>
        <w:numPr>
          <w:ilvl w:val="3"/>
          <w:numId w:val="29"/>
        </w:numPr>
        <w:tabs>
          <w:tab w:val="left" w:pos="2239"/>
          <w:tab w:val="left" w:pos="2241"/>
        </w:tabs>
        <w:spacing w:before="115" w:line="324" w:lineRule="auto"/>
        <w:ind w:left="2241" w:right="1074"/>
        <w:jc w:val="both"/>
      </w:pPr>
      <w:r>
        <w:t>na základě faktury za</w:t>
      </w:r>
      <w:r>
        <w:rPr>
          <w:spacing w:val="-3"/>
        </w:rPr>
        <w:t xml:space="preserve"> </w:t>
      </w:r>
      <w:r>
        <w:t>Součinnost dle</w:t>
      </w:r>
      <w:r>
        <w:rPr>
          <w:spacing w:val="-3"/>
        </w:rPr>
        <w:t xml:space="preserve"> </w:t>
      </w:r>
      <w:r>
        <w:t>milníku 5</w:t>
      </w:r>
      <w:r>
        <w:rPr>
          <w:spacing w:val="-2"/>
        </w:rPr>
        <w:t xml:space="preserve"> </w:t>
      </w:r>
      <w:r>
        <w:t>Harmonogramu</w:t>
      </w:r>
      <w:r>
        <w:rPr>
          <w:spacing w:val="-2"/>
        </w:rPr>
        <w:t xml:space="preserve"> </w:t>
      </w:r>
      <w:r>
        <w:t xml:space="preserve">nejvýše 10 % součtu veškerých cen Plnění dle odst. </w:t>
      </w:r>
      <w:hyperlink w:anchor="_bookmark24" w:history="1">
        <w:r>
          <w:t>12.1</w:t>
        </w:r>
      </w:hyperlink>
      <w:r>
        <w:t xml:space="preserve"> až </w:t>
      </w:r>
      <w:hyperlink w:anchor="_bookmark27" w:history="1">
        <w:r>
          <w:t>12.6</w:t>
        </w:r>
      </w:hyperlink>
      <w:r>
        <w:t xml:space="preserve"> Smlouvy; a</w:t>
      </w:r>
    </w:p>
    <w:p w14:paraId="5BECF732" w14:textId="77777777" w:rsidR="00B9722E" w:rsidRDefault="00CA072A">
      <w:pPr>
        <w:pStyle w:val="Odstavecseseznamem"/>
        <w:numPr>
          <w:ilvl w:val="3"/>
          <w:numId w:val="29"/>
        </w:numPr>
        <w:tabs>
          <w:tab w:val="left" w:pos="2239"/>
          <w:tab w:val="left" w:pos="2241"/>
        </w:tabs>
        <w:spacing w:before="119" w:line="324" w:lineRule="auto"/>
        <w:ind w:left="2241" w:right="1074"/>
        <w:jc w:val="both"/>
      </w:pPr>
      <w:r>
        <w:t>na základě faktury za</w:t>
      </w:r>
      <w:r>
        <w:rPr>
          <w:spacing w:val="-3"/>
        </w:rPr>
        <w:t xml:space="preserve"> </w:t>
      </w:r>
      <w:r>
        <w:t>Součinnost dle</w:t>
      </w:r>
      <w:r>
        <w:rPr>
          <w:spacing w:val="-3"/>
        </w:rPr>
        <w:t xml:space="preserve"> </w:t>
      </w:r>
      <w:r>
        <w:t>milníku 6</w:t>
      </w:r>
      <w:r>
        <w:rPr>
          <w:spacing w:val="-1"/>
        </w:rPr>
        <w:t xml:space="preserve"> </w:t>
      </w:r>
      <w:r>
        <w:t>Harmonogramu</w:t>
      </w:r>
      <w:r>
        <w:rPr>
          <w:spacing w:val="-3"/>
        </w:rPr>
        <w:t xml:space="preserve"> </w:t>
      </w:r>
      <w:r>
        <w:t xml:space="preserve">nejvýše 10 % součtu veškerých cen Plnění dle odst. </w:t>
      </w:r>
      <w:hyperlink w:anchor="_bookmark24" w:history="1">
        <w:r>
          <w:t>12.1</w:t>
        </w:r>
      </w:hyperlink>
      <w:r>
        <w:t xml:space="preserve"> až </w:t>
      </w:r>
      <w:hyperlink w:anchor="_bookmark27" w:history="1">
        <w:r>
          <w:t>12.6</w:t>
        </w:r>
      </w:hyperlink>
      <w:r>
        <w:t xml:space="preserve"> Smlouvy.</w:t>
      </w:r>
    </w:p>
    <w:p w14:paraId="2CD41999" w14:textId="77777777" w:rsidR="00B9722E" w:rsidRDefault="00CA072A">
      <w:pPr>
        <w:pStyle w:val="Odstavecseseznamem"/>
        <w:numPr>
          <w:ilvl w:val="2"/>
          <w:numId w:val="29"/>
        </w:numPr>
        <w:tabs>
          <w:tab w:val="left" w:pos="2037"/>
          <w:tab w:val="left" w:pos="2943"/>
        </w:tabs>
        <w:spacing w:line="324" w:lineRule="auto"/>
        <w:ind w:left="2037" w:right="1075" w:hanging="504"/>
        <w:jc w:val="both"/>
      </w:pPr>
      <w:r>
        <w:t>V</w:t>
      </w:r>
      <w:r>
        <w:rPr>
          <w:spacing w:val="-2"/>
        </w:rPr>
        <w:t xml:space="preserve"> </w:t>
      </w:r>
      <w:r>
        <w:t>případě, kdy fakturovaná částka přesahuje podíl, který Objednatel</w:t>
      </w:r>
      <w:r>
        <w:rPr>
          <w:spacing w:val="40"/>
        </w:rPr>
        <w:t xml:space="preserve"> </w:t>
      </w:r>
      <w:r>
        <w:t>dle</w:t>
      </w:r>
      <w:r>
        <w:rPr>
          <w:spacing w:val="40"/>
        </w:rPr>
        <w:t xml:space="preserve"> </w:t>
      </w:r>
      <w:r>
        <w:t>odst.</w:t>
      </w:r>
      <w:r>
        <w:rPr>
          <w:spacing w:val="40"/>
        </w:rPr>
        <w:t xml:space="preserve"> </w:t>
      </w:r>
      <w:hyperlink w:anchor="_bookmark32" w:history="1">
        <w:r>
          <w:t>12.10.1</w:t>
        </w:r>
      </w:hyperlink>
      <w:r>
        <w:rPr>
          <w:spacing w:val="40"/>
        </w:rPr>
        <w:t xml:space="preserve"> </w:t>
      </w:r>
      <w:r>
        <w:t>Smlouvy</w:t>
      </w:r>
      <w:r>
        <w:rPr>
          <w:spacing w:val="40"/>
        </w:rPr>
        <w:t xml:space="preserve"> </w:t>
      </w:r>
      <w:r>
        <w:t>uhradí</w:t>
      </w:r>
      <w:r>
        <w:rPr>
          <w:spacing w:val="40"/>
        </w:rPr>
        <w:t xml:space="preserve"> </w:t>
      </w:r>
      <w:r>
        <w:t>ve</w:t>
      </w:r>
      <w:r>
        <w:rPr>
          <w:spacing w:val="40"/>
        </w:rPr>
        <w:t xml:space="preserve"> </w:t>
      </w:r>
      <w:r>
        <w:t>lhůtě</w:t>
      </w:r>
      <w:r>
        <w:rPr>
          <w:spacing w:val="40"/>
        </w:rPr>
        <w:t xml:space="preserve"> </w:t>
      </w:r>
      <w:r>
        <w:t>splatnosti,</w:t>
      </w:r>
      <w:r>
        <w:rPr>
          <w:spacing w:val="40"/>
        </w:rPr>
        <w:t xml:space="preserve"> </w:t>
      </w:r>
      <w:r>
        <w:t>činí</w:t>
      </w:r>
    </w:p>
    <w:p w14:paraId="5FE6D3A7" w14:textId="77777777" w:rsidR="00B9722E" w:rsidRDefault="00B9722E">
      <w:pPr>
        <w:spacing w:line="324" w:lineRule="auto"/>
        <w:jc w:val="both"/>
        <w:sectPr w:rsidR="00B9722E">
          <w:pgSz w:w="11910" w:h="16840"/>
          <w:pgMar w:top="1340" w:right="340" w:bottom="500" w:left="1300" w:header="629" w:footer="317" w:gutter="0"/>
          <w:cols w:space="708"/>
        </w:sectPr>
      </w:pPr>
    </w:p>
    <w:p w14:paraId="35529C0A" w14:textId="77777777" w:rsidR="00B9722E" w:rsidRDefault="00B9722E">
      <w:pPr>
        <w:pStyle w:val="Zkladntext"/>
        <w:spacing w:before="83"/>
        <w:ind w:left="0"/>
        <w:jc w:val="left"/>
      </w:pPr>
    </w:p>
    <w:p w14:paraId="3D38F477" w14:textId="77777777" w:rsidR="00B9722E" w:rsidRDefault="00CA072A">
      <w:pPr>
        <w:pStyle w:val="Zkladntext"/>
        <w:spacing w:line="321" w:lineRule="auto"/>
        <w:ind w:right="1074"/>
      </w:pPr>
      <w:r>
        <w:t>částka přesahující tento podíl zádržné, které bude Dodavateli uhrazeno nejdříve po akceptaci Dílčího plnění dle milníku 6 Harmonogramu, a to spolu s fakturou za Součinnost dle milníku 6 Harmonogramu.</w:t>
      </w:r>
    </w:p>
    <w:p w14:paraId="4D0741FC" w14:textId="77777777" w:rsidR="00B9722E" w:rsidRDefault="00CA072A">
      <w:pPr>
        <w:pStyle w:val="Odstavecseseznamem"/>
        <w:numPr>
          <w:ilvl w:val="2"/>
          <w:numId w:val="29"/>
        </w:numPr>
        <w:tabs>
          <w:tab w:val="left" w:pos="2038"/>
          <w:tab w:val="left" w:pos="2943"/>
        </w:tabs>
        <w:spacing w:before="123" w:line="321" w:lineRule="auto"/>
        <w:ind w:right="1072" w:hanging="505"/>
        <w:jc w:val="both"/>
      </w:pPr>
      <w:r>
        <w:t>V</w:t>
      </w:r>
      <w:r>
        <w:rPr>
          <w:spacing w:val="-2"/>
        </w:rPr>
        <w:t xml:space="preserve"> </w:t>
      </w:r>
      <w:r>
        <w:t xml:space="preserve">případě služeb Podpory výrobce a Servisní podpory je pro účely součtu veškerých cen Plnění dle tohoto odstavce </w:t>
      </w:r>
      <w:hyperlink w:anchor="_bookmark31" w:history="1">
        <w:r>
          <w:t>12.10</w:t>
        </w:r>
      </w:hyperlink>
      <w:r>
        <w:t xml:space="preserve"> Smlouvy brána v</w:t>
      </w:r>
      <w:r>
        <w:rPr>
          <w:spacing w:val="-1"/>
        </w:rPr>
        <w:t xml:space="preserve"> </w:t>
      </w:r>
      <w:r>
        <w:t>potaz maximální cena těchto služeb vypočtená násobkem jednotkové ceny poskytování těchto služeb za příslušnou časovou jednotku (měsíc/rok) a maximálního předpokládaného počtu časových jednotek poskytování těchto služeb za celou dobu trvání Smlouvy.</w:t>
      </w:r>
    </w:p>
    <w:p w14:paraId="2A7B48B3" w14:textId="77777777" w:rsidR="00B9722E" w:rsidRDefault="00B9722E">
      <w:pPr>
        <w:pStyle w:val="Zkladntext"/>
        <w:ind w:left="0"/>
        <w:jc w:val="left"/>
      </w:pPr>
    </w:p>
    <w:p w14:paraId="56A0C0EF" w14:textId="77777777" w:rsidR="00B9722E" w:rsidRDefault="00B9722E">
      <w:pPr>
        <w:pStyle w:val="Zkladntext"/>
        <w:spacing w:before="85"/>
        <w:ind w:left="0"/>
        <w:jc w:val="left"/>
      </w:pPr>
    </w:p>
    <w:p w14:paraId="70167CB8" w14:textId="77777777" w:rsidR="00B9722E" w:rsidRDefault="00CA072A">
      <w:pPr>
        <w:pStyle w:val="Nadpis2"/>
        <w:ind w:left="135"/>
        <w:jc w:val="left"/>
      </w:pPr>
      <w:r>
        <w:rPr>
          <w:b w:val="0"/>
          <w:noProof/>
        </w:rPr>
        <w:drawing>
          <wp:inline distT="0" distB="0" distL="0" distR="0" wp14:anchorId="5C77C278" wp14:editId="796C69F4">
            <wp:extent cx="368807" cy="108203"/>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01" cstate="print"/>
                    <a:stretch>
                      <a:fillRect/>
                    </a:stretch>
                  </pic:blipFill>
                  <pic:spPr>
                    <a:xfrm>
                      <a:off x="0" y="0"/>
                      <a:ext cx="368807" cy="108203"/>
                    </a:xfrm>
                    <a:prstGeom prst="rect">
                      <a:avLst/>
                    </a:prstGeom>
                  </pic:spPr>
                </pic:pic>
              </a:graphicData>
            </a:graphic>
          </wp:inline>
        </w:drawing>
      </w:r>
      <w:r>
        <w:rPr>
          <w:rFonts w:ascii="Times New Roman" w:hAnsi="Times New Roman"/>
          <w:b w:val="0"/>
          <w:spacing w:val="58"/>
          <w:sz w:val="20"/>
        </w:rPr>
        <w:t xml:space="preserve"> </w:t>
      </w:r>
      <w:bookmarkStart w:id="45" w:name="_bookmark33"/>
      <w:bookmarkEnd w:id="45"/>
      <w:r>
        <w:t>Náklady na bezpečnost informací:</w:t>
      </w:r>
    </w:p>
    <w:p w14:paraId="29BB8E44" w14:textId="77777777" w:rsidR="00B9722E" w:rsidRDefault="00CA072A">
      <w:pPr>
        <w:pStyle w:val="Odstavecseseznamem"/>
        <w:numPr>
          <w:ilvl w:val="2"/>
          <w:numId w:val="28"/>
        </w:numPr>
        <w:tabs>
          <w:tab w:val="left" w:pos="2038"/>
          <w:tab w:val="left" w:pos="2944"/>
        </w:tabs>
        <w:spacing w:before="201" w:line="321" w:lineRule="auto"/>
        <w:ind w:right="1071" w:hanging="504"/>
        <w:jc w:val="both"/>
      </w:pPr>
      <w:r>
        <w:t>Dodavatele na</w:t>
      </w:r>
      <w:r>
        <w:rPr>
          <w:spacing w:val="-1"/>
        </w:rPr>
        <w:t xml:space="preserve"> </w:t>
      </w:r>
      <w:r>
        <w:t>přijetí a</w:t>
      </w:r>
      <w:r>
        <w:rPr>
          <w:spacing w:val="-1"/>
        </w:rPr>
        <w:t xml:space="preserve"> </w:t>
      </w:r>
      <w:r>
        <w:t>dodržování Kybernetických požadavků</w:t>
      </w:r>
      <w:r>
        <w:rPr>
          <w:spacing w:val="-1"/>
        </w:rPr>
        <w:t xml:space="preserve"> </w:t>
      </w:r>
      <w:r>
        <w:t>a zajištění</w:t>
      </w:r>
      <w:r>
        <w:rPr>
          <w:spacing w:val="40"/>
        </w:rPr>
        <w:t xml:space="preserve"> </w:t>
      </w:r>
      <w:r>
        <w:t>souladu</w:t>
      </w:r>
      <w:r>
        <w:rPr>
          <w:spacing w:val="40"/>
        </w:rPr>
        <w:t xml:space="preserve"> </w:t>
      </w:r>
      <w:r>
        <w:t>bezpečnosti</w:t>
      </w:r>
      <w:r>
        <w:rPr>
          <w:spacing w:val="40"/>
        </w:rPr>
        <w:t xml:space="preserve"> </w:t>
      </w:r>
      <w:r>
        <w:t>informací</w:t>
      </w:r>
      <w:r>
        <w:rPr>
          <w:spacing w:val="40"/>
        </w:rPr>
        <w:t xml:space="preserve"> </w:t>
      </w:r>
      <w:r>
        <w:t>se</w:t>
      </w:r>
      <w:r>
        <w:rPr>
          <w:spacing w:val="40"/>
        </w:rPr>
        <w:t xml:space="preserve"> </w:t>
      </w:r>
      <w:r>
        <w:t>Smlouvou,</w:t>
      </w:r>
      <w:r>
        <w:rPr>
          <w:spacing w:val="65"/>
        </w:rPr>
        <w:t xml:space="preserve"> </w:t>
      </w:r>
      <w:r>
        <w:rPr>
          <w:b/>
        </w:rPr>
        <w:t>Přílohou</w:t>
      </w:r>
      <w:r>
        <w:rPr>
          <w:b/>
          <w:spacing w:val="40"/>
        </w:rPr>
        <w:t xml:space="preserve"> </w:t>
      </w:r>
      <w:r>
        <w:rPr>
          <w:b/>
        </w:rPr>
        <w:t>č.</w:t>
      </w:r>
      <w:r>
        <w:rPr>
          <w:b/>
          <w:spacing w:val="65"/>
        </w:rPr>
        <w:t xml:space="preserve"> </w:t>
      </w:r>
      <w:r>
        <w:rPr>
          <w:b/>
        </w:rPr>
        <w:t>7</w:t>
      </w:r>
      <w:r>
        <w:rPr>
          <w:b/>
          <w:spacing w:val="40"/>
        </w:rPr>
        <w:t xml:space="preserve"> </w:t>
      </w:r>
      <w:r>
        <w:rPr>
          <w:b/>
        </w:rPr>
        <w:t>a</w:t>
      </w:r>
      <w:r>
        <w:rPr>
          <w:b/>
          <w:spacing w:val="-2"/>
        </w:rPr>
        <w:t xml:space="preserve"> </w:t>
      </w:r>
      <w:r>
        <w:rPr>
          <w:b/>
          <w:u w:val="thick"/>
        </w:rPr>
        <w:t>Přílohou</w:t>
      </w:r>
      <w:r>
        <w:rPr>
          <w:b/>
          <w:spacing w:val="-2"/>
          <w:u w:val="thick"/>
        </w:rPr>
        <w:t xml:space="preserve"> </w:t>
      </w:r>
      <w:r>
        <w:rPr>
          <w:b/>
          <w:u w:val="thick"/>
        </w:rPr>
        <w:t>č. 9</w:t>
      </w:r>
      <w:r>
        <w:rPr>
          <w:b/>
        </w:rPr>
        <w:t xml:space="preserve"> </w:t>
      </w:r>
      <w:r>
        <w:t>této Smlouvy nese Dodavatel (s</w:t>
      </w:r>
      <w:r>
        <w:rPr>
          <w:spacing w:val="-4"/>
        </w:rPr>
        <w:t xml:space="preserve"> </w:t>
      </w:r>
      <w:r>
        <w:t>výjimkou dle odstavce 12.11.7 níže).</w:t>
      </w:r>
    </w:p>
    <w:p w14:paraId="1B4D7E14" w14:textId="77777777" w:rsidR="00B9722E" w:rsidRDefault="00CA072A">
      <w:pPr>
        <w:pStyle w:val="Odstavecseseznamem"/>
        <w:numPr>
          <w:ilvl w:val="2"/>
          <w:numId w:val="28"/>
        </w:numPr>
        <w:tabs>
          <w:tab w:val="left" w:pos="2038"/>
          <w:tab w:val="left" w:pos="2944"/>
        </w:tabs>
        <w:spacing w:before="125" w:line="321" w:lineRule="auto"/>
        <w:ind w:right="1073" w:hanging="504"/>
        <w:jc w:val="both"/>
      </w:pPr>
      <w:r>
        <w:t>na provedení Auditu a bezpečnostního testování na straně Dodavatele</w:t>
      </w:r>
      <w:r>
        <w:rPr>
          <w:spacing w:val="-5"/>
        </w:rPr>
        <w:t xml:space="preserve"> </w:t>
      </w:r>
      <w:r>
        <w:t>nad</w:t>
      </w:r>
      <w:r>
        <w:rPr>
          <w:spacing w:val="-5"/>
        </w:rPr>
        <w:t xml:space="preserve"> </w:t>
      </w:r>
      <w:r>
        <w:t>rámec</w:t>
      </w:r>
      <w:r>
        <w:rPr>
          <w:spacing w:val="-4"/>
        </w:rPr>
        <w:t xml:space="preserve"> </w:t>
      </w:r>
      <w:r>
        <w:t>podmínek</w:t>
      </w:r>
      <w:r>
        <w:rPr>
          <w:spacing w:val="-5"/>
        </w:rPr>
        <w:t xml:space="preserve"> </w:t>
      </w:r>
      <w:r>
        <w:t>dle</w:t>
      </w:r>
      <w:r>
        <w:rPr>
          <w:spacing w:val="-5"/>
        </w:rPr>
        <w:t xml:space="preserve"> </w:t>
      </w:r>
      <w:r>
        <w:t>čl.</w:t>
      </w:r>
      <w:r>
        <w:rPr>
          <w:spacing w:val="-4"/>
        </w:rPr>
        <w:t xml:space="preserve"> </w:t>
      </w:r>
      <w:r>
        <w:t>7</w:t>
      </w:r>
      <w:r>
        <w:rPr>
          <w:spacing w:val="-5"/>
        </w:rPr>
        <w:t xml:space="preserve"> </w:t>
      </w:r>
      <w:r>
        <w:rPr>
          <w:b/>
          <w:u w:val="thick"/>
        </w:rPr>
        <w:t>Přílohy</w:t>
      </w:r>
      <w:r>
        <w:rPr>
          <w:b/>
          <w:spacing w:val="-5"/>
          <w:u w:val="thick"/>
        </w:rPr>
        <w:t xml:space="preserve"> </w:t>
      </w:r>
      <w:r>
        <w:rPr>
          <w:b/>
          <w:u w:val="thick"/>
        </w:rPr>
        <w:t>č.</w:t>
      </w:r>
      <w:r>
        <w:rPr>
          <w:b/>
          <w:spacing w:val="-4"/>
          <w:u w:val="thick"/>
        </w:rPr>
        <w:t xml:space="preserve"> </w:t>
      </w:r>
      <w:r>
        <w:rPr>
          <w:b/>
          <w:u w:val="thick"/>
        </w:rPr>
        <w:t>9</w:t>
      </w:r>
      <w:r>
        <w:rPr>
          <w:b/>
          <w:spacing w:val="-5"/>
        </w:rPr>
        <w:t xml:space="preserve"> </w:t>
      </w:r>
      <w:r>
        <w:t>této</w:t>
      </w:r>
      <w:r>
        <w:rPr>
          <w:spacing w:val="-5"/>
        </w:rPr>
        <w:t xml:space="preserve"> </w:t>
      </w:r>
      <w:r>
        <w:t>Smlouvy</w:t>
      </w:r>
      <w:r>
        <w:rPr>
          <w:spacing w:val="-6"/>
        </w:rPr>
        <w:t xml:space="preserve"> </w:t>
      </w:r>
      <w:r>
        <w:t>nese Dodavatel (zejména součinnost);</w:t>
      </w:r>
    </w:p>
    <w:p w14:paraId="06EA81A9" w14:textId="77777777" w:rsidR="00B9722E" w:rsidRDefault="00CA072A">
      <w:pPr>
        <w:pStyle w:val="Odstavecseseznamem"/>
        <w:numPr>
          <w:ilvl w:val="2"/>
          <w:numId w:val="28"/>
        </w:numPr>
        <w:tabs>
          <w:tab w:val="left" w:pos="2038"/>
          <w:tab w:val="left" w:pos="2944"/>
        </w:tabs>
        <w:spacing w:before="123" w:line="321" w:lineRule="auto"/>
        <w:ind w:right="1073" w:hanging="504"/>
        <w:jc w:val="both"/>
      </w:pPr>
      <w:r>
        <w:t>na provedení Auditu a bezpečnostního testování na straně Objednatele</w:t>
      </w:r>
      <w:r>
        <w:rPr>
          <w:spacing w:val="-9"/>
        </w:rPr>
        <w:t xml:space="preserve"> </w:t>
      </w:r>
      <w:r>
        <w:t>nad</w:t>
      </w:r>
      <w:r>
        <w:rPr>
          <w:spacing w:val="-12"/>
        </w:rPr>
        <w:t xml:space="preserve"> </w:t>
      </w:r>
      <w:r>
        <w:t>rámec</w:t>
      </w:r>
      <w:r>
        <w:rPr>
          <w:spacing w:val="-12"/>
        </w:rPr>
        <w:t xml:space="preserve"> </w:t>
      </w:r>
      <w:r>
        <w:t>podmínek</w:t>
      </w:r>
      <w:r>
        <w:rPr>
          <w:spacing w:val="-12"/>
        </w:rPr>
        <w:t xml:space="preserve"> </w:t>
      </w:r>
      <w:r>
        <w:t>dle</w:t>
      </w:r>
      <w:r>
        <w:rPr>
          <w:spacing w:val="-10"/>
        </w:rPr>
        <w:t xml:space="preserve"> </w:t>
      </w:r>
      <w:r>
        <w:t>čl.</w:t>
      </w:r>
      <w:r>
        <w:rPr>
          <w:spacing w:val="-8"/>
        </w:rPr>
        <w:t xml:space="preserve"> </w:t>
      </w:r>
      <w:r>
        <w:t>7</w:t>
      </w:r>
      <w:r>
        <w:rPr>
          <w:spacing w:val="-12"/>
        </w:rPr>
        <w:t xml:space="preserve"> </w:t>
      </w:r>
      <w:r>
        <w:rPr>
          <w:b/>
          <w:u w:val="thick"/>
        </w:rPr>
        <w:t>Přílohy</w:t>
      </w:r>
      <w:r>
        <w:rPr>
          <w:b/>
          <w:spacing w:val="-12"/>
          <w:u w:val="thick"/>
        </w:rPr>
        <w:t xml:space="preserve"> </w:t>
      </w:r>
      <w:r>
        <w:rPr>
          <w:b/>
          <w:u w:val="thick"/>
        </w:rPr>
        <w:t>č.</w:t>
      </w:r>
      <w:r>
        <w:rPr>
          <w:b/>
          <w:spacing w:val="-11"/>
          <w:u w:val="thick"/>
        </w:rPr>
        <w:t xml:space="preserve"> </w:t>
      </w:r>
      <w:r>
        <w:rPr>
          <w:b/>
          <w:u w:val="thick"/>
        </w:rPr>
        <w:t>9</w:t>
      </w:r>
      <w:r>
        <w:rPr>
          <w:b/>
          <w:spacing w:val="-12"/>
        </w:rPr>
        <w:t xml:space="preserve"> </w:t>
      </w:r>
      <w:r>
        <w:t>této</w:t>
      </w:r>
      <w:r>
        <w:rPr>
          <w:spacing w:val="-10"/>
        </w:rPr>
        <w:t xml:space="preserve"> </w:t>
      </w:r>
      <w:r>
        <w:t>Smlouvy</w:t>
      </w:r>
      <w:r>
        <w:rPr>
          <w:spacing w:val="-9"/>
        </w:rPr>
        <w:t xml:space="preserve"> </w:t>
      </w:r>
      <w:r>
        <w:t xml:space="preserve">nese </w:t>
      </w:r>
      <w:r>
        <w:rPr>
          <w:spacing w:val="-2"/>
        </w:rPr>
        <w:t>Objednatel;</w:t>
      </w:r>
    </w:p>
    <w:p w14:paraId="6D7CF34E" w14:textId="77777777" w:rsidR="00B9722E" w:rsidRDefault="00CA072A">
      <w:pPr>
        <w:pStyle w:val="Odstavecseseznamem"/>
        <w:numPr>
          <w:ilvl w:val="2"/>
          <w:numId w:val="28"/>
        </w:numPr>
        <w:tabs>
          <w:tab w:val="left" w:pos="2038"/>
          <w:tab w:val="left" w:pos="2944"/>
        </w:tabs>
        <w:spacing w:before="123" w:line="321" w:lineRule="auto"/>
        <w:ind w:right="1071" w:hanging="504"/>
        <w:jc w:val="both"/>
      </w:pPr>
      <w:r>
        <w:t>na odstranění zjištěných nedostatků v</w:t>
      </w:r>
      <w:r>
        <w:rPr>
          <w:spacing w:val="-2"/>
        </w:rPr>
        <w:t xml:space="preserve"> </w:t>
      </w:r>
      <w:r>
        <w:t>rámci Auditu či bezpečnostních</w:t>
      </w:r>
      <w:r>
        <w:rPr>
          <w:spacing w:val="-14"/>
        </w:rPr>
        <w:t xml:space="preserve"> </w:t>
      </w:r>
      <w:r>
        <w:t>testů</w:t>
      </w:r>
      <w:r>
        <w:rPr>
          <w:spacing w:val="-14"/>
        </w:rPr>
        <w:t xml:space="preserve"> </w:t>
      </w:r>
      <w:r>
        <w:t>ve</w:t>
      </w:r>
      <w:r>
        <w:rPr>
          <w:spacing w:val="-14"/>
        </w:rPr>
        <w:t xml:space="preserve"> </w:t>
      </w:r>
      <w:r>
        <w:t>smyslu</w:t>
      </w:r>
      <w:r>
        <w:rPr>
          <w:spacing w:val="-11"/>
        </w:rPr>
        <w:t xml:space="preserve"> </w:t>
      </w:r>
      <w:r>
        <w:t>odst.</w:t>
      </w:r>
      <w:r>
        <w:rPr>
          <w:spacing w:val="-12"/>
        </w:rPr>
        <w:t xml:space="preserve"> </w:t>
      </w:r>
      <w:r>
        <w:t>19.5</w:t>
      </w:r>
      <w:r>
        <w:rPr>
          <w:spacing w:val="-13"/>
        </w:rPr>
        <w:t xml:space="preserve"> </w:t>
      </w:r>
      <w:r>
        <w:rPr>
          <w:b/>
          <w:u w:val="thick"/>
        </w:rPr>
        <w:t>Přílohy</w:t>
      </w:r>
      <w:r>
        <w:rPr>
          <w:b/>
          <w:spacing w:val="-11"/>
          <w:u w:val="thick"/>
        </w:rPr>
        <w:t xml:space="preserve"> </w:t>
      </w:r>
      <w:r>
        <w:rPr>
          <w:b/>
          <w:u w:val="thick"/>
        </w:rPr>
        <w:t>č.</w:t>
      </w:r>
      <w:r>
        <w:rPr>
          <w:b/>
          <w:spacing w:val="-10"/>
          <w:u w:val="thick"/>
        </w:rPr>
        <w:t xml:space="preserve"> </w:t>
      </w:r>
      <w:r>
        <w:rPr>
          <w:b/>
          <w:u w:val="thick"/>
        </w:rPr>
        <w:t>9</w:t>
      </w:r>
      <w:r>
        <w:rPr>
          <w:b/>
          <w:spacing w:val="-14"/>
        </w:rPr>
        <w:t xml:space="preserve"> </w:t>
      </w:r>
      <w:r>
        <w:t>této</w:t>
      </w:r>
      <w:r>
        <w:rPr>
          <w:spacing w:val="-11"/>
        </w:rPr>
        <w:t xml:space="preserve"> </w:t>
      </w:r>
      <w:r>
        <w:t>Smlouvy</w:t>
      </w:r>
      <w:r>
        <w:rPr>
          <w:spacing w:val="-11"/>
        </w:rPr>
        <w:t xml:space="preserve"> </w:t>
      </w:r>
      <w:r>
        <w:t xml:space="preserve">nese </w:t>
      </w:r>
      <w:r>
        <w:rPr>
          <w:spacing w:val="-2"/>
        </w:rPr>
        <w:t>Dodavatel;</w:t>
      </w:r>
    </w:p>
    <w:p w14:paraId="6D8ED90A" w14:textId="77777777" w:rsidR="00B9722E" w:rsidRDefault="00CA072A">
      <w:pPr>
        <w:pStyle w:val="Odstavecseseznamem"/>
        <w:numPr>
          <w:ilvl w:val="2"/>
          <w:numId w:val="28"/>
        </w:numPr>
        <w:tabs>
          <w:tab w:val="left" w:pos="2038"/>
          <w:tab w:val="left" w:pos="2943"/>
        </w:tabs>
        <w:spacing w:before="123" w:line="321" w:lineRule="auto"/>
        <w:ind w:right="1073" w:hanging="505"/>
        <w:jc w:val="both"/>
      </w:pPr>
      <w:r>
        <w:t>na</w:t>
      </w:r>
      <w:r>
        <w:rPr>
          <w:spacing w:val="-16"/>
        </w:rPr>
        <w:t xml:space="preserve"> </w:t>
      </w:r>
      <w:r>
        <w:t>změnu</w:t>
      </w:r>
      <w:r>
        <w:rPr>
          <w:spacing w:val="-15"/>
        </w:rPr>
        <w:t xml:space="preserve"> </w:t>
      </w:r>
      <w:r>
        <w:t>Kybernetických</w:t>
      </w:r>
      <w:r>
        <w:rPr>
          <w:spacing w:val="-15"/>
        </w:rPr>
        <w:t xml:space="preserve"> </w:t>
      </w:r>
      <w:r>
        <w:t>požadavků</w:t>
      </w:r>
      <w:r>
        <w:rPr>
          <w:spacing w:val="-16"/>
        </w:rPr>
        <w:t xml:space="preserve"> </w:t>
      </w:r>
      <w:r>
        <w:t>a/nebo</w:t>
      </w:r>
      <w:r>
        <w:rPr>
          <w:spacing w:val="-15"/>
        </w:rPr>
        <w:t xml:space="preserve"> </w:t>
      </w:r>
      <w:r>
        <w:t>povinností</w:t>
      </w:r>
      <w:r>
        <w:rPr>
          <w:spacing w:val="-15"/>
        </w:rPr>
        <w:t xml:space="preserve"> </w:t>
      </w:r>
      <w:r>
        <w:t>v</w:t>
      </w:r>
      <w:r>
        <w:rPr>
          <w:spacing w:val="-5"/>
        </w:rPr>
        <w:t xml:space="preserve"> </w:t>
      </w:r>
      <w:r>
        <w:t>oblasti bezpečnosti informací v</w:t>
      </w:r>
      <w:r>
        <w:rPr>
          <w:spacing w:val="-1"/>
        </w:rPr>
        <w:t xml:space="preserve"> </w:t>
      </w:r>
      <w:r>
        <w:t>důsledku všeobecně závazného aktu NÚKIB (opatření obecné povahy) nese Dodavatel;</w:t>
      </w:r>
    </w:p>
    <w:p w14:paraId="1C294F71" w14:textId="77777777" w:rsidR="00B9722E" w:rsidRDefault="00CA072A">
      <w:pPr>
        <w:pStyle w:val="Odstavecseseznamem"/>
        <w:numPr>
          <w:ilvl w:val="2"/>
          <w:numId w:val="28"/>
        </w:numPr>
        <w:tabs>
          <w:tab w:val="left" w:pos="2038"/>
          <w:tab w:val="left" w:pos="2944"/>
        </w:tabs>
        <w:spacing w:before="123" w:line="321" w:lineRule="auto"/>
        <w:ind w:right="1074" w:hanging="504"/>
        <w:jc w:val="both"/>
      </w:pPr>
      <w:r>
        <w:t>na změnu v</w:t>
      </w:r>
      <w:r>
        <w:rPr>
          <w:spacing w:val="-3"/>
        </w:rPr>
        <w:t xml:space="preserve"> </w:t>
      </w:r>
      <w:r>
        <w:t>oblasti bezpečnosti informací v důsledku přijetí změněných opatření v</w:t>
      </w:r>
      <w:r>
        <w:rPr>
          <w:spacing w:val="-6"/>
        </w:rPr>
        <w:t xml:space="preserve"> </w:t>
      </w:r>
      <w:r>
        <w:t>oblasti bezpečnosti informací, jejichž změnu požaduje</w:t>
      </w:r>
      <w:r>
        <w:rPr>
          <w:spacing w:val="74"/>
        </w:rPr>
        <w:t xml:space="preserve"> </w:t>
      </w:r>
      <w:r>
        <w:t>Objednatel,</w:t>
      </w:r>
      <w:r>
        <w:rPr>
          <w:spacing w:val="76"/>
        </w:rPr>
        <w:t xml:space="preserve"> </w:t>
      </w:r>
      <w:r>
        <w:t>zejména</w:t>
      </w:r>
      <w:r>
        <w:rPr>
          <w:spacing w:val="74"/>
        </w:rPr>
        <w:t xml:space="preserve"> </w:t>
      </w:r>
      <w:r>
        <w:t>změna</w:t>
      </w:r>
      <w:r>
        <w:rPr>
          <w:spacing w:val="74"/>
        </w:rPr>
        <w:t xml:space="preserve"> </w:t>
      </w:r>
      <w:r>
        <w:t>ISMS</w:t>
      </w:r>
      <w:r>
        <w:rPr>
          <w:spacing w:val="74"/>
        </w:rPr>
        <w:t xml:space="preserve"> </w:t>
      </w:r>
      <w:r>
        <w:t>MVČR,</w:t>
      </w:r>
      <w:r>
        <w:rPr>
          <w:spacing w:val="78"/>
        </w:rPr>
        <w:t xml:space="preserve"> </w:t>
      </w:r>
      <w:r>
        <w:t>a/nebo</w:t>
      </w:r>
      <w:r>
        <w:rPr>
          <w:spacing w:val="74"/>
        </w:rPr>
        <w:t xml:space="preserve"> </w:t>
      </w:r>
      <w:r>
        <w:t>vyplývá z</w:t>
      </w:r>
      <w:r>
        <w:rPr>
          <w:spacing w:val="-1"/>
        </w:rPr>
        <w:t xml:space="preserve"> </w:t>
      </w:r>
      <w:r>
        <w:t xml:space="preserve">individuálních aktů NÚKIB zavazujících pouze Objednatele, nese </w:t>
      </w:r>
      <w:r>
        <w:rPr>
          <w:spacing w:val="-2"/>
        </w:rPr>
        <w:t>Dodavatel;</w:t>
      </w:r>
    </w:p>
    <w:p w14:paraId="77D970CC" w14:textId="77777777" w:rsidR="00B9722E" w:rsidRDefault="00CA072A">
      <w:pPr>
        <w:pStyle w:val="Odstavecseseznamem"/>
        <w:numPr>
          <w:ilvl w:val="2"/>
          <w:numId w:val="28"/>
        </w:numPr>
        <w:tabs>
          <w:tab w:val="left" w:pos="2038"/>
          <w:tab w:val="left" w:pos="2944"/>
        </w:tabs>
        <w:spacing w:before="124" w:line="321" w:lineRule="auto"/>
        <w:ind w:right="1075" w:hanging="504"/>
        <w:jc w:val="both"/>
      </w:pPr>
      <w:r>
        <w:t>v</w:t>
      </w:r>
      <w:r>
        <w:rPr>
          <w:spacing w:val="-2"/>
        </w:rPr>
        <w:t xml:space="preserve"> </w:t>
      </w:r>
      <w:r>
        <w:t>důsledku změny legislativy v</w:t>
      </w:r>
      <w:r>
        <w:rPr>
          <w:spacing w:val="-4"/>
        </w:rPr>
        <w:t xml:space="preserve"> </w:t>
      </w:r>
      <w:r>
        <w:t>oblasti bezpečnosti informací, tedy novely ZKB a vyhlášky č. 82/2018 Sb., o kybernetické bezpečnosti, ve</w:t>
      </w:r>
      <w:r>
        <w:rPr>
          <w:spacing w:val="80"/>
          <w:w w:val="150"/>
        </w:rPr>
        <w:t xml:space="preserve"> </w:t>
      </w:r>
      <w:r>
        <w:t>znění</w:t>
      </w:r>
      <w:r>
        <w:rPr>
          <w:spacing w:val="80"/>
          <w:w w:val="150"/>
        </w:rPr>
        <w:t xml:space="preserve"> </w:t>
      </w:r>
      <w:r>
        <w:t>pozdějších</w:t>
      </w:r>
      <w:r>
        <w:rPr>
          <w:spacing w:val="78"/>
          <w:w w:val="150"/>
        </w:rPr>
        <w:t xml:space="preserve"> </w:t>
      </w:r>
      <w:r>
        <w:t>předpisů</w:t>
      </w:r>
      <w:r>
        <w:rPr>
          <w:spacing w:val="80"/>
          <w:w w:val="150"/>
        </w:rPr>
        <w:t xml:space="preserve"> </w:t>
      </w:r>
      <w:r>
        <w:t>(dále</w:t>
      </w:r>
      <w:r>
        <w:rPr>
          <w:spacing w:val="80"/>
          <w:w w:val="150"/>
        </w:rPr>
        <w:t xml:space="preserve"> </w:t>
      </w:r>
      <w:r>
        <w:t>jen</w:t>
      </w:r>
      <w:r>
        <w:rPr>
          <w:spacing w:val="80"/>
          <w:w w:val="150"/>
        </w:rPr>
        <w:t xml:space="preserve"> </w:t>
      </w:r>
      <w:r>
        <w:t>„</w:t>
      </w:r>
      <w:r>
        <w:rPr>
          <w:b/>
        </w:rPr>
        <w:t>VKB</w:t>
      </w:r>
      <w:r>
        <w:t>“),</w:t>
      </w:r>
      <w:r>
        <w:rPr>
          <w:spacing w:val="80"/>
          <w:w w:val="150"/>
        </w:rPr>
        <w:t xml:space="preserve"> </w:t>
      </w:r>
      <w:r>
        <w:t>nese</w:t>
      </w:r>
      <w:r>
        <w:rPr>
          <w:spacing w:val="80"/>
          <w:w w:val="150"/>
        </w:rPr>
        <w:t xml:space="preserve"> </w:t>
      </w:r>
      <w:r>
        <w:t>Dodavatel, s výjimkou novely související s implementací NIS 2.</w:t>
      </w:r>
    </w:p>
    <w:p w14:paraId="6BC93EA3" w14:textId="77777777" w:rsidR="00B9722E" w:rsidRDefault="00B9722E">
      <w:pPr>
        <w:spacing w:line="321" w:lineRule="auto"/>
        <w:jc w:val="both"/>
        <w:sectPr w:rsidR="00B9722E">
          <w:pgSz w:w="11910" w:h="16840"/>
          <w:pgMar w:top="1340" w:right="340" w:bottom="500" w:left="1300" w:header="629" w:footer="317" w:gutter="0"/>
          <w:cols w:space="708"/>
        </w:sectPr>
      </w:pPr>
    </w:p>
    <w:p w14:paraId="2274EF39" w14:textId="77777777" w:rsidR="00B9722E" w:rsidRDefault="00B9722E">
      <w:pPr>
        <w:pStyle w:val="Zkladntext"/>
        <w:spacing w:before="87"/>
        <w:ind w:left="0"/>
        <w:jc w:val="left"/>
      </w:pPr>
    </w:p>
    <w:p w14:paraId="7B0A28DB" w14:textId="77777777" w:rsidR="00B9722E" w:rsidRDefault="00CA072A">
      <w:pPr>
        <w:pStyle w:val="Zkladntext"/>
        <w:spacing w:before="1"/>
        <w:ind w:left="135"/>
        <w:jc w:val="left"/>
      </w:pPr>
      <w:r>
        <w:rPr>
          <w:noProof/>
        </w:rPr>
        <w:drawing>
          <wp:inline distT="0" distB="0" distL="0" distR="0" wp14:anchorId="4F29B937" wp14:editId="0EB34B53">
            <wp:extent cx="368807" cy="108203"/>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02" cstate="print"/>
                    <a:stretch>
                      <a:fillRect/>
                    </a:stretch>
                  </pic:blipFill>
                  <pic:spPr>
                    <a:xfrm>
                      <a:off x="0" y="0"/>
                      <a:ext cx="368807" cy="108203"/>
                    </a:xfrm>
                    <a:prstGeom prst="rect">
                      <a:avLst/>
                    </a:prstGeom>
                  </pic:spPr>
                </pic:pic>
              </a:graphicData>
            </a:graphic>
          </wp:inline>
        </w:drawing>
      </w:r>
      <w:r>
        <w:rPr>
          <w:rFonts w:ascii="Times New Roman" w:hAnsi="Times New Roman"/>
          <w:spacing w:val="64"/>
          <w:sz w:val="20"/>
        </w:rPr>
        <w:t xml:space="preserve"> </w:t>
      </w:r>
      <w:r>
        <w:t xml:space="preserve">Pokud je v odst. </w:t>
      </w:r>
      <w:hyperlink w:anchor="_bookmark33" w:history="1">
        <w:r>
          <w:t>12.11</w:t>
        </w:r>
      </w:hyperlink>
      <w:r>
        <w:t xml:space="preserve"> výše uvedeno, že náklady nese:</w:t>
      </w:r>
    </w:p>
    <w:p w14:paraId="4FCE60E1" w14:textId="77777777" w:rsidR="00B9722E" w:rsidRDefault="00CA072A">
      <w:pPr>
        <w:pStyle w:val="Odstavecseseznamem"/>
        <w:numPr>
          <w:ilvl w:val="2"/>
          <w:numId w:val="27"/>
        </w:numPr>
        <w:tabs>
          <w:tab w:val="left" w:pos="2947"/>
        </w:tabs>
        <w:spacing w:before="203"/>
        <w:ind w:hanging="1413"/>
      </w:pPr>
      <w:r>
        <w:t>Dodavatel,</w:t>
      </w:r>
      <w:r>
        <w:rPr>
          <w:spacing w:val="-5"/>
        </w:rPr>
        <w:t xml:space="preserve"> </w:t>
      </w:r>
      <w:r>
        <w:t>jsou</w:t>
      </w:r>
      <w:r>
        <w:rPr>
          <w:spacing w:val="-5"/>
        </w:rPr>
        <w:t xml:space="preserve"> </w:t>
      </w:r>
      <w:r>
        <w:t>součástí</w:t>
      </w:r>
      <w:r>
        <w:rPr>
          <w:spacing w:val="-4"/>
        </w:rPr>
        <w:t xml:space="preserve"> </w:t>
      </w:r>
      <w:r>
        <w:t>ceny</w:t>
      </w:r>
      <w:r>
        <w:rPr>
          <w:spacing w:val="-2"/>
        </w:rPr>
        <w:t xml:space="preserve"> </w:t>
      </w:r>
      <w:r>
        <w:t>dle</w:t>
      </w:r>
      <w:r>
        <w:rPr>
          <w:spacing w:val="-6"/>
        </w:rPr>
        <w:t xml:space="preserve"> </w:t>
      </w:r>
      <w:r>
        <w:t>tohoto</w:t>
      </w:r>
      <w:r>
        <w:rPr>
          <w:spacing w:val="-3"/>
        </w:rPr>
        <w:t xml:space="preserve"> </w:t>
      </w:r>
      <w:r>
        <w:t xml:space="preserve">čl. </w:t>
      </w:r>
      <w:hyperlink w:anchor="_bookmark23" w:history="1">
        <w:r>
          <w:t>12</w:t>
        </w:r>
      </w:hyperlink>
      <w:r>
        <w:rPr>
          <w:spacing w:val="-5"/>
        </w:rPr>
        <w:t xml:space="preserve"> </w:t>
      </w:r>
      <w:r>
        <w:rPr>
          <w:spacing w:val="-2"/>
        </w:rPr>
        <w:t>Smlouvy;</w:t>
      </w:r>
    </w:p>
    <w:p w14:paraId="3B677360" w14:textId="77777777" w:rsidR="00B9722E" w:rsidRDefault="00CA072A">
      <w:pPr>
        <w:pStyle w:val="Odstavecseseznamem"/>
        <w:numPr>
          <w:ilvl w:val="2"/>
          <w:numId w:val="27"/>
        </w:numPr>
        <w:tabs>
          <w:tab w:val="left" w:pos="2038"/>
          <w:tab w:val="left" w:pos="2944"/>
        </w:tabs>
        <w:spacing w:before="205" w:line="321" w:lineRule="auto"/>
        <w:ind w:left="2038" w:right="1072" w:hanging="504"/>
        <w:jc w:val="both"/>
      </w:pPr>
      <w:r>
        <w:t>Objednatel, vztahuje se to pouze na náklady, jejichž vynaložení Dodavatel nezavinil. Zaviněné jsou například bezpečnostní incidenty či nesoulad vyvolané v</w:t>
      </w:r>
      <w:r>
        <w:rPr>
          <w:spacing w:val="-5"/>
        </w:rPr>
        <w:t xml:space="preserve"> </w:t>
      </w:r>
      <w:r>
        <w:t>důsledku činností Dodavatele, nasazení software, který</w:t>
      </w:r>
      <w:r>
        <w:rPr>
          <w:spacing w:val="-1"/>
        </w:rPr>
        <w:t xml:space="preserve"> </w:t>
      </w:r>
      <w:r>
        <w:t>v</w:t>
      </w:r>
      <w:r>
        <w:rPr>
          <w:spacing w:val="-5"/>
        </w:rPr>
        <w:t xml:space="preserve"> </w:t>
      </w:r>
      <w:r>
        <w:t>době nasazení představuje bezpečnostní hrozbu a/nebo</w:t>
      </w:r>
      <w:r>
        <w:rPr>
          <w:spacing w:val="-1"/>
        </w:rPr>
        <w:t xml:space="preserve"> </w:t>
      </w:r>
      <w:r>
        <w:t>navyšuje rizika, nasazení software, o němž Dodavatel měl a mohl vědět, že je dodáváno poddodavatelem, který je předmětem zkoumání NÚKIB za účelem vydání aktu NÚKIB a/nebo je přímo předmětem aktu NÚKIB a představuje riziko.</w:t>
      </w:r>
    </w:p>
    <w:p w14:paraId="0AC20956" w14:textId="77777777" w:rsidR="00B9722E" w:rsidRDefault="00B9722E">
      <w:pPr>
        <w:pStyle w:val="Zkladntext"/>
        <w:ind w:left="0"/>
        <w:jc w:val="left"/>
      </w:pPr>
    </w:p>
    <w:p w14:paraId="50ECEB74" w14:textId="77777777" w:rsidR="00B9722E" w:rsidRDefault="00B9722E">
      <w:pPr>
        <w:pStyle w:val="Zkladntext"/>
        <w:spacing w:before="82"/>
        <w:ind w:left="0"/>
        <w:jc w:val="left"/>
      </w:pPr>
    </w:p>
    <w:p w14:paraId="2C11985C" w14:textId="77777777" w:rsidR="00B9722E" w:rsidRDefault="00CA072A">
      <w:pPr>
        <w:pStyle w:val="Nadpis1"/>
        <w:numPr>
          <w:ilvl w:val="0"/>
          <w:numId w:val="56"/>
        </w:numPr>
        <w:tabs>
          <w:tab w:val="left" w:pos="473"/>
        </w:tabs>
        <w:ind w:left="473" w:hanging="358"/>
      </w:pPr>
      <w:bookmarkStart w:id="46" w:name="13._PRÁVA_A_POVINNOSTI_DODAVATELE"/>
      <w:bookmarkStart w:id="47" w:name="_bookmark34"/>
      <w:bookmarkEnd w:id="46"/>
      <w:bookmarkEnd w:id="47"/>
      <w:r>
        <w:t>PRÁVA</w:t>
      </w:r>
      <w:r>
        <w:rPr>
          <w:spacing w:val="-5"/>
        </w:rPr>
        <w:t xml:space="preserve"> </w:t>
      </w:r>
      <w:r>
        <w:t>A</w:t>
      </w:r>
      <w:r>
        <w:rPr>
          <w:spacing w:val="-5"/>
        </w:rPr>
        <w:t xml:space="preserve"> </w:t>
      </w:r>
      <w:r>
        <w:t>POVINNOSTI</w:t>
      </w:r>
      <w:r>
        <w:rPr>
          <w:spacing w:val="-4"/>
        </w:rPr>
        <w:t xml:space="preserve"> </w:t>
      </w:r>
      <w:r>
        <w:rPr>
          <w:spacing w:val="-2"/>
        </w:rPr>
        <w:t>DODAVATELE</w:t>
      </w:r>
    </w:p>
    <w:p w14:paraId="3A0EC562" w14:textId="77777777" w:rsidR="00B9722E" w:rsidRDefault="00CA072A">
      <w:pPr>
        <w:pStyle w:val="Zkladntext"/>
        <w:tabs>
          <w:tab w:val="left" w:pos="823"/>
        </w:tabs>
        <w:spacing w:before="208" w:line="321" w:lineRule="auto"/>
        <w:ind w:left="547" w:right="1072" w:hanging="413"/>
      </w:pPr>
      <w:r>
        <w:rPr>
          <w:noProof/>
        </w:rPr>
        <w:drawing>
          <wp:inline distT="0" distB="0" distL="0" distR="0" wp14:anchorId="0F5D688D" wp14:editId="0D80A1F2">
            <wp:extent cx="291083" cy="111251"/>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0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 je povinen spolupracovat s</w:t>
      </w:r>
      <w:r>
        <w:rPr>
          <w:spacing w:val="-2"/>
          <w:position w:val="1"/>
        </w:rPr>
        <w:t xml:space="preserve"> </w:t>
      </w:r>
      <w:r>
        <w:rPr>
          <w:position w:val="1"/>
        </w:rPr>
        <w:t xml:space="preserve">Objednatelem a poskytovat mu veškerou </w:t>
      </w:r>
      <w:r>
        <w:t>součinnost potřebnou pro řádné poskytování Plnění podle této Smlouvy. Dodavatel je povinen písemně informovat Objednatele o</w:t>
      </w:r>
      <w:r>
        <w:rPr>
          <w:spacing w:val="-3"/>
        </w:rPr>
        <w:t xml:space="preserve"> </w:t>
      </w:r>
      <w:r>
        <w:t>veškerých skutečnostech, které jsou nebo mohou být důležité pro plnění Smlouvy.</w:t>
      </w:r>
    </w:p>
    <w:p w14:paraId="63B710C6" w14:textId="77777777" w:rsidR="00B9722E" w:rsidRDefault="00CA072A">
      <w:pPr>
        <w:pStyle w:val="Zkladntext"/>
        <w:tabs>
          <w:tab w:val="left" w:pos="823"/>
        </w:tabs>
        <w:spacing w:before="122" w:line="324" w:lineRule="auto"/>
        <w:ind w:left="547" w:right="1074" w:hanging="413"/>
      </w:pPr>
      <w:r>
        <w:rPr>
          <w:noProof/>
        </w:rPr>
        <w:drawing>
          <wp:inline distT="0" distB="0" distL="0" distR="0" wp14:anchorId="1AD187A6" wp14:editId="734DB0C3">
            <wp:extent cx="291083" cy="111251"/>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0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1"/>
          <w:position w:val="1"/>
        </w:rPr>
        <w:t xml:space="preserve"> </w:t>
      </w:r>
      <w:r>
        <w:rPr>
          <w:position w:val="1"/>
        </w:rPr>
        <w:t>je povinen poskytovat Plnění vlastním</w:t>
      </w:r>
      <w:r>
        <w:rPr>
          <w:spacing w:val="-1"/>
          <w:position w:val="1"/>
        </w:rPr>
        <w:t xml:space="preserve"> </w:t>
      </w:r>
      <w:r>
        <w:rPr>
          <w:position w:val="1"/>
        </w:rPr>
        <w:t xml:space="preserve">jménem, na vlastní odpovědnost a v </w:t>
      </w:r>
      <w:r>
        <w:t>souladu s pokyny Objednatele řádně a včas a s</w:t>
      </w:r>
      <w:r>
        <w:rPr>
          <w:spacing w:val="-2"/>
        </w:rPr>
        <w:t xml:space="preserve"> </w:t>
      </w:r>
      <w:r>
        <w:t xml:space="preserve">péčí řádného hospodáře odpovídající podmínkám sjednaným v této Smlouvě a s procesy „Best </w:t>
      </w:r>
      <w:proofErr w:type="spellStart"/>
      <w:r>
        <w:t>Practices</w:t>
      </w:r>
      <w:proofErr w:type="spellEnd"/>
      <w:r>
        <w:t>“. Při plnění této Smlouvy je Dodavatel povinen upozorňovat Objednatele na nevhodnost jeho pokynů, které by mohly mít za</w:t>
      </w:r>
      <w:r>
        <w:rPr>
          <w:spacing w:val="-4"/>
        </w:rPr>
        <w:t xml:space="preserve"> </w:t>
      </w:r>
      <w:r>
        <w:t>následek újmu na právech Objednatele nebo vznik škody. Pokud Objednatel</w:t>
      </w:r>
      <w:r>
        <w:rPr>
          <w:spacing w:val="40"/>
        </w:rPr>
        <w:t xml:space="preserve"> </w:t>
      </w:r>
      <w:r>
        <w:t>i</w:t>
      </w:r>
      <w:r>
        <w:rPr>
          <w:spacing w:val="-2"/>
        </w:rPr>
        <w:t xml:space="preserve"> </w:t>
      </w:r>
      <w:r>
        <w:t>přes</w:t>
      </w:r>
      <w:r>
        <w:rPr>
          <w:spacing w:val="-3"/>
        </w:rPr>
        <w:t xml:space="preserve"> </w:t>
      </w:r>
      <w:r>
        <w:t>upozornění</w:t>
      </w:r>
      <w:r>
        <w:rPr>
          <w:spacing w:val="40"/>
        </w:rPr>
        <w:t xml:space="preserve"> </w:t>
      </w:r>
      <w:r>
        <w:t>na</w:t>
      </w:r>
      <w:r>
        <w:rPr>
          <w:spacing w:val="40"/>
        </w:rPr>
        <w:t xml:space="preserve"> </w:t>
      </w:r>
      <w:r>
        <w:t>splnění</w:t>
      </w:r>
      <w:r>
        <w:rPr>
          <w:spacing w:val="40"/>
        </w:rPr>
        <w:t xml:space="preserve"> </w:t>
      </w:r>
      <w:r>
        <w:t>svých</w:t>
      </w:r>
      <w:r>
        <w:rPr>
          <w:spacing w:val="40"/>
        </w:rPr>
        <w:t xml:space="preserve"> </w:t>
      </w:r>
      <w:r>
        <w:t>pokynů</w:t>
      </w:r>
      <w:r>
        <w:rPr>
          <w:spacing w:val="40"/>
        </w:rPr>
        <w:t xml:space="preserve"> </w:t>
      </w:r>
      <w:r>
        <w:t>trvá,</w:t>
      </w:r>
      <w:r>
        <w:rPr>
          <w:spacing w:val="40"/>
        </w:rPr>
        <w:t xml:space="preserve"> </w:t>
      </w:r>
      <w:r>
        <w:t>neodpovídá</w:t>
      </w:r>
      <w:r>
        <w:rPr>
          <w:spacing w:val="40"/>
        </w:rPr>
        <w:t xml:space="preserve"> </w:t>
      </w:r>
      <w:r>
        <w:t>Dodavatel</w:t>
      </w:r>
      <w:r>
        <w:rPr>
          <w:spacing w:val="40"/>
        </w:rPr>
        <w:t xml:space="preserve"> </w:t>
      </w:r>
      <w:r>
        <w:t>za případnou škodu tím</w:t>
      </w:r>
      <w:r>
        <w:t xml:space="preserve"> vzniklou.</w:t>
      </w:r>
    </w:p>
    <w:p w14:paraId="010B6369" w14:textId="77777777" w:rsidR="00B9722E" w:rsidRDefault="00CA072A">
      <w:pPr>
        <w:pStyle w:val="Zkladntext"/>
        <w:tabs>
          <w:tab w:val="left" w:pos="823"/>
        </w:tabs>
        <w:spacing w:before="110"/>
        <w:ind w:left="135"/>
      </w:pPr>
      <w:r>
        <w:rPr>
          <w:noProof/>
        </w:rPr>
        <w:drawing>
          <wp:inline distT="0" distB="0" distL="0" distR="0" wp14:anchorId="0683114B" wp14:editId="6D3B25D0">
            <wp:extent cx="291083" cy="111251"/>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0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4"/>
          <w:position w:val="1"/>
        </w:rPr>
        <w:t xml:space="preserve"> </w:t>
      </w:r>
      <w:r>
        <w:rPr>
          <w:position w:val="1"/>
        </w:rPr>
        <w:t>se</w:t>
      </w:r>
      <w:r>
        <w:rPr>
          <w:spacing w:val="-2"/>
          <w:position w:val="1"/>
        </w:rPr>
        <w:t xml:space="preserve"> </w:t>
      </w:r>
      <w:r>
        <w:rPr>
          <w:position w:val="1"/>
        </w:rPr>
        <w:t>dále</w:t>
      </w:r>
      <w:r>
        <w:rPr>
          <w:spacing w:val="-5"/>
          <w:position w:val="1"/>
        </w:rPr>
        <w:t xml:space="preserve"> </w:t>
      </w:r>
      <w:r>
        <w:rPr>
          <w:spacing w:val="-2"/>
          <w:position w:val="1"/>
        </w:rPr>
        <w:t>zavazuje:</w:t>
      </w:r>
    </w:p>
    <w:p w14:paraId="2CF160B4" w14:textId="77777777" w:rsidR="00B9722E" w:rsidRDefault="00CA072A">
      <w:pPr>
        <w:pStyle w:val="Odstavecseseznamem"/>
        <w:numPr>
          <w:ilvl w:val="2"/>
          <w:numId w:val="25"/>
        </w:numPr>
        <w:tabs>
          <w:tab w:val="left" w:pos="2038"/>
          <w:tab w:val="left" w:pos="2237"/>
        </w:tabs>
        <w:spacing w:before="208" w:line="324" w:lineRule="auto"/>
        <w:ind w:right="1073" w:hanging="504"/>
        <w:jc w:val="both"/>
      </w:pPr>
      <w:r>
        <w:t>zabalit zboží</w:t>
      </w:r>
      <w:r>
        <w:rPr>
          <w:spacing w:val="-1"/>
        </w:rPr>
        <w:t xml:space="preserve"> </w:t>
      </w:r>
      <w:r>
        <w:t>či</w:t>
      </w:r>
      <w:r>
        <w:rPr>
          <w:spacing w:val="-1"/>
        </w:rPr>
        <w:t xml:space="preserve"> </w:t>
      </w:r>
      <w:r>
        <w:t>jinak opatřit</w:t>
      </w:r>
      <w:r>
        <w:rPr>
          <w:spacing w:val="-1"/>
        </w:rPr>
        <w:t xml:space="preserve"> </w:t>
      </w:r>
      <w:r>
        <w:t>zboží</w:t>
      </w:r>
      <w:r>
        <w:rPr>
          <w:spacing w:val="-1"/>
        </w:rPr>
        <w:t xml:space="preserve"> </w:t>
      </w:r>
      <w:r>
        <w:t>pro přepravu způsobem zabraňujícím poškození zboží nebo znehodnocení;</w:t>
      </w:r>
    </w:p>
    <w:p w14:paraId="43179DA7" w14:textId="77777777" w:rsidR="00B9722E" w:rsidRDefault="00CA072A">
      <w:pPr>
        <w:pStyle w:val="Odstavecseseznamem"/>
        <w:numPr>
          <w:ilvl w:val="2"/>
          <w:numId w:val="25"/>
        </w:numPr>
        <w:tabs>
          <w:tab w:val="left" w:pos="2038"/>
          <w:tab w:val="left" w:pos="2237"/>
        </w:tabs>
        <w:spacing w:line="321" w:lineRule="auto"/>
        <w:ind w:right="1074" w:hanging="504"/>
        <w:jc w:val="both"/>
      </w:pPr>
      <w:r>
        <w:t>dostane-li</w:t>
      </w:r>
      <w:r>
        <w:rPr>
          <w:spacing w:val="40"/>
        </w:rPr>
        <w:t xml:space="preserve"> </w:t>
      </w:r>
      <w:r>
        <w:t>se</w:t>
      </w:r>
      <w:r>
        <w:rPr>
          <w:spacing w:val="40"/>
        </w:rPr>
        <w:t xml:space="preserve"> </w:t>
      </w:r>
      <w:r>
        <w:t>Dodavatel</w:t>
      </w:r>
      <w:r>
        <w:rPr>
          <w:spacing w:val="40"/>
        </w:rPr>
        <w:t xml:space="preserve"> </w:t>
      </w:r>
      <w:r>
        <w:t>do</w:t>
      </w:r>
      <w:r>
        <w:rPr>
          <w:spacing w:val="40"/>
        </w:rPr>
        <w:t xml:space="preserve"> </w:t>
      </w:r>
      <w:r>
        <w:t>prodlení</w:t>
      </w:r>
      <w:r>
        <w:rPr>
          <w:spacing w:val="80"/>
        </w:rPr>
        <w:t xml:space="preserve"> </w:t>
      </w:r>
      <w:r>
        <w:t>se</w:t>
      </w:r>
      <w:r>
        <w:rPr>
          <w:spacing w:val="40"/>
        </w:rPr>
        <w:t xml:space="preserve"> </w:t>
      </w:r>
      <w:r>
        <w:t>svým</w:t>
      </w:r>
      <w:r>
        <w:rPr>
          <w:spacing w:val="40"/>
        </w:rPr>
        <w:t xml:space="preserve"> </w:t>
      </w:r>
      <w:r>
        <w:t>plněním</w:t>
      </w:r>
      <w:r>
        <w:rPr>
          <w:spacing w:val="80"/>
        </w:rPr>
        <w:t xml:space="preserve"> </w:t>
      </w:r>
      <w:r>
        <w:t>bez</w:t>
      </w:r>
      <w:r>
        <w:rPr>
          <w:spacing w:val="40"/>
        </w:rPr>
        <w:t xml:space="preserve"> </w:t>
      </w:r>
      <w:r>
        <w:t>toho,</w:t>
      </w:r>
      <w:r>
        <w:rPr>
          <w:spacing w:val="40"/>
        </w:rPr>
        <w:t xml:space="preserve"> </w:t>
      </w:r>
      <w:r>
        <w:t>aby</w:t>
      </w:r>
      <w:r>
        <w:rPr>
          <w:spacing w:val="-1"/>
        </w:rPr>
        <w:t xml:space="preserve"> </w:t>
      </w:r>
      <w:r>
        <w:t>to</w:t>
      </w:r>
      <w:r>
        <w:rPr>
          <w:spacing w:val="-4"/>
        </w:rPr>
        <w:t xml:space="preserve"> </w:t>
      </w:r>
      <w:r>
        <w:t>způsobil</w:t>
      </w:r>
      <w:r>
        <w:rPr>
          <w:spacing w:val="80"/>
        </w:rPr>
        <w:t xml:space="preserve"> </w:t>
      </w:r>
      <w:r>
        <w:t>Objednatel</w:t>
      </w:r>
      <w:r>
        <w:rPr>
          <w:spacing w:val="80"/>
        </w:rPr>
        <w:t xml:space="preserve"> </w:t>
      </w:r>
      <w:r>
        <w:t>či</w:t>
      </w:r>
      <w:r>
        <w:rPr>
          <w:spacing w:val="80"/>
        </w:rPr>
        <w:t xml:space="preserve"> </w:t>
      </w:r>
      <w:r>
        <w:t>nastaly</w:t>
      </w:r>
      <w:r>
        <w:rPr>
          <w:spacing w:val="76"/>
          <w:w w:val="150"/>
        </w:rPr>
        <w:t xml:space="preserve"> </w:t>
      </w:r>
      <w:r>
        <w:t>překážky</w:t>
      </w:r>
      <w:r>
        <w:rPr>
          <w:spacing w:val="76"/>
          <w:w w:val="150"/>
        </w:rPr>
        <w:t xml:space="preserve"> </w:t>
      </w:r>
      <w:r>
        <w:t>vylučující</w:t>
      </w:r>
      <w:r>
        <w:rPr>
          <w:spacing w:val="80"/>
        </w:rPr>
        <w:t xml:space="preserve"> </w:t>
      </w:r>
      <w:r>
        <w:t>povinnost</w:t>
      </w:r>
      <w:r>
        <w:rPr>
          <w:spacing w:val="40"/>
        </w:rPr>
        <w:t xml:space="preserve"> </w:t>
      </w:r>
      <w:r>
        <w:t>k</w:t>
      </w:r>
      <w:r>
        <w:rPr>
          <w:spacing w:val="-1"/>
        </w:rPr>
        <w:t xml:space="preserve"> </w:t>
      </w:r>
      <w:r>
        <w:t>náhradě</w:t>
      </w:r>
      <w:r>
        <w:rPr>
          <w:spacing w:val="-2"/>
        </w:rPr>
        <w:t xml:space="preserve"> </w:t>
      </w:r>
      <w:r>
        <w:t>újmy po</w:t>
      </w:r>
      <w:r>
        <w:rPr>
          <w:spacing w:val="-2"/>
        </w:rPr>
        <w:t xml:space="preserve"> </w:t>
      </w:r>
      <w:r>
        <w:t>dobu</w:t>
      </w:r>
      <w:r>
        <w:rPr>
          <w:spacing w:val="-2"/>
        </w:rPr>
        <w:t xml:space="preserve"> </w:t>
      </w:r>
      <w:r>
        <w:t>delší než</w:t>
      </w:r>
      <w:r>
        <w:rPr>
          <w:spacing w:val="-1"/>
        </w:rPr>
        <w:t xml:space="preserve"> </w:t>
      </w:r>
      <w:r>
        <w:t>třicet (30) dnů, je</w:t>
      </w:r>
      <w:r>
        <w:rPr>
          <w:spacing w:val="-2"/>
        </w:rPr>
        <w:t xml:space="preserve"> </w:t>
      </w:r>
      <w:r>
        <w:t>Objednatel oprávněn zajistit</w:t>
      </w:r>
      <w:r>
        <w:rPr>
          <w:spacing w:val="79"/>
        </w:rPr>
        <w:t xml:space="preserve"> </w:t>
      </w:r>
      <w:r>
        <w:t>náhradní</w:t>
      </w:r>
      <w:r>
        <w:rPr>
          <w:spacing w:val="80"/>
        </w:rPr>
        <w:t xml:space="preserve"> </w:t>
      </w:r>
      <w:r>
        <w:t>Plnění</w:t>
      </w:r>
      <w:r>
        <w:rPr>
          <w:spacing w:val="79"/>
        </w:rPr>
        <w:t xml:space="preserve"> </w:t>
      </w:r>
      <w:r>
        <w:t>po</w:t>
      </w:r>
      <w:r>
        <w:rPr>
          <w:spacing w:val="78"/>
        </w:rPr>
        <w:t xml:space="preserve"> </w:t>
      </w:r>
      <w:r>
        <w:t>dobu</w:t>
      </w:r>
      <w:r>
        <w:rPr>
          <w:spacing w:val="80"/>
        </w:rPr>
        <w:t xml:space="preserve"> </w:t>
      </w:r>
      <w:r>
        <w:t>prodlení</w:t>
      </w:r>
      <w:r>
        <w:rPr>
          <w:spacing w:val="79"/>
        </w:rPr>
        <w:t xml:space="preserve"> </w:t>
      </w:r>
      <w:r>
        <w:t>Dodavatele</w:t>
      </w:r>
      <w:r>
        <w:rPr>
          <w:spacing w:val="78"/>
        </w:rPr>
        <w:t xml:space="preserve"> </w:t>
      </w:r>
      <w:r>
        <w:t>jinou</w:t>
      </w:r>
      <w:r>
        <w:rPr>
          <w:spacing w:val="80"/>
        </w:rPr>
        <w:t xml:space="preserve"> </w:t>
      </w:r>
      <w:r>
        <w:t>osobou; v</w:t>
      </w:r>
      <w:r>
        <w:rPr>
          <w:spacing w:val="-1"/>
        </w:rPr>
        <w:t xml:space="preserve"> </w:t>
      </w:r>
      <w:r>
        <w:t>takovém případě se Dodavatel zavazuje nahradit v plném rozsahu náklady spojené s náhradním Plněním;</w:t>
      </w:r>
    </w:p>
    <w:p w14:paraId="7C07E0D9" w14:textId="77777777" w:rsidR="00B9722E" w:rsidRDefault="00CA072A">
      <w:pPr>
        <w:pStyle w:val="Odstavecseseznamem"/>
        <w:numPr>
          <w:ilvl w:val="2"/>
          <w:numId w:val="25"/>
        </w:numPr>
        <w:tabs>
          <w:tab w:val="left" w:pos="2038"/>
          <w:tab w:val="left" w:pos="2237"/>
        </w:tabs>
        <w:spacing w:before="126" w:line="321" w:lineRule="auto"/>
        <w:ind w:right="1073" w:hanging="504"/>
        <w:jc w:val="both"/>
      </w:pPr>
      <w:r>
        <w:t>poskytovat Plnění spočívající v instalaci, implementaci a veškeré konzultační, servisní či obdobné činnosti vztahující se k Plnění certifikovaným pracovníkem, který je oprávněn k provádění servisních zásahů na území České republiky;</w:t>
      </w:r>
    </w:p>
    <w:p w14:paraId="5549F0CC" w14:textId="77777777" w:rsidR="00B9722E" w:rsidRDefault="00B9722E">
      <w:pPr>
        <w:spacing w:line="321" w:lineRule="auto"/>
        <w:jc w:val="both"/>
        <w:sectPr w:rsidR="00B9722E">
          <w:pgSz w:w="11910" w:h="16840"/>
          <w:pgMar w:top="1340" w:right="340" w:bottom="500" w:left="1300" w:header="629" w:footer="317" w:gutter="0"/>
          <w:cols w:space="708"/>
        </w:sectPr>
      </w:pPr>
    </w:p>
    <w:p w14:paraId="10A7A7A4" w14:textId="77777777" w:rsidR="00B9722E" w:rsidRDefault="00B9722E">
      <w:pPr>
        <w:pStyle w:val="Zkladntext"/>
        <w:spacing w:before="83"/>
        <w:ind w:left="0"/>
        <w:jc w:val="left"/>
      </w:pPr>
    </w:p>
    <w:p w14:paraId="0AD6F6C7" w14:textId="77777777" w:rsidR="00B9722E" w:rsidRDefault="00CA072A">
      <w:pPr>
        <w:pStyle w:val="Odstavecseseznamem"/>
        <w:numPr>
          <w:ilvl w:val="2"/>
          <w:numId w:val="25"/>
        </w:numPr>
        <w:tabs>
          <w:tab w:val="left" w:pos="2038"/>
          <w:tab w:val="left" w:pos="2237"/>
        </w:tabs>
        <w:spacing w:before="0" w:line="321" w:lineRule="auto"/>
        <w:ind w:right="1071" w:hanging="504"/>
        <w:jc w:val="both"/>
      </w:pPr>
      <w:r>
        <w:t>upozorňovat Objednatele na všechny hrozící vady Plnění či</w:t>
      </w:r>
      <w:r>
        <w:rPr>
          <w:spacing w:val="-3"/>
        </w:rPr>
        <w:t xml:space="preserve"> </w:t>
      </w:r>
      <w:r>
        <w:t>potenciální výpadky Plnění či služeb, jakož i poskytovat Objednateli veškeré informace, které jsou pro plnění předmětu Smlouvy nezbytné;</w:t>
      </w:r>
    </w:p>
    <w:p w14:paraId="73C5EC9B" w14:textId="77777777" w:rsidR="00B9722E" w:rsidRDefault="00CA072A">
      <w:pPr>
        <w:pStyle w:val="Odstavecseseznamem"/>
        <w:numPr>
          <w:ilvl w:val="2"/>
          <w:numId w:val="25"/>
        </w:numPr>
        <w:tabs>
          <w:tab w:val="left" w:pos="2038"/>
          <w:tab w:val="left" w:pos="2237"/>
        </w:tabs>
        <w:spacing w:before="123" w:line="321" w:lineRule="auto"/>
        <w:ind w:right="1074" w:hanging="504"/>
        <w:jc w:val="both"/>
      </w:pPr>
      <w:r>
        <w:t>neprodleně</w:t>
      </w:r>
      <w:r>
        <w:rPr>
          <w:spacing w:val="79"/>
        </w:rPr>
        <w:t xml:space="preserve"> </w:t>
      </w:r>
      <w:r>
        <w:t>oznámit</w:t>
      </w:r>
      <w:r>
        <w:rPr>
          <w:spacing w:val="76"/>
        </w:rPr>
        <w:t xml:space="preserve"> </w:t>
      </w:r>
      <w:r>
        <w:t>Objednateli</w:t>
      </w:r>
      <w:r>
        <w:rPr>
          <w:spacing w:val="76"/>
        </w:rPr>
        <w:t xml:space="preserve"> </w:t>
      </w:r>
      <w:r>
        <w:t>jakékoli</w:t>
      </w:r>
      <w:r>
        <w:rPr>
          <w:spacing w:val="76"/>
        </w:rPr>
        <w:t xml:space="preserve"> </w:t>
      </w:r>
      <w:r>
        <w:t>překážky,</w:t>
      </w:r>
      <w:r>
        <w:rPr>
          <w:spacing w:val="78"/>
        </w:rPr>
        <w:t xml:space="preserve"> </w:t>
      </w:r>
      <w:r>
        <w:t>které</w:t>
      </w:r>
      <w:r>
        <w:rPr>
          <w:spacing w:val="74"/>
        </w:rPr>
        <w:t xml:space="preserve"> </w:t>
      </w:r>
      <w:r>
        <w:t>mu</w:t>
      </w:r>
      <w:r>
        <w:rPr>
          <w:spacing w:val="76"/>
        </w:rPr>
        <w:t xml:space="preserve"> </w:t>
      </w:r>
      <w:r>
        <w:t>brání v</w:t>
      </w:r>
      <w:r>
        <w:rPr>
          <w:spacing w:val="-1"/>
        </w:rPr>
        <w:t xml:space="preserve"> </w:t>
      </w:r>
      <w:r>
        <w:t>plnění</w:t>
      </w:r>
      <w:r>
        <w:rPr>
          <w:spacing w:val="80"/>
        </w:rPr>
        <w:t xml:space="preserve"> </w:t>
      </w:r>
      <w:r>
        <w:t>předmětu</w:t>
      </w:r>
      <w:r>
        <w:rPr>
          <w:spacing w:val="80"/>
        </w:rPr>
        <w:t xml:space="preserve"> </w:t>
      </w:r>
      <w:r>
        <w:t>Smlouvy</w:t>
      </w:r>
      <w:r>
        <w:rPr>
          <w:spacing w:val="80"/>
        </w:rPr>
        <w:t xml:space="preserve"> </w:t>
      </w:r>
      <w:r>
        <w:t>a</w:t>
      </w:r>
      <w:r>
        <w:rPr>
          <w:spacing w:val="80"/>
        </w:rPr>
        <w:t xml:space="preserve"> </w:t>
      </w:r>
      <w:r>
        <w:t>výkonu</w:t>
      </w:r>
      <w:r>
        <w:rPr>
          <w:spacing w:val="80"/>
        </w:rPr>
        <w:t xml:space="preserve"> </w:t>
      </w:r>
      <w:r>
        <w:t>dalších</w:t>
      </w:r>
      <w:r>
        <w:rPr>
          <w:spacing w:val="80"/>
        </w:rPr>
        <w:t xml:space="preserve"> </w:t>
      </w:r>
      <w:r>
        <w:t>činností</w:t>
      </w:r>
      <w:r>
        <w:rPr>
          <w:spacing w:val="80"/>
        </w:rPr>
        <w:t xml:space="preserve"> </w:t>
      </w:r>
      <w:r>
        <w:t>souvisejících s plněním předmětu Smlouvy;</w:t>
      </w:r>
    </w:p>
    <w:p w14:paraId="0B12FEFB" w14:textId="77777777" w:rsidR="00B9722E" w:rsidRDefault="00CA072A">
      <w:pPr>
        <w:pStyle w:val="Odstavecseseznamem"/>
        <w:numPr>
          <w:ilvl w:val="2"/>
          <w:numId w:val="25"/>
        </w:numPr>
        <w:tabs>
          <w:tab w:val="left" w:pos="2038"/>
          <w:tab w:val="left" w:pos="2237"/>
        </w:tabs>
        <w:spacing w:before="123" w:line="321" w:lineRule="auto"/>
        <w:ind w:right="1075" w:hanging="504"/>
        <w:jc w:val="both"/>
      </w:pPr>
      <w:r>
        <w:t>upozornit Objednatele na potenciální rizika vzniku škod a provést včas a</w:t>
      </w:r>
      <w:r>
        <w:rPr>
          <w:spacing w:val="-2"/>
        </w:rPr>
        <w:t xml:space="preserve"> </w:t>
      </w:r>
      <w:r>
        <w:t xml:space="preserve">řádně na své náklady taková opatření, které riziko sníží nebo zcela </w:t>
      </w:r>
      <w:r>
        <w:rPr>
          <w:spacing w:val="-2"/>
        </w:rPr>
        <w:t>vyloučí;</w:t>
      </w:r>
    </w:p>
    <w:p w14:paraId="72CCA2A5" w14:textId="77777777" w:rsidR="00B9722E" w:rsidRDefault="00CA072A">
      <w:pPr>
        <w:pStyle w:val="Odstavecseseznamem"/>
        <w:numPr>
          <w:ilvl w:val="2"/>
          <w:numId w:val="25"/>
        </w:numPr>
        <w:tabs>
          <w:tab w:val="left" w:pos="2037"/>
          <w:tab w:val="left" w:pos="2236"/>
        </w:tabs>
        <w:spacing w:before="123" w:line="324" w:lineRule="auto"/>
        <w:ind w:left="2037" w:right="1076" w:hanging="504"/>
        <w:jc w:val="both"/>
      </w:pPr>
      <w:r>
        <w:t>upozorňovat Objednatele v odůvodněných případech na případnou nevhodnost pokynů Objednatele;</w:t>
      </w:r>
    </w:p>
    <w:p w14:paraId="2F888E60" w14:textId="77777777" w:rsidR="00B9722E" w:rsidRDefault="00CA072A">
      <w:pPr>
        <w:pStyle w:val="Odstavecseseznamem"/>
        <w:numPr>
          <w:ilvl w:val="2"/>
          <w:numId w:val="25"/>
        </w:numPr>
        <w:tabs>
          <w:tab w:val="left" w:pos="2037"/>
          <w:tab w:val="left" w:pos="2236"/>
        </w:tabs>
        <w:spacing w:line="321" w:lineRule="auto"/>
        <w:ind w:left="2037" w:right="1074" w:hanging="504"/>
        <w:jc w:val="both"/>
      </w:pPr>
      <w:r>
        <w:t>výslovně</w:t>
      </w:r>
      <w:r>
        <w:rPr>
          <w:spacing w:val="40"/>
        </w:rPr>
        <w:t xml:space="preserve"> </w:t>
      </w:r>
      <w:r>
        <w:t>upozornit Objednatele,</w:t>
      </w:r>
      <w:r>
        <w:rPr>
          <w:spacing w:val="40"/>
        </w:rPr>
        <w:t xml:space="preserve"> </w:t>
      </w:r>
      <w:r>
        <w:t>pokud by požadované</w:t>
      </w:r>
      <w:r>
        <w:rPr>
          <w:spacing w:val="40"/>
        </w:rPr>
        <w:t xml:space="preserve"> </w:t>
      </w:r>
      <w:r>
        <w:t>Plnění</w:t>
      </w:r>
      <w:r>
        <w:rPr>
          <w:spacing w:val="40"/>
        </w:rPr>
        <w:t xml:space="preserve"> </w:t>
      </w:r>
      <w:r>
        <w:t>vedlo ke</w:t>
      </w:r>
      <w:r>
        <w:rPr>
          <w:spacing w:val="-8"/>
        </w:rPr>
        <w:t xml:space="preserve"> </w:t>
      </w:r>
      <w:r>
        <w:t>zhoršení</w:t>
      </w:r>
      <w:r>
        <w:rPr>
          <w:spacing w:val="-15"/>
        </w:rPr>
        <w:t xml:space="preserve"> </w:t>
      </w:r>
      <w:r>
        <w:t>výkonu</w:t>
      </w:r>
      <w:r>
        <w:rPr>
          <w:spacing w:val="-16"/>
        </w:rPr>
        <w:t xml:space="preserve"> </w:t>
      </w:r>
      <w:r>
        <w:t>systémů</w:t>
      </w:r>
      <w:r>
        <w:rPr>
          <w:spacing w:val="-15"/>
        </w:rPr>
        <w:t xml:space="preserve"> </w:t>
      </w:r>
      <w:r>
        <w:t>Objednatele</w:t>
      </w:r>
      <w:r>
        <w:rPr>
          <w:spacing w:val="-15"/>
        </w:rPr>
        <w:t xml:space="preserve"> </w:t>
      </w:r>
      <w:r>
        <w:t>či</w:t>
      </w:r>
      <w:r>
        <w:rPr>
          <w:spacing w:val="-16"/>
        </w:rPr>
        <w:t xml:space="preserve"> </w:t>
      </w:r>
      <w:r>
        <w:t>vzniku</w:t>
      </w:r>
      <w:r>
        <w:rPr>
          <w:spacing w:val="-15"/>
        </w:rPr>
        <w:t xml:space="preserve"> </w:t>
      </w:r>
      <w:r>
        <w:t>poruch</w:t>
      </w:r>
      <w:r>
        <w:rPr>
          <w:spacing w:val="-15"/>
        </w:rPr>
        <w:t xml:space="preserve"> </w:t>
      </w:r>
      <w:r>
        <w:t>a</w:t>
      </w:r>
      <w:r>
        <w:rPr>
          <w:spacing w:val="-15"/>
        </w:rPr>
        <w:t xml:space="preserve"> </w:t>
      </w:r>
      <w:r>
        <w:t>škod,</w:t>
      </w:r>
      <w:r>
        <w:rPr>
          <w:spacing w:val="-15"/>
        </w:rPr>
        <w:t xml:space="preserve"> </w:t>
      </w:r>
      <w:r>
        <w:t>přičemž Dodavatel</w:t>
      </w:r>
      <w:r>
        <w:rPr>
          <w:spacing w:val="-8"/>
        </w:rPr>
        <w:t xml:space="preserve"> </w:t>
      </w:r>
      <w:r>
        <w:t>odpovídá</w:t>
      </w:r>
      <w:r>
        <w:rPr>
          <w:spacing w:val="-10"/>
        </w:rPr>
        <w:t xml:space="preserve"> </w:t>
      </w:r>
      <w:r>
        <w:t>za</w:t>
      </w:r>
      <w:r>
        <w:rPr>
          <w:spacing w:val="-10"/>
        </w:rPr>
        <w:t xml:space="preserve"> </w:t>
      </w:r>
      <w:r>
        <w:t>vzniklé</w:t>
      </w:r>
      <w:r>
        <w:rPr>
          <w:spacing w:val="-7"/>
        </w:rPr>
        <w:t xml:space="preserve"> </w:t>
      </w:r>
      <w:r>
        <w:t>škody</w:t>
      </w:r>
      <w:r>
        <w:rPr>
          <w:spacing w:val="-9"/>
        </w:rPr>
        <w:t xml:space="preserve"> </w:t>
      </w:r>
      <w:r>
        <w:t>Objednateli</w:t>
      </w:r>
      <w:r>
        <w:rPr>
          <w:spacing w:val="-10"/>
        </w:rPr>
        <w:t xml:space="preserve"> </w:t>
      </w:r>
      <w:r>
        <w:t>v</w:t>
      </w:r>
      <w:r>
        <w:rPr>
          <w:spacing w:val="-7"/>
        </w:rPr>
        <w:t xml:space="preserve"> </w:t>
      </w:r>
      <w:r>
        <w:t>plném</w:t>
      </w:r>
      <w:r>
        <w:rPr>
          <w:spacing w:val="-9"/>
        </w:rPr>
        <w:t xml:space="preserve"> </w:t>
      </w:r>
      <w:r>
        <w:t>rozsahu,</w:t>
      </w:r>
      <w:r>
        <w:rPr>
          <w:spacing w:val="-6"/>
        </w:rPr>
        <w:t xml:space="preserve"> </w:t>
      </w:r>
      <w:r>
        <w:t>pokud řádně Objednatele neinformoval;</w:t>
      </w:r>
    </w:p>
    <w:p w14:paraId="24CACB39" w14:textId="77777777" w:rsidR="00B9722E" w:rsidRDefault="00CA072A">
      <w:pPr>
        <w:pStyle w:val="Odstavecseseznamem"/>
        <w:numPr>
          <w:ilvl w:val="2"/>
          <w:numId w:val="25"/>
        </w:numPr>
        <w:tabs>
          <w:tab w:val="left" w:pos="2037"/>
          <w:tab w:val="left" w:pos="2236"/>
        </w:tabs>
        <w:spacing w:before="125" w:line="321" w:lineRule="auto"/>
        <w:ind w:left="2037" w:right="1073" w:hanging="504"/>
        <w:jc w:val="both"/>
      </w:pPr>
      <w:r>
        <w:t>i bez pokynů Objednatele provést nutné úkony, které, ač nejsou předmětem</w:t>
      </w:r>
      <w:r>
        <w:rPr>
          <w:spacing w:val="-2"/>
        </w:rPr>
        <w:t xml:space="preserve"> </w:t>
      </w:r>
      <w:r>
        <w:t>této</w:t>
      </w:r>
      <w:r>
        <w:rPr>
          <w:spacing w:val="-1"/>
        </w:rPr>
        <w:t xml:space="preserve"> </w:t>
      </w:r>
      <w:r>
        <w:t>Smlouvy, budou</w:t>
      </w:r>
      <w:r>
        <w:rPr>
          <w:spacing w:val="-4"/>
        </w:rPr>
        <w:t xml:space="preserve"> </w:t>
      </w:r>
      <w:r>
        <w:t>s</w:t>
      </w:r>
      <w:r>
        <w:rPr>
          <w:spacing w:val="-1"/>
        </w:rPr>
        <w:t xml:space="preserve"> </w:t>
      </w:r>
      <w:r>
        <w:t>ohledem na</w:t>
      </w:r>
      <w:r>
        <w:rPr>
          <w:spacing w:val="-4"/>
        </w:rPr>
        <w:t xml:space="preserve"> </w:t>
      </w:r>
      <w:r>
        <w:t>nepředvídatelné</w:t>
      </w:r>
      <w:r>
        <w:rPr>
          <w:spacing w:val="-1"/>
        </w:rPr>
        <w:t xml:space="preserve"> </w:t>
      </w:r>
      <w:r>
        <w:t xml:space="preserve">okolnosti pro plnění Smlouvy nezbytné nebo jsou nezbytné pro zamezení vzniku </w:t>
      </w:r>
      <w:r>
        <w:rPr>
          <w:spacing w:val="-2"/>
        </w:rPr>
        <w:t>škody;</w:t>
      </w:r>
    </w:p>
    <w:p w14:paraId="12E31517" w14:textId="77777777" w:rsidR="00B9722E" w:rsidRDefault="00CA072A">
      <w:pPr>
        <w:pStyle w:val="Odstavecseseznamem"/>
        <w:numPr>
          <w:ilvl w:val="2"/>
          <w:numId w:val="25"/>
        </w:numPr>
        <w:tabs>
          <w:tab w:val="left" w:pos="2037"/>
          <w:tab w:val="left" w:pos="2943"/>
        </w:tabs>
        <w:spacing w:before="122" w:line="324" w:lineRule="auto"/>
        <w:ind w:left="2037" w:right="1075" w:hanging="504"/>
        <w:jc w:val="both"/>
      </w:pPr>
      <w:r>
        <w:t>informovat Objednatele o plnění svých povinností podle této Smlouvy</w:t>
      </w:r>
      <w:r>
        <w:rPr>
          <w:spacing w:val="-12"/>
        </w:rPr>
        <w:t xml:space="preserve"> </w:t>
      </w:r>
      <w:r>
        <w:t>a</w:t>
      </w:r>
      <w:r>
        <w:rPr>
          <w:spacing w:val="-5"/>
        </w:rPr>
        <w:t xml:space="preserve"> </w:t>
      </w:r>
      <w:r>
        <w:t>o</w:t>
      </w:r>
      <w:r>
        <w:rPr>
          <w:spacing w:val="-3"/>
        </w:rPr>
        <w:t xml:space="preserve"> </w:t>
      </w:r>
      <w:r>
        <w:t>důležitých</w:t>
      </w:r>
      <w:r>
        <w:rPr>
          <w:spacing w:val="-12"/>
        </w:rPr>
        <w:t xml:space="preserve"> </w:t>
      </w:r>
      <w:r>
        <w:t>skutečnostech,</w:t>
      </w:r>
      <w:r>
        <w:rPr>
          <w:spacing w:val="-13"/>
        </w:rPr>
        <w:t xml:space="preserve"> </w:t>
      </w:r>
      <w:r>
        <w:t>které</w:t>
      </w:r>
      <w:r>
        <w:rPr>
          <w:spacing w:val="-15"/>
        </w:rPr>
        <w:t xml:space="preserve"> </w:t>
      </w:r>
      <w:r>
        <w:t>mohou</w:t>
      </w:r>
      <w:r>
        <w:rPr>
          <w:spacing w:val="-12"/>
        </w:rPr>
        <w:t xml:space="preserve"> </w:t>
      </w:r>
      <w:r>
        <w:t>mít</w:t>
      </w:r>
      <w:r>
        <w:rPr>
          <w:spacing w:val="-13"/>
        </w:rPr>
        <w:t xml:space="preserve"> </w:t>
      </w:r>
      <w:r>
        <w:t>vliv</w:t>
      </w:r>
      <w:r>
        <w:rPr>
          <w:spacing w:val="-12"/>
        </w:rPr>
        <w:t xml:space="preserve"> </w:t>
      </w:r>
      <w:r>
        <w:t>na</w:t>
      </w:r>
      <w:r>
        <w:rPr>
          <w:spacing w:val="-15"/>
        </w:rPr>
        <w:t xml:space="preserve"> </w:t>
      </w:r>
      <w:r>
        <w:t>výkon</w:t>
      </w:r>
      <w:r>
        <w:rPr>
          <w:spacing w:val="-15"/>
        </w:rPr>
        <w:t xml:space="preserve"> </w:t>
      </w:r>
      <w:r>
        <w:t>práv a plnění povinností Smluvních stran;</w:t>
      </w:r>
    </w:p>
    <w:p w14:paraId="2CACBC7E" w14:textId="77777777" w:rsidR="00B9722E" w:rsidRDefault="00CA072A">
      <w:pPr>
        <w:pStyle w:val="Odstavecseseznamem"/>
        <w:numPr>
          <w:ilvl w:val="2"/>
          <w:numId w:val="25"/>
        </w:numPr>
        <w:tabs>
          <w:tab w:val="left" w:pos="2037"/>
          <w:tab w:val="left" w:pos="2943"/>
        </w:tabs>
        <w:spacing w:before="115" w:line="321" w:lineRule="auto"/>
        <w:ind w:left="2037" w:right="1073" w:hanging="504"/>
        <w:jc w:val="both"/>
      </w:pPr>
      <w:r>
        <w:t>zajistit, aby všechny osoby podílející se na plnění Dodavatelových závazků z této Smlouvy, které se budou zdržovat v prostorách nebo na</w:t>
      </w:r>
      <w:r>
        <w:rPr>
          <w:spacing w:val="-2"/>
        </w:rPr>
        <w:t xml:space="preserve"> </w:t>
      </w:r>
      <w:r>
        <w:t>pracovištích Objednatele, dodržovaly účinné právní předpisy o</w:t>
      </w:r>
      <w:r>
        <w:rPr>
          <w:spacing w:val="-4"/>
        </w:rPr>
        <w:t xml:space="preserve"> </w:t>
      </w:r>
      <w:r>
        <w:t>bezpečnosti a ochraně zdraví při práci, jiné bezpečnostní, hygienické, požární, organizační a environmentální předpisy, předpisy o vstupu do</w:t>
      </w:r>
      <w:r>
        <w:rPr>
          <w:spacing w:val="-3"/>
        </w:rPr>
        <w:t xml:space="preserve"> </w:t>
      </w:r>
      <w:r>
        <w:t xml:space="preserve">objektů a veškeré interní předpisy Objednatele, s nimiž Objednatel Dodavatele předem obeznámil nebo které jsou všeobecně </w:t>
      </w:r>
      <w:r>
        <w:rPr>
          <w:spacing w:val="-2"/>
        </w:rPr>
        <w:t>známé;</w:t>
      </w:r>
    </w:p>
    <w:p w14:paraId="79C7FCE5" w14:textId="77777777" w:rsidR="00B9722E" w:rsidRDefault="00CA072A">
      <w:pPr>
        <w:pStyle w:val="Odstavecseseznamem"/>
        <w:numPr>
          <w:ilvl w:val="2"/>
          <w:numId w:val="25"/>
        </w:numPr>
        <w:tabs>
          <w:tab w:val="left" w:pos="2037"/>
          <w:tab w:val="left" w:pos="2943"/>
        </w:tabs>
        <w:spacing w:before="129" w:line="321" w:lineRule="auto"/>
        <w:ind w:left="2037" w:right="1075" w:hanging="504"/>
        <w:jc w:val="both"/>
      </w:pPr>
      <w:r>
        <w:t>řešit písemné požadavky či dotazy Objednatele vztahující se k předmětu Plnění dle této Smlouvy, a to nejpozději ve lhůtě pěti (5) pracovních dnů ode dne jejich doručení Dodavateli;</w:t>
      </w:r>
    </w:p>
    <w:p w14:paraId="083DD634" w14:textId="77777777" w:rsidR="00B9722E" w:rsidRDefault="00CA072A">
      <w:pPr>
        <w:pStyle w:val="Odstavecseseznamem"/>
        <w:numPr>
          <w:ilvl w:val="2"/>
          <w:numId w:val="25"/>
        </w:numPr>
        <w:tabs>
          <w:tab w:val="left" w:pos="2038"/>
          <w:tab w:val="left" w:pos="2943"/>
        </w:tabs>
        <w:spacing w:before="123" w:line="321" w:lineRule="auto"/>
        <w:ind w:right="1073" w:hanging="505"/>
        <w:jc w:val="both"/>
      </w:pPr>
      <w:bookmarkStart w:id="48" w:name="_bookmark35"/>
      <w:bookmarkEnd w:id="48"/>
      <w:r>
        <w:t>dodržovat ISMS MVČR (politiky, šablony), které byly Dodavateli předány</w:t>
      </w:r>
      <w:r>
        <w:rPr>
          <w:spacing w:val="-16"/>
        </w:rPr>
        <w:t xml:space="preserve"> </w:t>
      </w:r>
      <w:r>
        <w:t>v</w:t>
      </w:r>
      <w:r>
        <w:rPr>
          <w:spacing w:val="-15"/>
        </w:rPr>
        <w:t xml:space="preserve"> </w:t>
      </w:r>
      <w:r>
        <w:t>rámci</w:t>
      </w:r>
      <w:r>
        <w:rPr>
          <w:spacing w:val="-15"/>
        </w:rPr>
        <w:t xml:space="preserve"> </w:t>
      </w:r>
      <w:r>
        <w:t>zadávacího</w:t>
      </w:r>
      <w:r>
        <w:rPr>
          <w:spacing w:val="-16"/>
        </w:rPr>
        <w:t xml:space="preserve"> </w:t>
      </w:r>
      <w:r>
        <w:t>řízení</w:t>
      </w:r>
      <w:r>
        <w:rPr>
          <w:spacing w:val="-15"/>
        </w:rPr>
        <w:t xml:space="preserve"> </w:t>
      </w:r>
      <w:r>
        <w:t>po</w:t>
      </w:r>
      <w:r>
        <w:rPr>
          <w:spacing w:val="-15"/>
        </w:rPr>
        <w:t xml:space="preserve"> </w:t>
      </w:r>
      <w:r>
        <w:t>podpisu</w:t>
      </w:r>
      <w:r>
        <w:rPr>
          <w:spacing w:val="-15"/>
        </w:rPr>
        <w:t xml:space="preserve"> </w:t>
      </w:r>
      <w:r>
        <w:t>NDA</w:t>
      </w:r>
      <w:r>
        <w:rPr>
          <w:spacing w:val="-16"/>
        </w:rPr>
        <w:t xml:space="preserve"> </w:t>
      </w:r>
      <w:r>
        <w:t>před</w:t>
      </w:r>
      <w:r>
        <w:rPr>
          <w:spacing w:val="-15"/>
        </w:rPr>
        <w:t xml:space="preserve"> </w:t>
      </w:r>
      <w:r>
        <w:t>podáním</w:t>
      </w:r>
      <w:r>
        <w:rPr>
          <w:spacing w:val="-15"/>
        </w:rPr>
        <w:t xml:space="preserve"> </w:t>
      </w:r>
      <w:r>
        <w:t>nabídky na veřejnou zakázku, na jejímž základě byla tato Smlouva uzavřena, včetně</w:t>
      </w:r>
      <w:r>
        <w:rPr>
          <w:spacing w:val="-5"/>
        </w:rPr>
        <w:t xml:space="preserve"> </w:t>
      </w:r>
      <w:r>
        <w:t>všech</w:t>
      </w:r>
      <w:r>
        <w:rPr>
          <w:spacing w:val="-7"/>
        </w:rPr>
        <w:t xml:space="preserve"> </w:t>
      </w:r>
      <w:r>
        <w:t>jejich</w:t>
      </w:r>
      <w:r>
        <w:rPr>
          <w:spacing w:val="-7"/>
        </w:rPr>
        <w:t xml:space="preserve"> </w:t>
      </w:r>
      <w:r>
        <w:t>aktualizací,</w:t>
      </w:r>
      <w:r>
        <w:rPr>
          <w:spacing w:val="-4"/>
        </w:rPr>
        <w:t xml:space="preserve"> </w:t>
      </w:r>
      <w:r>
        <w:t>které</w:t>
      </w:r>
      <w:r>
        <w:rPr>
          <w:spacing w:val="-7"/>
        </w:rPr>
        <w:t xml:space="preserve"> </w:t>
      </w:r>
      <w:r>
        <w:t>mu</w:t>
      </w:r>
      <w:r>
        <w:rPr>
          <w:spacing w:val="-7"/>
        </w:rPr>
        <w:t xml:space="preserve"> </w:t>
      </w:r>
      <w:r>
        <w:t>budou</w:t>
      </w:r>
      <w:r>
        <w:rPr>
          <w:spacing w:val="-8"/>
        </w:rPr>
        <w:t xml:space="preserve"> </w:t>
      </w:r>
      <w:r>
        <w:t>Objednatelem</w:t>
      </w:r>
      <w:r>
        <w:rPr>
          <w:spacing w:val="-4"/>
        </w:rPr>
        <w:t xml:space="preserve"> </w:t>
      </w:r>
      <w:r>
        <w:t>předloženy</w:t>
      </w:r>
    </w:p>
    <w:p w14:paraId="474F49DA" w14:textId="77777777" w:rsidR="00B9722E" w:rsidRDefault="00B9722E">
      <w:pPr>
        <w:spacing w:line="321" w:lineRule="auto"/>
        <w:jc w:val="both"/>
        <w:sectPr w:rsidR="00B9722E">
          <w:pgSz w:w="11910" w:h="16840"/>
          <w:pgMar w:top="1340" w:right="340" w:bottom="500" w:left="1300" w:header="629" w:footer="317" w:gutter="0"/>
          <w:cols w:space="708"/>
        </w:sectPr>
      </w:pPr>
    </w:p>
    <w:p w14:paraId="47D11C8B" w14:textId="77777777" w:rsidR="00B9722E" w:rsidRDefault="00B9722E">
      <w:pPr>
        <w:pStyle w:val="Zkladntext"/>
        <w:spacing w:before="83"/>
        <w:ind w:left="0"/>
        <w:jc w:val="left"/>
      </w:pPr>
    </w:p>
    <w:p w14:paraId="3C40CD00" w14:textId="77777777" w:rsidR="00B9722E" w:rsidRDefault="00CA072A">
      <w:pPr>
        <w:pStyle w:val="Zkladntext"/>
        <w:spacing w:line="321" w:lineRule="auto"/>
        <w:ind w:right="1071"/>
      </w:pPr>
      <w:r>
        <w:t>pro účely</w:t>
      </w:r>
      <w:r>
        <w:rPr>
          <w:spacing w:val="-2"/>
        </w:rPr>
        <w:t xml:space="preserve"> </w:t>
      </w:r>
      <w:r>
        <w:t>realizace</w:t>
      </w:r>
      <w:r>
        <w:rPr>
          <w:spacing w:val="-2"/>
        </w:rPr>
        <w:t xml:space="preserve"> </w:t>
      </w:r>
      <w:r>
        <w:t>Plnění,</w:t>
      </w:r>
      <w:r>
        <w:rPr>
          <w:spacing w:val="-1"/>
        </w:rPr>
        <w:t xml:space="preserve"> </w:t>
      </w:r>
      <w:r>
        <w:t>a</w:t>
      </w:r>
      <w:r>
        <w:rPr>
          <w:spacing w:val="-3"/>
        </w:rPr>
        <w:t xml:space="preserve"> </w:t>
      </w:r>
      <w:r>
        <w:t>současně</w:t>
      </w:r>
      <w:r>
        <w:rPr>
          <w:spacing w:val="-3"/>
        </w:rPr>
        <w:t xml:space="preserve"> </w:t>
      </w:r>
      <w:r>
        <w:t>další</w:t>
      </w:r>
      <w:r>
        <w:rPr>
          <w:spacing w:val="-1"/>
        </w:rPr>
        <w:t xml:space="preserve"> </w:t>
      </w:r>
      <w:r>
        <w:t>dokumenty,</w:t>
      </w:r>
      <w:r>
        <w:rPr>
          <w:spacing w:val="-1"/>
        </w:rPr>
        <w:t xml:space="preserve"> </w:t>
      </w:r>
      <w:r>
        <w:t>které budou</w:t>
      </w:r>
      <w:r>
        <w:rPr>
          <w:spacing w:val="-3"/>
        </w:rPr>
        <w:t xml:space="preserve"> </w:t>
      </w:r>
      <w:r>
        <w:t xml:space="preserve">tyto ISMS MVČR (politiky, šablony) doplňovat nebo nahrazovat, přičemž </w:t>
      </w:r>
      <w:r>
        <w:rPr>
          <w:b/>
          <w:u w:val="thick"/>
        </w:rPr>
        <w:t>Přílohu č. 7</w:t>
      </w:r>
      <w:r>
        <w:rPr>
          <w:b/>
        </w:rPr>
        <w:t xml:space="preserve"> </w:t>
      </w:r>
      <w:r>
        <w:t>této Smlouvy tvoří seznam těchto ISMS MVČR (politiky, šablony);</w:t>
      </w:r>
      <w:r>
        <w:rPr>
          <w:spacing w:val="-11"/>
        </w:rPr>
        <w:t xml:space="preserve"> </w:t>
      </w:r>
      <w:r>
        <w:t>Objednatel</w:t>
      </w:r>
      <w:r>
        <w:rPr>
          <w:spacing w:val="-10"/>
        </w:rPr>
        <w:t xml:space="preserve"> </w:t>
      </w:r>
      <w:r>
        <w:t>se</w:t>
      </w:r>
      <w:r>
        <w:rPr>
          <w:spacing w:val="-15"/>
        </w:rPr>
        <w:t xml:space="preserve"> </w:t>
      </w:r>
      <w:r>
        <w:t>zavazuje</w:t>
      </w:r>
      <w:r>
        <w:rPr>
          <w:spacing w:val="-10"/>
        </w:rPr>
        <w:t xml:space="preserve"> </w:t>
      </w:r>
      <w:r>
        <w:t>Dodavateli</w:t>
      </w:r>
      <w:r>
        <w:rPr>
          <w:spacing w:val="-10"/>
        </w:rPr>
        <w:t xml:space="preserve"> </w:t>
      </w:r>
      <w:r>
        <w:t>předat</w:t>
      </w:r>
      <w:r>
        <w:rPr>
          <w:spacing w:val="-8"/>
        </w:rPr>
        <w:t xml:space="preserve"> </w:t>
      </w:r>
      <w:r>
        <w:t>veškeré</w:t>
      </w:r>
      <w:r>
        <w:rPr>
          <w:spacing w:val="-10"/>
        </w:rPr>
        <w:t xml:space="preserve"> </w:t>
      </w:r>
      <w:r>
        <w:t>aktualizace</w:t>
      </w:r>
      <w:r>
        <w:rPr>
          <w:spacing w:val="-12"/>
        </w:rPr>
        <w:t xml:space="preserve"> </w:t>
      </w:r>
      <w:r>
        <w:t>a nové</w:t>
      </w:r>
      <w:r>
        <w:rPr>
          <w:spacing w:val="-13"/>
        </w:rPr>
        <w:t xml:space="preserve"> </w:t>
      </w:r>
      <w:r>
        <w:t>ISMS</w:t>
      </w:r>
      <w:r>
        <w:rPr>
          <w:spacing w:val="-14"/>
        </w:rPr>
        <w:t xml:space="preserve"> </w:t>
      </w:r>
      <w:r>
        <w:t>MVČR</w:t>
      </w:r>
      <w:r>
        <w:rPr>
          <w:spacing w:val="-14"/>
        </w:rPr>
        <w:t xml:space="preserve"> </w:t>
      </w:r>
      <w:r>
        <w:t>(politiky,</w:t>
      </w:r>
      <w:r>
        <w:rPr>
          <w:spacing w:val="-12"/>
        </w:rPr>
        <w:t xml:space="preserve"> </w:t>
      </w:r>
      <w:r>
        <w:t>šablony),</w:t>
      </w:r>
      <w:r>
        <w:rPr>
          <w:spacing w:val="-12"/>
        </w:rPr>
        <w:t xml:space="preserve"> </w:t>
      </w:r>
      <w:r>
        <w:t>jejichž</w:t>
      </w:r>
      <w:r>
        <w:rPr>
          <w:spacing w:val="-13"/>
        </w:rPr>
        <w:t xml:space="preserve"> </w:t>
      </w:r>
      <w:r>
        <w:t>přijetí</w:t>
      </w:r>
      <w:r>
        <w:rPr>
          <w:spacing w:val="-9"/>
        </w:rPr>
        <w:t xml:space="preserve"> </w:t>
      </w:r>
      <w:r>
        <w:t>Dodavatel</w:t>
      </w:r>
      <w:r>
        <w:rPr>
          <w:spacing w:val="-11"/>
        </w:rPr>
        <w:t xml:space="preserve"> </w:t>
      </w:r>
      <w:r>
        <w:t>protokolárně potvrdí při předání (v</w:t>
      </w:r>
      <w:r>
        <w:rPr>
          <w:spacing w:val="-2"/>
        </w:rPr>
        <w:t xml:space="preserve"> </w:t>
      </w:r>
      <w:r>
        <w:t>případě elektronického předání aktualizací ISMS politik a šablon MVČR je Dodavatel povinen do 10 pracovní dnů od jejich doručení Dodavateli protokolárně Objednateli potvrdit, že se s</w:t>
      </w:r>
      <w:r>
        <w:rPr>
          <w:spacing w:val="-4"/>
        </w:rPr>
        <w:t xml:space="preserve"> </w:t>
      </w:r>
      <w:r>
        <w:t>dotčenými aktualizacemi dokumentů seznámil, že se je zavazuje dodržovat; obsah těchto dokumentů se stává pro Dodavatele závazným dnem jejich protokolárního předání Dodavateli.</w:t>
      </w:r>
    </w:p>
    <w:p w14:paraId="1D053DF0" w14:textId="77777777" w:rsidR="00B9722E" w:rsidRDefault="00CA072A">
      <w:pPr>
        <w:pStyle w:val="Zkladntext"/>
        <w:tabs>
          <w:tab w:val="left" w:pos="823"/>
        </w:tabs>
        <w:spacing w:before="130" w:line="321" w:lineRule="auto"/>
        <w:ind w:left="547" w:right="1070" w:hanging="413"/>
      </w:pPr>
      <w:r>
        <w:rPr>
          <w:noProof/>
        </w:rPr>
        <w:drawing>
          <wp:inline distT="0" distB="0" distL="0" distR="0" wp14:anchorId="112685EA" wp14:editId="0DEC2479">
            <wp:extent cx="291083" cy="111251"/>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0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je povinen při uzavření Smlouvy doplnit </w:t>
      </w:r>
      <w:r>
        <w:rPr>
          <w:b/>
          <w:position w:val="1"/>
          <w:u w:val="thick"/>
        </w:rPr>
        <w:t>Přílohu č. 10</w:t>
      </w:r>
      <w:r>
        <w:rPr>
          <w:b/>
          <w:position w:val="1"/>
        </w:rPr>
        <w:t xml:space="preserve"> </w:t>
      </w:r>
      <w:r>
        <w:rPr>
          <w:position w:val="1"/>
        </w:rPr>
        <w:t xml:space="preserve">této Smlouvy </w:t>
      </w:r>
      <w:r>
        <w:t>Podmínky Podpory výrobce Hardware (případně uvést, že výrobce žádné Podmínky pro poskytování Podpory výrobce neuplatňuje), přičemž tyto Podmínky Podpory výrobce uvedené v</w:t>
      </w:r>
      <w:r>
        <w:rPr>
          <w:spacing w:val="-1"/>
        </w:rPr>
        <w:t xml:space="preserve"> </w:t>
      </w:r>
      <w:r>
        <w:rPr>
          <w:b/>
          <w:u w:val="thick"/>
        </w:rPr>
        <w:t>Příloze č. 10</w:t>
      </w:r>
      <w:r>
        <w:rPr>
          <w:b/>
        </w:rPr>
        <w:t xml:space="preserve"> </w:t>
      </w:r>
      <w:r>
        <w:t xml:space="preserve">této Smlouvy se použijí na další práva a povinnosti dle této Smlouvy podpůrně. Pokud Dodavatel do </w:t>
      </w:r>
      <w:r>
        <w:rPr>
          <w:b/>
          <w:u w:val="thick"/>
        </w:rPr>
        <w:t>Přílohy č. 10</w:t>
      </w:r>
      <w:r>
        <w:rPr>
          <w:b/>
        </w:rPr>
        <w:t xml:space="preserve"> </w:t>
      </w:r>
      <w:r>
        <w:t>této Smlouvy doplní Podmínky Podpory výrobce nebo odkaz na takové Podmínky Podpory výrobce, které obsahují úpravu týkající se jiných skut</w:t>
      </w:r>
      <w:r>
        <w:t>ečností než poskytování Podpory výrobce ve smyslu této Smlouvy, nebudou takováto ustanovení Podmínek Podpory výrobce týkající se jiných skutečností než poskytování Podpory výrobce ve smyslu této Smlouvy vůči Objednateli účinná ani aplikovatelná. V</w:t>
      </w:r>
      <w:r>
        <w:rPr>
          <w:spacing w:val="-2"/>
        </w:rPr>
        <w:t xml:space="preserve"> </w:t>
      </w:r>
      <w:r>
        <w:t xml:space="preserve">případě, že bude některé ustanovení </w:t>
      </w:r>
      <w:r>
        <w:rPr>
          <w:b/>
          <w:u w:val="thick"/>
        </w:rPr>
        <w:t>Přílohy č. 10</w:t>
      </w:r>
      <w:r>
        <w:rPr>
          <w:b/>
        </w:rPr>
        <w:t xml:space="preserve"> </w:t>
      </w:r>
      <w:r>
        <w:t>této Smlouvy, či ustanovení Podmínek Podpory výrobce Hardware uvedených na webových stránkách, jejichž odkaz je uveden v</w:t>
      </w:r>
      <w:r>
        <w:rPr>
          <w:spacing w:val="-3"/>
        </w:rPr>
        <w:t xml:space="preserve"> </w:t>
      </w:r>
      <w:r>
        <w:rPr>
          <w:b/>
          <w:u w:val="thick"/>
        </w:rPr>
        <w:t>Příloze č. 10</w:t>
      </w:r>
      <w:r>
        <w:rPr>
          <w:b/>
        </w:rPr>
        <w:t xml:space="preserve"> </w:t>
      </w:r>
      <w:r>
        <w:t>této Smlouvy, případně i ustanovení novější</w:t>
      </w:r>
      <w:r>
        <w:rPr>
          <w:spacing w:val="-6"/>
        </w:rPr>
        <w:t xml:space="preserve"> </w:t>
      </w:r>
      <w:r>
        <w:t>verze</w:t>
      </w:r>
      <w:r>
        <w:rPr>
          <w:spacing w:val="-7"/>
        </w:rPr>
        <w:t xml:space="preserve"> </w:t>
      </w:r>
      <w:r>
        <w:t>Podmínek</w:t>
      </w:r>
      <w:r>
        <w:rPr>
          <w:spacing w:val="-9"/>
        </w:rPr>
        <w:t xml:space="preserve"> </w:t>
      </w:r>
      <w:r>
        <w:t>Podpory</w:t>
      </w:r>
      <w:r>
        <w:rPr>
          <w:spacing w:val="-7"/>
        </w:rPr>
        <w:t xml:space="preserve"> </w:t>
      </w:r>
      <w:r>
        <w:t>výrobce</w:t>
      </w:r>
      <w:r>
        <w:rPr>
          <w:spacing w:val="-7"/>
        </w:rPr>
        <w:t xml:space="preserve"> </w:t>
      </w:r>
      <w:r>
        <w:t>Hard</w:t>
      </w:r>
      <w:r>
        <w:t>ware,</w:t>
      </w:r>
      <w:r>
        <w:rPr>
          <w:spacing w:val="-6"/>
        </w:rPr>
        <w:t xml:space="preserve"> </w:t>
      </w:r>
      <w:r>
        <w:t>které</w:t>
      </w:r>
      <w:r>
        <w:rPr>
          <w:spacing w:val="-7"/>
        </w:rPr>
        <w:t xml:space="preserve"> </w:t>
      </w:r>
      <w:r>
        <w:t>byly</w:t>
      </w:r>
      <w:r>
        <w:rPr>
          <w:spacing w:val="-9"/>
        </w:rPr>
        <w:t xml:space="preserve"> </w:t>
      </w:r>
      <w:r>
        <w:t>Objednateli</w:t>
      </w:r>
      <w:r>
        <w:rPr>
          <w:spacing w:val="-6"/>
        </w:rPr>
        <w:t xml:space="preserve"> </w:t>
      </w:r>
      <w:r>
        <w:t>Dodavatelem oznámeny v</w:t>
      </w:r>
      <w:r>
        <w:rPr>
          <w:spacing w:val="-3"/>
        </w:rPr>
        <w:t xml:space="preserve"> </w:t>
      </w:r>
      <w:r>
        <w:t>rozporu se zněním Smlouvy nebo jejích dalších příloh, mají přednost ustanovení Smlouvy a jejích dalších příloh. Dodavatel je povinen v</w:t>
      </w:r>
      <w:r>
        <w:rPr>
          <w:spacing w:val="-2"/>
        </w:rPr>
        <w:t xml:space="preserve"> </w:t>
      </w:r>
      <w:r>
        <w:t>případě změny Podmínek Podpory výrobce Hardware tuto změnu Objednateli oznámit nejpozději do 5 dnů od okamžiku, kdy mu byla ze strany výrobce Hardware oznámena či kdy byla výrobcem Hardware uveřejněna. V</w:t>
      </w:r>
      <w:r>
        <w:rPr>
          <w:spacing w:val="-2"/>
        </w:rPr>
        <w:t xml:space="preserve"> </w:t>
      </w:r>
      <w:r>
        <w:t>případě, kdy Dodavatel změnu Podmínek Podpory výrobce Objednateli neoznámí, takto změněné Podmínky Podpory výrobce Hardware se na práva a povinnosti d</w:t>
      </w:r>
      <w:r>
        <w:t>le této Smlouvy neuplatní. Změny Podmínek Podpory výrobce Hardware jsou vůči Objednateli závazné dnem, kdy mu Dodavatel jejich změnu a její obsah oznámil.</w:t>
      </w:r>
    </w:p>
    <w:p w14:paraId="6D25D7DB" w14:textId="77777777" w:rsidR="00B9722E" w:rsidRDefault="00CA072A">
      <w:pPr>
        <w:pStyle w:val="Zkladntext"/>
        <w:tabs>
          <w:tab w:val="left" w:pos="823"/>
        </w:tabs>
        <w:spacing w:before="143" w:line="321" w:lineRule="auto"/>
        <w:ind w:left="547" w:right="1073" w:hanging="413"/>
      </w:pPr>
      <w:r>
        <w:rPr>
          <w:noProof/>
        </w:rPr>
        <w:drawing>
          <wp:inline distT="0" distB="0" distL="0" distR="0" wp14:anchorId="373FEDDB" wp14:editId="2A94B15E">
            <wp:extent cx="291083" cy="111251"/>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0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49" w:name="_bookmark36"/>
      <w:bookmarkEnd w:id="49"/>
      <w:r>
        <w:rPr>
          <w:position w:val="1"/>
        </w:rPr>
        <w:t xml:space="preserve">Dodavatel se dále zavazuje udržovat v platnosti a účinnosti po celou dobu účinnosti </w:t>
      </w:r>
      <w:r>
        <w:t>Smlouvy pojistnou smlouvu, jejímž předmětem je pojištění odpovědnosti za škodu způsobenou Dodavatelem třetí osobě (zejména</w:t>
      </w:r>
      <w:r>
        <w:rPr>
          <w:spacing w:val="-2"/>
        </w:rPr>
        <w:t xml:space="preserve"> </w:t>
      </w:r>
      <w:r>
        <w:t>Objednateli), a to tak, že limit pojistného plnění vyplývající z</w:t>
      </w:r>
      <w:r>
        <w:rPr>
          <w:spacing w:val="-1"/>
        </w:rPr>
        <w:t xml:space="preserve"> </w:t>
      </w:r>
      <w:r>
        <w:t>pojistné smlouvy, nesmí být nižší než 50.000.000,- Kč</w:t>
      </w:r>
      <w:r>
        <w:rPr>
          <w:spacing w:val="-4"/>
        </w:rPr>
        <w:t xml:space="preserve"> </w:t>
      </w:r>
      <w:r>
        <w:t>za rok, a</w:t>
      </w:r>
      <w:r>
        <w:rPr>
          <w:spacing w:val="-2"/>
        </w:rPr>
        <w:t xml:space="preserve"> </w:t>
      </w:r>
      <w:r>
        <w:t>to se spoluúčastí</w:t>
      </w:r>
      <w:r>
        <w:rPr>
          <w:spacing w:val="-16"/>
        </w:rPr>
        <w:t xml:space="preserve"> </w:t>
      </w:r>
      <w:r>
        <w:t>max.</w:t>
      </w:r>
      <w:r>
        <w:rPr>
          <w:spacing w:val="-15"/>
        </w:rPr>
        <w:t xml:space="preserve"> </w:t>
      </w:r>
      <w:r>
        <w:t>deset</w:t>
      </w:r>
      <w:r>
        <w:rPr>
          <w:spacing w:val="-15"/>
        </w:rPr>
        <w:t xml:space="preserve"> </w:t>
      </w:r>
      <w:r>
        <w:t>(10)</w:t>
      </w:r>
      <w:r>
        <w:rPr>
          <w:spacing w:val="-13"/>
        </w:rPr>
        <w:t xml:space="preserve"> </w:t>
      </w:r>
      <w:r>
        <w:t>%.</w:t>
      </w:r>
      <w:r>
        <w:rPr>
          <w:spacing w:val="-13"/>
        </w:rPr>
        <w:t xml:space="preserve"> </w:t>
      </w:r>
      <w:r>
        <w:t>Pojistnou</w:t>
      </w:r>
      <w:r>
        <w:rPr>
          <w:spacing w:val="-16"/>
        </w:rPr>
        <w:t xml:space="preserve"> </w:t>
      </w:r>
      <w:r>
        <w:t>smlouvu</w:t>
      </w:r>
      <w:r>
        <w:rPr>
          <w:spacing w:val="-15"/>
        </w:rPr>
        <w:t xml:space="preserve"> </w:t>
      </w:r>
      <w:r>
        <w:t>dle</w:t>
      </w:r>
      <w:r>
        <w:rPr>
          <w:spacing w:val="-15"/>
        </w:rPr>
        <w:t xml:space="preserve"> </w:t>
      </w:r>
      <w:r>
        <w:t>tohoto</w:t>
      </w:r>
      <w:r>
        <w:rPr>
          <w:spacing w:val="-15"/>
        </w:rPr>
        <w:t xml:space="preserve"> </w:t>
      </w:r>
      <w:r>
        <w:t>odstavce,</w:t>
      </w:r>
      <w:r>
        <w:rPr>
          <w:spacing w:val="-13"/>
        </w:rPr>
        <w:t xml:space="preserve"> </w:t>
      </w:r>
      <w:r>
        <w:t>pojistku</w:t>
      </w:r>
      <w:r>
        <w:rPr>
          <w:spacing w:val="-15"/>
        </w:rPr>
        <w:t xml:space="preserve"> </w:t>
      </w:r>
      <w:r>
        <w:t>potvrzující uzavření</w:t>
      </w:r>
      <w:r>
        <w:rPr>
          <w:spacing w:val="14"/>
        </w:rPr>
        <w:t xml:space="preserve"> </w:t>
      </w:r>
      <w:r>
        <w:t>takové</w:t>
      </w:r>
      <w:r>
        <w:rPr>
          <w:spacing w:val="12"/>
        </w:rPr>
        <w:t xml:space="preserve"> </w:t>
      </w:r>
      <w:r>
        <w:t>smlouvy</w:t>
      </w:r>
      <w:r>
        <w:rPr>
          <w:spacing w:val="15"/>
        </w:rPr>
        <w:t xml:space="preserve"> </w:t>
      </w:r>
      <w:r>
        <w:t>nebo</w:t>
      </w:r>
      <w:r>
        <w:rPr>
          <w:spacing w:val="15"/>
        </w:rPr>
        <w:t xml:space="preserve"> </w:t>
      </w:r>
      <w:r>
        <w:t>pojistný</w:t>
      </w:r>
      <w:r>
        <w:rPr>
          <w:spacing w:val="16"/>
        </w:rPr>
        <w:t xml:space="preserve"> </w:t>
      </w:r>
      <w:r>
        <w:t>certifikát</w:t>
      </w:r>
      <w:r>
        <w:rPr>
          <w:spacing w:val="14"/>
        </w:rPr>
        <w:t xml:space="preserve"> </w:t>
      </w:r>
      <w:r>
        <w:t>potvrzující</w:t>
      </w:r>
      <w:r>
        <w:rPr>
          <w:spacing w:val="16"/>
        </w:rPr>
        <w:t xml:space="preserve"> </w:t>
      </w:r>
      <w:r>
        <w:t>uzavření</w:t>
      </w:r>
      <w:r>
        <w:rPr>
          <w:spacing w:val="16"/>
        </w:rPr>
        <w:t xml:space="preserve"> </w:t>
      </w:r>
      <w:r>
        <w:t>takové</w:t>
      </w:r>
      <w:r>
        <w:rPr>
          <w:spacing w:val="15"/>
        </w:rPr>
        <w:t xml:space="preserve"> </w:t>
      </w:r>
      <w:r>
        <w:t>s</w:t>
      </w:r>
      <w:r>
        <w:t>mlouvy</w:t>
      </w:r>
      <w:r>
        <w:rPr>
          <w:spacing w:val="14"/>
        </w:rPr>
        <w:t xml:space="preserve"> </w:t>
      </w:r>
      <w:r>
        <w:rPr>
          <w:spacing w:val="-5"/>
        </w:rPr>
        <w:t>je</w:t>
      </w:r>
    </w:p>
    <w:p w14:paraId="5FD6EB30" w14:textId="77777777" w:rsidR="00B9722E" w:rsidRDefault="00B9722E">
      <w:pPr>
        <w:spacing w:line="321" w:lineRule="auto"/>
        <w:sectPr w:rsidR="00B9722E">
          <w:pgSz w:w="11910" w:h="16840"/>
          <w:pgMar w:top="1340" w:right="340" w:bottom="500" w:left="1300" w:header="629" w:footer="317" w:gutter="0"/>
          <w:cols w:space="708"/>
        </w:sectPr>
      </w:pPr>
    </w:p>
    <w:p w14:paraId="53096960" w14:textId="77777777" w:rsidR="00B9722E" w:rsidRDefault="00B9722E">
      <w:pPr>
        <w:pStyle w:val="Zkladntext"/>
        <w:spacing w:before="83"/>
        <w:ind w:left="0"/>
        <w:jc w:val="left"/>
      </w:pPr>
    </w:p>
    <w:p w14:paraId="2B1C7905" w14:textId="77777777" w:rsidR="00B9722E" w:rsidRDefault="00CA072A">
      <w:pPr>
        <w:pStyle w:val="Zkladntext"/>
        <w:spacing w:line="321" w:lineRule="auto"/>
        <w:ind w:left="548" w:right="1074"/>
      </w:pPr>
      <w:r>
        <w:t>Dodavatel povinen předložit Objednateli nejpozději do sedmi (7) pracovních dnů po uzavření</w:t>
      </w:r>
      <w:r>
        <w:rPr>
          <w:spacing w:val="7"/>
        </w:rPr>
        <w:t xml:space="preserve"> </w:t>
      </w:r>
      <w:r>
        <w:t>této</w:t>
      </w:r>
      <w:r>
        <w:rPr>
          <w:spacing w:val="9"/>
        </w:rPr>
        <w:t xml:space="preserve"> </w:t>
      </w:r>
      <w:r>
        <w:t>Smlouvy</w:t>
      </w:r>
      <w:r>
        <w:rPr>
          <w:spacing w:val="6"/>
        </w:rPr>
        <w:t xml:space="preserve"> </w:t>
      </w:r>
      <w:r>
        <w:t>a</w:t>
      </w:r>
      <w:r>
        <w:rPr>
          <w:spacing w:val="7"/>
        </w:rPr>
        <w:t xml:space="preserve"> </w:t>
      </w:r>
      <w:r>
        <w:t>dále</w:t>
      </w:r>
      <w:r>
        <w:rPr>
          <w:spacing w:val="8"/>
        </w:rPr>
        <w:t xml:space="preserve"> </w:t>
      </w:r>
      <w:r>
        <w:t>kdykoliv</w:t>
      </w:r>
      <w:r>
        <w:rPr>
          <w:spacing w:val="10"/>
        </w:rPr>
        <w:t xml:space="preserve"> </w:t>
      </w:r>
      <w:r>
        <w:t>po</w:t>
      </w:r>
      <w:r>
        <w:rPr>
          <w:spacing w:val="8"/>
        </w:rPr>
        <w:t xml:space="preserve"> </w:t>
      </w:r>
      <w:r>
        <w:t>písemném</w:t>
      </w:r>
      <w:r>
        <w:rPr>
          <w:spacing w:val="11"/>
        </w:rPr>
        <w:t xml:space="preserve"> </w:t>
      </w:r>
      <w:r>
        <w:t>vyžádání</w:t>
      </w:r>
      <w:r>
        <w:rPr>
          <w:spacing w:val="7"/>
        </w:rPr>
        <w:t xml:space="preserve"> </w:t>
      </w:r>
      <w:r>
        <w:t>Objednatele,</w:t>
      </w:r>
      <w:r>
        <w:rPr>
          <w:spacing w:val="11"/>
        </w:rPr>
        <w:t xml:space="preserve"> </w:t>
      </w:r>
      <w:r>
        <w:t>a</w:t>
      </w:r>
      <w:r>
        <w:rPr>
          <w:spacing w:val="8"/>
        </w:rPr>
        <w:t xml:space="preserve"> </w:t>
      </w:r>
      <w:r>
        <w:t>to</w:t>
      </w:r>
      <w:r>
        <w:rPr>
          <w:spacing w:val="9"/>
        </w:rPr>
        <w:t xml:space="preserve"> </w:t>
      </w:r>
      <w:r>
        <w:t>do</w:t>
      </w:r>
      <w:r>
        <w:rPr>
          <w:spacing w:val="7"/>
        </w:rPr>
        <w:t xml:space="preserve"> </w:t>
      </w:r>
      <w:r>
        <w:rPr>
          <w:spacing w:val="-4"/>
        </w:rPr>
        <w:t>pěti</w:t>
      </w:r>
    </w:p>
    <w:p w14:paraId="7E5B72EE" w14:textId="77777777" w:rsidR="00B9722E" w:rsidRDefault="00CA072A">
      <w:pPr>
        <w:pStyle w:val="Zkladntext"/>
        <w:spacing w:before="1" w:line="324" w:lineRule="auto"/>
        <w:ind w:left="548" w:right="1077"/>
      </w:pPr>
      <w:r>
        <w:t>(5)</w:t>
      </w:r>
      <w:r>
        <w:rPr>
          <w:spacing w:val="-4"/>
        </w:rPr>
        <w:t xml:space="preserve"> </w:t>
      </w:r>
      <w:r>
        <w:t>pracovních dnů od doručení písemného vyžádání. Nepředložením pojistné smlouvy, pojistky nebo pojistného</w:t>
      </w:r>
      <w:r>
        <w:rPr>
          <w:spacing w:val="-3"/>
        </w:rPr>
        <w:t xml:space="preserve"> </w:t>
      </w:r>
      <w:r>
        <w:t>certifikátu ve výše uvedených lhůtách vzniká právo Objednatele na odstoupení od Smlouvy.</w:t>
      </w:r>
    </w:p>
    <w:p w14:paraId="1555048E" w14:textId="77777777" w:rsidR="00B9722E" w:rsidRDefault="00B9722E">
      <w:pPr>
        <w:pStyle w:val="Zkladntext"/>
        <w:ind w:left="0"/>
        <w:jc w:val="left"/>
      </w:pPr>
    </w:p>
    <w:p w14:paraId="799C8B3B" w14:textId="77777777" w:rsidR="00B9722E" w:rsidRDefault="00B9722E">
      <w:pPr>
        <w:pStyle w:val="Zkladntext"/>
        <w:spacing w:before="70"/>
        <w:ind w:left="0"/>
        <w:jc w:val="left"/>
      </w:pPr>
    </w:p>
    <w:p w14:paraId="059659DD" w14:textId="77777777" w:rsidR="00B9722E" w:rsidRDefault="00CA072A">
      <w:pPr>
        <w:pStyle w:val="Nadpis2"/>
        <w:jc w:val="left"/>
      </w:pPr>
      <w:r>
        <w:t>Odpovědné</w:t>
      </w:r>
      <w:r>
        <w:rPr>
          <w:spacing w:val="-6"/>
        </w:rPr>
        <w:t xml:space="preserve"> </w:t>
      </w:r>
      <w:r>
        <w:rPr>
          <w:spacing w:val="-2"/>
        </w:rPr>
        <w:t>zadávání</w:t>
      </w:r>
    </w:p>
    <w:p w14:paraId="74021779" w14:textId="77777777" w:rsidR="00B9722E" w:rsidRDefault="00CA072A">
      <w:pPr>
        <w:pStyle w:val="Zkladntext"/>
        <w:tabs>
          <w:tab w:val="left" w:pos="823"/>
        </w:tabs>
        <w:spacing w:before="205" w:line="321" w:lineRule="auto"/>
        <w:ind w:left="547" w:right="1072" w:hanging="413"/>
      </w:pPr>
      <w:r>
        <w:rPr>
          <w:noProof/>
        </w:rPr>
        <w:drawing>
          <wp:inline distT="0" distB="0" distL="0" distR="0" wp14:anchorId="25652F94" wp14:editId="35DEFEBB">
            <wp:extent cx="291083" cy="111251"/>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0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se zavazuje po celou dobu trvání smluvního vztahu založeného Smlouvou </w:t>
      </w:r>
      <w:r>
        <w:t>zajistit dodržování veškerých právních předpisů, zejména pak pracovněprávních (odměňování, pracovní doba, doba odpočinku mezi směnami, placené přesčasy), dále předpisů týkajících se oblasti zaměstnanosti a</w:t>
      </w:r>
      <w:r>
        <w:rPr>
          <w:spacing w:val="-3"/>
        </w:rPr>
        <w:t xml:space="preserve"> </w:t>
      </w:r>
      <w:r>
        <w:t>bezpečnosti a ochrany zdraví při práci, tj. zejména zákona č. 435/2004 Sb., o</w:t>
      </w:r>
      <w:r>
        <w:rPr>
          <w:spacing w:val="-3"/>
        </w:rPr>
        <w:t xml:space="preserve"> </w:t>
      </w:r>
      <w:r>
        <w:t>zaměstnanosti, ve znění pozdějších předpisů, a zákona č. 262/2006 Sb., zákoníku práce, ve znění pozdějších předpisů, a to vůči všem osobám, které s</w:t>
      </w:r>
      <w:r>
        <w:t>e na plnění Smlouvy podílejí (a bez ohledu na to, zda budou činnosti prováděny Dodavatelem či jeho poddodavateli). Dodavatel se také zavazuje zajistit, že všechny</w:t>
      </w:r>
      <w:r>
        <w:rPr>
          <w:spacing w:val="-8"/>
        </w:rPr>
        <w:t xml:space="preserve"> </w:t>
      </w:r>
      <w:r>
        <w:t>osoby,</w:t>
      </w:r>
      <w:r>
        <w:rPr>
          <w:spacing w:val="-7"/>
        </w:rPr>
        <w:t xml:space="preserve"> </w:t>
      </w:r>
      <w:r>
        <w:t>které</w:t>
      </w:r>
      <w:r>
        <w:rPr>
          <w:spacing w:val="-9"/>
        </w:rPr>
        <w:t xml:space="preserve"> </w:t>
      </w:r>
      <w:r>
        <w:t>se</w:t>
      </w:r>
      <w:r>
        <w:rPr>
          <w:spacing w:val="-11"/>
        </w:rPr>
        <w:t xml:space="preserve"> </w:t>
      </w:r>
      <w:r>
        <w:t>na</w:t>
      </w:r>
      <w:r>
        <w:rPr>
          <w:spacing w:val="-7"/>
        </w:rPr>
        <w:t xml:space="preserve"> </w:t>
      </w:r>
      <w:r>
        <w:t>plnění</w:t>
      </w:r>
      <w:r>
        <w:rPr>
          <w:spacing w:val="-7"/>
        </w:rPr>
        <w:t xml:space="preserve"> </w:t>
      </w:r>
      <w:r>
        <w:t>Smlouvy</w:t>
      </w:r>
      <w:r>
        <w:rPr>
          <w:spacing w:val="-6"/>
        </w:rPr>
        <w:t xml:space="preserve"> </w:t>
      </w:r>
      <w:r>
        <w:t>podílejí</w:t>
      </w:r>
      <w:r>
        <w:rPr>
          <w:spacing w:val="-10"/>
        </w:rPr>
        <w:t xml:space="preserve"> </w:t>
      </w:r>
      <w:r>
        <w:t>(bez</w:t>
      </w:r>
      <w:r>
        <w:rPr>
          <w:spacing w:val="-8"/>
        </w:rPr>
        <w:t xml:space="preserve"> </w:t>
      </w:r>
      <w:r>
        <w:t>ohledu</w:t>
      </w:r>
      <w:r>
        <w:rPr>
          <w:spacing w:val="-6"/>
        </w:rPr>
        <w:t xml:space="preserve"> </w:t>
      </w:r>
      <w:r>
        <w:t>na</w:t>
      </w:r>
      <w:r>
        <w:rPr>
          <w:spacing w:val="-11"/>
        </w:rPr>
        <w:t xml:space="preserve"> </w:t>
      </w:r>
      <w:r>
        <w:t>to,</w:t>
      </w:r>
      <w:r>
        <w:rPr>
          <w:spacing w:val="-7"/>
        </w:rPr>
        <w:t xml:space="preserve"> </w:t>
      </w:r>
      <w:r>
        <w:t>zda</w:t>
      </w:r>
      <w:r>
        <w:rPr>
          <w:spacing w:val="-11"/>
        </w:rPr>
        <w:t xml:space="preserve"> </w:t>
      </w:r>
      <w:r>
        <w:t>budou</w:t>
      </w:r>
      <w:r>
        <w:rPr>
          <w:spacing w:val="-6"/>
        </w:rPr>
        <w:t xml:space="preserve"> </w:t>
      </w:r>
      <w:r>
        <w:t>činnosti prováděny</w:t>
      </w:r>
      <w:r>
        <w:rPr>
          <w:spacing w:val="-16"/>
        </w:rPr>
        <w:t xml:space="preserve"> </w:t>
      </w:r>
      <w:r>
        <w:t>Dodavatelem</w:t>
      </w:r>
      <w:r>
        <w:rPr>
          <w:spacing w:val="-15"/>
        </w:rPr>
        <w:t xml:space="preserve"> </w:t>
      </w:r>
      <w:r>
        <w:t>či</w:t>
      </w:r>
      <w:r>
        <w:rPr>
          <w:spacing w:val="-15"/>
        </w:rPr>
        <w:t xml:space="preserve"> </w:t>
      </w:r>
      <w:r>
        <w:t>jeho</w:t>
      </w:r>
      <w:r>
        <w:rPr>
          <w:spacing w:val="-16"/>
        </w:rPr>
        <w:t xml:space="preserve"> </w:t>
      </w:r>
      <w:r>
        <w:t>poddodavateli),</w:t>
      </w:r>
      <w:r>
        <w:rPr>
          <w:spacing w:val="-15"/>
        </w:rPr>
        <w:t xml:space="preserve"> </w:t>
      </w:r>
      <w:r>
        <w:t>jsou</w:t>
      </w:r>
      <w:r>
        <w:rPr>
          <w:spacing w:val="-15"/>
        </w:rPr>
        <w:t xml:space="preserve"> </w:t>
      </w:r>
      <w:r>
        <w:t>vedeny</w:t>
      </w:r>
      <w:r>
        <w:rPr>
          <w:spacing w:val="-15"/>
        </w:rPr>
        <w:t xml:space="preserve"> </w:t>
      </w:r>
      <w:r>
        <w:t>v</w:t>
      </w:r>
      <w:r>
        <w:rPr>
          <w:spacing w:val="-16"/>
        </w:rPr>
        <w:t xml:space="preserve"> </w:t>
      </w:r>
      <w:r>
        <w:t>příslušných</w:t>
      </w:r>
      <w:r>
        <w:rPr>
          <w:spacing w:val="-15"/>
        </w:rPr>
        <w:t xml:space="preserve"> </w:t>
      </w:r>
      <w:r>
        <w:t>registrech,</w:t>
      </w:r>
      <w:r>
        <w:rPr>
          <w:spacing w:val="-15"/>
        </w:rPr>
        <w:t xml:space="preserve"> </w:t>
      </w:r>
      <w:r>
        <w:t>jako například v registru pojištěnců ČSSZ, a mají příslušná povolení k pobytu v ČR.</w:t>
      </w:r>
    </w:p>
    <w:p w14:paraId="0F4B72E6" w14:textId="77777777" w:rsidR="00B9722E" w:rsidRDefault="00CA072A">
      <w:pPr>
        <w:pStyle w:val="Zkladntext"/>
        <w:tabs>
          <w:tab w:val="left" w:pos="823"/>
        </w:tabs>
        <w:spacing w:before="133" w:line="321" w:lineRule="auto"/>
        <w:ind w:left="547" w:right="1071" w:hanging="413"/>
      </w:pPr>
      <w:r>
        <w:rPr>
          <w:noProof/>
        </w:rPr>
        <w:drawing>
          <wp:inline distT="0" distB="0" distL="0" distR="0" wp14:anchorId="46DF2E17" wp14:editId="7AF8003E">
            <wp:extent cx="291083" cy="111251"/>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0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je dále povinen zajistit, že všechny osoby, které se na plnění Smlouvy </w:t>
      </w:r>
      <w:r>
        <w:t>podílejí (bez ohledu na to, zda budou činnosti prováděny Dodavatelem či jeho poddodavateli) budou proškoleny z problematiky BOZP, a že jsou vybaveny osobními ochrannými pracovními prostředky dle účinné legislativy, je-li používání osobních ochranných pracovních prostředků s ohledem na předmět Plnění Smlouvy vyžadováno. V</w:t>
      </w:r>
      <w:r>
        <w:rPr>
          <w:spacing w:val="-9"/>
        </w:rPr>
        <w:t xml:space="preserve"> </w:t>
      </w:r>
      <w:r>
        <w:t>případě,</w:t>
      </w:r>
      <w:r>
        <w:rPr>
          <w:spacing w:val="-10"/>
        </w:rPr>
        <w:t xml:space="preserve"> </w:t>
      </w:r>
      <w:r>
        <w:t>že</w:t>
      </w:r>
      <w:r>
        <w:rPr>
          <w:spacing w:val="-11"/>
        </w:rPr>
        <w:t xml:space="preserve"> </w:t>
      </w:r>
      <w:r>
        <w:t>Dodavatel</w:t>
      </w:r>
      <w:r>
        <w:rPr>
          <w:spacing w:val="-12"/>
        </w:rPr>
        <w:t xml:space="preserve"> </w:t>
      </w:r>
      <w:r>
        <w:t>(či</w:t>
      </w:r>
      <w:r>
        <w:rPr>
          <w:spacing w:val="-12"/>
        </w:rPr>
        <w:t xml:space="preserve"> </w:t>
      </w:r>
      <w:r>
        <w:t>jeho</w:t>
      </w:r>
      <w:r>
        <w:rPr>
          <w:spacing w:val="-11"/>
        </w:rPr>
        <w:t xml:space="preserve"> </w:t>
      </w:r>
      <w:r>
        <w:t>poddodavatel)</w:t>
      </w:r>
      <w:r>
        <w:rPr>
          <w:spacing w:val="-10"/>
        </w:rPr>
        <w:t xml:space="preserve"> </w:t>
      </w:r>
      <w:r>
        <w:t>bude</w:t>
      </w:r>
      <w:r>
        <w:rPr>
          <w:spacing w:val="-9"/>
        </w:rPr>
        <w:t xml:space="preserve"> </w:t>
      </w:r>
      <w:r>
        <w:t>v</w:t>
      </w:r>
      <w:r>
        <w:rPr>
          <w:spacing w:val="-11"/>
        </w:rPr>
        <w:t xml:space="preserve"> </w:t>
      </w:r>
      <w:r>
        <w:t>rámci</w:t>
      </w:r>
      <w:r>
        <w:rPr>
          <w:spacing w:val="-12"/>
        </w:rPr>
        <w:t xml:space="preserve"> </w:t>
      </w:r>
      <w:r>
        <w:t>řízení</w:t>
      </w:r>
      <w:r>
        <w:rPr>
          <w:spacing w:val="-12"/>
        </w:rPr>
        <w:t xml:space="preserve"> </w:t>
      </w:r>
      <w:r>
        <w:t>zahájeného</w:t>
      </w:r>
      <w:r>
        <w:rPr>
          <w:spacing w:val="-9"/>
        </w:rPr>
        <w:t xml:space="preserve"> </w:t>
      </w:r>
      <w:r>
        <w:t>dle</w:t>
      </w:r>
      <w:r>
        <w:rPr>
          <w:spacing w:val="-11"/>
        </w:rPr>
        <w:t xml:space="preserve"> </w:t>
      </w:r>
      <w:r>
        <w:t>tohoto odstavce Smlouvy org</w:t>
      </w:r>
      <w:r>
        <w:t>ánem veřejné moci pravomocně uznán vinným ze spáchání přestupku, správního deliktu či</w:t>
      </w:r>
      <w:r>
        <w:rPr>
          <w:spacing w:val="-2"/>
        </w:rPr>
        <w:t xml:space="preserve"> </w:t>
      </w:r>
      <w:r>
        <w:t>jiného obdobného protiprávního jednání, je Dodavatel povinen přijmout nápravná opatření a o těchto, včetně jejich realizace, písemně informovat Objednatele, a to v přiměřené lhůtě stanovené po dohodě s Objednatelem. Objednatel je oprávněn odstoupit od této Smlouvy, pokud Dodavatel nebo jeho poddodavatel bude orgánem veřejné moci uznán pravomocně vinným ze</w:t>
      </w:r>
      <w:r>
        <w:rPr>
          <w:spacing w:val="-2"/>
        </w:rPr>
        <w:t xml:space="preserve"> </w:t>
      </w:r>
      <w:r>
        <w:t>spáchání přestupku</w:t>
      </w:r>
      <w:r>
        <w:rPr>
          <w:spacing w:val="-7"/>
        </w:rPr>
        <w:t xml:space="preserve"> </w:t>
      </w:r>
      <w:r>
        <w:t>či</w:t>
      </w:r>
      <w:r>
        <w:rPr>
          <w:spacing w:val="-7"/>
        </w:rPr>
        <w:t xml:space="preserve"> </w:t>
      </w:r>
      <w:r>
        <w:t>správního</w:t>
      </w:r>
      <w:r>
        <w:rPr>
          <w:spacing w:val="-7"/>
        </w:rPr>
        <w:t xml:space="preserve"> </w:t>
      </w:r>
      <w:r>
        <w:t>deliktu,</w:t>
      </w:r>
      <w:r>
        <w:rPr>
          <w:spacing w:val="-4"/>
        </w:rPr>
        <w:t xml:space="preserve"> </w:t>
      </w:r>
      <w:r>
        <w:t>popř.</w:t>
      </w:r>
      <w:r>
        <w:rPr>
          <w:spacing w:val="-7"/>
        </w:rPr>
        <w:t xml:space="preserve"> </w:t>
      </w:r>
      <w:r>
        <w:t>jiného</w:t>
      </w:r>
      <w:r>
        <w:rPr>
          <w:spacing w:val="-5"/>
        </w:rPr>
        <w:t xml:space="preserve"> </w:t>
      </w:r>
      <w:r>
        <w:t>obdobného</w:t>
      </w:r>
      <w:r>
        <w:rPr>
          <w:spacing w:val="-5"/>
        </w:rPr>
        <w:t xml:space="preserve"> </w:t>
      </w:r>
      <w:r>
        <w:t>prot</w:t>
      </w:r>
      <w:r>
        <w:t>iprávního</w:t>
      </w:r>
      <w:r>
        <w:rPr>
          <w:spacing w:val="-7"/>
        </w:rPr>
        <w:t xml:space="preserve"> </w:t>
      </w:r>
      <w:r>
        <w:t>jednání,</w:t>
      </w:r>
      <w:r>
        <w:rPr>
          <w:spacing w:val="-6"/>
        </w:rPr>
        <w:t xml:space="preserve"> </w:t>
      </w:r>
      <w:r>
        <w:t>v</w:t>
      </w:r>
      <w:r>
        <w:rPr>
          <w:spacing w:val="-7"/>
        </w:rPr>
        <w:t xml:space="preserve"> </w:t>
      </w:r>
      <w:r>
        <w:t>řízení</w:t>
      </w:r>
      <w:r>
        <w:rPr>
          <w:spacing w:val="-6"/>
        </w:rPr>
        <w:t xml:space="preserve"> </w:t>
      </w:r>
      <w:r>
        <w:t>dle tohoto odstavce Smlouvy.</w:t>
      </w:r>
    </w:p>
    <w:p w14:paraId="5C83916F" w14:textId="77777777" w:rsidR="00B9722E" w:rsidRDefault="00CA072A">
      <w:pPr>
        <w:pStyle w:val="Zkladntext"/>
        <w:tabs>
          <w:tab w:val="left" w:pos="823"/>
        </w:tabs>
        <w:spacing w:before="133" w:line="324" w:lineRule="auto"/>
        <w:ind w:left="547" w:right="1076" w:hanging="413"/>
      </w:pPr>
      <w:r>
        <w:rPr>
          <w:noProof/>
        </w:rPr>
        <w:drawing>
          <wp:inline distT="0" distB="0" distL="0" distR="0" wp14:anchorId="172E4D34" wp14:editId="66546EF9">
            <wp:extent cx="291083" cy="111251"/>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1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16"/>
          <w:position w:val="1"/>
        </w:rPr>
        <w:t xml:space="preserve"> </w:t>
      </w:r>
      <w:r>
        <w:rPr>
          <w:position w:val="1"/>
        </w:rPr>
        <w:t>musí</w:t>
      </w:r>
      <w:r>
        <w:rPr>
          <w:spacing w:val="-13"/>
          <w:position w:val="1"/>
        </w:rPr>
        <w:t xml:space="preserve"> </w:t>
      </w:r>
      <w:r>
        <w:rPr>
          <w:position w:val="1"/>
        </w:rPr>
        <w:t>po</w:t>
      </w:r>
      <w:r>
        <w:rPr>
          <w:spacing w:val="-15"/>
          <w:position w:val="1"/>
        </w:rPr>
        <w:t xml:space="preserve"> </w:t>
      </w:r>
      <w:r>
        <w:rPr>
          <w:position w:val="1"/>
        </w:rPr>
        <w:t>celou</w:t>
      </w:r>
      <w:r>
        <w:rPr>
          <w:spacing w:val="-16"/>
          <w:position w:val="1"/>
        </w:rPr>
        <w:t xml:space="preserve"> </w:t>
      </w:r>
      <w:r>
        <w:rPr>
          <w:position w:val="1"/>
        </w:rPr>
        <w:t>dobu</w:t>
      </w:r>
      <w:r>
        <w:rPr>
          <w:spacing w:val="-14"/>
          <w:position w:val="1"/>
        </w:rPr>
        <w:t xml:space="preserve"> </w:t>
      </w:r>
      <w:r>
        <w:rPr>
          <w:position w:val="1"/>
        </w:rPr>
        <w:t>trvání</w:t>
      </w:r>
      <w:r>
        <w:rPr>
          <w:spacing w:val="-13"/>
          <w:position w:val="1"/>
        </w:rPr>
        <w:t xml:space="preserve"> </w:t>
      </w:r>
      <w:r>
        <w:rPr>
          <w:position w:val="1"/>
        </w:rPr>
        <w:t>Smlouvy</w:t>
      </w:r>
      <w:r>
        <w:rPr>
          <w:spacing w:val="-14"/>
          <w:position w:val="1"/>
        </w:rPr>
        <w:t xml:space="preserve"> </w:t>
      </w:r>
      <w:r>
        <w:rPr>
          <w:position w:val="1"/>
        </w:rPr>
        <w:t>sjednat</w:t>
      </w:r>
      <w:r>
        <w:rPr>
          <w:spacing w:val="-13"/>
          <w:position w:val="1"/>
        </w:rPr>
        <w:t xml:space="preserve"> </w:t>
      </w:r>
      <w:r>
        <w:rPr>
          <w:position w:val="1"/>
        </w:rPr>
        <w:t>a</w:t>
      </w:r>
      <w:r>
        <w:rPr>
          <w:spacing w:val="-15"/>
          <w:position w:val="1"/>
        </w:rPr>
        <w:t xml:space="preserve"> </w:t>
      </w:r>
      <w:r>
        <w:rPr>
          <w:position w:val="1"/>
        </w:rPr>
        <w:t>dodržovat</w:t>
      </w:r>
      <w:r>
        <w:rPr>
          <w:spacing w:val="-16"/>
          <w:position w:val="1"/>
        </w:rPr>
        <w:t xml:space="preserve"> </w:t>
      </w:r>
      <w:r>
        <w:rPr>
          <w:position w:val="1"/>
        </w:rPr>
        <w:t>srovnatelné</w:t>
      </w:r>
      <w:r>
        <w:rPr>
          <w:spacing w:val="-14"/>
          <w:position w:val="1"/>
        </w:rPr>
        <w:t xml:space="preserve"> </w:t>
      </w:r>
      <w:r>
        <w:rPr>
          <w:position w:val="1"/>
        </w:rPr>
        <w:t xml:space="preserve">smluvní </w:t>
      </w:r>
      <w:r>
        <w:t>podmínky</w:t>
      </w:r>
      <w:r>
        <w:rPr>
          <w:spacing w:val="-2"/>
        </w:rPr>
        <w:t xml:space="preserve"> </w:t>
      </w:r>
      <w:r>
        <w:t>v oblasti</w:t>
      </w:r>
      <w:r>
        <w:rPr>
          <w:spacing w:val="-3"/>
        </w:rPr>
        <w:t xml:space="preserve"> </w:t>
      </w:r>
      <w:r>
        <w:t>rozdělení</w:t>
      </w:r>
      <w:r>
        <w:rPr>
          <w:spacing w:val="-1"/>
        </w:rPr>
        <w:t xml:space="preserve"> </w:t>
      </w:r>
      <w:r>
        <w:t>rizika a</w:t>
      </w:r>
      <w:r>
        <w:rPr>
          <w:spacing w:val="-3"/>
        </w:rPr>
        <w:t xml:space="preserve"> </w:t>
      </w:r>
      <w:r>
        <w:t>smluvních</w:t>
      </w:r>
      <w:r>
        <w:rPr>
          <w:spacing w:val="-3"/>
        </w:rPr>
        <w:t xml:space="preserve"> </w:t>
      </w:r>
      <w:r>
        <w:t>pokut</w:t>
      </w:r>
      <w:r>
        <w:rPr>
          <w:spacing w:val="-1"/>
        </w:rPr>
        <w:t xml:space="preserve"> </w:t>
      </w:r>
      <w:r>
        <w:t>se</w:t>
      </w:r>
      <w:r>
        <w:rPr>
          <w:spacing w:val="-3"/>
        </w:rPr>
        <w:t xml:space="preserve"> </w:t>
      </w:r>
      <w:r>
        <w:t>svými</w:t>
      </w:r>
      <w:r>
        <w:rPr>
          <w:spacing w:val="-1"/>
        </w:rPr>
        <w:t xml:space="preserve"> </w:t>
      </w:r>
      <w:r>
        <w:t>poddodavateli</w:t>
      </w:r>
      <w:r>
        <w:rPr>
          <w:spacing w:val="-1"/>
        </w:rPr>
        <w:t xml:space="preserve"> </w:t>
      </w:r>
      <w:r>
        <w:t>s</w:t>
      </w:r>
      <w:r>
        <w:rPr>
          <w:spacing w:val="-2"/>
        </w:rPr>
        <w:t xml:space="preserve"> </w:t>
      </w:r>
      <w:r>
        <w:t>ohledem na charakter, rozsah a cenu Plnění poddodavatele, jako jsou sjednané v této Smlouvě.</w:t>
      </w:r>
    </w:p>
    <w:p w14:paraId="3E6F2BC9" w14:textId="77777777" w:rsidR="00B9722E" w:rsidRDefault="00CA072A">
      <w:pPr>
        <w:pStyle w:val="Zkladntext"/>
        <w:tabs>
          <w:tab w:val="left" w:pos="823"/>
        </w:tabs>
        <w:spacing w:before="116" w:line="321" w:lineRule="auto"/>
        <w:ind w:left="547" w:right="1072" w:hanging="413"/>
      </w:pPr>
      <w:r>
        <w:rPr>
          <w:noProof/>
        </w:rPr>
        <w:drawing>
          <wp:inline distT="0" distB="0" distL="0" distR="0" wp14:anchorId="5032314E" wp14:editId="309A57ED">
            <wp:extent cx="291083" cy="111251"/>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1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se zavazuje po celou dobu trvání Smlouvy zajistit dodržování právních </w:t>
      </w:r>
      <w:r>
        <w:t>předpisů z oblasti práva životního prostředí, jež naplňuje cíle environmentální politiky související</w:t>
      </w:r>
      <w:r>
        <w:rPr>
          <w:spacing w:val="35"/>
        </w:rPr>
        <w:t xml:space="preserve"> </w:t>
      </w:r>
      <w:r>
        <w:t>se</w:t>
      </w:r>
      <w:r>
        <w:rPr>
          <w:spacing w:val="33"/>
        </w:rPr>
        <w:t xml:space="preserve"> </w:t>
      </w:r>
      <w:r>
        <w:t>změnou</w:t>
      </w:r>
      <w:r>
        <w:rPr>
          <w:spacing w:val="33"/>
        </w:rPr>
        <w:t xml:space="preserve"> </w:t>
      </w:r>
      <w:r>
        <w:t>klimatu,</w:t>
      </w:r>
      <w:r>
        <w:rPr>
          <w:spacing w:val="35"/>
        </w:rPr>
        <w:t xml:space="preserve"> </w:t>
      </w:r>
      <w:r>
        <w:t>využíváním</w:t>
      </w:r>
      <w:r>
        <w:rPr>
          <w:spacing w:val="35"/>
        </w:rPr>
        <w:t xml:space="preserve"> </w:t>
      </w:r>
      <w:r>
        <w:t>zdrojů</w:t>
      </w:r>
      <w:r>
        <w:rPr>
          <w:spacing w:val="36"/>
        </w:rPr>
        <w:t xml:space="preserve"> </w:t>
      </w:r>
      <w:r>
        <w:t>a</w:t>
      </w:r>
      <w:r>
        <w:rPr>
          <w:spacing w:val="33"/>
        </w:rPr>
        <w:t xml:space="preserve"> </w:t>
      </w:r>
      <w:r>
        <w:t>udržitelnou</w:t>
      </w:r>
      <w:r>
        <w:rPr>
          <w:spacing w:val="33"/>
        </w:rPr>
        <w:t xml:space="preserve"> </w:t>
      </w:r>
      <w:r>
        <w:t>spotřebou</w:t>
      </w:r>
      <w:r>
        <w:rPr>
          <w:spacing w:val="36"/>
        </w:rPr>
        <w:t xml:space="preserve"> </w:t>
      </w:r>
      <w:r>
        <w:t>a</w:t>
      </w:r>
      <w:r>
        <w:rPr>
          <w:spacing w:val="33"/>
        </w:rPr>
        <w:t xml:space="preserve"> </w:t>
      </w:r>
      <w:r>
        <w:t>výrobou,</w:t>
      </w:r>
    </w:p>
    <w:p w14:paraId="49EF9D67" w14:textId="77777777" w:rsidR="00B9722E" w:rsidRDefault="00B9722E">
      <w:pPr>
        <w:spacing w:line="321" w:lineRule="auto"/>
        <w:sectPr w:rsidR="00B9722E">
          <w:pgSz w:w="11910" w:h="16840"/>
          <w:pgMar w:top="1340" w:right="340" w:bottom="500" w:left="1300" w:header="629" w:footer="317" w:gutter="0"/>
          <w:cols w:space="708"/>
        </w:sectPr>
      </w:pPr>
    </w:p>
    <w:p w14:paraId="08765B07" w14:textId="77777777" w:rsidR="00B9722E" w:rsidRDefault="00B9722E">
      <w:pPr>
        <w:pStyle w:val="Zkladntext"/>
        <w:spacing w:before="83"/>
        <w:ind w:left="0"/>
        <w:jc w:val="left"/>
      </w:pPr>
    </w:p>
    <w:p w14:paraId="3F8ED085" w14:textId="77777777" w:rsidR="00B9722E" w:rsidRDefault="00CA072A">
      <w:pPr>
        <w:pStyle w:val="Zkladntext"/>
        <w:spacing w:line="324" w:lineRule="auto"/>
        <w:ind w:left="548" w:right="1073"/>
      </w:pPr>
      <w:r>
        <w:t>především zákona č. 114/1992 Sb., o ochraně přírody a</w:t>
      </w:r>
      <w:r>
        <w:rPr>
          <w:spacing w:val="-3"/>
        </w:rPr>
        <w:t xml:space="preserve"> </w:t>
      </w:r>
      <w:r>
        <w:t>krajiny, ve znění pozdějších předpisů a zákona č. 17/1992 Sb., o životním prostředí, ve znění pozdějších předpisů.</w:t>
      </w:r>
    </w:p>
    <w:p w14:paraId="64E241E6" w14:textId="77777777" w:rsidR="00B9722E" w:rsidRDefault="00CA072A">
      <w:pPr>
        <w:pStyle w:val="Zkladntext"/>
        <w:spacing w:before="116" w:line="324" w:lineRule="auto"/>
        <w:ind w:left="548" w:right="1074" w:firstLine="276"/>
      </w:pPr>
      <w:r>
        <w:rPr>
          <w:noProof/>
        </w:rPr>
        <w:drawing>
          <wp:anchor distT="0" distB="0" distL="0" distR="0" simplePos="0" relativeHeight="15733248" behindDoc="0" locked="0" layoutInCell="1" allowOverlap="1" wp14:anchorId="2C2BE9BA" wp14:editId="2BB25B1D">
            <wp:simplePos x="0" y="0"/>
            <wp:positionH relativeFrom="page">
              <wp:posOffset>911352</wp:posOffset>
            </wp:positionH>
            <wp:positionV relativeFrom="paragraph">
              <wp:posOffset>99682</wp:posOffset>
            </wp:positionV>
            <wp:extent cx="368807" cy="111251"/>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12" cstate="print"/>
                    <a:stretch>
                      <a:fillRect/>
                    </a:stretch>
                  </pic:blipFill>
                  <pic:spPr>
                    <a:xfrm>
                      <a:off x="0" y="0"/>
                      <a:ext cx="368807" cy="111251"/>
                    </a:xfrm>
                    <a:prstGeom prst="rect">
                      <a:avLst/>
                    </a:prstGeom>
                  </pic:spPr>
                </pic:pic>
              </a:graphicData>
            </a:graphic>
          </wp:anchor>
        </w:drawing>
      </w:r>
      <w:r>
        <w:t>V případě, že Dodavatel (či jeho poddodavatel) bude v rámci řízení zahájeného orgánem veřejné moci pravomocně uznán vinným ze spáchání přestupku či jiného závažného</w:t>
      </w:r>
      <w:r>
        <w:rPr>
          <w:spacing w:val="-16"/>
        </w:rPr>
        <w:t xml:space="preserve"> </w:t>
      </w:r>
      <w:r>
        <w:t>protiprávního</w:t>
      </w:r>
      <w:r>
        <w:rPr>
          <w:spacing w:val="-16"/>
        </w:rPr>
        <w:t xml:space="preserve"> </w:t>
      </w:r>
      <w:r>
        <w:t>jednání</w:t>
      </w:r>
      <w:r>
        <w:rPr>
          <w:spacing w:val="-15"/>
        </w:rPr>
        <w:t xml:space="preserve"> </w:t>
      </w:r>
      <w:r>
        <w:t>v</w:t>
      </w:r>
      <w:r>
        <w:rPr>
          <w:spacing w:val="-15"/>
        </w:rPr>
        <w:t xml:space="preserve"> </w:t>
      </w:r>
      <w:r>
        <w:t>oblasti</w:t>
      </w:r>
      <w:r>
        <w:rPr>
          <w:spacing w:val="-16"/>
        </w:rPr>
        <w:t xml:space="preserve"> </w:t>
      </w:r>
      <w:r>
        <w:t>práva</w:t>
      </w:r>
      <w:r>
        <w:rPr>
          <w:spacing w:val="-16"/>
        </w:rPr>
        <w:t xml:space="preserve"> </w:t>
      </w:r>
      <w:r>
        <w:t>životního</w:t>
      </w:r>
      <w:r>
        <w:rPr>
          <w:spacing w:val="-16"/>
        </w:rPr>
        <w:t xml:space="preserve"> </w:t>
      </w:r>
      <w:r>
        <w:t>prostředí,</w:t>
      </w:r>
      <w:r>
        <w:rPr>
          <w:spacing w:val="-15"/>
        </w:rPr>
        <w:t xml:space="preserve"> </w:t>
      </w:r>
      <w:r>
        <w:t>je</w:t>
      </w:r>
      <w:r>
        <w:rPr>
          <w:spacing w:val="-15"/>
        </w:rPr>
        <w:t xml:space="preserve"> </w:t>
      </w:r>
      <w:r>
        <w:t>Dodavatel</w:t>
      </w:r>
      <w:r>
        <w:rPr>
          <w:spacing w:val="-15"/>
        </w:rPr>
        <w:t xml:space="preserve"> </w:t>
      </w:r>
      <w:r>
        <w:t>povinen:</w:t>
      </w:r>
    </w:p>
    <w:p w14:paraId="57070E9D" w14:textId="77777777" w:rsidR="00B9722E" w:rsidRDefault="00CA072A">
      <w:pPr>
        <w:pStyle w:val="Odstavecseseznamem"/>
        <w:numPr>
          <w:ilvl w:val="2"/>
          <w:numId w:val="24"/>
        </w:numPr>
        <w:tabs>
          <w:tab w:val="left" w:pos="2038"/>
          <w:tab w:val="left" w:pos="2944"/>
        </w:tabs>
        <w:spacing w:before="115" w:line="324" w:lineRule="auto"/>
        <w:ind w:right="1074" w:hanging="504"/>
        <w:jc w:val="both"/>
      </w:pPr>
      <w:r>
        <w:t>o této skutečnosti nejpozději do sedmi (7) pracovních dnů písemně informovat Objednatele,</w:t>
      </w:r>
    </w:p>
    <w:p w14:paraId="44C872C1" w14:textId="77777777" w:rsidR="00B9722E" w:rsidRDefault="00CA072A">
      <w:pPr>
        <w:pStyle w:val="Odstavecseseznamem"/>
        <w:numPr>
          <w:ilvl w:val="2"/>
          <w:numId w:val="24"/>
        </w:numPr>
        <w:tabs>
          <w:tab w:val="left" w:pos="2038"/>
          <w:tab w:val="left" w:pos="2944"/>
        </w:tabs>
        <w:spacing w:line="324" w:lineRule="auto"/>
        <w:ind w:right="1073" w:hanging="504"/>
        <w:jc w:val="both"/>
      </w:pPr>
      <w:bookmarkStart w:id="50" w:name="_bookmark37"/>
      <w:bookmarkEnd w:id="50"/>
      <w:r>
        <w:t>přijmout nápravná opatření k odstranění trvání protiprávního stavu</w:t>
      </w:r>
      <w:r>
        <w:rPr>
          <w:spacing w:val="-14"/>
        </w:rPr>
        <w:t xml:space="preserve"> </w:t>
      </w:r>
      <w:r>
        <w:t>a</w:t>
      </w:r>
      <w:r>
        <w:rPr>
          <w:spacing w:val="-5"/>
        </w:rPr>
        <w:t xml:space="preserve"> </w:t>
      </w:r>
      <w:r>
        <w:t>tento</w:t>
      </w:r>
      <w:r>
        <w:rPr>
          <w:spacing w:val="-14"/>
        </w:rPr>
        <w:t xml:space="preserve"> </w:t>
      </w:r>
      <w:r>
        <w:t>v</w:t>
      </w:r>
      <w:r>
        <w:rPr>
          <w:spacing w:val="-13"/>
        </w:rPr>
        <w:t xml:space="preserve"> </w:t>
      </w:r>
      <w:r>
        <w:t>přiměřené</w:t>
      </w:r>
      <w:r>
        <w:rPr>
          <w:spacing w:val="-14"/>
        </w:rPr>
        <w:t xml:space="preserve"> </w:t>
      </w:r>
      <w:r>
        <w:t>lhůtě</w:t>
      </w:r>
      <w:r>
        <w:rPr>
          <w:spacing w:val="-14"/>
        </w:rPr>
        <w:t xml:space="preserve"> </w:t>
      </w:r>
      <w:r>
        <w:t>odstranit</w:t>
      </w:r>
      <w:r>
        <w:rPr>
          <w:spacing w:val="-13"/>
        </w:rPr>
        <w:t xml:space="preserve"> </w:t>
      </w:r>
      <w:r>
        <w:t>a/nebo</w:t>
      </w:r>
      <w:r>
        <w:rPr>
          <w:spacing w:val="-14"/>
        </w:rPr>
        <w:t xml:space="preserve"> </w:t>
      </w:r>
      <w:r>
        <w:t>učinit</w:t>
      </w:r>
      <w:r>
        <w:rPr>
          <w:spacing w:val="-11"/>
        </w:rPr>
        <w:t xml:space="preserve"> </w:t>
      </w:r>
      <w:r>
        <w:t>prevenční</w:t>
      </w:r>
      <w:r>
        <w:rPr>
          <w:spacing w:val="-13"/>
        </w:rPr>
        <w:t xml:space="preserve"> </w:t>
      </w:r>
      <w:r>
        <w:t xml:space="preserve">nápravná opatření za účelem zamezení opakování předmětného protiprávního </w:t>
      </w:r>
      <w:r>
        <w:rPr>
          <w:spacing w:val="-2"/>
        </w:rPr>
        <w:t>jednání,</w:t>
      </w:r>
    </w:p>
    <w:p w14:paraId="58E72829" w14:textId="77777777" w:rsidR="00B9722E" w:rsidRDefault="00CA072A">
      <w:pPr>
        <w:pStyle w:val="Odstavecseseznamem"/>
        <w:numPr>
          <w:ilvl w:val="2"/>
          <w:numId w:val="24"/>
        </w:numPr>
        <w:tabs>
          <w:tab w:val="left" w:pos="2038"/>
          <w:tab w:val="left" w:pos="2943"/>
        </w:tabs>
        <w:spacing w:before="115" w:line="324" w:lineRule="auto"/>
        <w:ind w:right="1073" w:hanging="505"/>
        <w:jc w:val="both"/>
      </w:pPr>
      <w:r>
        <w:t xml:space="preserve">písemně informovat Objednatele o opatřeních dle odst. </w:t>
      </w:r>
      <w:hyperlink w:anchor="_bookmark37" w:history="1">
        <w:r>
          <w:t>13.10.2</w:t>
        </w:r>
      </w:hyperlink>
      <w:r>
        <w:t xml:space="preserve"> této Smlouvy, včetně jejich realizace, a to bezodkladně nebo v Objednatelem</w:t>
      </w:r>
      <w:r>
        <w:rPr>
          <w:spacing w:val="-9"/>
        </w:rPr>
        <w:t xml:space="preserve"> </w:t>
      </w:r>
      <w:r>
        <w:t>stanovené</w:t>
      </w:r>
      <w:r>
        <w:rPr>
          <w:spacing w:val="-10"/>
        </w:rPr>
        <w:t xml:space="preserve"> </w:t>
      </w:r>
      <w:r>
        <w:t>lhůtě</w:t>
      </w:r>
      <w:r>
        <w:rPr>
          <w:spacing w:val="-12"/>
        </w:rPr>
        <w:t xml:space="preserve"> </w:t>
      </w:r>
      <w:r>
        <w:t>(bude-li</w:t>
      </w:r>
      <w:r>
        <w:rPr>
          <w:spacing w:val="-10"/>
        </w:rPr>
        <w:t xml:space="preserve"> </w:t>
      </w:r>
      <w:r>
        <w:t>ze</w:t>
      </w:r>
      <w:r>
        <w:rPr>
          <w:spacing w:val="-10"/>
        </w:rPr>
        <w:t xml:space="preserve"> </w:t>
      </w:r>
      <w:r>
        <w:t>strany</w:t>
      </w:r>
      <w:r>
        <w:rPr>
          <w:spacing w:val="-12"/>
        </w:rPr>
        <w:t xml:space="preserve"> </w:t>
      </w:r>
      <w:r>
        <w:t>Objednatele</w:t>
      </w:r>
      <w:r>
        <w:rPr>
          <w:spacing w:val="-10"/>
        </w:rPr>
        <w:t xml:space="preserve"> </w:t>
      </w:r>
      <w:r>
        <w:t>stanovena).</w:t>
      </w:r>
    </w:p>
    <w:p w14:paraId="36FC82C3" w14:textId="77777777" w:rsidR="00B9722E" w:rsidRDefault="00CA072A">
      <w:pPr>
        <w:pStyle w:val="Nadpis1"/>
        <w:numPr>
          <w:ilvl w:val="0"/>
          <w:numId w:val="56"/>
        </w:numPr>
        <w:tabs>
          <w:tab w:val="left" w:pos="473"/>
        </w:tabs>
        <w:spacing w:before="115"/>
        <w:ind w:left="473" w:hanging="358"/>
      </w:pPr>
      <w:bookmarkStart w:id="51" w:name="14._ODPOVĚDNOST_ZA_VADY,_ZÁRUKA"/>
      <w:bookmarkEnd w:id="51"/>
      <w:r>
        <w:t>ODPOVĚDNOST</w:t>
      </w:r>
      <w:r>
        <w:rPr>
          <w:spacing w:val="-6"/>
        </w:rPr>
        <w:t xml:space="preserve"> </w:t>
      </w:r>
      <w:r>
        <w:t>ZA</w:t>
      </w:r>
      <w:r>
        <w:rPr>
          <w:spacing w:val="-6"/>
        </w:rPr>
        <w:t xml:space="preserve"> </w:t>
      </w:r>
      <w:r>
        <w:t>VADY,</w:t>
      </w:r>
      <w:r>
        <w:rPr>
          <w:spacing w:val="-4"/>
        </w:rPr>
        <w:t xml:space="preserve"> </w:t>
      </w:r>
      <w:r>
        <w:rPr>
          <w:spacing w:val="-2"/>
        </w:rPr>
        <w:t>ZÁRUKA</w:t>
      </w:r>
    </w:p>
    <w:p w14:paraId="103152D4" w14:textId="77777777" w:rsidR="00B9722E" w:rsidRDefault="00CA072A">
      <w:pPr>
        <w:pStyle w:val="Zkladntext"/>
        <w:tabs>
          <w:tab w:val="left" w:pos="823"/>
        </w:tabs>
        <w:spacing w:before="206" w:line="324" w:lineRule="auto"/>
        <w:ind w:left="547" w:right="1075" w:hanging="413"/>
      </w:pPr>
      <w:r>
        <w:rPr>
          <w:noProof/>
        </w:rPr>
        <w:drawing>
          <wp:inline distT="0" distB="0" distL="0" distR="0" wp14:anchorId="745E3981" wp14:editId="5DD0FF20">
            <wp:extent cx="291083" cy="109727"/>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13" cstate="print"/>
                    <a:stretch>
                      <a:fillRect/>
                    </a:stretch>
                  </pic:blipFill>
                  <pic:spPr>
                    <a:xfrm>
                      <a:off x="0" y="0"/>
                      <a:ext cx="291083" cy="109727"/>
                    </a:xfrm>
                    <a:prstGeom prst="rect">
                      <a:avLst/>
                    </a:prstGeom>
                  </pic:spPr>
                </pic:pic>
              </a:graphicData>
            </a:graphic>
          </wp:inline>
        </w:drawing>
      </w:r>
      <w:r>
        <w:rPr>
          <w:rFonts w:ascii="Times New Roman" w:hAnsi="Times New Roman"/>
          <w:position w:val="1"/>
          <w:sz w:val="20"/>
        </w:rPr>
        <w:tab/>
      </w:r>
      <w:r>
        <w:rPr>
          <w:position w:val="1"/>
        </w:rPr>
        <w:t xml:space="preserve">Dodavatel poskytuje záruku, že každá část Plnění má ke dni její akceptace funkční </w:t>
      </w:r>
      <w:r>
        <w:t>vlastnosti stanovené touto Smlouvou a je způsobilá k použití pro účely stanovené v této Smlouvě nebo v souladu s touto Smlouvou.</w:t>
      </w:r>
    </w:p>
    <w:p w14:paraId="4F433647" w14:textId="77777777" w:rsidR="00B9722E" w:rsidRDefault="00CA072A">
      <w:pPr>
        <w:pStyle w:val="Zkladntext"/>
        <w:tabs>
          <w:tab w:val="left" w:pos="823"/>
        </w:tabs>
        <w:spacing w:before="123" w:line="321" w:lineRule="auto"/>
        <w:ind w:left="547" w:right="1073" w:hanging="413"/>
      </w:pPr>
      <w:r>
        <w:rPr>
          <w:noProof/>
        </w:rPr>
        <w:drawing>
          <wp:inline distT="0" distB="0" distL="0" distR="0" wp14:anchorId="35D852CE" wp14:editId="46ED7D0E">
            <wp:extent cx="291083" cy="108191"/>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14"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Dodavatel poskytuje záruku za jakost každé jednotlivé části poskytovaného Dílčího plnění</w:t>
      </w:r>
      <w:r>
        <w:rPr>
          <w:spacing w:val="-1"/>
        </w:rPr>
        <w:t xml:space="preserve"> </w:t>
      </w:r>
      <w:r>
        <w:t>od</w:t>
      </w:r>
      <w:r>
        <w:rPr>
          <w:spacing w:val="-5"/>
        </w:rPr>
        <w:t xml:space="preserve"> </w:t>
      </w:r>
      <w:r>
        <w:t>okamžiku</w:t>
      </w:r>
      <w:r>
        <w:rPr>
          <w:spacing w:val="-2"/>
        </w:rPr>
        <w:t xml:space="preserve"> </w:t>
      </w:r>
      <w:r>
        <w:t>akceptace</w:t>
      </w:r>
      <w:r>
        <w:rPr>
          <w:spacing w:val="-2"/>
        </w:rPr>
        <w:t xml:space="preserve"> </w:t>
      </w:r>
      <w:r>
        <w:t>příslušného</w:t>
      </w:r>
      <w:r>
        <w:rPr>
          <w:spacing w:val="-3"/>
        </w:rPr>
        <w:t xml:space="preserve"> </w:t>
      </w:r>
      <w:r>
        <w:t>Dílčího</w:t>
      </w:r>
      <w:r>
        <w:rPr>
          <w:spacing w:val="-3"/>
        </w:rPr>
        <w:t xml:space="preserve"> </w:t>
      </w:r>
      <w:r>
        <w:t>plnění</w:t>
      </w:r>
      <w:r>
        <w:rPr>
          <w:spacing w:val="-3"/>
        </w:rPr>
        <w:t xml:space="preserve"> </w:t>
      </w:r>
      <w:r>
        <w:t>do</w:t>
      </w:r>
      <w:r>
        <w:rPr>
          <w:spacing w:val="-5"/>
        </w:rPr>
        <w:t xml:space="preserve"> </w:t>
      </w:r>
      <w:r>
        <w:t>uplynutí</w:t>
      </w:r>
      <w:r>
        <w:rPr>
          <w:spacing w:val="-4"/>
        </w:rPr>
        <w:t xml:space="preserve"> </w:t>
      </w:r>
      <w:r>
        <w:t>dvou</w:t>
      </w:r>
      <w:r>
        <w:rPr>
          <w:spacing w:val="-3"/>
        </w:rPr>
        <w:t xml:space="preserve"> </w:t>
      </w:r>
      <w:r>
        <w:t>(2)</w:t>
      </w:r>
      <w:r>
        <w:rPr>
          <w:spacing w:val="-1"/>
        </w:rPr>
        <w:t xml:space="preserve"> </w:t>
      </w:r>
      <w:r>
        <w:t>let</w:t>
      </w:r>
      <w:r>
        <w:rPr>
          <w:spacing w:val="-1"/>
        </w:rPr>
        <w:t xml:space="preserve"> </w:t>
      </w:r>
      <w:r>
        <w:t>od</w:t>
      </w:r>
      <w:r>
        <w:rPr>
          <w:spacing w:val="-7"/>
        </w:rPr>
        <w:t xml:space="preserve"> </w:t>
      </w:r>
      <w:r>
        <w:t>jeho akceptace, v</w:t>
      </w:r>
      <w:r>
        <w:rPr>
          <w:spacing w:val="-1"/>
        </w:rPr>
        <w:t xml:space="preserve"> </w:t>
      </w:r>
      <w:r>
        <w:t>případě Dodávky Hardware však až do uplynutí dvou (2) let od akceptace Dodávky Hardware a Implementace jako celku.</w:t>
      </w:r>
    </w:p>
    <w:p w14:paraId="60862286" w14:textId="77777777" w:rsidR="00B9722E" w:rsidRDefault="00CA072A">
      <w:pPr>
        <w:pStyle w:val="Zkladntext"/>
        <w:tabs>
          <w:tab w:val="left" w:pos="823"/>
        </w:tabs>
        <w:spacing w:before="117" w:line="324" w:lineRule="auto"/>
        <w:ind w:left="547" w:right="1073" w:hanging="413"/>
      </w:pPr>
      <w:r>
        <w:rPr>
          <w:noProof/>
        </w:rPr>
        <w:drawing>
          <wp:inline distT="0" distB="0" distL="0" distR="0" wp14:anchorId="1FE36239" wp14:editId="713BD9E7">
            <wp:extent cx="291083" cy="111251"/>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1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w:t>
      </w:r>
      <w:r>
        <w:rPr>
          <w:spacing w:val="-16"/>
          <w:position w:val="1"/>
        </w:rPr>
        <w:t xml:space="preserve"> </w:t>
      </w:r>
      <w:r>
        <w:rPr>
          <w:position w:val="1"/>
        </w:rPr>
        <w:t>je</w:t>
      </w:r>
      <w:r>
        <w:rPr>
          <w:spacing w:val="-15"/>
          <w:position w:val="1"/>
        </w:rPr>
        <w:t xml:space="preserve"> </w:t>
      </w:r>
      <w:r>
        <w:rPr>
          <w:position w:val="1"/>
        </w:rPr>
        <w:t>oprávněn</w:t>
      </w:r>
      <w:r>
        <w:rPr>
          <w:spacing w:val="-15"/>
          <w:position w:val="1"/>
        </w:rPr>
        <w:t xml:space="preserve"> </w:t>
      </w:r>
      <w:r>
        <w:rPr>
          <w:position w:val="1"/>
        </w:rPr>
        <w:t>vady</w:t>
      </w:r>
      <w:r>
        <w:rPr>
          <w:spacing w:val="-16"/>
          <w:position w:val="1"/>
        </w:rPr>
        <w:t xml:space="preserve"> </w:t>
      </w:r>
      <w:r>
        <w:rPr>
          <w:position w:val="1"/>
        </w:rPr>
        <w:t>Plnění</w:t>
      </w:r>
      <w:r>
        <w:rPr>
          <w:spacing w:val="-15"/>
          <w:position w:val="1"/>
        </w:rPr>
        <w:t xml:space="preserve"> </w:t>
      </w:r>
      <w:r>
        <w:rPr>
          <w:position w:val="1"/>
        </w:rPr>
        <w:t>nahlásit</w:t>
      </w:r>
      <w:r>
        <w:rPr>
          <w:spacing w:val="-15"/>
          <w:position w:val="1"/>
        </w:rPr>
        <w:t xml:space="preserve"> </w:t>
      </w:r>
      <w:r>
        <w:rPr>
          <w:position w:val="1"/>
        </w:rPr>
        <w:t>Dodavateli</w:t>
      </w:r>
      <w:r>
        <w:rPr>
          <w:spacing w:val="-15"/>
          <w:position w:val="1"/>
        </w:rPr>
        <w:t xml:space="preserve"> </w:t>
      </w:r>
      <w:r>
        <w:rPr>
          <w:position w:val="1"/>
        </w:rPr>
        <w:t>kdykoli</w:t>
      </w:r>
      <w:r>
        <w:rPr>
          <w:spacing w:val="-14"/>
          <w:position w:val="1"/>
        </w:rPr>
        <w:t xml:space="preserve"> </w:t>
      </w:r>
      <w:r>
        <w:rPr>
          <w:position w:val="1"/>
        </w:rPr>
        <w:t>v</w:t>
      </w:r>
      <w:r>
        <w:rPr>
          <w:spacing w:val="-16"/>
          <w:position w:val="1"/>
        </w:rPr>
        <w:t xml:space="preserve"> </w:t>
      </w:r>
      <w:r>
        <w:rPr>
          <w:position w:val="1"/>
        </w:rPr>
        <w:t>průběhu</w:t>
      </w:r>
      <w:r>
        <w:rPr>
          <w:spacing w:val="-14"/>
          <w:position w:val="1"/>
        </w:rPr>
        <w:t xml:space="preserve"> </w:t>
      </w:r>
      <w:r>
        <w:rPr>
          <w:position w:val="1"/>
        </w:rPr>
        <w:t>záruční</w:t>
      </w:r>
      <w:r>
        <w:rPr>
          <w:spacing w:val="-16"/>
          <w:position w:val="1"/>
        </w:rPr>
        <w:t xml:space="preserve"> </w:t>
      </w:r>
      <w:r>
        <w:rPr>
          <w:position w:val="1"/>
        </w:rPr>
        <w:t xml:space="preserve">doby </w:t>
      </w:r>
      <w:r>
        <w:t>bez</w:t>
      </w:r>
      <w:r>
        <w:rPr>
          <w:spacing w:val="-3"/>
        </w:rPr>
        <w:t xml:space="preserve"> </w:t>
      </w:r>
      <w:r>
        <w:t>ohledu</w:t>
      </w:r>
      <w:r>
        <w:rPr>
          <w:spacing w:val="-3"/>
        </w:rPr>
        <w:t xml:space="preserve"> </w:t>
      </w:r>
      <w:r>
        <w:t>na</w:t>
      </w:r>
      <w:r>
        <w:rPr>
          <w:spacing w:val="-8"/>
        </w:rPr>
        <w:t xml:space="preserve"> </w:t>
      </w:r>
      <w:r>
        <w:t>to,</w:t>
      </w:r>
      <w:r>
        <w:rPr>
          <w:spacing w:val="-4"/>
        </w:rPr>
        <w:t xml:space="preserve"> </w:t>
      </w:r>
      <w:r>
        <w:t>kdy</w:t>
      </w:r>
      <w:r>
        <w:rPr>
          <w:spacing w:val="-7"/>
        </w:rPr>
        <w:t xml:space="preserve"> </w:t>
      </w:r>
      <w:r>
        <w:t>je</w:t>
      </w:r>
      <w:r>
        <w:rPr>
          <w:spacing w:val="-6"/>
        </w:rPr>
        <w:t xml:space="preserve"> </w:t>
      </w:r>
      <w:r>
        <w:t>zjistil,</w:t>
      </w:r>
      <w:r>
        <w:rPr>
          <w:spacing w:val="-4"/>
        </w:rPr>
        <w:t xml:space="preserve"> </w:t>
      </w:r>
      <w:r>
        <w:t>aniž</w:t>
      </w:r>
      <w:r>
        <w:rPr>
          <w:spacing w:val="-3"/>
        </w:rPr>
        <w:t xml:space="preserve"> </w:t>
      </w:r>
      <w:r>
        <w:t>by</w:t>
      </w:r>
      <w:r>
        <w:rPr>
          <w:spacing w:val="-7"/>
        </w:rPr>
        <w:t xml:space="preserve"> </w:t>
      </w:r>
      <w:r>
        <w:t>tím</w:t>
      </w:r>
      <w:r>
        <w:rPr>
          <w:spacing w:val="-4"/>
        </w:rPr>
        <w:t xml:space="preserve"> </w:t>
      </w:r>
      <w:r>
        <w:t>byla</w:t>
      </w:r>
      <w:r>
        <w:rPr>
          <w:spacing w:val="-6"/>
        </w:rPr>
        <w:t xml:space="preserve"> </w:t>
      </w:r>
      <w:r>
        <w:t>jeho</w:t>
      </w:r>
      <w:r>
        <w:rPr>
          <w:spacing w:val="-3"/>
        </w:rPr>
        <w:t xml:space="preserve"> </w:t>
      </w:r>
      <w:r>
        <w:t>práva</w:t>
      </w:r>
      <w:r>
        <w:rPr>
          <w:spacing w:val="-5"/>
        </w:rPr>
        <w:t xml:space="preserve"> </w:t>
      </w:r>
      <w:r>
        <w:t>ze</w:t>
      </w:r>
      <w:r>
        <w:rPr>
          <w:spacing w:val="-5"/>
        </w:rPr>
        <w:t xml:space="preserve"> </w:t>
      </w:r>
      <w:r>
        <w:t>záruky</w:t>
      </w:r>
      <w:r>
        <w:rPr>
          <w:spacing w:val="-5"/>
        </w:rPr>
        <w:t xml:space="preserve"> </w:t>
      </w:r>
      <w:r>
        <w:t>či</w:t>
      </w:r>
      <w:r>
        <w:rPr>
          <w:spacing w:val="-4"/>
        </w:rPr>
        <w:t xml:space="preserve"> </w:t>
      </w:r>
      <w:r>
        <w:t>práva</w:t>
      </w:r>
      <w:r>
        <w:rPr>
          <w:spacing w:val="-3"/>
        </w:rPr>
        <w:t xml:space="preserve"> </w:t>
      </w:r>
      <w:r>
        <w:t>z</w:t>
      </w:r>
      <w:r>
        <w:rPr>
          <w:spacing w:val="-5"/>
        </w:rPr>
        <w:t xml:space="preserve"> </w:t>
      </w:r>
      <w:r>
        <w:t>vad</w:t>
      </w:r>
      <w:r>
        <w:rPr>
          <w:spacing w:val="-5"/>
        </w:rPr>
        <w:t xml:space="preserve"> </w:t>
      </w:r>
      <w:r>
        <w:t xml:space="preserve">jakkoli </w:t>
      </w:r>
      <w:r>
        <w:rPr>
          <w:spacing w:val="-2"/>
        </w:rPr>
        <w:t>dotčena.</w:t>
      </w:r>
    </w:p>
    <w:p w14:paraId="14E75BA1" w14:textId="77777777" w:rsidR="00B9722E" w:rsidRDefault="00CA072A">
      <w:pPr>
        <w:pStyle w:val="Zkladntext"/>
        <w:tabs>
          <w:tab w:val="left" w:pos="823"/>
        </w:tabs>
        <w:spacing w:before="123"/>
        <w:ind w:left="135"/>
      </w:pPr>
      <w:r>
        <w:rPr>
          <w:noProof/>
        </w:rPr>
        <w:drawing>
          <wp:inline distT="0" distB="0" distL="0" distR="0" wp14:anchorId="202371C6" wp14:editId="0AD08057">
            <wp:extent cx="291083" cy="108191"/>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16"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Doba</w:t>
      </w:r>
      <w:r>
        <w:rPr>
          <w:spacing w:val="-6"/>
        </w:rPr>
        <w:t xml:space="preserve"> </w:t>
      </w:r>
      <w:r>
        <w:t>od</w:t>
      </w:r>
      <w:r>
        <w:rPr>
          <w:spacing w:val="-3"/>
        </w:rPr>
        <w:t xml:space="preserve"> </w:t>
      </w:r>
      <w:r>
        <w:t>zjištění</w:t>
      </w:r>
      <w:r>
        <w:rPr>
          <w:spacing w:val="-2"/>
        </w:rPr>
        <w:t xml:space="preserve"> </w:t>
      </w:r>
      <w:r>
        <w:t>vady</w:t>
      </w:r>
      <w:r>
        <w:rPr>
          <w:spacing w:val="-2"/>
        </w:rPr>
        <w:t xml:space="preserve"> </w:t>
      </w:r>
      <w:r>
        <w:t>do</w:t>
      </w:r>
      <w:r>
        <w:rPr>
          <w:spacing w:val="-6"/>
        </w:rPr>
        <w:t xml:space="preserve"> </w:t>
      </w:r>
      <w:r>
        <w:t>jejího</w:t>
      </w:r>
      <w:r>
        <w:rPr>
          <w:spacing w:val="-5"/>
        </w:rPr>
        <w:t xml:space="preserve"> </w:t>
      </w:r>
      <w:r>
        <w:t>odstranění</w:t>
      </w:r>
      <w:r>
        <w:rPr>
          <w:spacing w:val="-2"/>
        </w:rPr>
        <w:t xml:space="preserve"> </w:t>
      </w:r>
      <w:r>
        <w:t>se</w:t>
      </w:r>
      <w:r>
        <w:rPr>
          <w:spacing w:val="-5"/>
        </w:rPr>
        <w:t xml:space="preserve"> </w:t>
      </w:r>
      <w:r>
        <w:t>do</w:t>
      </w:r>
      <w:r>
        <w:rPr>
          <w:spacing w:val="-5"/>
        </w:rPr>
        <w:t xml:space="preserve"> </w:t>
      </w:r>
      <w:r>
        <w:t>trvání</w:t>
      </w:r>
      <w:r>
        <w:rPr>
          <w:spacing w:val="-5"/>
        </w:rPr>
        <w:t xml:space="preserve"> </w:t>
      </w:r>
      <w:r>
        <w:t>záruční</w:t>
      </w:r>
      <w:r>
        <w:rPr>
          <w:spacing w:val="-4"/>
        </w:rPr>
        <w:t xml:space="preserve"> </w:t>
      </w:r>
      <w:r>
        <w:t>doby</w:t>
      </w:r>
      <w:r>
        <w:rPr>
          <w:spacing w:val="-2"/>
        </w:rPr>
        <w:t xml:space="preserve"> nezapočítává.</w:t>
      </w:r>
    </w:p>
    <w:p w14:paraId="0AB2E704" w14:textId="77777777" w:rsidR="00B9722E" w:rsidRDefault="00CA072A">
      <w:pPr>
        <w:pStyle w:val="Zkladntext"/>
        <w:tabs>
          <w:tab w:val="left" w:pos="823"/>
        </w:tabs>
        <w:spacing w:before="200" w:line="324" w:lineRule="auto"/>
        <w:ind w:left="547" w:right="1073" w:hanging="413"/>
      </w:pPr>
      <w:r>
        <w:rPr>
          <w:noProof/>
        </w:rPr>
        <w:drawing>
          <wp:inline distT="0" distB="0" distL="0" distR="0" wp14:anchorId="7BD8410D" wp14:editId="32447973">
            <wp:extent cx="291083" cy="111251"/>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1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Plnění má vady, zejména pokud nebylo poskytnuto ve sjednaném druhu, množství a </w:t>
      </w:r>
      <w:r>
        <w:t>jakosti.</w:t>
      </w:r>
      <w:r>
        <w:rPr>
          <w:spacing w:val="-5"/>
        </w:rPr>
        <w:t xml:space="preserve"> </w:t>
      </w:r>
      <w:r>
        <w:t>Za</w:t>
      </w:r>
      <w:r>
        <w:rPr>
          <w:spacing w:val="-6"/>
        </w:rPr>
        <w:t xml:space="preserve"> </w:t>
      </w:r>
      <w:r>
        <w:t>vady</w:t>
      </w:r>
      <w:r>
        <w:rPr>
          <w:spacing w:val="-6"/>
        </w:rPr>
        <w:t xml:space="preserve"> </w:t>
      </w:r>
      <w:r>
        <w:t>Plnění</w:t>
      </w:r>
      <w:r>
        <w:rPr>
          <w:spacing w:val="-5"/>
        </w:rPr>
        <w:t xml:space="preserve"> </w:t>
      </w:r>
      <w:r>
        <w:t>se</w:t>
      </w:r>
      <w:r>
        <w:rPr>
          <w:spacing w:val="-5"/>
        </w:rPr>
        <w:t xml:space="preserve"> </w:t>
      </w:r>
      <w:r>
        <w:t>považují</w:t>
      </w:r>
      <w:r>
        <w:rPr>
          <w:spacing w:val="-5"/>
        </w:rPr>
        <w:t xml:space="preserve"> </w:t>
      </w:r>
      <w:r>
        <w:t>i</w:t>
      </w:r>
      <w:r>
        <w:rPr>
          <w:spacing w:val="-7"/>
        </w:rPr>
        <w:t xml:space="preserve"> </w:t>
      </w:r>
      <w:r>
        <w:t>vady</w:t>
      </w:r>
      <w:r>
        <w:rPr>
          <w:spacing w:val="-6"/>
        </w:rPr>
        <w:t xml:space="preserve"> </w:t>
      </w:r>
      <w:r>
        <w:t>v</w:t>
      </w:r>
      <w:r>
        <w:rPr>
          <w:spacing w:val="-6"/>
        </w:rPr>
        <w:t xml:space="preserve"> </w:t>
      </w:r>
      <w:r>
        <w:t>návodech</w:t>
      </w:r>
      <w:r>
        <w:rPr>
          <w:spacing w:val="-7"/>
        </w:rPr>
        <w:t xml:space="preserve"> </w:t>
      </w:r>
      <w:r>
        <w:t>(manuálech)</w:t>
      </w:r>
      <w:r>
        <w:rPr>
          <w:spacing w:val="-5"/>
        </w:rPr>
        <w:t xml:space="preserve"> </w:t>
      </w:r>
      <w:r>
        <w:t>k</w:t>
      </w:r>
      <w:r>
        <w:rPr>
          <w:spacing w:val="-1"/>
        </w:rPr>
        <w:t xml:space="preserve"> </w:t>
      </w:r>
      <w:r>
        <w:t>použití,</w:t>
      </w:r>
      <w:r>
        <w:rPr>
          <w:spacing w:val="-5"/>
        </w:rPr>
        <w:t xml:space="preserve"> </w:t>
      </w:r>
      <w:r>
        <w:t>dokladech</w:t>
      </w:r>
      <w:r>
        <w:rPr>
          <w:spacing w:val="-6"/>
        </w:rPr>
        <w:t xml:space="preserve"> </w:t>
      </w:r>
      <w:r>
        <w:t xml:space="preserve">a </w:t>
      </w:r>
      <w:r>
        <w:rPr>
          <w:spacing w:val="-2"/>
        </w:rPr>
        <w:t>dokumentech.</w:t>
      </w:r>
    </w:p>
    <w:p w14:paraId="0C55286C" w14:textId="77777777" w:rsidR="00B9722E" w:rsidRDefault="00CA072A">
      <w:pPr>
        <w:pStyle w:val="Zkladntext"/>
        <w:spacing w:before="116" w:line="321" w:lineRule="auto"/>
        <w:ind w:left="547" w:right="1070" w:firstLine="276"/>
      </w:pPr>
      <w:r>
        <w:rPr>
          <w:noProof/>
        </w:rPr>
        <w:drawing>
          <wp:anchor distT="0" distB="0" distL="0" distR="0" simplePos="0" relativeHeight="15733760" behindDoc="0" locked="0" layoutInCell="1" allowOverlap="1" wp14:anchorId="07F3EFA5" wp14:editId="343D4FA1">
            <wp:simplePos x="0" y="0"/>
            <wp:positionH relativeFrom="page">
              <wp:posOffset>911352</wp:posOffset>
            </wp:positionH>
            <wp:positionV relativeFrom="paragraph">
              <wp:posOffset>99769</wp:posOffset>
            </wp:positionV>
            <wp:extent cx="291083" cy="111251"/>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18" cstate="print"/>
                    <a:stretch>
                      <a:fillRect/>
                    </a:stretch>
                  </pic:blipFill>
                  <pic:spPr>
                    <a:xfrm>
                      <a:off x="0" y="0"/>
                      <a:ext cx="291083" cy="111251"/>
                    </a:xfrm>
                    <a:prstGeom prst="rect">
                      <a:avLst/>
                    </a:prstGeom>
                  </pic:spPr>
                </pic:pic>
              </a:graphicData>
            </a:graphic>
          </wp:anchor>
        </w:drawing>
      </w:r>
      <w:r>
        <w:t>V případě, že je dodáno Plnění s vadami, či se tyto v záruční době vyskytnou, je Dodavatel povinen vady odstranit opravou, dodáním náhradního Plnění, či pokud Objednatel takový požadavek uvede v oznámení vad, přiměřenou slevou z ceny Plnění. V</w:t>
      </w:r>
      <w:r>
        <w:rPr>
          <w:spacing w:val="-1"/>
        </w:rPr>
        <w:t xml:space="preserve"> </w:t>
      </w:r>
      <w:r>
        <w:t>případě,</w:t>
      </w:r>
      <w:r>
        <w:rPr>
          <w:spacing w:val="-11"/>
        </w:rPr>
        <w:t xml:space="preserve"> </w:t>
      </w:r>
      <w:r>
        <w:t>kdy</w:t>
      </w:r>
      <w:r>
        <w:rPr>
          <w:spacing w:val="-15"/>
        </w:rPr>
        <w:t xml:space="preserve"> </w:t>
      </w:r>
      <w:r>
        <w:t>se</w:t>
      </w:r>
      <w:r>
        <w:rPr>
          <w:spacing w:val="-13"/>
        </w:rPr>
        <w:t xml:space="preserve"> </w:t>
      </w:r>
      <w:r>
        <w:t>vady</w:t>
      </w:r>
      <w:r>
        <w:rPr>
          <w:spacing w:val="-15"/>
        </w:rPr>
        <w:t xml:space="preserve"> </w:t>
      </w:r>
      <w:r>
        <w:t>týkají</w:t>
      </w:r>
      <w:r>
        <w:rPr>
          <w:spacing w:val="-14"/>
        </w:rPr>
        <w:t xml:space="preserve"> </w:t>
      </w:r>
      <w:r>
        <w:t>již</w:t>
      </w:r>
      <w:r>
        <w:rPr>
          <w:spacing w:val="-12"/>
        </w:rPr>
        <w:t xml:space="preserve"> </w:t>
      </w:r>
      <w:r>
        <w:t>dodaných</w:t>
      </w:r>
      <w:r>
        <w:rPr>
          <w:spacing w:val="-13"/>
        </w:rPr>
        <w:t xml:space="preserve"> </w:t>
      </w:r>
      <w:r>
        <w:t>datových</w:t>
      </w:r>
      <w:r>
        <w:rPr>
          <w:spacing w:val="-13"/>
        </w:rPr>
        <w:t xml:space="preserve"> </w:t>
      </w:r>
      <w:r>
        <w:t>médií,</w:t>
      </w:r>
      <w:r>
        <w:rPr>
          <w:spacing w:val="-14"/>
        </w:rPr>
        <w:t xml:space="preserve"> </w:t>
      </w:r>
      <w:r>
        <w:t>na</w:t>
      </w:r>
      <w:r>
        <w:rPr>
          <w:spacing w:val="-13"/>
        </w:rPr>
        <w:t xml:space="preserve"> </w:t>
      </w:r>
      <w:r>
        <w:t>která</w:t>
      </w:r>
      <w:r>
        <w:rPr>
          <w:spacing w:val="-15"/>
        </w:rPr>
        <w:t xml:space="preserve"> </w:t>
      </w:r>
      <w:r>
        <w:t>již</w:t>
      </w:r>
      <w:r>
        <w:rPr>
          <w:spacing w:val="-12"/>
        </w:rPr>
        <w:t xml:space="preserve"> </w:t>
      </w:r>
      <w:r>
        <w:t>byla</w:t>
      </w:r>
      <w:r>
        <w:rPr>
          <w:spacing w:val="-13"/>
        </w:rPr>
        <w:t xml:space="preserve"> </w:t>
      </w:r>
      <w:r>
        <w:t>ukládána</w:t>
      </w:r>
      <w:r>
        <w:rPr>
          <w:spacing w:val="-13"/>
        </w:rPr>
        <w:t xml:space="preserve"> </w:t>
      </w:r>
      <w:r>
        <w:t>data, je Dodavatel povinen vady odstranit dodáním náhradního Plnění, přičemž dotčená původně dodaná datová média se Dodavateli nevrací.</w:t>
      </w:r>
    </w:p>
    <w:p w14:paraId="39FC71E7" w14:textId="77777777" w:rsidR="00B9722E" w:rsidRDefault="00B9722E">
      <w:pPr>
        <w:spacing w:line="321" w:lineRule="auto"/>
        <w:sectPr w:rsidR="00B9722E">
          <w:pgSz w:w="11910" w:h="16840"/>
          <w:pgMar w:top="1340" w:right="340" w:bottom="500" w:left="1300" w:header="629" w:footer="317" w:gutter="0"/>
          <w:cols w:space="708"/>
        </w:sectPr>
      </w:pPr>
    </w:p>
    <w:p w14:paraId="24AA8D60" w14:textId="77777777" w:rsidR="00B9722E" w:rsidRDefault="00B9722E">
      <w:pPr>
        <w:pStyle w:val="Zkladntext"/>
        <w:spacing w:before="87"/>
        <w:ind w:left="0"/>
        <w:jc w:val="left"/>
      </w:pPr>
    </w:p>
    <w:p w14:paraId="3DFE6947" w14:textId="77777777" w:rsidR="00B9722E" w:rsidRDefault="00CA072A">
      <w:pPr>
        <w:pStyle w:val="Zkladntext"/>
        <w:tabs>
          <w:tab w:val="left" w:pos="823"/>
        </w:tabs>
        <w:spacing w:before="1"/>
        <w:ind w:left="135"/>
      </w:pPr>
      <w:r>
        <w:rPr>
          <w:noProof/>
        </w:rPr>
        <w:drawing>
          <wp:inline distT="0" distB="0" distL="0" distR="0" wp14:anchorId="2F24A04B" wp14:editId="2B2617B1">
            <wp:extent cx="291083" cy="108203"/>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9"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Nároky</w:t>
      </w:r>
      <w:r>
        <w:rPr>
          <w:spacing w:val="69"/>
        </w:rPr>
        <w:t xml:space="preserve"> </w:t>
      </w:r>
      <w:r>
        <w:t>z</w:t>
      </w:r>
      <w:r>
        <w:rPr>
          <w:spacing w:val="68"/>
        </w:rPr>
        <w:t xml:space="preserve"> </w:t>
      </w:r>
      <w:r>
        <w:t>vad</w:t>
      </w:r>
      <w:r>
        <w:rPr>
          <w:spacing w:val="69"/>
        </w:rPr>
        <w:t xml:space="preserve"> </w:t>
      </w:r>
      <w:r>
        <w:t>Plnění</w:t>
      </w:r>
      <w:r>
        <w:rPr>
          <w:spacing w:val="70"/>
        </w:rPr>
        <w:t xml:space="preserve"> </w:t>
      </w:r>
      <w:r>
        <w:t>se</w:t>
      </w:r>
      <w:r>
        <w:rPr>
          <w:spacing w:val="71"/>
        </w:rPr>
        <w:t xml:space="preserve"> </w:t>
      </w:r>
      <w:r>
        <w:t>nedotýkají</w:t>
      </w:r>
      <w:r>
        <w:rPr>
          <w:spacing w:val="70"/>
        </w:rPr>
        <w:t xml:space="preserve"> </w:t>
      </w:r>
      <w:r>
        <w:t>nároku</w:t>
      </w:r>
      <w:r>
        <w:rPr>
          <w:spacing w:val="66"/>
        </w:rPr>
        <w:t xml:space="preserve"> </w:t>
      </w:r>
      <w:r>
        <w:t>Objednatele</w:t>
      </w:r>
      <w:r>
        <w:rPr>
          <w:spacing w:val="68"/>
        </w:rPr>
        <w:t xml:space="preserve"> </w:t>
      </w:r>
      <w:r>
        <w:t>na</w:t>
      </w:r>
      <w:r>
        <w:rPr>
          <w:spacing w:val="68"/>
        </w:rPr>
        <w:t xml:space="preserve"> </w:t>
      </w:r>
      <w:r>
        <w:t>náhradu</w:t>
      </w:r>
      <w:r>
        <w:rPr>
          <w:spacing w:val="69"/>
        </w:rPr>
        <w:t xml:space="preserve"> </w:t>
      </w:r>
      <w:r>
        <w:t>újmy</w:t>
      </w:r>
      <w:r>
        <w:rPr>
          <w:spacing w:val="69"/>
        </w:rPr>
        <w:t xml:space="preserve"> </w:t>
      </w:r>
      <w:r>
        <w:rPr>
          <w:spacing w:val="-4"/>
        </w:rPr>
        <w:t>nebo</w:t>
      </w:r>
    </w:p>
    <w:p w14:paraId="6419949E" w14:textId="77777777" w:rsidR="00B9722E" w:rsidRDefault="00CA072A">
      <w:pPr>
        <w:pStyle w:val="Zkladntext"/>
        <w:spacing w:before="82"/>
        <w:ind w:left="547"/>
        <w:jc w:val="left"/>
      </w:pPr>
      <w:r>
        <w:t>na</w:t>
      </w:r>
      <w:r>
        <w:rPr>
          <w:spacing w:val="-4"/>
        </w:rPr>
        <w:t xml:space="preserve"> </w:t>
      </w:r>
      <w:r>
        <w:t>smluvní</w:t>
      </w:r>
      <w:r>
        <w:rPr>
          <w:spacing w:val="-1"/>
        </w:rPr>
        <w:t xml:space="preserve"> </w:t>
      </w:r>
      <w:r>
        <w:rPr>
          <w:spacing w:val="-2"/>
        </w:rPr>
        <w:t>pokutu.</w:t>
      </w:r>
    </w:p>
    <w:p w14:paraId="44676AB5" w14:textId="77777777" w:rsidR="00B9722E" w:rsidRDefault="00B9722E">
      <w:pPr>
        <w:pStyle w:val="Zkladntext"/>
        <w:ind w:left="0"/>
        <w:jc w:val="left"/>
      </w:pPr>
    </w:p>
    <w:p w14:paraId="4E757E84" w14:textId="77777777" w:rsidR="00B9722E" w:rsidRDefault="00B9722E">
      <w:pPr>
        <w:pStyle w:val="Zkladntext"/>
        <w:spacing w:before="161"/>
        <w:ind w:left="0"/>
        <w:jc w:val="left"/>
      </w:pPr>
    </w:p>
    <w:p w14:paraId="0C8362DA" w14:textId="77777777" w:rsidR="00B9722E" w:rsidRDefault="00CA072A">
      <w:pPr>
        <w:pStyle w:val="Nadpis1"/>
        <w:numPr>
          <w:ilvl w:val="0"/>
          <w:numId w:val="56"/>
        </w:numPr>
        <w:tabs>
          <w:tab w:val="left" w:pos="473"/>
        </w:tabs>
        <w:ind w:left="473" w:hanging="358"/>
      </w:pPr>
      <w:bookmarkStart w:id="52" w:name="15._VLASTNICKÉ_PRÁVO_A_UŽÍVACÍ_PRÁVA"/>
      <w:bookmarkEnd w:id="52"/>
      <w:r>
        <w:t>VLASTNICKÉ</w:t>
      </w:r>
      <w:r>
        <w:rPr>
          <w:spacing w:val="-6"/>
        </w:rPr>
        <w:t xml:space="preserve"> </w:t>
      </w:r>
      <w:r>
        <w:t>PRÁVO</w:t>
      </w:r>
      <w:r>
        <w:rPr>
          <w:spacing w:val="-6"/>
        </w:rPr>
        <w:t xml:space="preserve"> </w:t>
      </w:r>
      <w:r>
        <w:t>A</w:t>
      </w:r>
      <w:r>
        <w:rPr>
          <w:spacing w:val="-4"/>
        </w:rPr>
        <w:t xml:space="preserve"> </w:t>
      </w:r>
      <w:r>
        <w:t>UŽÍVACÍ</w:t>
      </w:r>
      <w:r>
        <w:rPr>
          <w:spacing w:val="-3"/>
        </w:rPr>
        <w:t xml:space="preserve"> </w:t>
      </w:r>
      <w:r>
        <w:rPr>
          <w:spacing w:val="-4"/>
        </w:rPr>
        <w:t>PRÁVA</w:t>
      </w:r>
    </w:p>
    <w:p w14:paraId="2773F0F5" w14:textId="77777777" w:rsidR="00B9722E" w:rsidRDefault="00CA072A">
      <w:pPr>
        <w:pStyle w:val="Zkladntext"/>
        <w:tabs>
          <w:tab w:val="left" w:pos="823"/>
        </w:tabs>
        <w:spacing w:before="205" w:line="324" w:lineRule="auto"/>
        <w:ind w:left="547" w:right="1072" w:hanging="413"/>
      </w:pPr>
      <w:r>
        <w:rPr>
          <w:noProof/>
        </w:rPr>
        <w:drawing>
          <wp:inline distT="0" distB="0" distL="0" distR="0" wp14:anchorId="6F67AED9" wp14:editId="77ABBAF5">
            <wp:extent cx="291083" cy="111251"/>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2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prohlašuje, že jakékoli Plnění dle této Smlouvy nebude zatíženo právy </w:t>
      </w:r>
      <w:r>
        <w:t>třetích osob, ze kterých by pro Objednatele vyplynuly jakékoliv další finanční nebo jiné nároky</w:t>
      </w:r>
      <w:r>
        <w:rPr>
          <w:spacing w:val="-16"/>
        </w:rPr>
        <w:t xml:space="preserve"> </w:t>
      </w:r>
      <w:r>
        <w:t>ve</w:t>
      </w:r>
      <w:r>
        <w:rPr>
          <w:spacing w:val="-15"/>
        </w:rPr>
        <w:t xml:space="preserve"> </w:t>
      </w:r>
      <w:r>
        <w:t>prospěch</w:t>
      </w:r>
      <w:r>
        <w:rPr>
          <w:spacing w:val="-15"/>
        </w:rPr>
        <w:t xml:space="preserve"> </w:t>
      </w:r>
      <w:r>
        <w:t>třetích</w:t>
      </w:r>
      <w:r>
        <w:rPr>
          <w:spacing w:val="-16"/>
        </w:rPr>
        <w:t xml:space="preserve"> </w:t>
      </w:r>
      <w:r>
        <w:t>stran.</w:t>
      </w:r>
      <w:r>
        <w:rPr>
          <w:spacing w:val="-15"/>
        </w:rPr>
        <w:t xml:space="preserve"> </w:t>
      </w:r>
      <w:r>
        <w:t>V</w:t>
      </w:r>
      <w:r>
        <w:rPr>
          <w:spacing w:val="-15"/>
        </w:rPr>
        <w:t xml:space="preserve"> </w:t>
      </w:r>
      <w:r>
        <w:t>opačném</w:t>
      </w:r>
      <w:r>
        <w:rPr>
          <w:spacing w:val="-15"/>
        </w:rPr>
        <w:t xml:space="preserve"> </w:t>
      </w:r>
      <w:r>
        <w:t>případě</w:t>
      </w:r>
      <w:r>
        <w:rPr>
          <w:spacing w:val="-16"/>
        </w:rPr>
        <w:t xml:space="preserve"> </w:t>
      </w:r>
      <w:r>
        <w:t>Dodavatel</w:t>
      </w:r>
      <w:r>
        <w:rPr>
          <w:spacing w:val="-15"/>
        </w:rPr>
        <w:t xml:space="preserve"> </w:t>
      </w:r>
      <w:r>
        <w:t>ponese</w:t>
      </w:r>
      <w:r>
        <w:rPr>
          <w:spacing w:val="-15"/>
        </w:rPr>
        <w:t xml:space="preserve"> </w:t>
      </w:r>
      <w:r>
        <w:t>veškeré</w:t>
      </w:r>
      <w:r>
        <w:rPr>
          <w:spacing w:val="-16"/>
        </w:rPr>
        <w:t xml:space="preserve"> </w:t>
      </w:r>
      <w:r>
        <w:t>důsledky takového porušení práv třetích osob.</w:t>
      </w:r>
    </w:p>
    <w:p w14:paraId="25EF9D7B" w14:textId="77777777" w:rsidR="00B9722E" w:rsidRDefault="00CA072A">
      <w:pPr>
        <w:pStyle w:val="Nadpis2"/>
        <w:spacing w:before="115"/>
      </w:pPr>
      <w:r>
        <w:t>Vlastnické</w:t>
      </w:r>
      <w:r>
        <w:rPr>
          <w:spacing w:val="-8"/>
        </w:rPr>
        <w:t xml:space="preserve"> </w:t>
      </w:r>
      <w:r>
        <w:rPr>
          <w:spacing w:val="-2"/>
        </w:rPr>
        <w:t>právo</w:t>
      </w:r>
    </w:p>
    <w:p w14:paraId="74792D2E" w14:textId="77777777" w:rsidR="00B9722E" w:rsidRDefault="00CA072A">
      <w:pPr>
        <w:pStyle w:val="Zkladntext"/>
        <w:spacing w:before="208" w:line="321" w:lineRule="auto"/>
        <w:ind w:left="547" w:right="1073" w:firstLine="276"/>
      </w:pPr>
      <w:r>
        <w:rPr>
          <w:noProof/>
        </w:rPr>
        <w:drawing>
          <wp:anchor distT="0" distB="0" distL="0" distR="0" simplePos="0" relativeHeight="15734272" behindDoc="0" locked="0" layoutInCell="1" allowOverlap="1" wp14:anchorId="12303A39" wp14:editId="5F3661DD">
            <wp:simplePos x="0" y="0"/>
            <wp:positionH relativeFrom="page">
              <wp:posOffset>911352</wp:posOffset>
            </wp:positionH>
            <wp:positionV relativeFrom="paragraph">
              <wp:posOffset>158029</wp:posOffset>
            </wp:positionV>
            <wp:extent cx="291083" cy="111251"/>
            <wp:effectExtent l="0" t="0" r="0" b="0"/>
            <wp:wrapNone/>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21" cstate="print"/>
                    <a:stretch>
                      <a:fillRect/>
                    </a:stretch>
                  </pic:blipFill>
                  <pic:spPr>
                    <a:xfrm>
                      <a:off x="0" y="0"/>
                      <a:ext cx="291083" cy="111251"/>
                    </a:xfrm>
                    <a:prstGeom prst="rect">
                      <a:avLst/>
                    </a:prstGeom>
                  </pic:spPr>
                </pic:pic>
              </a:graphicData>
            </a:graphic>
          </wp:anchor>
        </w:drawing>
      </w:r>
      <w:r>
        <w:t>V případě, že součástí Plnění Dodavatele podle této Smlouvy jsou věci, které se</w:t>
      </w:r>
      <w:r>
        <w:rPr>
          <w:spacing w:val="-3"/>
        </w:rPr>
        <w:t xml:space="preserve"> </w:t>
      </w:r>
      <w:r>
        <w:t>mají stát vlastnictvím Objednatele, nabývá Objednatel vlastnické právo k těmto věcem dnem předání takového Plnění Objednateli na základě akceptačního protokolu podepsaného oprávněnými osobami obou Smluvních stran. Nebezpečí škody na předaných věcech přechází na Objednatele okamžikem jejich faktického předání do dispozice Objednatele, pokud</w:t>
      </w:r>
      <w:r>
        <w:rPr>
          <w:spacing w:val="-6"/>
        </w:rPr>
        <w:t xml:space="preserve"> </w:t>
      </w:r>
      <w:r>
        <w:t>o</w:t>
      </w:r>
      <w:r>
        <w:rPr>
          <w:spacing w:val="-7"/>
        </w:rPr>
        <w:t xml:space="preserve"> </w:t>
      </w:r>
      <w:r>
        <w:t>takovém</w:t>
      </w:r>
      <w:r>
        <w:rPr>
          <w:spacing w:val="-6"/>
        </w:rPr>
        <w:t xml:space="preserve"> </w:t>
      </w:r>
      <w:r>
        <w:t>předání</w:t>
      </w:r>
      <w:r>
        <w:rPr>
          <w:spacing w:val="-5"/>
        </w:rPr>
        <w:t xml:space="preserve"> </w:t>
      </w:r>
      <w:r>
        <w:t>byl</w:t>
      </w:r>
      <w:r>
        <w:rPr>
          <w:spacing w:val="-6"/>
        </w:rPr>
        <w:t xml:space="preserve"> </w:t>
      </w:r>
      <w:r>
        <w:t>sepsán</w:t>
      </w:r>
      <w:r>
        <w:rPr>
          <w:spacing w:val="-7"/>
        </w:rPr>
        <w:t xml:space="preserve"> </w:t>
      </w:r>
      <w:r>
        <w:t>písemný</w:t>
      </w:r>
      <w:r>
        <w:rPr>
          <w:spacing w:val="-7"/>
        </w:rPr>
        <w:t xml:space="preserve"> </w:t>
      </w:r>
      <w:r>
        <w:t>záznam</w:t>
      </w:r>
      <w:r>
        <w:rPr>
          <w:spacing w:val="-6"/>
        </w:rPr>
        <w:t xml:space="preserve"> </w:t>
      </w:r>
      <w:r>
        <w:t>podepsaný</w:t>
      </w:r>
      <w:r>
        <w:rPr>
          <w:spacing w:val="-7"/>
        </w:rPr>
        <w:t xml:space="preserve"> </w:t>
      </w:r>
      <w:r>
        <w:t>oprávněnými</w:t>
      </w:r>
      <w:r>
        <w:rPr>
          <w:spacing w:val="-6"/>
        </w:rPr>
        <w:t xml:space="preserve"> </w:t>
      </w:r>
      <w:r>
        <w:t>osobami Smluvních stran.</w:t>
      </w:r>
    </w:p>
    <w:p w14:paraId="67C73213" w14:textId="77777777" w:rsidR="00B9722E" w:rsidRDefault="00CA072A">
      <w:pPr>
        <w:pStyle w:val="Zkladntext"/>
        <w:tabs>
          <w:tab w:val="left" w:pos="823"/>
        </w:tabs>
        <w:spacing w:before="125" w:line="324" w:lineRule="auto"/>
        <w:ind w:left="547" w:right="1071" w:hanging="413"/>
      </w:pPr>
      <w:r>
        <w:rPr>
          <w:noProof/>
        </w:rPr>
        <w:drawing>
          <wp:inline distT="0" distB="0" distL="0" distR="0" wp14:anchorId="44554E3A" wp14:editId="17A6D2FA">
            <wp:extent cx="291083" cy="111251"/>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2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 okamžiku nabytí vlastnického práva uděluje Dodavatel Objednateli právo dodané </w:t>
      </w:r>
      <w:r>
        <w:t>zboží užívat v rozsahu a způsobem, jenž vyplývá z účelu této Smlouvy, a</w:t>
      </w:r>
      <w:r>
        <w:rPr>
          <w:spacing w:val="-2"/>
        </w:rPr>
        <w:t xml:space="preserve"> </w:t>
      </w:r>
      <w:r>
        <w:t>to bez vzniku jakýchkoliv dodatečných finančních nároků nad rámec ceny sjednané v této Smlouvě. Užití zboží nezpůsobuje fikci převzetí zboží ani podpisu akceptace.</w:t>
      </w:r>
    </w:p>
    <w:p w14:paraId="5FD8E030" w14:textId="77777777" w:rsidR="00B9722E" w:rsidRDefault="00CA072A">
      <w:pPr>
        <w:pStyle w:val="Nadpis2"/>
        <w:spacing w:before="115"/>
      </w:pPr>
      <w:r>
        <w:t>Základní</w:t>
      </w:r>
      <w:r>
        <w:rPr>
          <w:spacing w:val="-6"/>
        </w:rPr>
        <w:t xml:space="preserve"> </w:t>
      </w:r>
      <w:r>
        <w:t>rozsah</w:t>
      </w:r>
      <w:r>
        <w:rPr>
          <w:spacing w:val="-5"/>
        </w:rPr>
        <w:t xml:space="preserve"> </w:t>
      </w:r>
      <w:r>
        <w:rPr>
          <w:spacing w:val="-2"/>
        </w:rPr>
        <w:t>Licence</w:t>
      </w:r>
    </w:p>
    <w:p w14:paraId="1E1D70C0" w14:textId="77777777" w:rsidR="00B9722E" w:rsidRDefault="00CA072A">
      <w:pPr>
        <w:pStyle w:val="Zkladntext"/>
        <w:tabs>
          <w:tab w:val="left" w:pos="823"/>
        </w:tabs>
        <w:spacing w:before="207" w:line="321" w:lineRule="auto"/>
        <w:ind w:left="547" w:right="1074" w:hanging="413"/>
      </w:pPr>
      <w:r>
        <w:rPr>
          <w:noProof/>
        </w:rPr>
        <w:drawing>
          <wp:inline distT="0" distB="0" distL="0" distR="0" wp14:anchorId="75F8745E" wp14:editId="57953927">
            <wp:extent cx="291083" cy="111251"/>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2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53" w:name="_bookmark38"/>
      <w:bookmarkEnd w:id="53"/>
      <w:r>
        <w:rPr>
          <w:position w:val="1"/>
        </w:rPr>
        <w:t xml:space="preserve">Vzhledem k tomu, že součástí Plnění je i Plnění, které ve smyslu zákona č. 121/2000 </w:t>
      </w:r>
      <w:r>
        <w:t>Sb., o právu autorském, o právech souvisejících s právem autorským a</w:t>
      </w:r>
      <w:r>
        <w:rPr>
          <w:spacing w:val="-3"/>
        </w:rPr>
        <w:t xml:space="preserve"> </w:t>
      </w:r>
      <w:r>
        <w:t>o změně některých zákonů (autorský zákon), ve znění pozdějších předpisů (dále jen „</w:t>
      </w:r>
      <w:r>
        <w:rPr>
          <w:b/>
        </w:rPr>
        <w:t>Autorský Zákon</w:t>
      </w:r>
      <w:r>
        <w:t>“), může naplňovat znaky autorského díla či být považováno za autorské dílo ve smyslu Autorského Zákona (dále společně jen „</w:t>
      </w:r>
      <w:r>
        <w:rPr>
          <w:b/>
        </w:rPr>
        <w:t>Autorská díla</w:t>
      </w:r>
      <w:r>
        <w:t>“), je k tomuto Plnění poskytována,</w:t>
      </w:r>
      <w:r>
        <w:rPr>
          <w:spacing w:val="-4"/>
        </w:rPr>
        <w:t xml:space="preserve"> </w:t>
      </w:r>
      <w:r>
        <w:t>postupována</w:t>
      </w:r>
      <w:r>
        <w:rPr>
          <w:spacing w:val="-5"/>
        </w:rPr>
        <w:t xml:space="preserve"> </w:t>
      </w:r>
      <w:r>
        <w:t>či</w:t>
      </w:r>
      <w:r>
        <w:rPr>
          <w:spacing w:val="-6"/>
        </w:rPr>
        <w:t xml:space="preserve"> </w:t>
      </w:r>
      <w:r>
        <w:t>zprostředkovávána</w:t>
      </w:r>
      <w:r>
        <w:rPr>
          <w:spacing w:val="-10"/>
        </w:rPr>
        <w:t xml:space="preserve"> </w:t>
      </w:r>
      <w:r>
        <w:t>(dále</w:t>
      </w:r>
      <w:r>
        <w:rPr>
          <w:spacing w:val="-5"/>
        </w:rPr>
        <w:t xml:space="preserve"> </w:t>
      </w:r>
      <w:r>
        <w:t>také</w:t>
      </w:r>
      <w:r>
        <w:rPr>
          <w:spacing w:val="-7"/>
        </w:rPr>
        <w:t xml:space="preserve"> </w:t>
      </w:r>
      <w:r>
        <w:t>společně</w:t>
      </w:r>
      <w:r>
        <w:rPr>
          <w:spacing w:val="-8"/>
        </w:rPr>
        <w:t xml:space="preserve"> </w:t>
      </w:r>
      <w:r>
        <w:t>jen</w:t>
      </w:r>
      <w:r>
        <w:rPr>
          <w:spacing w:val="-7"/>
        </w:rPr>
        <w:t xml:space="preserve"> </w:t>
      </w:r>
      <w:r>
        <w:t>„</w:t>
      </w:r>
      <w:r>
        <w:rPr>
          <w:b/>
        </w:rPr>
        <w:t>Poskytování</w:t>
      </w:r>
      <w:r>
        <w:t>“) Licence</w:t>
      </w:r>
      <w:r>
        <w:rPr>
          <w:spacing w:val="-16"/>
        </w:rPr>
        <w:t xml:space="preserve"> </w:t>
      </w:r>
      <w:r>
        <w:t>či</w:t>
      </w:r>
      <w:r>
        <w:rPr>
          <w:spacing w:val="-15"/>
        </w:rPr>
        <w:t xml:space="preserve"> </w:t>
      </w:r>
      <w:r>
        <w:t>podli</w:t>
      </w:r>
      <w:r>
        <w:t>cence</w:t>
      </w:r>
      <w:r>
        <w:rPr>
          <w:spacing w:val="-15"/>
        </w:rPr>
        <w:t xml:space="preserve"> </w:t>
      </w:r>
      <w:r>
        <w:t>(dále</w:t>
      </w:r>
      <w:r>
        <w:rPr>
          <w:spacing w:val="-16"/>
        </w:rPr>
        <w:t xml:space="preserve"> </w:t>
      </w:r>
      <w:r>
        <w:t>společně</w:t>
      </w:r>
      <w:r>
        <w:rPr>
          <w:spacing w:val="-15"/>
        </w:rPr>
        <w:t xml:space="preserve"> </w:t>
      </w:r>
      <w:r>
        <w:t>jen</w:t>
      </w:r>
      <w:r>
        <w:rPr>
          <w:spacing w:val="-15"/>
        </w:rPr>
        <w:t xml:space="preserve"> </w:t>
      </w:r>
      <w:r>
        <w:t>„</w:t>
      </w:r>
      <w:r>
        <w:rPr>
          <w:b/>
        </w:rPr>
        <w:t>Licence</w:t>
      </w:r>
      <w:r>
        <w:t>“)</w:t>
      </w:r>
      <w:r>
        <w:rPr>
          <w:spacing w:val="-15"/>
        </w:rPr>
        <w:t xml:space="preserve"> </w:t>
      </w:r>
      <w:r>
        <w:t>za</w:t>
      </w:r>
      <w:r>
        <w:rPr>
          <w:spacing w:val="-16"/>
        </w:rPr>
        <w:t xml:space="preserve"> </w:t>
      </w:r>
      <w:r>
        <w:t>podmínek</w:t>
      </w:r>
      <w:r>
        <w:rPr>
          <w:spacing w:val="-15"/>
        </w:rPr>
        <w:t xml:space="preserve"> </w:t>
      </w:r>
      <w:r>
        <w:t>sjednaných</w:t>
      </w:r>
      <w:r>
        <w:rPr>
          <w:spacing w:val="-15"/>
        </w:rPr>
        <w:t xml:space="preserve"> </w:t>
      </w:r>
      <w:r>
        <w:t>dále</w:t>
      </w:r>
      <w:r>
        <w:rPr>
          <w:spacing w:val="-16"/>
        </w:rPr>
        <w:t xml:space="preserve"> </w:t>
      </w:r>
      <w:r>
        <w:t>v</w:t>
      </w:r>
      <w:r>
        <w:rPr>
          <w:spacing w:val="-15"/>
        </w:rPr>
        <w:t xml:space="preserve"> </w:t>
      </w:r>
      <w:r>
        <w:t>tomto článku Smlouvy.</w:t>
      </w:r>
    </w:p>
    <w:p w14:paraId="6A7B2B06" w14:textId="77777777" w:rsidR="00B9722E" w:rsidRDefault="00CA072A">
      <w:pPr>
        <w:pStyle w:val="Odstavecseseznamem"/>
        <w:numPr>
          <w:ilvl w:val="2"/>
          <w:numId w:val="23"/>
        </w:numPr>
        <w:tabs>
          <w:tab w:val="left" w:pos="2037"/>
          <w:tab w:val="left" w:pos="2236"/>
        </w:tabs>
        <w:spacing w:before="128" w:line="321" w:lineRule="auto"/>
        <w:ind w:right="1072" w:hanging="504"/>
        <w:jc w:val="both"/>
      </w:pPr>
      <w:r>
        <w:t>Objednatel</w:t>
      </w:r>
      <w:r>
        <w:rPr>
          <w:spacing w:val="76"/>
        </w:rPr>
        <w:t xml:space="preserve"> </w:t>
      </w:r>
      <w:r>
        <w:t>je</w:t>
      </w:r>
      <w:r>
        <w:rPr>
          <w:spacing w:val="76"/>
        </w:rPr>
        <w:t xml:space="preserve"> </w:t>
      </w:r>
      <w:r>
        <w:t>oprávněn</w:t>
      </w:r>
      <w:r>
        <w:rPr>
          <w:spacing w:val="76"/>
        </w:rPr>
        <w:t xml:space="preserve"> </w:t>
      </w:r>
      <w:r>
        <w:t>od</w:t>
      </w:r>
      <w:r>
        <w:rPr>
          <w:spacing w:val="76"/>
        </w:rPr>
        <w:t xml:space="preserve"> </w:t>
      </w:r>
      <w:r>
        <w:t>okamžiku</w:t>
      </w:r>
      <w:r>
        <w:rPr>
          <w:spacing w:val="76"/>
        </w:rPr>
        <w:t xml:space="preserve"> </w:t>
      </w:r>
      <w:r>
        <w:t>účinnosti</w:t>
      </w:r>
      <w:r>
        <w:rPr>
          <w:spacing w:val="78"/>
        </w:rPr>
        <w:t xml:space="preserve"> </w:t>
      </w:r>
      <w:r>
        <w:t>poskytnutí</w:t>
      </w:r>
      <w:r>
        <w:rPr>
          <w:spacing w:val="79"/>
        </w:rPr>
        <w:t xml:space="preserve"> </w:t>
      </w:r>
      <w:r>
        <w:t>Licence k</w:t>
      </w:r>
      <w:r>
        <w:rPr>
          <w:spacing w:val="-1"/>
        </w:rPr>
        <w:t xml:space="preserve"> </w:t>
      </w:r>
      <w:r>
        <w:t>Autorskému</w:t>
      </w:r>
      <w:r>
        <w:rPr>
          <w:spacing w:val="40"/>
        </w:rPr>
        <w:t xml:space="preserve"> </w:t>
      </w:r>
      <w:r>
        <w:t>dílu</w:t>
      </w:r>
      <w:r>
        <w:rPr>
          <w:spacing w:val="40"/>
        </w:rPr>
        <w:t xml:space="preserve"> </w:t>
      </w:r>
      <w:r>
        <w:t>dle</w:t>
      </w:r>
      <w:r>
        <w:rPr>
          <w:spacing w:val="40"/>
        </w:rPr>
        <w:t xml:space="preserve"> </w:t>
      </w:r>
      <w:r>
        <w:t>odst.</w:t>
      </w:r>
      <w:r>
        <w:rPr>
          <w:spacing w:val="40"/>
        </w:rPr>
        <w:t xml:space="preserve"> </w:t>
      </w:r>
      <w:hyperlink w:anchor="_bookmark39" w:history="1">
        <w:r>
          <w:t>15.4.6</w:t>
        </w:r>
      </w:hyperlink>
      <w:r>
        <w:rPr>
          <w:spacing w:val="40"/>
        </w:rPr>
        <w:t xml:space="preserve"> </w:t>
      </w:r>
      <w:r>
        <w:t>Smlouvy</w:t>
      </w:r>
      <w:r>
        <w:rPr>
          <w:spacing w:val="40"/>
        </w:rPr>
        <w:t xml:space="preserve"> </w:t>
      </w:r>
      <w:r>
        <w:t>užívat</w:t>
      </w:r>
      <w:r>
        <w:rPr>
          <w:spacing w:val="40"/>
        </w:rPr>
        <w:t xml:space="preserve"> </w:t>
      </w:r>
      <w:r>
        <w:t>toto</w:t>
      </w:r>
      <w:r>
        <w:rPr>
          <w:spacing w:val="40"/>
        </w:rPr>
        <w:t xml:space="preserve"> </w:t>
      </w:r>
      <w:r>
        <w:t>Autorské</w:t>
      </w:r>
      <w:r>
        <w:rPr>
          <w:spacing w:val="40"/>
        </w:rPr>
        <w:t xml:space="preserve"> </w:t>
      </w:r>
      <w:r>
        <w:t>dílo</w:t>
      </w:r>
      <w:r>
        <w:rPr>
          <w:spacing w:val="40"/>
        </w:rPr>
        <w:t xml:space="preserve"> </w:t>
      </w:r>
      <w:r>
        <w:t>k</w:t>
      </w:r>
      <w:r>
        <w:rPr>
          <w:spacing w:val="-1"/>
        </w:rPr>
        <w:t xml:space="preserve"> </w:t>
      </w:r>
      <w:r>
        <w:t>jakémukoliv</w:t>
      </w:r>
      <w:r>
        <w:rPr>
          <w:spacing w:val="40"/>
        </w:rPr>
        <w:t xml:space="preserve"> </w:t>
      </w:r>
      <w:r>
        <w:t>účelu</w:t>
      </w:r>
      <w:r>
        <w:rPr>
          <w:spacing w:val="40"/>
        </w:rPr>
        <w:t xml:space="preserve"> </w:t>
      </w:r>
      <w:r>
        <w:t>a</w:t>
      </w:r>
      <w:r>
        <w:rPr>
          <w:spacing w:val="40"/>
        </w:rPr>
        <w:t xml:space="preserve"> </w:t>
      </w:r>
      <w:r>
        <w:t>v</w:t>
      </w:r>
      <w:r>
        <w:rPr>
          <w:spacing w:val="40"/>
        </w:rPr>
        <w:t xml:space="preserve"> </w:t>
      </w:r>
      <w:r>
        <w:t>rozsahu,</w:t>
      </w:r>
      <w:r>
        <w:rPr>
          <w:spacing w:val="40"/>
        </w:rPr>
        <w:t xml:space="preserve"> </w:t>
      </w:r>
      <w:r>
        <w:t>v</w:t>
      </w:r>
      <w:r>
        <w:rPr>
          <w:spacing w:val="40"/>
        </w:rPr>
        <w:t xml:space="preserve"> </w:t>
      </w:r>
      <w:r>
        <w:t>jakém</w:t>
      </w:r>
      <w:r>
        <w:rPr>
          <w:spacing w:val="40"/>
        </w:rPr>
        <w:t xml:space="preserve"> </w:t>
      </w:r>
      <w:r>
        <w:t>uzná</w:t>
      </w:r>
      <w:r>
        <w:rPr>
          <w:spacing w:val="40"/>
        </w:rPr>
        <w:t xml:space="preserve"> </w:t>
      </w:r>
      <w:r>
        <w:t>za</w:t>
      </w:r>
      <w:r>
        <w:rPr>
          <w:spacing w:val="40"/>
        </w:rPr>
        <w:t xml:space="preserve"> </w:t>
      </w:r>
      <w:r>
        <w:t>nezbytné,</w:t>
      </w:r>
      <w:r>
        <w:rPr>
          <w:spacing w:val="40"/>
        </w:rPr>
        <w:t xml:space="preserve"> </w:t>
      </w:r>
      <w:r>
        <w:t>vhodné či</w:t>
      </w:r>
      <w:r>
        <w:rPr>
          <w:spacing w:val="-2"/>
        </w:rPr>
        <w:t xml:space="preserve"> </w:t>
      </w:r>
      <w:r>
        <w:t>přiměřené. Pro vyloučení pochybností to znamená, že Objednatel je oprávněn užívat Autorské dílo v neomezeném množstevním a územním rozsahu, a to všemi v úvahu přicházejícími způsoby a s časovým rozsahem omezeným pouze dobou</w:t>
      </w:r>
      <w:r>
        <w:rPr>
          <w:spacing w:val="-1"/>
        </w:rPr>
        <w:t xml:space="preserve"> </w:t>
      </w:r>
      <w:r>
        <w:t>trvání majetkových autorských</w:t>
      </w:r>
      <w:r>
        <w:rPr>
          <w:spacing w:val="-1"/>
        </w:rPr>
        <w:t xml:space="preserve"> </w:t>
      </w:r>
      <w:r>
        <w:t>práv</w:t>
      </w:r>
      <w:r>
        <w:rPr>
          <w:spacing w:val="-1"/>
        </w:rPr>
        <w:t xml:space="preserve"> </w:t>
      </w:r>
      <w:r>
        <w:t>k takovémuto Autorskému dílu.</w:t>
      </w:r>
    </w:p>
    <w:p w14:paraId="122E64A4" w14:textId="77777777" w:rsidR="00B9722E" w:rsidRDefault="00B9722E">
      <w:pPr>
        <w:spacing w:line="321" w:lineRule="auto"/>
        <w:jc w:val="both"/>
        <w:sectPr w:rsidR="00B9722E">
          <w:pgSz w:w="11910" w:h="16840"/>
          <w:pgMar w:top="1340" w:right="340" w:bottom="500" w:left="1300" w:header="629" w:footer="317" w:gutter="0"/>
          <w:cols w:space="708"/>
        </w:sectPr>
      </w:pPr>
    </w:p>
    <w:p w14:paraId="18D7AACB" w14:textId="77777777" w:rsidR="00B9722E" w:rsidRDefault="00B9722E">
      <w:pPr>
        <w:pStyle w:val="Zkladntext"/>
        <w:spacing w:before="83"/>
        <w:ind w:left="0"/>
        <w:jc w:val="left"/>
      </w:pPr>
    </w:p>
    <w:p w14:paraId="24BFDE9A" w14:textId="77777777" w:rsidR="00B9722E" w:rsidRDefault="00CA072A">
      <w:pPr>
        <w:pStyle w:val="Odstavecseseznamem"/>
        <w:numPr>
          <w:ilvl w:val="2"/>
          <w:numId w:val="23"/>
        </w:numPr>
        <w:tabs>
          <w:tab w:val="left" w:pos="2038"/>
          <w:tab w:val="left" w:pos="2237"/>
        </w:tabs>
        <w:spacing w:before="0" w:line="321" w:lineRule="auto"/>
        <w:ind w:left="2038" w:right="1071" w:hanging="504"/>
        <w:jc w:val="both"/>
      </w:pPr>
      <w:r>
        <w:t>Objednatel je bez potřeby jakéhokoliv dalšího svolení Dodavatele oprávněn udělit třetí osobě podlicenci k užití Autorského díla nebo svoje oprávnění k užití Autorského díla třetí osobě postoupit.</w:t>
      </w:r>
    </w:p>
    <w:p w14:paraId="6FCB7DE7" w14:textId="77777777" w:rsidR="00B9722E" w:rsidRDefault="00CA072A">
      <w:pPr>
        <w:pStyle w:val="Odstavecseseznamem"/>
        <w:numPr>
          <w:ilvl w:val="2"/>
          <w:numId w:val="23"/>
        </w:numPr>
        <w:tabs>
          <w:tab w:val="left" w:pos="2038"/>
          <w:tab w:val="left" w:pos="2237"/>
        </w:tabs>
        <w:spacing w:before="123" w:line="321" w:lineRule="auto"/>
        <w:ind w:left="2038" w:right="1074" w:hanging="504"/>
        <w:jc w:val="both"/>
      </w:pPr>
      <w:r>
        <w:t>Součástí Licence je neomezené oprávnění Objednatele provádět jakékoliv modifikace, úpravy, změny Autorského díla tvořícího součást Dílčího plnění, a to včetně práva Objednatele dle jeho uvážení do Autorského díla zasahovat, zapracovávat ho do dalších Autorských děl, zařazovat ho do</w:t>
      </w:r>
      <w:r>
        <w:rPr>
          <w:spacing w:val="-3"/>
        </w:rPr>
        <w:t xml:space="preserve"> </w:t>
      </w:r>
      <w:r>
        <w:t>děl souborných či do databází apod., a to i prostřednictvím třetích osob.</w:t>
      </w:r>
    </w:p>
    <w:p w14:paraId="6CA9FD74" w14:textId="77777777" w:rsidR="00B9722E" w:rsidRDefault="00CA072A">
      <w:pPr>
        <w:pStyle w:val="Odstavecseseznamem"/>
        <w:numPr>
          <w:ilvl w:val="2"/>
          <w:numId w:val="23"/>
        </w:numPr>
        <w:tabs>
          <w:tab w:val="left" w:pos="2037"/>
          <w:tab w:val="left" w:pos="2236"/>
        </w:tabs>
        <w:spacing w:before="126" w:line="324" w:lineRule="auto"/>
        <w:ind w:right="1074" w:hanging="504"/>
        <w:jc w:val="both"/>
      </w:pPr>
      <w:r>
        <w:t>Licence</w:t>
      </w:r>
      <w:r>
        <w:rPr>
          <w:spacing w:val="-1"/>
        </w:rPr>
        <w:t xml:space="preserve"> </w:t>
      </w:r>
      <w:r>
        <w:t>k</w:t>
      </w:r>
      <w:r>
        <w:rPr>
          <w:spacing w:val="-3"/>
        </w:rPr>
        <w:t xml:space="preserve"> </w:t>
      </w:r>
      <w:r>
        <w:t>Autorskému</w:t>
      </w:r>
      <w:r>
        <w:rPr>
          <w:spacing w:val="-1"/>
        </w:rPr>
        <w:t xml:space="preserve"> </w:t>
      </w:r>
      <w:r>
        <w:t>dílu</w:t>
      </w:r>
      <w:r>
        <w:rPr>
          <w:spacing w:val="-1"/>
        </w:rPr>
        <w:t xml:space="preserve"> </w:t>
      </w:r>
      <w:r>
        <w:t>je</w:t>
      </w:r>
      <w:r>
        <w:rPr>
          <w:spacing w:val="-4"/>
        </w:rPr>
        <w:t xml:space="preserve"> </w:t>
      </w:r>
      <w:r>
        <w:t>Poskytována</w:t>
      </w:r>
      <w:r>
        <w:rPr>
          <w:spacing w:val="-4"/>
        </w:rPr>
        <w:t xml:space="preserve"> </w:t>
      </w:r>
      <w:r>
        <w:t>jako</w:t>
      </w:r>
      <w:r>
        <w:rPr>
          <w:spacing w:val="-1"/>
        </w:rPr>
        <w:t xml:space="preserve"> </w:t>
      </w:r>
      <w:r>
        <w:t>nevýhradní.</w:t>
      </w:r>
      <w:r>
        <w:rPr>
          <w:spacing w:val="-2"/>
        </w:rPr>
        <w:t xml:space="preserve"> </w:t>
      </w:r>
      <w:r>
        <w:t>Objednatel není povinen Licenci využít.</w:t>
      </w:r>
    </w:p>
    <w:p w14:paraId="506D32C4" w14:textId="77777777" w:rsidR="00B9722E" w:rsidRDefault="00CA072A">
      <w:pPr>
        <w:pStyle w:val="Odstavecseseznamem"/>
        <w:numPr>
          <w:ilvl w:val="2"/>
          <w:numId w:val="23"/>
        </w:numPr>
        <w:tabs>
          <w:tab w:val="left" w:pos="2038"/>
          <w:tab w:val="left" w:pos="2236"/>
        </w:tabs>
        <w:spacing w:line="321" w:lineRule="auto"/>
        <w:ind w:left="2038" w:right="1072" w:hanging="505"/>
        <w:jc w:val="both"/>
      </w:pPr>
      <w:r>
        <w:t>V</w:t>
      </w:r>
      <w:r>
        <w:rPr>
          <w:spacing w:val="-12"/>
        </w:rPr>
        <w:t xml:space="preserve"> </w:t>
      </w:r>
      <w:r>
        <w:t>případě</w:t>
      </w:r>
      <w:r>
        <w:rPr>
          <w:spacing w:val="-13"/>
        </w:rPr>
        <w:t xml:space="preserve"> </w:t>
      </w:r>
      <w:r>
        <w:t>software</w:t>
      </w:r>
      <w:r>
        <w:rPr>
          <w:spacing w:val="-11"/>
        </w:rPr>
        <w:t xml:space="preserve"> </w:t>
      </w:r>
      <w:r>
        <w:t>se</w:t>
      </w:r>
      <w:r>
        <w:rPr>
          <w:spacing w:val="-14"/>
        </w:rPr>
        <w:t xml:space="preserve"> </w:t>
      </w:r>
      <w:r>
        <w:t>Licence</w:t>
      </w:r>
      <w:r>
        <w:rPr>
          <w:spacing w:val="-11"/>
        </w:rPr>
        <w:t xml:space="preserve"> </w:t>
      </w:r>
      <w:r>
        <w:t>vztahuje</w:t>
      </w:r>
      <w:r>
        <w:rPr>
          <w:spacing w:val="-14"/>
        </w:rPr>
        <w:t xml:space="preserve"> </w:t>
      </w:r>
      <w:r>
        <w:t>ve</w:t>
      </w:r>
      <w:r>
        <w:rPr>
          <w:spacing w:val="-14"/>
        </w:rPr>
        <w:t xml:space="preserve"> </w:t>
      </w:r>
      <w:r>
        <w:t>stejném</w:t>
      </w:r>
      <w:r>
        <w:rPr>
          <w:spacing w:val="-12"/>
        </w:rPr>
        <w:t xml:space="preserve"> </w:t>
      </w:r>
      <w:r>
        <w:t>rozsahu</w:t>
      </w:r>
      <w:r>
        <w:rPr>
          <w:spacing w:val="-14"/>
        </w:rPr>
        <w:t xml:space="preserve"> </w:t>
      </w:r>
      <w:r>
        <w:t>na</w:t>
      </w:r>
      <w:r>
        <w:rPr>
          <w:spacing w:val="-10"/>
        </w:rPr>
        <w:t xml:space="preserve"> </w:t>
      </w:r>
      <w:r>
        <w:t>Autorské dílo ve strojovém i zdrojovém kódu, jakož i k dokumentaci a</w:t>
      </w:r>
      <w:r>
        <w:rPr>
          <w:spacing w:val="-1"/>
        </w:rPr>
        <w:t xml:space="preserve"> </w:t>
      </w:r>
      <w:r>
        <w:t>dalším koncepčním přípravným materiálům, a to i na případné další verze software poskytovaných na základě této Smlouvy. Objednatel má právo na předání zdrojového kódu Autorského díla, jakož i ostatních částí poskytovaného software, které nejsou Autorskými díly.</w:t>
      </w:r>
    </w:p>
    <w:p w14:paraId="08416B23" w14:textId="77777777" w:rsidR="00B9722E" w:rsidRDefault="00CA072A">
      <w:pPr>
        <w:pStyle w:val="Odstavecseseznamem"/>
        <w:numPr>
          <w:ilvl w:val="2"/>
          <w:numId w:val="23"/>
        </w:numPr>
        <w:tabs>
          <w:tab w:val="left" w:pos="2037"/>
          <w:tab w:val="left" w:pos="2236"/>
        </w:tabs>
        <w:spacing w:before="125" w:line="321" w:lineRule="auto"/>
        <w:ind w:right="1074" w:hanging="504"/>
        <w:jc w:val="both"/>
      </w:pPr>
      <w:bookmarkStart w:id="54" w:name="_bookmark39"/>
      <w:bookmarkEnd w:id="54"/>
      <w:r>
        <w:t>Licence</w:t>
      </w:r>
      <w:r>
        <w:rPr>
          <w:spacing w:val="-3"/>
        </w:rPr>
        <w:t xml:space="preserve"> </w:t>
      </w:r>
      <w:r>
        <w:t>se</w:t>
      </w:r>
      <w:r>
        <w:rPr>
          <w:spacing w:val="-3"/>
        </w:rPr>
        <w:t xml:space="preserve"> </w:t>
      </w:r>
      <w:r>
        <w:t>uděluje</w:t>
      </w:r>
      <w:r>
        <w:rPr>
          <w:spacing w:val="-5"/>
        </w:rPr>
        <w:t xml:space="preserve"> </w:t>
      </w:r>
      <w:r>
        <w:t>okamžikem</w:t>
      </w:r>
      <w:r>
        <w:rPr>
          <w:spacing w:val="-1"/>
        </w:rPr>
        <w:t xml:space="preserve"> </w:t>
      </w:r>
      <w:r>
        <w:t>akceptace</w:t>
      </w:r>
      <w:r>
        <w:rPr>
          <w:spacing w:val="-5"/>
        </w:rPr>
        <w:t xml:space="preserve"> </w:t>
      </w:r>
      <w:r>
        <w:t>součásti</w:t>
      </w:r>
      <w:r>
        <w:rPr>
          <w:spacing w:val="-2"/>
        </w:rPr>
        <w:t xml:space="preserve"> </w:t>
      </w:r>
      <w:r>
        <w:t>Dílčího</w:t>
      </w:r>
      <w:r>
        <w:rPr>
          <w:spacing w:val="-5"/>
        </w:rPr>
        <w:t xml:space="preserve"> </w:t>
      </w:r>
      <w:r>
        <w:t>plnění,</w:t>
      </w:r>
      <w:r>
        <w:rPr>
          <w:spacing w:val="-4"/>
        </w:rPr>
        <w:t xml:space="preserve"> </w:t>
      </w:r>
      <w:r>
        <w:t>která příslušné Autorské dílo obsahuje; do té doby je Objednatel oprávněn Autorské dílo užít v rozsahu a způsobem nezbytným k provedení akceptace příslušného Dílčího plnění.</w:t>
      </w:r>
    </w:p>
    <w:p w14:paraId="50B7E0B3" w14:textId="77777777" w:rsidR="00B9722E" w:rsidRDefault="00CA072A">
      <w:pPr>
        <w:pStyle w:val="Odstavecseseznamem"/>
        <w:numPr>
          <w:ilvl w:val="2"/>
          <w:numId w:val="23"/>
        </w:numPr>
        <w:tabs>
          <w:tab w:val="left" w:pos="2236"/>
        </w:tabs>
        <w:spacing w:before="125"/>
        <w:ind w:left="2236" w:hanging="703"/>
        <w:jc w:val="both"/>
      </w:pPr>
      <w:r>
        <w:t>Udělení</w:t>
      </w:r>
      <w:r>
        <w:rPr>
          <w:spacing w:val="-6"/>
        </w:rPr>
        <w:t xml:space="preserve"> </w:t>
      </w:r>
      <w:r>
        <w:t>Licence</w:t>
      </w:r>
      <w:r>
        <w:rPr>
          <w:spacing w:val="-6"/>
        </w:rPr>
        <w:t xml:space="preserve"> </w:t>
      </w:r>
      <w:r>
        <w:t>nelze</w:t>
      </w:r>
      <w:r>
        <w:rPr>
          <w:spacing w:val="-8"/>
        </w:rPr>
        <w:t xml:space="preserve"> </w:t>
      </w:r>
      <w:r>
        <w:t>ze</w:t>
      </w:r>
      <w:r>
        <w:rPr>
          <w:spacing w:val="-5"/>
        </w:rPr>
        <w:t xml:space="preserve"> </w:t>
      </w:r>
      <w:r>
        <w:t>strany</w:t>
      </w:r>
      <w:r>
        <w:rPr>
          <w:spacing w:val="-5"/>
        </w:rPr>
        <w:t xml:space="preserve"> </w:t>
      </w:r>
      <w:r>
        <w:t>Dodavatele</w:t>
      </w:r>
      <w:r>
        <w:rPr>
          <w:spacing w:val="-6"/>
        </w:rPr>
        <w:t xml:space="preserve"> </w:t>
      </w:r>
      <w:r>
        <w:t>vypovědět</w:t>
      </w:r>
      <w:r>
        <w:rPr>
          <w:spacing w:val="-3"/>
        </w:rPr>
        <w:t xml:space="preserve"> </w:t>
      </w:r>
      <w:r>
        <w:t>ani</w:t>
      </w:r>
      <w:r>
        <w:rPr>
          <w:spacing w:val="-5"/>
        </w:rPr>
        <w:t xml:space="preserve"> </w:t>
      </w:r>
      <w:r>
        <w:rPr>
          <w:spacing w:val="-2"/>
        </w:rPr>
        <w:t>odvolat.</w:t>
      </w:r>
    </w:p>
    <w:p w14:paraId="39341BB4" w14:textId="77777777" w:rsidR="00B9722E" w:rsidRDefault="00CA072A">
      <w:pPr>
        <w:pStyle w:val="Odstavecseseznamem"/>
        <w:numPr>
          <w:ilvl w:val="2"/>
          <w:numId w:val="23"/>
        </w:numPr>
        <w:tabs>
          <w:tab w:val="left" w:pos="2036"/>
          <w:tab w:val="left" w:pos="2235"/>
        </w:tabs>
        <w:spacing w:before="206" w:line="321" w:lineRule="auto"/>
        <w:ind w:left="2036" w:right="1072" w:hanging="504"/>
        <w:jc w:val="both"/>
      </w:pPr>
      <w:r>
        <w:t>Pro vyloučení veškerých pochybností Smluvní strany výslovně prohlašují,</w:t>
      </w:r>
      <w:r>
        <w:rPr>
          <w:spacing w:val="-7"/>
        </w:rPr>
        <w:t xml:space="preserve"> </w:t>
      </w:r>
      <w:r>
        <w:t>že</w:t>
      </w:r>
      <w:r>
        <w:rPr>
          <w:spacing w:val="-8"/>
        </w:rPr>
        <w:t xml:space="preserve"> </w:t>
      </w:r>
      <w:r>
        <w:t>pokud</w:t>
      </w:r>
      <w:r>
        <w:rPr>
          <w:spacing w:val="-8"/>
        </w:rPr>
        <w:t xml:space="preserve"> </w:t>
      </w:r>
      <w:r>
        <w:t>při</w:t>
      </w:r>
      <w:r>
        <w:rPr>
          <w:spacing w:val="-7"/>
        </w:rPr>
        <w:t xml:space="preserve"> </w:t>
      </w:r>
      <w:r>
        <w:t>poskytování</w:t>
      </w:r>
      <w:r>
        <w:rPr>
          <w:spacing w:val="-6"/>
        </w:rPr>
        <w:t xml:space="preserve"> </w:t>
      </w:r>
      <w:r>
        <w:t>Plnění</w:t>
      </w:r>
      <w:r>
        <w:rPr>
          <w:spacing w:val="-7"/>
        </w:rPr>
        <w:t xml:space="preserve"> </w:t>
      </w:r>
      <w:r>
        <w:t>vznikne</w:t>
      </w:r>
      <w:r>
        <w:rPr>
          <w:spacing w:val="-6"/>
        </w:rPr>
        <w:t xml:space="preserve"> </w:t>
      </w:r>
      <w:r>
        <w:t>činností</w:t>
      </w:r>
      <w:r>
        <w:rPr>
          <w:spacing w:val="-7"/>
        </w:rPr>
        <w:t xml:space="preserve"> </w:t>
      </w:r>
      <w:r>
        <w:t>Dodavatele</w:t>
      </w:r>
      <w:r>
        <w:rPr>
          <w:spacing w:val="-8"/>
        </w:rPr>
        <w:t xml:space="preserve"> </w:t>
      </w:r>
      <w:r>
        <w:t>a Objednatele</w:t>
      </w:r>
      <w:r>
        <w:rPr>
          <w:spacing w:val="-7"/>
        </w:rPr>
        <w:t xml:space="preserve"> </w:t>
      </w:r>
      <w:r>
        <w:t>dílo</w:t>
      </w:r>
      <w:r>
        <w:rPr>
          <w:spacing w:val="-8"/>
        </w:rPr>
        <w:t xml:space="preserve"> </w:t>
      </w:r>
      <w:r>
        <w:t>spoluautorů</w:t>
      </w:r>
      <w:r>
        <w:rPr>
          <w:spacing w:val="-8"/>
        </w:rPr>
        <w:t xml:space="preserve"> </w:t>
      </w:r>
      <w:r>
        <w:t>a</w:t>
      </w:r>
      <w:r>
        <w:rPr>
          <w:spacing w:val="-8"/>
        </w:rPr>
        <w:t xml:space="preserve"> </w:t>
      </w:r>
      <w:r>
        <w:t>nedohodnou-li</w:t>
      </w:r>
      <w:r>
        <w:rPr>
          <w:spacing w:val="-8"/>
        </w:rPr>
        <w:t xml:space="preserve"> </w:t>
      </w:r>
      <w:r>
        <w:t>se</w:t>
      </w:r>
      <w:r>
        <w:rPr>
          <w:spacing w:val="-7"/>
        </w:rPr>
        <w:t xml:space="preserve"> </w:t>
      </w:r>
      <w:r>
        <w:t>Smluvní</w:t>
      </w:r>
      <w:r>
        <w:rPr>
          <w:spacing w:val="-6"/>
        </w:rPr>
        <w:t xml:space="preserve"> </w:t>
      </w:r>
      <w:r>
        <w:t>strany</w:t>
      </w:r>
      <w:r>
        <w:rPr>
          <w:spacing w:val="-7"/>
        </w:rPr>
        <w:t xml:space="preserve"> </w:t>
      </w:r>
      <w:r>
        <w:t>výslovně jinak, Dodavatel k okamžiku vzniku takového díla spoluautorů postoupil Objednateli</w:t>
      </w:r>
      <w:r>
        <w:rPr>
          <w:spacing w:val="-4"/>
        </w:rPr>
        <w:t xml:space="preserve"> </w:t>
      </w:r>
      <w:r>
        <w:t>právo</w:t>
      </w:r>
      <w:r>
        <w:rPr>
          <w:spacing w:val="-5"/>
        </w:rPr>
        <w:t xml:space="preserve"> </w:t>
      </w:r>
      <w:r>
        <w:t>vykonávat</w:t>
      </w:r>
      <w:r>
        <w:rPr>
          <w:spacing w:val="-5"/>
        </w:rPr>
        <w:t xml:space="preserve"> </w:t>
      </w:r>
      <w:r>
        <w:t>majetková</w:t>
      </w:r>
      <w:r>
        <w:rPr>
          <w:spacing w:val="-4"/>
        </w:rPr>
        <w:t xml:space="preserve"> </w:t>
      </w:r>
      <w:r>
        <w:t>autorská</w:t>
      </w:r>
      <w:r>
        <w:rPr>
          <w:spacing w:val="-7"/>
        </w:rPr>
        <w:t xml:space="preserve"> </w:t>
      </w:r>
      <w:r>
        <w:t>práva</w:t>
      </w:r>
      <w:r>
        <w:rPr>
          <w:spacing w:val="-5"/>
        </w:rPr>
        <w:t xml:space="preserve"> </w:t>
      </w:r>
      <w:r>
        <w:t>k</w:t>
      </w:r>
      <w:r>
        <w:rPr>
          <w:spacing w:val="-3"/>
        </w:rPr>
        <w:t xml:space="preserve"> </w:t>
      </w:r>
      <w:r>
        <w:t>dílu</w:t>
      </w:r>
      <w:r>
        <w:rPr>
          <w:spacing w:val="-4"/>
        </w:rPr>
        <w:t xml:space="preserve"> </w:t>
      </w:r>
      <w:r>
        <w:t>spoluautorů a</w:t>
      </w:r>
      <w:r>
        <w:rPr>
          <w:spacing w:val="-10"/>
        </w:rPr>
        <w:t xml:space="preserve"> </w:t>
      </w:r>
      <w:r>
        <w:t>udělil</w:t>
      </w:r>
      <w:r>
        <w:rPr>
          <w:spacing w:val="-13"/>
        </w:rPr>
        <w:t xml:space="preserve"> </w:t>
      </w:r>
      <w:r>
        <w:t>Objednateli</w:t>
      </w:r>
      <w:r>
        <w:rPr>
          <w:spacing w:val="-10"/>
        </w:rPr>
        <w:t xml:space="preserve"> </w:t>
      </w:r>
      <w:r>
        <w:t>souhlas</w:t>
      </w:r>
      <w:r>
        <w:rPr>
          <w:spacing w:val="-9"/>
        </w:rPr>
        <w:t xml:space="preserve"> </w:t>
      </w:r>
      <w:r>
        <w:t>k</w:t>
      </w:r>
      <w:r>
        <w:rPr>
          <w:spacing w:val="-14"/>
        </w:rPr>
        <w:t xml:space="preserve"> </w:t>
      </w:r>
      <w:r>
        <w:t>jakékoliv</w:t>
      </w:r>
      <w:r>
        <w:rPr>
          <w:spacing w:val="-12"/>
        </w:rPr>
        <w:t xml:space="preserve"> </w:t>
      </w:r>
      <w:r>
        <w:t>změně</w:t>
      </w:r>
      <w:r>
        <w:rPr>
          <w:spacing w:val="-12"/>
        </w:rPr>
        <w:t xml:space="preserve"> </w:t>
      </w:r>
      <w:r>
        <w:t>nebo</w:t>
      </w:r>
      <w:r>
        <w:rPr>
          <w:spacing w:val="-12"/>
        </w:rPr>
        <w:t xml:space="preserve"> </w:t>
      </w:r>
      <w:r>
        <w:t>jinému</w:t>
      </w:r>
      <w:r>
        <w:rPr>
          <w:spacing w:val="-12"/>
        </w:rPr>
        <w:t xml:space="preserve"> </w:t>
      </w:r>
      <w:r>
        <w:t>zásahu</w:t>
      </w:r>
      <w:r>
        <w:rPr>
          <w:spacing w:val="-12"/>
        </w:rPr>
        <w:t xml:space="preserve"> </w:t>
      </w:r>
      <w:r>
        <w:t>do</w:t>
      </w:r>
      <w:r>
        <w:rPr>
          <w:spacing w:val="-12"/>
        </w:rPr>
        <w:t xml:space="preserve"> </w:t>
      </w:r>
      <w:r>
        <w:t>díla spoluautorů. Cena za dodání a poskytování Plnění je stanovena se zohledněním tohoto ustanovení a Dodavateli nevzniknou v</w:t>
      </w:r>
      <w:r>
        <w:rPr>
          <w:spacing w:val="-3"/>
        </w:rPr>
        <w:t xml:space="preserve"> </w:t>
      </w:r>
      <w:r>
        <w:t>případě vytvoření díla spoluautorů žádné nové nároky na odměnu.</w:t>
      </w:r>
    </w:p>
    <w:p w14:paraId="1F1798B7" w14:textId="77777777" w:rsidR="00B9722E" w:rsidRDefault="00CA072A">
      <w:pPr>
        <w:pStyle w:val="Odstavecseseznamem"/>
        <w:numPr>
          <w:ilvl w:val="2"/>
          <w:numId w:val="23"/>
        </w:numPr>
        <w:tabs>
          <w:tab w:val="left" w:pos="2036"/>
          <w:tab w:val="left" w:pos="2235"/>
        </w:tabs>
        <w:spacing w:before="128" w:line="324" w:lineRule="auto"/>
        <w:ind w:left="2036" w:right="1075" w:hanging="504"/>
        <w:jc w:val="both"/>
      </w:pPr>
      <w:r>
        <w:t>Dodavatel</w:t>
      </w:r>
      <w:r>
        <w:rPr>
          <w:spacing w:val="-13"/>
        </w:rPr>
        <w:t xml:space="preserve"> </w:t>
      </w:r>
      <w:r>
        <w:t>je</w:t>
      </w:r>
      <w:r>
        <w:rPr>
          <w:spacing w:val="-15"/>
        </w:rPr>
        <w:t xml:space="preserve"> </w:t>
      </w:r>
      <w:r>
        <w:t>povinen</w:t>
      </w:r>
      <w:r>
        <w:rPr>
          <w:spacing w:val="-12"/>
        </w:rPr>
        <w:t xml:space="preserve"> </w:t>
      </w:r>
      <w:r>
        <w:t>postupovat</w:t>
      </w:r>
      <w:r>
        <w:rPr>
          <w:spacing w:val="-13"/>
        </w:rPr>
        <w:t xml:space="preserve"> </w:t>
      </w:r>
      <w:r>
        <w:t>tak,</w:t>
      </w:r>
      <w:r>
        <w:rPr>
          <w:spacing w:val="-11"/>
        </w:rPr>
        <w:t xml:space="preserve"> </w:t>
      </w:r>
      <w:r>
        <w:t>aby</w:t>
      </w:r>
      <w:r>
        <w:rPr>
          <w:spacing w:val="-12"/>
        </w:rPr>
        <w:t xml:space="preserve"> </w:t>
      </w:r>
      <w:r>
        <w:t>udělení</w:t>
      </w:r>
      <w:r>
        <w:rPr>
          <w:spacing w:val="-14"/>
        </w:rPr>
        <w:t xml:space="preserve"> </w:t>
      </w:r>
      <w:r>
        <w:t>Licence</w:t>
      </w:r>
      <w:r>
        <w:rPr>
          <w:spacing w:val="-12"/>
        </w:rPr>
        <w:t xml:space="preserve"> </w:t>
      </w:r>
      <w:r>
        <w:t>k</w:t>
      </w:r>
      <w:r>
        <w:rPr>
          <w:spacing w:val="-12"/>
        </w:rPr>
        <w:t xml:space="preserve"> </w:t>
      </w:r>
      <w:r>
        <w:t>Autorskému dílu dle této Smlouvy včetně oprávnění udělit podlicenci a souvisejících oprávnění zabezpečil, a to bez újmy na právech třetích osob.</w:t>
      </w:r>
    </w:p>
    <w:p w14:paraId="674A7387" w14:textId="77777777" w:rsidR="00B9722E" w:rsidRDefault="00CA072A">
      <w:pPr>
        <w:pStyle w:val="Odstavecseseznamem"/>
        <w:numPr>
          <w:ilvl w:val="2"/>
          <w:numId w:val="23"/>
        </w:numPr>
        <w:tabs>
          <w:tab w:val="left" w:pos="2036"/>
          <w:tab w:val="left" w:pos="2942"/>
        </w:tabs>
        <w:spacing w:before="115" w:line="324" w:lineRule="auto"/>
        <w:ind w:left="2036" w:right="1076" w:hanging="504"/>
        <w:jc w:val="both"/>
      </w:pPr>
      <w:r>
        <w:t>Dodavatel</w:t>
      </w:r>
      <w:r>
        <w:rPr>
          <w:spacing w:val="-9"/>
        </w:rPr>
        <w:t xml:space="preserve"> </w:t>
      </w:r>
      <w:r>
        <w:t>prohlašuje,</w:t>
      </w:r>
      <w:r>
        <w:rPr>
          <w:spacing w:val="-9"/>
        </w:rPr>
        <w:t xml:space="preserve"> </w:t>
      </w:r>
      <w:r>
        <w:t>že</w:t>
      </w:r>
      <w:r>
        <w:rPr>
          <w:spacing w:val="-13"/>
        </w:rPr>
        <w:t xml:space="preserve"> </w:t>
      </w:r>
      <w:r>
        <w:t>je</w:t>
      </w:r>
      <w:r>
        <w:rPr>
          <w:spacing w:val="-9"/>
        </w:rPr>
        <w:t xml:space="preserve"> </w:t>
      </w:r>
      <w:r>
        <w:t>oprávněn</w:t>
      </w:r>
      <w:r>
        <w:rPr>
          <w:spacing w:val="-11"/>
        </w:rPr>
        <w:t xml:space="preserve"> </w:t>
      </w:r>
      <w:r>
        <w:t>vykonávat</w:t>
      </w:r>
      <w:r>
        <w:rPr>
          <w:spacing w:val="-9"/>
        </w:rPr>
        <w:t xml:space="preserve"> </w:t>
      </w:r>
      <w:r>
        <w:t>svým</w:t>
      </w:r>
      <w:r>
        <w:rPr>
          <w:spacing w:val="-10"/>
        </w:rPr>
        <w:t xml:space="preserve"> </w:t>
      </w:r>
      <w:r>
        <w:t>jménem</w:t>
      </w:r>
      <w:r>
        <w:rPr>
          <w:spacing w:val="-10"/>
        </w:rPr>
        <w:t xml:space="preserve"> </w:t>
      </w:r>
      <w:r>
        <w:t>a na svůj účet majetková práva autorů k Autorským dílům, která budou součástí</w:t>
      </w:r>
      <w:r>
        <w:rPr>
          <w:spacing w:val="78"/>
          <w:w w:val="150"/>
        </w:rPr>
        <w:t xml:space="preserve"> </w:t>
      </w:r>
      <w:r>
        <w:t>Plnění</w:t>
      </w:r>
      <w:r>
        <w:rPr>
          <w:spacing w:val="78"/>
          <w:w w:val="150"/>
        </w:rPr>
        <w:t xml:space="preserve"> </w:t>
      </w:r>
      <w:r>
        <w:t>podle</w:t>
      </w:r>
      <w:r>
        <w:rPr>
          <w:spacing w:val="74"/>
          <w:w w:val="150"/>
        </w:rPr>
        <w:t xml:space="preserve"> </w:t>
      </w:r>
      <w:r>
        <w:t>této</w:t>
      </w:r>
      <w:r>
        <w:rPr>
          <w:spacing w:val="74"/>
          <w:w w:val="150"/>
        </w:rPr>
        <w:t xml:space="preserve"> </w:t>
      </w:r>
      <w:r>
        <w:t>Smlouvy,</w:t>
      </w:r>
      <w:r>
        <w:rPr>
          <w:spacing w:val="76"/>
          <w:w w:val="150"/>
        </w:rPr>
        <w:t xml:space="preserve"> </w:t>
      </w:r>
      <w:r>
        <w:t>resp.</w:t>
      </w:r>
      <w:r>
        <w:rPr>
          <w:spacing w:val="73"/>
          <w:w w:val="150"/>
        </w:rPr>
        <w:t xml:space="preserve"> </w:t>
      </w:r>
      <w:r>
        <w:t>že</w:t>
      </w:r>
      <w:r>
        <w:rPr>
          <w:spacing w:val="74"/>
          <w:w w:val="150"/>
        </w:rPr>
        <w:t xml:space="preserve"> </w:t>
      </w:r>
      <w:r>
        <w:t>má</w:t>
      </w:r>
      <w:r>
        <w:rPr>
          <w:spacing w:val="74"/>
          <w:w w:val="150"/>
        </w:rPr>
        <w:t xml:space="preserve"> </w:t>
      </w:r>
      <w:r>
        <w:t>souhlas</w:t>
      </w:r>
      <w:r>
        <w:rPr>
          <w:spacing w:val="75"/>
          <w:w w:val="150"/>
        </w:rPr>
        <w:t xml:space="preserve"> </w:t>
      </w:r>
      <w:r>
        <w:t>všech</w:t>
      </w:r>
    </w:p>
    <w:p w14:paraId="2E3EF416" w14:textId="77777777" w:rsidR="00B9722E" w:rsidRDefault="00B9722E">
      <w:pPr>
        <w:spacing w:line="324" w:lineRule="auto"/>
        <w:jc w:val="both"/>
        <w:sectPr w:rsidR="00B9722E">
          <w:pgSz w:w="11910" w:h="16840"/>
          <w:pgMar w:top="1340" w:right="340" w:bottom="500" w:left="1300" w:header="629" w:footer="317" w:gutter="0"/>
          <w:cols w:space="708"/>
        </w:sectPr>
      </w:pPr>
    </w:p>
    <w:p w14:paraId="4026B500" w14:textId="77777777" w:rsidR="00B9722E" w:rsidRDefault="00B9722E">
      <w:pPr>
        <w:pStyle w:val="Zkladntext"/>
        <w:spacing w:before="83"/>
        <w:ind w:left="0"/>
        <w:jc w:val="left"/>
      </w:pPr>
    </w:p>
    <w:p w14:paraId="27FAA601" w14:textId="77777777" w:rsidR="00B9722E" w:rsidRDefault="00CA072A">
      <w:pPr>
        <w:pStyle w:val="Zkladntext"/>
        <w:spacing w:line="321" w:lineRule="auto"/>
        <w:ind w:right="1074"/>
      </w:pPr>
      <w:r>
        <w:t>relevantních třetích osob k poskytnutí Licence k Autorským dílům podle této Smlouvy; toto prohlášení zahrnuje i taková práva, která vytvořením Autorského díla teprve vzniknou.</w:t>
      </w:r>
    </w:p>
    <w:p w14:paraId="55BF4882" w14:textId="77777777" w:rsidR="00B9722E" w:rsidRDefault="00CA072A">
      <w:pPr>
        <w:pStyle w:val="Nadpis2"/>
        <w:spacing w:before="123"/>
        <w:ind w:left="116"/>
      </w:pPr>
      <w:r>
        <w:t>Možnost</w:t>
      </w:r>
      <w:r>
        <w:rPr>
          <w:spacing w:val="-8"/>
        </w:rPr>
        <w:t xml:space="preserve"> </w:t>
      </w:r>
      <w:r>
        <w:t>užití</w:t>
      </w:r>
      <w:r>
        <w:rPr>
          <w:spacing w:val="-5"/>
        </w:rPr>
        <w:t xml:space="preserve"> </w:t>
      </w:r>
      <w:r>
        <w:t>standardního</w:t>
      </w:r>
      <w:r>
        <w:rPr>
          <w:spacing w:val="-6"/>
        </w:rPr>
        <w:t xml:space="preserve"> </w:t>
      </w:r>
      <w:r>
        <w:rPr>
          <w:spacing w:val="-2"/>
        </w:rPr>
        <w:t>software</w:t>
      </w:r>
    </w:p>
    <w:p w14:paraId="264D7C65" w14:textId="77777777" w:rsidR="00B9722E" w:rsidRDefault="00CA072A">
      <w:pPr>
        <w:pStyle w:val="Zkladntext"/>
        <w:tabs>
          <w:tab w:val="left" w:pos="823"/>
        </w:tabs>
        <w:spacing w:before="205" w:line="324" w:lineRule="auto"/>
        <w:ind w:left="547" w:right="1073" w:hanging="413"/>
      </w:pPr>
      <w:r>
        <w:rPr>
          <w:noProof/>
        </w:rPr>
        <w:drawing>
          <wp:inline distT="0" distB="0" distL="0" distR="0" wp14:anchorId="12BE6284" wp14:editId="2CD61129">
            <wp:extent cx="291083" cy="111251"/>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2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55" w:name="_bookmark40"/>
      <w:bookmarkEnd w:id="55"/>
      <w:r>
        <w:rPr>
          <w:position w:val="1"/>
        </w:rPr>
        <w:t xml:space="preserve">Tzv. proprietární (standardní) software anebo tzv. open source software Dodavatele </w:t>
      </w:r>
      <w:r>
        <w:t>nebo třetích stran (dále jen „</w:t>
      </w:r>
      <w:r>
        <w:rPr>
          <w:b/>
        </w:rPr>
        <w:t>Standardní software</w:t>
      </w:r>
      <w:r>
        <w:t xml:space="preserve">“), u nějž Dodavatel nemůže udělit Objednateli Licenci v rozsahu dle odst. </w:t>
      </w:r>
      <w:hyperlink w:anchor="_bookmark38" w:history="1">
        <w:r>
          <w:t>15.4</w:t>
        </w:r>
      </w:hyperlink>
      <w:r>
        <w:t xml:space="preserve"> této Smlouvy nebo to</w:t>
      </w:r>
      <w:r>
        <w:rPr>
          <w:spacing w:val="-2"/>
        </w:rPr>
        <w:t xml:space="preserve"> </w:t>
      </w:r>
      <w:r>
        <w:t>po</w:t>
      </w:r>
      <w:r>
        <w:rPr>
          <w:spacing w:val="-1"/>
        </w:rPr>
        <w:t xml:space="preserve"> </w:t>
      </w:r>
      <w:r>
        <w:t xml:space="preserve">něm nelze spravedlivě požadovat, může být součástí Plnění pouze tehdy, kdy vývoj software není hrazen Objednatelem dle této Smlouvy a současně je splněna některá z následujících </w:t>
      </w:r>
      <w:r>
        <w:rPr>
          <w:spacing w:val="-2"/>
        </w:rPr>
        <w:t>podmínek:</w:t>
      </w:r>
    </w:p>
    <w:p w14:paraId="05A9E804" w14:textId="77777777" w:rsidR="00B9722E" w:rsidRDefault="00CA072A">
      <w:pPr>
        <w:pStyle w:val="Odstavecseseznamem"/>
        <w:numPr>
          <w:ilvl w:val="2"/>
          <w:numId w:val="22"/>
        </w:numPr>
        <w:tabs>
          <w:tab w:val="left" w:pos="2038"/>
          <w:tab w:val="left" w:pos="2236"/>
        </w:tabs>
        <w:spacing w:before="111" w:line="324" w:lineRule="auto"/>
        <w:ind w:right="1071" w:hanging="505"/>
        <w:jc w:val="both"/>
      </w:pPr>
      <w:r>
        <w:t>Jedná se o software, který je v</w:t>
      </w:r>
      <w:r>
        <w:rPr>
          <w:spacing w:val="-3"/>
        </w:rPr>
        <w:t xml:space="preserve"> </w:t>
      </w:r>
      <w:r>
        <w:t>době uzavření Smlouvy prokazatelně užíván</w:t>
      </w:r>
      <w:r>
        <w:rPr>
          <w:spacing w:val="33"/>
        </w:rPr>
        <w:t xml:space="preserve"> </w:t>
      </w:r>
      <w:r>
        <w:t>v</w:t>
      </w:r>
      <w:r>
        <w:rPr>
          <w:spacing w:val="-1"/>
        </w:rPr>
        <w:t xml:space="preserve"> </w:t>
      </w:r>
      <w:r>
        <w:t>produktivním</w:t>
      </w:r>
      <w:r>
        <w:rPr>
          <w:spacing w:val="37"/>
        </w:rPr>
        <w:t xml:space="preserve"> </w:t>
      </w:r>
      <w:r>
        <w:t>prostředí</w:t>
      </w:r>
      <w:r>
        <w:rPr>
          <w:spacing w:val="35"/>
        </w:rPr>
        <w:t xml:space="preserve"> </w:t>
      </w:r>
      <w:r>
        <w:t>nejméně</w:t>
      </w:r>
      <w:r>
        <w:rPr>
          <w:spacing w:val="33"/>
        </w:rPr>
        <w:t xml:space="preserve"> </w:t>
      </w:r>
      <w:r>
        <w:t>u</w:t>
      </w:r>
      <w:r>
        <w:rPr>
          <w:spacing w:val="33"/>
        </w:rPr>
        <w:t xml:space="preserve"> </w:t>
      </w:r>
      <w:r>
        <w:t>deseti</w:t>
      </w:r>
      <w:r>
        <w:rPr>
          <w:spacing w:val="35"/>
        </w:rPr>
        <w:t xml:space="preserve"> </w:t>
      </w:r>
      <w:r>
        <w:t>na</w:t>
      </w:r>
      <w:r>
        <w:rPr>
          <w:spacing w:val="33"/>
        </w:rPr>
        <w:t xml:space="preserve"> </w:t>
      </w:r>
      <w:r>
        <w:t>sobě</w:t>
      </w:r>
      <w:r>
        <w:rPr>
          <w:spacing w:val="33"/>
        </w:rPr>
        <w:t xml:space="preserve"> </w:t>
      </w:r>
      <w:r>
        <w:t>nezávislých a</w:t>
      </w:r>
      <w:r>
        <w:rPr>
          <w:spacing w:val="-2"/>
        </w:rPr>
        <w:t xml:space="preserve"> </w:t>
      </w:r>
      <w:r>
        <w:t>vzájemně</w:t>
      </w:r>
      <w:r>
        <w:rPr>
          <w:spacing w:val="33"/>
        </w:rPr>
        <w:t xml:space="preserve"> </w:t>
      </w:r>
      <w:r>
        <w:t>nepropojených</w:t>
      </w:r>
      <w:r>
        <w:rPr>
          <w:spacing w:val="36"/>
        </w:rPr>
        <w:t xml:space="preserve"> </w:t>
      </w:r>
      <w:r>
        <w:t>subjektů</w:t>
      </w:r>
      <w:r>
        <w:rPr>
          <w:spacing w:val="33"/>
        </w:rPr>
        <w:t xml:space="preserve"> </w:t>
      </w:r>
      <w:r>
        <w:t>a</w:t>
      </w:r>
      <w:r>
        <w:rPr>
          <w:spacing w:val="33"/>
        </w:rPr>
        <w:t xml:space="preserve"> </w:t>
      </w:r>
      <w:r>
        <w:t>jenž</w:t>
      </w:r>
      <w:r>
        <w:rPr>
          <w:spacing w:val="32"/>
        </w:rPr>
        <w:t xml:space="preserve"> </w:t>
      </w:r>
      <w:r>
        <w:t>je</w:t>
      </w:r>
      <w:r>
        <w:rPr>
          <w:spacing w:val="33"/>
        </w:rPr>
        <w:t xml:space="preserve"> </w:t>
      </w:r>
      <w:r>
        <w:t>na</w:t>
      </w:r>
      <w:r>
        <w:rPr>
          <w:spacing w:val="36"/>
        </w:rPr>
        <w:t xml:space="preserve"> </w:t>
      </w:r>
      <w:r>
        <w:t>trhu</w:t>
      </w:r>
      <w:r>
        <w:rPr>
          <w:spacing w:val="33"/>
        </w:rPr>
        <w:t xml:space="preserve"> </w:t>
      </w:r>
      <w:r>
        <w:t>běžně</w:t>
      </w:r>
      <w:r>
        <w:rPr>
          <w:spacing w:val="33"/>
        </w:rPr>
        <w:t xml:space="preserve"> </w:t>
      </w:r>
      <w:r>
        <w:t>dostupný, tj.</w:t>
      </w:r>
      <w:r>
        <w:rPr>
          <w:spacing w:val="-1"/>
        </w:rPr>
        <w:t xml:space="preserve"> </w:t>
      </w:r>
      <w:r>
        <w:t>nabízený</w:t>
      </w:r>
      <w:r>
        <w:rPr>
          <w:spacing w:val="-2"/>
        </w:rPr>
        <w:t xml:space="preserve"> </w:t>
      </w:r>
      <w:r>
        <w:t>na</w:t>
      </w:r>
      <w:r>
        <w:rPr>
          <w:spacing w:val="-3"/>
        </w:rPr>
        <w:t xml:space="preserve"> </w:t>
      </w:r>
      <w:r>
        <w:t>území</w:t>
      </w:r>
      <w:r>
        <w:rPr>
          <w:spacing w:val="-1"/>
        </w:rPr>
        <w:t xml:space="preserve"> </w:t>
      </w:r>
      <w:r>
        <w:t>České</w:t>
      </w:r>
      <w:r>
        <w:rPr>
          <w:spacing w:val="-3"/>
        </w:rPr>
        <w:t xml:space="preserve"> </w:t>
      </w:r>
      <w:r>
        <w:t>republiky</w:t>
      </w:r>
      <w:r>
        <w:rPr>
          <w:spacing w:val="-2"/>
        </w:rPr>
        <w:t xml:space="preserve"> </w:t>
      </w:r>
      <w:r>
        <w:t>alespoň</w:t>
      </w:r>
      <w:r>
        <w:rPr>
          <w:spacing w:val="-3"/>
        </w:rPr>
        <w:t xml:space="preserve"> </w:t>
      </w:r>
      <w:r>
        <w:t>třemi</w:t>
      </w:r>
      <w:r>
        <w:rPr>
          <w:spacing w:val="-3"/>
        </w:rPr>
        <w:t xml:space="preserve"> </w:t>
      </w:r>
      <w:r>
        <w:t>na</w:t>
      </w:r>
      <w:r>
        <w:rPr>
          <w:spacing w:val="-3"/>
        </w:rPr>
        <w:t xml:space="preserve"> </w:t>
      </w:r>
      <w:r>
        <w:t>sobě</w:t>
      </w:r>
      <w:r>
        <w:rPr>
          <w:spacing w:val="-3"/>
        </w:rPr>
        <w:t xml:space="preserve"> </w:t>
      </w:r>
      <w:r>
        <w:t>nezávislými a</w:t>
      </w:r>
      <w:r>
        <w:rPr>
          <w:spacing w:val="-5"/>
        </w:rPr>
        <w:t xml:space="preserve"> </w:t>
      </w:r>
      <w:r>
        <w:t>vzájemně</w:t>
      </w:r>
      <w:r>
        <w:rPr>
          <w:spacing w:val="-5"/>
        </w:rPr>
        <w:t xml:space="preserve"> </w:t>
      </w:r>
      <w:r>
        <w:t>nepropojenými</w:t>
      </w:r>
      <w:r>
        <w:rPr>
          <w:spacing w:val="-6"/>
        </w:rPr>
        <w:t xml:space="preserve"> </w:t>
      </w:r>
      <w:r>
        <w:t>subjekty</w:t>
      </w:r>
      <w:r>
        <w:rPr>
          <w:spacing w:val="-6"/>
        </w:rPr>
        <w:t xml:space="preserve"> </w:t>
      </w:r>
      <w:r>
        <w:t>a</w:t>
      </w:r>
      <w:r>
        <w:rPr>
          <w:spacing w:val="-7"/>
        </w:rPr>
        <w:t xml:space="preserve"> </w:t>
      </w:r>
      <w:r>
        <w:t>pokud</w:t>
      </w:r>
      <w:r>
        <w:rPr>
          <w:spacing w:val="-7"/>
        </w:rPr>
        <w:t xml:space="preserve"> </w:t>
      </w:r>
      <w:r>
        <w:t>jsou</w:t>
      </w:r>
      <w:r>
        <w:rPr>
          <w:spacing w:val="-10"/>
        </w:rPr>
        <w:t xml:space="preserve"> </w:t>
      </w:r>
      <w:r>
        <w:t>tyto</w:t>
      </w:r>
      <w:r>
        <w:rPr>
          <w:spacing w:val="-7"/>
        </w:rPr>
        <w:t xml:space="preserve"> </w:t>
      </w:r>
      <w:r>
        <w:t>subjekty</w:t>
      </w:r>
      <w:r>
        <w:rPr>
          <w:spacing w:val="-7"/>
        </w:rPr>
        <w:t xml:space="preserve"> </w:t>
      </w:r>
      <w:r>
        <w:t>oprávněny takovýto software implementovat, přizpůsobovat požadavkům Objednatele a udržovat.</w:t>
      </w:r>
    </w:p>
    <w:p w14:paraId="62369334" w14:textId="77777777" w:rsidR="00B9722E" w:rsidRDefault="00CA072A">
      <w:pPr>
        <w:pStyle w:val="Odstavecseseznamem"/>
        <w:numPr>
          <w:ilvl w:val="2"/>
          <w:numId w:val="22"/>
        </w:numPr>
        <w:tabs>
          <w:tab w:val="left" w:pos="2038"/>
          <w:tab w:val="left" w:pos="2237"/>
        </w:tabs>
        <w:spacing w:before="110" w:line="321" w:lineRule="auto"/>
        <w:ind w:right="1071" w:hanging="504"/>
        <w:jc w:val="both"/>
      </w:pPr>
      <w:r>
        <w:t>Pokud</w:t>
      </w:r>
      <w:r>
        <w:rPr>
          <w:spacing w:val="80"/>
          <w:w w:val="150"/>
        </w:rPr>
        <w:t xml:space="preserve"> </w:t>
      </w:r>
      <w:r>
        <w:t>k</w:t>
      </w:r>
      <w:r>
        <w:rPr>
          <w:spacing w:val="-2"/>
        </w:rPr>
        <w:t xml:space="preserve"> </w:t>
      </w:r>
      <w:r>
        <w:t>takovému</w:t>
      </w:r>
      <w:r>
        <w:rPr>
          <w:spacing w:val="80"/>
          <w:w w:val="150"/>
        </w:rPr>
        <w:t xml:space="preserve"> </w:t>
      </w:r>
      <w:r>
        <w:t>software</w:t>
      </w:r>
      <w:r>
        <w:rPr>
          <w:spacing w:val="80"/>
          <w:w w:val="150"/>
        </w:rPr>
        <w:t xml:space="preserve"> </w:t>
      </w:r>
      <w:r>
        <w:t>není</w:t>
      </w:r>
      <w:r>
        <w:rPr>
          <w:spacing w:val="80"/>
          <w:w w:val="150"/>
        </w:rPr>
        <w:t xml:space="preserve"> </w:t>
      </w:r>
      <w:r>
        <w:t>poskytnutí</w:t>
      </w:r>
      <w:r>
        <w:rPr>
          <w:spacing w:val="80"/>
          <w:w w:val="150"/>
        </w:rPr>
        <w:t xml:space="preserve"> </w:t>
      </w:r>
      <w:r>
        <w:t>Licence</w:t>
      </w:r>
      <w:r>
        <w:rPr>
          <w:spacing w:val="80"/>
          <w:w w:val="150"/>
        </w:rPr>
        <w:t xml:space="preserve"> </w:t>
      </w:r>
      <w:r>
        <w:t>v</w:t>
      </w:r>
      <w:r>
        <w:rPr>
          <w:spacing w:val="-3"/>
        </w:rPr>
        <w:t xml:space="preserve"> </w:t>
      </w:r>
      <w:r>
        <w:t>rozsahu dle</w:t>
      </w:r>
      <w:r>
        <w:rPr>
          <w:spacing w:val="-1"/>
        </w:rPr>
        <w:t xml:space="preserve"> </w:t>
      </w:r>
      <w:r>
        <w:t>odst.</w:t>
      </w:r>
      <w:r>
        <w:rPr>
          <w:spacing w:val="-2"/>
        </w:rPr>
        <w:t xml:space="preserve"> </w:t>
      </w:r>
      <w:hyperlink w:anchor="_bookmark38" w:history="1">
        <w:r>
          <w:t>15.4</w:t>
        </w:r>
      </w:hyperlink>
      <w:r>
        <w:rPr>
          <w:spacing w:val="40"/>
        </w:rPr>
        <w:t xml:space="preserve"> </w:t>
      </w:r>
      <w:r>
        <w:t>této</w:t>
      </w:r>
      <w:r>
        <w:rPr>
          <w:spacing w:val="40"/>
        </w:rPr>
        <w:t xml:space="preserve"> </w:t>
      </w:r>
      <w:r>
        <w:t>Smlouvy</w:t>
      </w:r>
      <w:r>
        <w:rPr>
          <w:spacing w:val="40"/>
        </w:rPr>
        <w:t xml:space="preserve"> </w:t>
      </w:r>
      <w:r>
        <w:t>účelné</w:t>
      </w:r>
      <w:r>
        <w:rPr>
          <w:spacing w:val="40"/>
        </w:rPr>
        <w:t xml:space="preserve"> </w:t>
      </w:r>
      <w:r>
        <w:t>a</w:t>
      </w:r>
      <w:r>
        <w:rPr>
          <w:spacing w:val="40"/>
        </w:rPr>
        <w:t xml:space="preserve"> </w:t>
      </w:r>
      <w:r>
        <w:t>nebrání</w:t>
      </w:r>
      <w:r>
        <w:rPr>
          <w:spacing w:val="40"/>
        </w:rPr>
        <w:t xml:space="preserve"> </w:t>
      </w:r>
      <w:r>
        <w:t>dalšímu</w:t>
      </w:r>
      <w:r>
        <w:rPr>
          <w:spacing w:val="40"/>
        </w:rPr>
        <w:t xml:space="preserve"> </w:t>
      </w:r>
      <w:r>
        <w:t>rozvoji</w:t>
      </w:r>
      <w:r>
        <w:rPr>
          <w:spacing w:val="40"/>
        </w:rPr>
        <w:t xml:space="preserve"> </w:t>
      </w:r>
      <w:r>
        <w:t>Plnění</w:t>
      </w:r>
      <w:r>
        <w:rPr>
          <w:spacing w:val="40"/>
        </w:rPr>
        <w:t xml:space="preserve"> </w:t>
      </w:r>
      <w:r>
        <w:t>ze</w:t>
      </w:r>
      <w:r>
        <w:rPr>
          <w:spacing w:val="-3"/>
        </w:rPr>
        <w:t xml:space="preserve"> </w:t>
      </w:r>
      <w:r>
        <w:t>strany Objednatele (zejména vývojový software, databázový software, kancelářský software, operační systém aj.).</w:t>
      </w:r>
    </w:p>
    <w:p w14:paraId="62BA231B" w14:textId="77777777" w:rsidR="00B9722E" w:rsidRDefault="00CA072A">
      <w:pPr>
        <w:pStyle w:val="Zkladntext"/>
        <w:spacing w:before="124" w:line="321" w:lineRule="auto"/>
        <w:ind w:left="1960" w:right="1073"/>
      </w:pPr>
      <w:r>
        <w:t>Takový Standardní software musí být plně oddělitelný od</w:t>
      </w:r>
      <w:r>
        <w:rPr>
          <w:spacing w:val="-1"/>
        </w:rPr>
        <w:t xml:space="preserve"> </w:t>
      </w:r>
      <w:r>
        <w:t>předmětného Dílčího</w:t>
      </w:r>
      <w:r>
        <w:rPr>
          <w:spacing w:val="80"/>
        </w:rPr>
        <w:t xml:space="preserve">  </w:t>
      </w:r>
      <w:r>
        <w:t>plnění.</w:t>
      </w:r>
      <w:r>
        <w:rPr>
          <w:spacing w:val="80"/>
        </w:rPr>
        <w:t xml:space="preserve">  </w:t>
      </w:r>
      <w:r>
        <w:t>Dodavatel</w:t>
      </w:r>
      <w:r>
        <w:rPr>
          <w:spacing w:val="80"/>
        </w:rPr>
        <w:t xml:space="preserve">  </w:t>
      </w:r>
      <w:r>
        <w:t>je</w:t>
      </w:r>
      <w:r>
        <w:rPr>
          <w:spacing w:val="80"/>
        </w:rPr>
        <w:t xml:space="preserve">  </w:t>
      </w:r>
      <w:r>
        <w:t>povinen</w:t>
      </w:r>
      <w:r>
        <w:rPr>
          <w:spacing w:val="80"/>
        </w:rPr>
        <w:t xml:space="preserve">  </w:t>
      </w:r>
      <w:r>
        <w:t>poskytnout</w:t>
      </w:r>
      <w:r>
        <w:rPr>
          <w:spacing w:val="80"/>
        </w:rPr>
        <w:t xml:space="preserve">  </w:t>
      </w:r>
      <w:r>
        <w:t>Objednateli o</w:t>
      </w:r>
      <w:r>
        <w:rPr>
          <w:spacing w:val="-2"/>
        </w:rPr>
        <w:t xml:space="preserve"> </w:t>
      </w:r>
      <w:r>
        <w:t>skutečnostech</w:t>
      </w:r>
      <w:r>
        <w:rPr>
          <w:spacing w:val="80"/>
          <w:w w:val="150"/>
        </w:rPr>
        <w:t xml:space="preserve"> </w:t>
      </w:r>
      <w:r>
        <w:t>dle</w:t>
      </w:r>
      <w:r>
        <w:rPr>
          <w:spacing w:val="80"/>
          <w:w w:val="150"/>
        </w:rPr>
        <w:t xml:space="preserve"> </w:t>
      </w:r>
      <w:r>
        <w:t>tohoto</w:t>
      </w:r>
      <w:r>
        <w:rPr>
          <w:spacing w:val="80"/>
          <w:w w:val="150"/>
        </w:rPr>
        <w:t xml:space="preserve"> </w:t>
      </w:r>
      <w:r>
        <w:t>odstavce</w:t>
      </w:r>
      <w:r>
        <w:rPr>
          <w:spacing w:val="80"/>
          <w:w w:val="150"/>
        </w:rPr>
        <w:t xml:space="preserve"> </w:t>
      </w:r>
      <w:r>
        <w:t>Smlouvy</w:t>
      </w:r>
      <w:r>
        <w:rPr>
          <w:spacing w:val="80"/>
          <w:w w:val="150"/>
        </w:rPr>
        <w:t xml:space="preserve"> </w:t>
      </w:r>
      <w:r>
        <w:t>písemné</w:t>
      </w:r>
      <w:r>
        <w:rPr>
          <w:spacing w:val="80"/>
          <w:w w:val="150"/>
        </w:rPr>
        <w:t xml:space="preserve"> </w:t>
      </w:r>
      <w:r>
        <w:t>prohlášení a na výzvu Objednatele tuto skutečnost prokázat.</w:t>
      </w:r>
    </w:p>
    <w:p w14:paraId="19E1AE42" w14:textId="77777777" w:rsidR="00B9722E" w:rsidRDefault="00CA072A">
      <w:pPr>
        <w:pStyle w:val="Odstavecseseznamem"/>
        <w:numPr>
          <w:ilvl w:val="2"/>
          <w:numId w:val="22"/>
        </w:numPr>
        <w:tabs>
          <w:tab w:val="left" w:pos="2038"/>
          <w:tab w:val="left" w:pos="2237"/>
        </w:tabs>
        <w:spacing w:before="123" w:line="321" w:lineRule="auto"/>
        <w:ind w:right="1073" w:hanging="504"/>
        <w:jc w:val="both"/>
      </w:pPr>
      <w:bookmarkStart w:id="56" w:name="_bookmark41"/>
      <w:bookmarkEnd w:id="56"/>
      <w:r>
        <w:t>Jedná se o software, který je veřejnosti poskytován a bude Objednateli poskytnut</w:t>
      </w:r>
      <w:r>
        <w:rPr>
          <w:spacing w:val="80"/>
        </w:rPr>
        <w:t xml:space="preserve"> </w:t>
      </w:r>
      <w:r>
        <w:t>zdarma,</w:t>
      </w:r>
      <w:r>
        <w:rPr>
          <w:spacing w:val="80"/>
        </w:rPr>
        <w:t xml:space="preserve"> </w:t>
      </w:r>
      <w:r>
        <w:t>včetně</w:t>
      </w:r>
      <w:r>
        <w:rPr>
          <w:spacing w:val="80"/>
        </w:rPr>
        <w:t xml:space="preserve"> </w:t>
      </w:r>
      <w:r>
        <w:t>detailně</w:t>
      </w:r>
      <w:r>
        <w:rPr>
          <w:spacing w:val="80"/>
        </w:rPr>
        <w:t xml:space="preserve"> </w:t>
      </w:r>
      <w:r>
        <w:t>komentovaných</w:t>
      </w:r>
      <w:r>
        <w:rPr>
          <w:spacing w:val="80"/>
        </w:rPr>
        <w:t xml:space="preserve"> </w:t>
      </w:r>
      <w:r>
        <w:t>zdrojových</w:t>
      </w:r>
      <w:r>
        <w:rPr>
          <w:spacing w:val="80"/>
        </w:rPr>
        <w:t xml:space="preserve"> </w:t>
      </w:r>
      <w:r>
        <w:t>kódů a</w:t>
      </w:r>
      <w:r>
        <w:rPr>
          <w:spacing w:val="-2"/>
        </w:rPr>
        <w:t xml:space="preserve"> </w:t>
      </w:r>
      <w:r>
        <w:t>práva</w:t>
      </w:r>
      <w:r>
        <w:rPr>
          <w:spacing w:val="40"/>
        </w:rPr>
        <w:t xml:space="preserve"> </w:t>
      </w:r>
      <w:r>
        <w:t>software</w:t>
      </w:r>
      <w:r>
        <w:rPr>
          <w:spacing w:val="40"/>
        </w:rPr>
        <w:t xml:space="preserve"> </w:t>
      </w:r>
      <w:r>
        <w:t>měnit.</w:t>
      </w:r>
      <w:r>
        <w:rPr>
          <w:spacing w:val="40"/>
        </w:rPr>
        <w:t xml:space="preserve"> </w:t>
      </w:r>
      <w:r>
        <w:t>Dodavatel</w:t>
      </w:r>
      <w:r>
        <w:rPr>
          <w:spacing w:val="40"/>
        </w:rPr>
        <w:t xml:space="preserve"> </w:t>
      </w:r>
      <w:r>
        <w:t>je</w:t>
      </w:r>
      <w:r>
        <w:rPr>
          <w:spacing w:val="40"/>
        </w:rPr>
        <w:t xml:space="preserve"> </w:t>
      </w:r>
      <w:r>
        <w:t>povinen</w:t>
      </w:r>
      <w:r>
        <w:rPr>
          <w:spacing w:val="40"/>
        </w:rPr>
        <w:t xml:space="preserve"> </w:t>
      </w:r>
      <w:r>
        <w:t>poskytnout</w:t>
      </w:r>
      <w:r>
        <w:rPr>
          <w:spacing w:val="40"/>
        </w:rPr>
        <w:t xml:space="preserve"> </w:t>
      </w:r>
      <w:r>
        <w:t>Objednateli</w:t>
      </w:r>
      <w:r>
        <w:rPr>
          <w:spacing w:val="40"/>
        </w:rPr>
        <w:t xml:space="preserve"> </w:t>
      </w:r>
      <w:r>
        <w:t>o</w:t>
      </w:r>
      <w:r>
        <w:rPr>
          <w:spacing w:val="-2"/>
        </w:rPr>
        <w:t xml:space="preserve"> </w:t>
      </w:r>
      <w:r>
        <w:t>této</w:t>
      </w:r>
      <w:r>
        <w:rPr>
          <w:spacing w:val="-2"/>
        </w:rPr>
        <w:t xml:space="preserve"> </w:t>
      </w:r>
      <w:r>
        <w:t>skutečnosti písemné prohlášení a</w:t>
      </w:r>
      <w:r>
        <w:rPr>
          <w:spacing w:val="-1"/>
        </w:rPr>
        <w:t xml:space="preserve"> </w:t>
      </w:r>
      <w:r>
        <w:t>na výzvu Objednatele tuto skutečnost prokázat.</w:t>
      </w:r>
    </w:p>
    <w:p w14:paraId="01E6DF97" w14:textId="77777777" w:rsidR="00B9722E" w:rsidRDefault="00CA072A">
      <w:pPr>
        <w:pStyle w:val="Odstavecseseznamem"/>
        <w:numPr>
          <w:ilvl w:val="2"/>
          <w:numId w:val="22"/>
        </w:numPr>
        <w:tabs>
          <w:tab w:val="left" w:pos="2038"/>
          <w:tab w:val="left" w:pos="2237"/>
        </w:tabs>
        <w:spacing w:before="126" w:line="321" w:lineRule="auto"/>
        <w:ind w:right="1073" w:hanging="504"/>
        <w:jc w:val="both"/>
      </w:pPr>
      <w:bookmarkStart w:id="57" w:name="_bookmark42"/>
      <w:bookmarkEnd w:id="57"/>
      <w:r>
        <w:t>Jedná se o software, k</w:t>
      </w:r>
      <w:r>
        <w:rPr>
          <w:spacing w:val="-2"/>
        </w:rPr>
        <w:t xml:space="preserve"> </w:t>
      </w:r>
      <w:r>
        <w:t>němuž Dodavatel Objednateli nejpozději současně s</w:t>
      </w:r>
      <w:r>
        <w:rPr>
          <w:spacing w:val="-2"/>
        </w:rPr>
        <w:t xml:space="preserve"> </w:t>
      </w:r>
      <w:r>
        <w:t>jeho akceptací ze strany Objednatele poskytne nebo zprostředkuje poskytnutí úplných komentovaných zdrojových kódů a bezpodmínečné právo provádět jakékoliv modifikace, úpravy, změny takového software a dle svého uvážení do</w:t>
      </w:r>
      <w:r>
        <w:rPr>
          <w:spacing w:val="-4"/>
        </w:rPr>
        <w:t xml:space="preserve"> </w:t>
      </w:r>
      <w:r>
        <w:t>něj zasahovat, zapracovávat ho do dalších Autorských děl, zařazovat ho</w:t>
      </w:r>
      <w:r>
        <w:rPr>
          <w:spacing w:val="-3"/>
        </w:rPr>
        <w:t xml:space="preserve"> </w:t>
      </w:r>
      <w:r>
        <w:t>do</w:t>
      </w:r>
      <w:r>
        <w:rPr>
          <w:spacing w:val="-1"/>
        </w:rPr>
        <w:t xml:space="preserve"> </w:t>
      </w:r>
      <w:r>
        <w:t>děl souborných či do databází apod., a</w:t>
      </w:r>
      <w:r>
        <w:rPr>
          <w:spacing w:val="-4"/>
        </w:rPr>
        <w:t xml:space="preserve"> </w:t>
      </w:r>
      <w:r>
        <w:t>to</w:t>
      </w:r>
      <w:r>
        <w:rPr>
          <w:spacing w:val="-3"/>
        </w:rPr>
        <w:t xml:space="preserve"> </w:t>
      </w:r>
      <w:r>
        <w:t>i prostřednictvím třetích osob. Dodavatel je povinen</w:t>
      </w:r>
    </w:p>
    <w:p w14:paraId="111C4D85" w14:textId="77777777" w:rsidR="00B9722E" w:rsidRDefault="00B9722E">
      <w:pPr>
        <w:spacing w:line="321" w:lineRule="auto"/>
        <w:jc w:val="both"/>
        <w:sectPr w:rsidR="00B9722E">
          <w:pgSz w:w="11910" w:h="16840"/>
          <w:pgMar w:top="1340" w:right="340" w:bottom="500" w:left="1300" w:header="629" w:footer="317" w:gutter="0"/>
          <w:cols w:space="708"/>
        </w:sectPr>
      </w:pPr>
    </w:p>
    <w:p w14:paraId="05D69A80" w14:textId="77777777" w:rsidR="00B9722E" w:rsidRDefault="00B9722E">
      <w:pPr>
        <w:pStyle w:val="Zkladntext"/>
        <w:spacing w:before="83"/>
        <w:ind w:left="0"/>
        <w:jc w:val="left"/>
      </w:pPr>
    </w:p>
    <w:p w14:paraId="14F1C6F1" w14:textId="77777777" w:rsidR="00B9722E" w:rsidRDefault="00CA072A">
      <w:pPr>
        <w:pStyle w:val="Zkladntext"/>
        <w:spacing w:line="324" w:lineRule="auto"/>
        <w:ind w:right="1074"/>
      </w:pPr>
      <w:r>
        <w:t>poskytnout Objednateli o</w:t>
      </w:r>
      <w:r>
        <w:rPr>
          <w:spacing w:val="-4"/>
        </w:rPr>
        <w:t xml:space="preserve"> </w:t>
      </w:r>
      <w:r>
        <w:t>této</w:t>
      </w:r>
      <w:r>
        <w:rPr>
          <w:spacing w:val="-1"/>
        </w:rPr>
        <w:t xml:space="preserve"> </w:t>
      </w:r>
      <w:r>
        <w:t>skutečnosti</w:t>
      </w:r>
      <w:r>
        <w:rPr>
          <w:spacing w:val="-2"/>
        </w:rPr>
        <w:t xml:space="preserve"> </w:t>
      </w:r>
      <w:r>
        <w:t>písemné prohlášení a</w:t>
      </w:r>
      <w:r>
        <w:rPr>
          <w:spacing w:val="-1"/>
        </w:rPr>
        <w:t xml:space="preserve"> </w:t>
      </w:r>
      <w:r>
        <w:t>na</w:t>
      </w:r>
      <w:r>
        <w:rPr>
          <w:spacing w:val="-1"/>
        </w:rPr>
        <w:t xml:space="preserve"> </w:t>
      </w:r>
      <w:r>
        <w:t>výzvu Objednatele tuto skutečnost prokázat.</w:t>
      </w:r>
    </w:p>
    <w:p w14:paraId="1A69C5FF" w14:textId="77777777" w:rsidR="00B9722E" w:rsidRDefault="00CA072A">
      <w:pPr>
        <w:pStyle w:val="Odstavecseseznamem"/>
        <w:numPr>
          <w:ilvl w:val="2"/>
          <w:numId w:val="22"/>
        </w:numPr>
        <w:tabs>
          <w:tab w:val="left" w:pos="2038"/>
          <w:tab w:val="left" w:pos="2237"/>
        </w:tabs>
        <w:spacing w:line="321" w:lineRule="auto"/>
        <w:ind w:right="1072" w:hanging="504"/>
        <w:jc w:val="both"/>
      </w:pPr>
      <w:bookmarkStart w:id="58" w:name="_bookmark43"/>
      <w:bookmarkEnd w:id="58"/>
      <w:r>
        <w:t>Jedná se o software, (i) který je integrální součástí Hardware dodávaného jako část Plnění Smlouvy nebo (</w:t>
      </w:r>
      <w:proofErr w:type="spellStart"/>
      <w:r>
        <w:t>ii</w:t>
      </w:r>
      <w:proofErr w:type="spellEnd"/>
      <w:r>
        <w:t>) který nad</w:t>
      </w:r>
      <w:r>
        <w:rPr>
          <w:spacing w:val="-3"/>
        </w:rPr>
        <w:t xml:space="preserve"> </w:t>
      </w:r>
      <w:r>
        <w:t>takovým Hardware poskytuje pouze abstrakční vrstvu pro programování software, vše za</w:t>
      </w:r>
      <w:r>
        <w:rPr>
          <w:spacing w:val="-3"/>
        </w:rPr>
        <w:t xml:space="preserve"> </w:t>
      </w:r>
      <w:r>
        <w:t>podmínky, že spouštění takového software je od výrobce příslušného</w:t>
      </w:r>
      <w:r>
        <w:rPr>
          <w:spacing w:val="-1"/>
        </w:rPr>
        <w:t xml:space="preserve"> </w:t>
      </w:r>
      <w:r>
        <w:t>Hardware</w:t>
      </w:r>
      <w:r>
        <w:rPr>
          <w:spacing w:val="-1"/>
        </w:rPr>
        <w:t xml:space="preserve"> </w:t>
      </w:r>
      <w:r>
        <w:t>předepsáno</w:t>
      </w:r>
      <w:r>
        <w:rPr>
          <w:spacing w:val="-1"/>
        </w:rPr>
        <w:t xml:space="preserve"> </w:t>
      </w:r>
      <w:r>
        <w:t>pro</w:t>
      </w:r>
      <w:r>
        <w:rPr>
          <w:spacing w:val="-4"/>
        </w:rPr>
        <w:t xml:space="preserve"> </w:t>
      </w:r>
      <w:r>
        <w:t>jeho</w:t>
      </w:r>
      <w:r>
        <w:rPr>
          <w:spacing w:val="-5"/>
        </w:rPr>
        <w:t xml:space="preserve"> </w:t>
      </w:r>
      <w:r>
        <w:t>korektní</w:t>
      </w:r>
      <w:r>
        <w:rPr>
          <w:spacing w:val="-2"/>
        </w:rPr>
        <w:t xml:space="preserve"> </w:t>
      </w:r>
      <w:r>
        <w:t>fungování a</w:t>
      </w:r>
      <w:r>
        <w:rPr>
          <w:spacing w:val="-1"/>
        </w:rPr>
        <w:t xml:space="preserve"> </w:t>
      </w:r>
      <w:r>
        <w:t>zároveň se</w:t>
      </w:r>
      <w:r>
        <w:rPr>
          <w:spacing w:val="-3"/>
        </w:rPr>
        <w:t xml:space="preserve"> </w:t>
      </w:r>
      <w:r>
        <w:t>jedná</w:t>
      </w:r>
      <w:r>
        <w:rPr>
          <w:spacing w:val="-3"/>
        </w:rPr>
        <w:t xml:space="preserve"> </w:t>
      </w:r>
      <w:r>
        <w:t>o</w:t>
      </w:r>
      <w:r>
        <w:rPr>
          <w:spacing w:val="-4"/>
        </w:rPr>
        <w:t xml:space="preserve"> </w:t>
      </w:r>
      <w:r>
        <w:t>software,</w:t>
      </w:r>
      <w:r>
        <w:rPr>
          <w:spacing w:val="-1"/>
        </w:rPr>
        <w:t xml:space="preserve"> </w:t>
      </w:r>
      <w:r>
        <w:t>k</w:t>
      </w:r>
      <w:r>
        <w:rPr>
          <w:spacing w:val="-5"/>
        </w:rPr>
        <w:t xml:space="preserve"> </w:t>
      </w:r>
      <w:r>
        <w:t>němuž</w:t>
      </w:r>
      <w:r>
        <w:rPr>
          <w:spacing w:val="-2"/>
        </w:rPr>
        <w:t xml:space="preserve"> </w:t>
      </w:r>
      <w:r>
        <w:t>není</w:t>
      </w:r>
      <w:r>
        <w:rPr>
          <w:spacing w:val="-1"/>
        </w:rPr>
        <w:t xml:space="preserve"> </w:t>
      </w:r>
      <w:r>
        <w:t>poskytnutí</w:t>
      </w:r>
      <w:r>
        <w:rPr>
          <w:spacing w:val="-1"/>
        </w:rPr>
        <w:t xml:space="preserve"> </w:t>
      </w:r>
      <w:r>
        <w:t>Licence</w:t>
      </w:r>
      <w:r>
        <w:rPr>
          <w:spacing w:val="-3"/>
        </w:rPr>
        <w:t xml:space="preserve"> </w:t>
      </w:r>
      <w:r>
        <w:t>v</w:t>
      </w:r>
      <w:r>
        <w:rPr>
          <w:spacing w:val="-2"/>
        </w:rPr>
        <w:t xml:space="preserve"> </w:t>
      </w:r>
      <w:r>
        <w:t>rozsahu</w:t>
      </w:r>
      <w:r>
        <w:rPr>
          <w:spacing w:val="-3"/>
        </w:rPr>
        <w:t xml:space="preserve"> </w:t>
      </w:r>
      <w:r>
        <w:t>dle</w:t>
      </w:r>
      <w:r>
        <w:rPr>
          <w:spacing w:val="-3"/>
        </w:rPr>
        <w:t xml:space="preserve"> </w:t>
      </w:r>
      <w:r>
        <w:t>odst.</w:t>
      </w:r>
    </w:p>
    <w:p w14:paraId="66DD952F" w14:textId="77777777" w:rsidR="00B9722E" w:rsidRDefault="00CA072A">
      <w:pPr>
        <w:pStyle w:val="Zkladntext"/>
        <w:spacing w:before="6" w:line="321" w:lineRule="auto"/>
        <w:ind w:right="1073"/>
      </w:pPr>
      <w:hyperlink w:anchor="_bookmark38" w:history="1">
        <w:r>
          <w:t>15.4</w:t>
        </w:r>
      </w:hyperlink>
      <w:r>
        <w:t xml:space="preserve"> této Smlouvy účelné a nebrání dalšímu rozvoji Plnění ze strany Objednatele. Dodavatel je povinen poskytnout Objednateli o této skutečnosti písemné prohlášení a na výzvu Objednatele tuto skutečnost </w:t>
      </w:r>
      <w:r>
        <w:rPr>
          <w:spacing w:val="-2"/>
        </w:rPr>
        <w:t>prokázat.</w:t>
      </w:r>
    </w:p>
    <w:p w14:paraId="5DB12C33" w14:textId="77777777" w:rsidR="00B9722E" w:rsidRDefault="00CA072A">
      <w:pPr>
        <w:pStyle w:val="Odstavecseseznamem"/>
        <w:numPr>
          <w:ilvl w:val="2"/>
          <w:numId w:val="22"/>
        </w:numPr>
        <w:tabs>
          <w:tab w:val="left" w:pos="2038"/>
          <w:tab w:val="left" w:pos="2237"/>
        </w:tabs>
        <w:spacing w:before="124" w:line="321" w:lineRule="auto"/>
        <w:ind w:right="1070" w:hanging="504"/>
        <w:jc w:val="both"/>
      </w:pPr>
      <w:r>
        <w:t>Jedná</w:t>
      </w:r>
      <w:r>
        <w:rPr>
          <w:spacing w:val="80"/>
        </w:rPr>
        <w:t xml:space="preserve"> </w:t>
      </w:r>
      <w:r>
        <w:t>se</w:t>
      </w:r>
      <w:r>
        <w:rPr>
          <w:spacing w:val="80"/>
        </w:rPr>
        <w:t xml:space="preserve"> </w:t>
      </w:r>
      <w:r>
        <w:t>o</w:t>
      </w:r>
      <w:r>
        <w:rPr>
          <w:spacing w:val="80"/>
        </w:rPr>
        <w:t xml:space="preserve"> </w:t>
      </w:r>
      <w:r>
        <w:t>software,</w:t>
      </w:r>
      <w:r>
        <w:rPr>
          <w:spacing w:val="80"/>
        </w:rPr>
        <w:t xml:space="preserve"> </w:t>
      </w:r>
      <w:r>
        <w:t>u</w:t>
      </w:r>
      <w:r>
        <w:rPr>
          <w:spacing w:val="80"/>
        </w:rPr>
        <w:t xml:space="preserve"> </w:t>
      </w:r>
      <w:r>
        <w:t>kterého</w:t>
      </w:r>
      <w:r>
        <w:rPr>
          <w:spacing w:val="80"/>
        </w:rPr>
        <w:t xml:space="preserve"> </w:t>
      </w:r>
      <w:r>
        <w:t>Dodavatel</w:t>
      </w:r>
      <w:r>
        <w:rPr>
          <w:spacing w:val="80"/>
        </w:rPr>
        <w:t xml:space="preserve"> </w:t>
      </w:r>
      <w:r>
        <w:t>poskytne</w:t>
      </w:r>
      <w:r>
        <w:rPr>
          <w:spacing w:val="80"/>
        </w:rPr>
        <w:t xml:space="preserve"> </w:t>
      </w:r>
      <w:r>
        <w:t>s ohledem na</w:t>
      </w:r>
      <w:r>
        <w:rPr>
          <w:spacing w:val="-2"/>
        </w:rPr>
        <w:t xml:space="preserve"> </w:t>
      </w:r>
      <w:r>
        <w:t>jeho</w:t>
      </w:r>
      <w:r>
        <w:rPr>
          <w:spacing w:val="-4"/>
        </w:rPr>
        <w:t xml:space="preserve"> </w:t>
      </w:r>
      <w:r>
        <w:t>(i)</w:t>
      </w:r>
      <w:r>
        <w:rPr>
          <w:spacing w:val="-5"/>
        </w:rPr>
        <w:t xml:space="preserve"> </w:t>
      </w:r>
      <w:r>
        <w:t>marginální</w:t>
      </w:r>
      <w:r>
        <w:rPr>
          <w:spacing w:val="80"/>
        </w:rPr>
        <w:t xml:space="preserve">  </w:t>
      </w:r>
      <w:r>
        <w:t>význam,</w:t>
      </w:r>
      <w:r>
        <w:rPr>
          <w:spacing w:val="80"/>
        </w:rPr>
        <w:t xml:space="preserve">  </w:t>
      </w:r>
      <w:r>
        <w:t>(</w:t>
      </w:r>
      <w:proofErr w:type="spellStart"/>
      <w:r>
        <w:t>ii</w:t>
      </w:r>
      <w:proofErr w:type="spellEnd"/>
      <w:r>
        <w:t>) nekomplikovanou</w:t>
      </w:r>
      <w:r>
        <w:rPr>
          <w:spacing w:val="80"/>
        </w:rPr>
        <w:t xml:space="preserve">  </w:t>
      </w:r>
      <w:r>
        <w:t>propojitelnost či</w:t>
      </w:r>
      <w:r>
        <w:rPr>
          <w:spacing w:val="-10"/>
        </w:rPr>
        <w:t xml:space="preserve"> </w:t>
      </w:r>
      <w:r>
        <w:t>(</w:t>
      </w:r>
      <w:proofErr w:type="spellStart"/>
      <w:r>
        <w:t>iii</w:t>
      </w:r>
      <w:proofErr w:type="spellEnd"/>
      <w:r>
        <w:t>)</w:t>
      </w:r>
      <w:r>
        <w:rPr>
          <w:spacing w:val="-1"/>
        </w:rPr>
        <w:t xml:space="preserve"> </w:t>
      </w:r>
      <w:r>
        <w:t>oddělitelnost</w:t>
      </w:r>
      <w:r>
        <w:rPr>
          <w:spacing w:val="-16"/>
        </w:rPr>
        <w:t xml:space="preserve"> </w:t>
      </w:r>
      <w:r>
        <w:t>a</w:t>
      </w:r>
      <w:r>
        <w:rPr>
          <w:spacing w:val="-15"/>
        </w:rPr>
        <w:t xml:space="preserve"> </w:t>
      </w:r>
      <w:r>
        <w:t>nahraditelnost</w:t>
      </w:r>
      <w:r>
        <w:rPr>
          <w:spacing w:val="-15"/>
        </w:rPr>
        <w:t xml:space="preserve"> </w:t>
      </w:r>
      <w:r>
        <w:t>v</w:t>
      </w:r>
      <w:r>
        <w:rPr>
          <w:spacing w:val="-4"/>
        </w:rPr>
        <w:t xml:space="preserve"> </w:t>
      </w:r>
      <w:r>
        <w:t>systémech</w:t>
      </w:r>
      <w:r>
        <w:rPr>
          <w:spacing w:val="-16"/>
        </w:rPr>
        <w:t xml:space="preserve"> </w:t>
      </w:r>
      <w:r>
        <w:t>Objednatele</w:t>
      </w:r>
      <w:r>
        <w:rPr>
          <w:spacing w:val="-15"/>
        </w:rPr>
        <w:t xml:space="preserve"> </w:t>
      </w:r>
      <w:r>
        <w:t>bez</w:t>
      </w:r>
      <w:r>
        <w:rPr>
          <w:spacing w:val="-2"/>
        </w:rPr>
        <w:t xml:space="preserve"> </w:t>
      </w:r>
      <w:r>
        <w:t>nutnosti vynakládání výraznějších prostředků písemnou garanci, že</w:t>
      </w:r>
      <w:r>
        <w:rPr>
          <w:spacing w:val="-2"/>
        </w:rPr>
        <w:t xml:space="preserve"> </w:t>
      </w:r>
      <w:r>
        <w:t>další plnění jinou osobou než Dodavatelem je</w:t>
      </w:r>
      <w:r>
        <w:rPr>
          <w:spacing w:val="-3"/>
        </w:rPr>
        <w:t xml:space="preserve"> </w:t>
      </w:r>
      <w:r>
        <w:t>možné provádět bez toho, aby tím byla dotčena práva autorů takového software, neboť</w:t>
      </w:r>
      <w:r>
        <w:rPr>
          <w:spacing w:val="-5"/>
        </w:rPr>
        <w:t xml:space="preserve"> </w:t>
      </w:r>
      <w:r>
        <w:t>nebude nutné zasahovat do zdrojových kódů takového software anebo proto, že případné nahrazení takovéhoto software nebude př</w:t>
      </w:r>
      <w:r>
        <w:t>edstavovat výraznější komplikaci a náklad na straně Objednatele. Dodavatel je povinen poskytnout Objednateli</w:t>
      </w:r>
      <w:r>
        <w:rPr>
          <w:spacing w:val="-1"/>
        </w:rPr>
        <w:t xml:space="preserve"> </w:t>
      </w:r>
      <w:r>
        <w:t>o</w:t>
      </w:r>
      <w:r>
        <w:rPr>
          <w:spacing w:val="-5"/>
        </w:rPr>
        <w:t xml:space="preserve"> </w:t>
      </w:r>
      <w:r>
        <w:t>této skutečnosti</w:t>
      </w:r>
      <w:r>
        <w:rPr>
          <w:spacing w:val="-1"/>
        </w:rPr>
        <w:t xml:space="preserve"> </w:t>
      </w:r>
      <w:r>
        <w:t>písemné prohlášení a na výzvu Objednatele tuto skutečnost prokázat.</w:t>
      </w:r>
    </w:p>
    <w:p w14:paraId="70F99197" w14:textId="77777777" w:rsidR="00B9722E" w:rsidRDefault="00CA072A">
      <w:pPr>
        <w:pStyle w:val="Zkladntext"/>
        <w:spacing w:before="131" w:line="324" w:lineRule="auto"/>
        <w:ind w:left="547" w:right="1069" w:firstLine="276"/>
      </w:pPr>
      <w:r>
        <w:rPr>
          <w:noProof/>
        </w:rPr>
        <w:drawing>
          <wp:anchor distT="0" distB="0" distL="0" distR="0" simplePos="0" relativeHeight="15734784" behindDoc="0" locked="0" layoutInCell="1" allowOverlap="1" wp14:anchorId="2B5D1602" wp14:editId="2D22027A">
            <wp:simplePos x="0" y="0"/>
            <wp:positionH relativeFrom="page">
              <wp:posOffset>911352</wp:posOffset>
            </wp:positionH>
            <wp:positionV relativeFrom="paragraph">
              <wp:posOffset>109324</wp:posOffset>
            </wp:positionV>
            <wp:extent cx="291083" cy="111251"/>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25" cstate="print"/>
                    <a:stretch>
                      <a:fillRect/>
                    </a:stretch>
                  </pic:blipFill>
                  <pic:spPr>
                    <a:xfrm>
                      <a:off x="0" y="0"/>
                      <a:ext cx="291083" cy="111251"/>
                    </a:xfrm>
                    <a:prstGeom prst="rect">
                      <a:avLst/>
                    </a:prstGeom>
                  </pic:spPr>
                </pic:pic>
              </a:graphicData>
            </a:graphic>
          </wp:anchor>
        </w:drawing>
      </w:r>
      <w:r>
        <w:t>V</w:t>
      </w:r>
      <w:r>
        <w:rPr>
          <w:spacing w:val="-1"/>
        </w:rPr>
        <w:t xml:space="preserve"> </w:t>
      </w:r>
      <w:r>
        <w:t>případě</w:t>
      </w:r>
      <w:r>
        <w:rPr>
          <w:spacing w:val="-3"/>
        </w:rPr>
        <w:t xml:space="preserve"> </w:t>
      </w:r>
      <w:r>
        <w:t>že</w:t>
      </w:r>
      <w:r>
        <w:rPr>
          <w:spacing w:val="-3"/>
        </w:rPr>
        <w:t xml:space="preserve"> </w:t>
      </w:r>
      <w:r>
        <w:t>Dodavatel</w:t>
      </w:r>
      <w:r>
        <w:rPr>
          <w:spacing w:val="-6"/>
        </w:rPr>
        <w:t xml:space="preserve"> </w:t>
      </w:r>
      <w:r>
        <w:t>poruší</w:t>
      </w:r>
      <w:r>
        <w:rPr>
          <w:spacing w:val="-2"/>
        </w:rPr>
        <w:t xml:space="preserve"> </w:t>
      </w:r>
      <w:r>
        <w:t>povinnosti</w:t>
      </w:r>
      <w:r>
        <w:rPr>
          <w:spacing w:val="-4"/>
        </w:rPr>
        <w:t xml:space="preserve"> </w:t>
      </w:r>
      <w:r>
        <w:t>vyplývající</w:t>
      </w:r>
      <w:r>
        <w:rPr>
          <w:spacing w:val="-2"/>
        </w:rPr>
        <w:t xml:space="preserve"> </w:t>
      </w:r>
      <w:r>
        <w:t>z užití</w:t>
      </w:r>
      <w:r>
        <w:rPr>
          <w:spacing w:val="-2"/>
        </w:rPr>
        <w:t xml:space="preserve"> </w:t>
      </w:r>
      <w:r>
        <w:t>Standardního</w:t>
      </w:r>
      <w:r>
        <w:rPr>
          <w:spacing w:val="-3"/>
        </w:rPr>
        <w:t xml:space="preserve"> </w:t>
      </w:r>
      <w:r>
        <w:t>software</w:t>
      </w:r>
      <w:r>
        <w:rPr>
          <w:spacing w:val="-3"/>
        </w:rPr>
        <w:t xml:space="preserve"> </w:t>
      </w:r>
      <w:r>
        <w:t xml:space="preserve">dle odst. </w:t>
      </w:r>
      <w:hyperlink w:anchor="_bookmark40" w:history="1">
        <w:r>
          <w:t>15.5</w:t>
        </w:r>
      </w:hyperlink>
      <w:r>
        <w:t xml:space="preserve"> této Smlouvy, nepředloží Objednateli příslušné prohlášení dle</w:t>
      </w:r>
      <w:r>
        <w:rPr>
          <w:spacing w:val="-2"/>
        </w:rPr>
        <w:t xml:space="preserve"> </w:t>
      </w:r>
      <w:r>
        <w:t xml:space="preserve">odst. </w:t>
      </w:r>
      <w:hyperlink w:anchor="_bookmark40" w:history="1">
        <w:r>
          <w:t>15.5</w:t>
        </w:r>
      </w:hyperlink>
      <w:r>
        <w:t xml:space="preserve"> této Smlouvy</w:t>
      </w:r>
      <w:r>
        <w:rPr>
          <w:spacing w:val="-11"/>
        </w:rPr>
        <w:t xml:space="preserve"> </w:t>
      </w:r>
      <w:r>
        <w:t>či</w:t>
      </w:r>
      <w:r>
        <w:rPr>
          <w:spacing w:val="-10"/>
        </w:rPr>
        <w:t xml:space="preserve"> </w:t>
      </w:r>
      <w:r>
        <w:t>nejpozději</w:t>
      </w:r>
      <w:r>
        <w:rPr>
          <w:spacing w:val="-10"/>
        </w:rPr>
        <w:t xml:space="preserve"> </w:t>
      </w:r>
      <w:r>
        <w:t>do</w:t>
      </w:r>
      <w:r>
        <w:rPr>
          <w:spacing w:val="-14"/>
        </w:rPr>
        <w:t xml:space="preserve"> </w:t>
      </w:r>
      <w:r>
        <w:t>jednoho</w:t>
      </w:r>
      <w:r>
        <w:rPr>
          <w:spacing w:val="-11"/>
        </w:rPr>
        <w:t xml:space="preserve"> </w:t>
      </w:r>
      <w:r>
        <w:t>(1)</w:t>
      </w:r>
      <w:r>
        <w:rPr>
          <w:spacing w:val="-10"/>
        </w:rPr>
        <w:t xml:space="preserve"> </w:t>
      </w:r>
      <w:r>
        <w:t>měsíce</w:t>
      </w:r>
      <w:r>
        <w:rPr>
          <w:spacing w:val="-11"/>
        </w:rPr>
        <w:t xml:space="preserve"> </w:t>
      </w:r>
      <w:r>
        <w:t>na</w:t>
      </w:r>
      <w:r>
        <w:rPr>
          <w:spacing w:val="-11"/>
        </w:rPr>
        <w:t xml:space="preserve"> </w:t>
      </w:r>
      <w:r>
        <w:t>výzvu</w:t>
      </w:r>
      <w:r>
        <w:rPr>
          <w:spacing w:val="-11"/>
        </w:rPr>
        <w:t xml:space="preserve"> </w:t>
      </w:r>
      <w:r>
        <w:t>Objednatele</w:t>
      </w:r>
      <w:r>
        <w:rPr>
          <w:spacing w:val="-11"/>
        </w:rPr>
        <w:t xml:space="preserve"> </w:t>
      </w:r>
      <w:r>
        <w:t>relevantní</w:t>
      </w:r>
      <w:r>
        <w:rPr>
          <w:spacing w:val="-10"/>
        </w:rPr>
        <w:t xml:space="preserve"> </w:t>
      </w:r>
      <w:r>
        <w:t>skutečnosti neprokáže,</w:t>
      </w:r>
      <w:r>
        <w:rPr>
          <w:spacing w:val="-7"/>
        </w:rPr>
        <w:t xml:space="preserve"> </w:t>
      </w:r>
      <w:r>
        <w:t>je</w:t>
      </w:r>
      <w:r>
        <w:rPr>
          <w:spacing w:val="-9"/>
        </w:rPr>
        <w:t xml:space="preserve"> </w:t>
      </w:r>
      <w:r>
        <w:t>Objednatel</w:t>
      </w:r>
      <w:r>
        <w:rPr>
          <w:spacing w:val="-7"/>
        </w:rPr>
        <w:t xml:space="preserve"> </w:t>
      </w:r>
      <w:r>
        <w:t>oprávněn</w:t>
      </w:r>
      <w:r>
        <w:rPr>
          <w:spacing w:val="-6"/>
        </w:rPr>
        <w:t xml:space="preserve"> </w:t>
      </w:r>
      <w:r>
        <w:t>požadovat</w:t>
      </w:r>
      <w:r>
        <w:rPr>
          <w:spacing w:val="-7"/>
        </w:rPr>
        <w:t xml:space="preserve"> </w:t>
      </w:r>
      <w:r>
        <w:t>úhradu</w:t>
      </w:r>
      <w:r>
        <w:rPr>
          <w:spacing w:val="-7"/>
        </w:rPr>
        <w:t xml:space="preserve"> </w:t>
      </w:r>
      <w:r>
        <w:t>smluvní</w:t>
      </w:r>
      <w:r>
        <w:rPr>
          <w:spacing w:val="-6"/>
        </w:rPr>
        <w:t xml:space="preserve"> </w:t>
      </w:r>
      <w:r>
        <w:t>pokuty</w:t>
      </w:r>
      <w:r>
        <w:rPr>
          <w:spacing w:val="-6"/>
        </w:rPr>
        <w:t xml:space="preserve"> </w:t>
      </w:r>
      <w:r>
        <w:t>ve</w:t>
      </w:r>
      <w:r>
        <w:rPr>
          <w:spacing w:val="-9"/>
        </w:rPr>
        <w:t xml:space="preserve"> </w:t>
      </w:r>
      <w:r>
        <w:t>výši</w:t>
      </w:r>
      <w:r>
        <w:rPr>
          <w:spacing w:val="-7"/>
        </w:rPr>
        <w:t xml:space="preserve"> </w:t>
      </w:r>
      <w:r>
        <w:t>2.000.000,- Kč za každý jednotlivý případ a</w:t>
      </w:r>
      <w:r>
        <w:rPr>
          <w:spacing w:val="-1"/>
        </w:rPr>
        <w:t xml:space="preserve"> </w:t>
      </w:r>
      <w:r>
        <w:t>náhradu škody v</w:t>
      </w:r>
      <w:r>
        <w:rPr>
          <w:spacing w:val="-6"/>
        </w:rPr>
        <w:t xml:space="preserve"> </w:t>
      </w:r>
      <w:r>
        <w:t>plné výši, a dále bezodkladné zajištění nápravy, a to včetně náhrady příslušného software.</w:t>
      </w:r>
    </w:p>
    <w:p w14:paraId="315351BB" w14:textId="77777777" w:rsidR="00B9722E" w:rsidRDefault="00CA072A">
      <w:pPr>
        <w:pStyle w:val="Nadpis2"/>
        <w:spacing w:before="111"/>
        <w:ind w:left="116"/>
      </w:pPr>
      <w:r>
        <w:t>Minimální</w:t>
      </w:r>
      <w:r>
        <w:rPr>
          <w:spacing w:val="-5"/>
        </w:rPr>
        <w:t xml:space="preserve"> </w:t>
      </w:r>
      <w:r>
        <w:t>rozsah</w:t>
      </w:r>
      <w:r>
        <w:rPr>
          <w:spacing w:val="-5"/>
        </w:rPr>
        <w:t xml:space="preserve"> </w:t>
      </w:r>
      <w:r>
        <w:rPr>
          <w:spacing w:val="-2"/>
        </w:rPr>
        <w:t>Licence</w:t>
      </w:r>
    </w:p>
    <w:p w14:paraId="647340C8" w14:textId="77777777" w:rsidR="00B9722E" w:rsidRDefault="00CA072A">
      <w:pPr>
        <w:pStyle w:val="Zkladntext"/>
        <w:spacing w:before="208" w:line="321" w:lineRule="auto"/>
        <w:ind w:left="548" w:right="1070" w:firstLine="275"/>
      </w:pPr>
      <w:r>
        <w:rPr>
          <w:noProof/>
        </w:rPr>
        <w:drawing>
          <wp:anchor distT="0" distB="0" distL="0" distR="0" simplePos="0" relativeHeight="15735296" behindDoc="0" locked="0" layoutInCell="1" allowOverlap="1" wp14:anchorId="0CC5BB32" wp14:editId="18AB1B79">
            <wp:simplePos x="0" y="0"/>
            <wp:positionH relativeFrom="page">
              <wp:posOffset>911352</wp:posOffset>
            </wp:positionH>
            <wp:positionV relativeFrom="paragraph">
              <wp:posOffset>158025</wp:posOffset>
            </wp:positionV>
            <wp:extent cx="291083" cy="111251"/>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26" cstate="print"/>
                    <a:stretch>
                      <a:fillRect/>
                    </a:stretch>
                  </pic:blipFill>
                  <pic:spPr>
                    <a:xfrm>
                      <a:off x="0" y="0"/>
                      <a:ext cx="291083" cy="111251"/>
                    </a:xfrm>
                    <a:prstGeom prst="rect">
                      <a:avLst/>
                    </a:prstGeom>
                  </pic:spPr>
                </pic:pic>
              </a:graphicData>
            </a:graphic>
          </wp:anchor>
        </w:drawing>
      </w:r>
      <w:r>
        <w:t>V</w:t>
      </w:r>
      <w:r>
        <w:rPr>
          <w:spacing w:val="-2"/>
        </w:rPr>
        <w:t xml:space="preserve"> </w:t>
      </w:r>
      <w:r>
        <w:t xml:space="preserve">případě užití Standardního software splňujícího podmínky dle odst. </w:t>
      </w:r>
      <w:hyperlink w:anchor="_bookmark40" w:history="1">
        <w:r>
          <w:t>15.5</w:t>
        </w:r>
      </w:hyperlink>
      <w:r>
        <w:t xml:space="preserve"> této Smlouvy postačí, na rozdíl od Licence ke zbývajícím částem Plnění udělované dle</w:t>
      </w:r>
      <w:r>
        <w:rPr>
          <w:spacing w:val="-1"/>
        </w:rPr>
        <w:t xml:space="preserve"> </w:t>
      </w:r>
      <w:r>
        <w:t>odst.</w:t>
      </w:r>
    </w:p>
    <w:p w14:paraId="34892E4B" w14:textId="77777777" w:rsidR="00B9722E" w:rsidRDefault="00CA072A">
      <w:pPr>
        <w:pStyle w:val="Zkladntext"/>
        <w:spacing w:before="1" w:line="321" w:lineRule="auto"/>
        <w:ind w:left="548" w:right="1072" w:hanging="1"/>
      </w:pPr>
      <w:hyperlink w:anchor="_bookmark38" w:history="1">
        <w:r>
          <w:t>15.4</w:t>
        </w:r>
      </w:hyperlink>
      <w:r>
        <w:t xml:space="preserve"> této Smlouvy, aby udělená Licence k</w:t>
      </w:r>
      <w:r>
        <w:rPr>
          <w:spacing w:val="-5"/>
        </w:rPr>
        <w:t xml:space="preserve"> </w:t>
      </w:r>
      <w:r>
        <w:t>takovému Standardnímu software zahrnovala nevýhradní oprávnění užít jej jakýmkoli způsobem nejméně po dobu trvání této Smlouvy a</w:t>
      </w:r>
      <w:r>
        <w:rPr>
          <w:spacing w:val="-12"/>
        </w:rPr>
        <w:t xml:space="preserve"> </w:t>
      </w:r>
      <w:r>
        <w:t>v</w:t>
      </w:r>
      <w:r>
        <w:rPr>
          <w:spacing w:val="-2"/>
        </w:rPr>
        <w:t xml:space="preserve"> </w:t>
      </w:r>
      <w:r>
        <w:t>případě</w:t>
      </w:r>
      <w:r>
        <w:rPr>
          <w:spacing w:val="-12"/>
        </w:rPr>
        <w:t xml:space="preserve"> </w:t>
      </w:r>
      <w:r>
        <w:t>Standardního</w:t>
      </w:r>
      <w:r>
        <w:rPr>
          <w:spacing w:val="-12"/>
        </w:rPr>
        <w:t xml:space="preserve"> </w:t>
      </w:r>
      <w:r>
        <w:t>software</w:t>
      </w:r>
      <w:r>
        <w:rPr>
          <w:spacing w:val="-12"/>
        </w:rPr>
        <w:t xml:space="preserve"> </w:t>
      </w:r>
      <w:r>
        <w:t>dle</w:t>
      </w:r>
      <w:r>
        <w:rPr>
          <w:spacing w:val="-12"/>
        </w:rPr>
        <w:t xml:space="preserve"> </w:t>
      </w:r>
      <w:r>
        <w:t>odst.</w:t>
      </w:r>
      <w:r>
        <w:rPr>
          <w:spacing w:val="-12"/>
        </w:rPr>
        <w:t xml:space="preserve"> </w:t>
      </w:r>
      <w:hyperlink w:anchor="_bookmark41" w:history="1">
        <w:r>
          <w:t>15.5.3,</w:t>
        </w:r>
      </w:hyperlink>
      <w:r>
        <w:rPr>
          <w:spacing w:val="-11"/>
        </w:rPr>
        <w:t xml:space="preserve"> </w:t>
      </w:r>
      <w:hyperlink w:anchor="_bookmark42" w:history="1">
        <w:r>
          <w:t>15.5.4</w:t>
        </w:r>
      </w:hyperlink>
      <w:r>
        <w:rPr>
          <w:spacing w:val="-12"/>
        </w:rPr>
        <w:t xml:space="preserve"> </w:t>
      </w:r>
      <w:r>
        <w:t>a</w:t>
      </w:r>
      <w:r>
        <w:rPr>
          <w:spacing w:val="-14"/>
        </w:rPr>
        <w:t xml:space="preserve"> </w:t>
      </w:r>
      <w:hyperlink w:anchor="_bookmark43" w:history="1">
        <w:r>
          <w:t>15.5.5</w:t>
        </w:r>
      </w:hyperlink>
      <w:r>
        <w:rPr>
          <w:spacing w:val="-12"/>
        </w:rPr>
        <w:t xml:space="preserve"> </w:t>
      </w:r>
      <w:r>
        <w:t>této</w:t>
      </w:r>
      <w:r>
        <w:rPr>
          <w:spacing w:val="-12"/>
        </w:rPr>
        <w:t xml:space="preserve"> </w:t>
      </w:r>
      <w:r>
        <w:t>Smlouvy</w:t>
      </w:r>
      <w:r>
        <w:rPr>
          <w:spacing w:val="-12"/>
        </w:rPr>
        <w:t xml:space="preserve"> </w:t>
      </w:r>
      <w:r>
        <w:t>po</w:t>
      </w:r>
      <w:r>
        <w:rPr>
          <w:spacing w:val="-12"/>
        </w:rPr>
        <w:t xml:space="preserve"> </w:t>
      </w:r>
      <w:r>
        <w:t>celou dobou trvání majetkových autorských práv k takovémuto Standardnímu software, na území České republiky a</w:t>
      </w:r>
      <w:r>
        <w:rPr>
          <w:spacing w:val="-3"/>
        </w:rPr>
        <w:t xml:space="preserve"> </w:t>
      </w:r>
      <w:r>
        <w:t>v</w:t>
      </w:r>
      <w:r>
        <w:rPr>
          <w:spacing w:val="-4"/>
        </w:rPr>
        <w:t xml:space="preserve"> </w:t>
      </w:r>
      <w:r>
        <w:t>množstevním rozsahu odpovídajícím</w:t>
      </w:r>
      <w:r>
        <w:rPr>
          <w:spacing w:val="-2"/>
        </w:rPr>
        <w:t xml:space="preserve"> </w:t>
      </w:r>
      <w:r>
        <w:t>alespoň množstevnímu rozsahu</w:t>
      </w:r>
      <w:r>
        <w:rPr>
          <w:spacing w:val="-4"/>
        </w:rPr>
        <w:t xml:space="preserve"> </w:t>
      </w:r>
      <w:r>
        <w:t>Licence,</w:t>
      </w:r>
      <w:r>
        <w:rPr>
          <w:spacing w:val="-3"/>
        </w:rPr>
        <w:t xml:space="preserve"> </w:t>
      </w:r>
      <w:r>
        <w:t>který</w:t>
      </w:r>
      <w:r>
        <w:rPr>
          <w:spacing w:val="-6"/>
        </w:rPr>
        <w:t xml:space="preserve"> </w:t>
      </w:r>
      <w:r>
        <w:t>je</w:t>
      </w:r>
      <w:r>
        <w:rPr>
          <w:spacing w:val="-6"/>
        </w:rPr>
        <w:t xml:space="preserve"> </w:t>
      </w:r>
      <w:r>
        <w:t>objektivně</w:t>
      </w:r>
      <w:r>
        <w:rPr>
          <w:spacing w:val="-4"/>
        </w:rPr>
        <w:t xml:space="preserve"> </w:t>
      </w:r>
      <w:r>
        <w:t>nezbytný</w:t>
      </w:r>
      <w:r>
        <w:rPr>
          <w:spacing w:val="-4"/>
        </w:rPr>
        <w:t xml:space="preserve"> </w:t>
      </w:r>
      <w:r>
        <w:t>pro</w:t>
      </w:r>
      <w:r>
        <w:rPr>
          <w:spacing w:val="-7"/>
        </w:rPr>
        <w:t xml:space="preserve"> </w:t>
      </w:r>
      <w:r>
        <w:t>pokrytí</w:t>
      </w:r>
      <w:r>
        <w:rPr>
          <w:spacing w:val="-3"/>
        </w:rPr>
        <w:t xml:space="preserve"> </w:t>
      </w:r>
      <w:r>
        <w:t>potřeb</w:t>
      </w:r>
      <w:r>
        <w:rPr>
          <w:spacing w:val="-7"/>
        </w:rPr>
        <w:t xml:space="preserve"> </w:t>
      </w:r>
      <w:r>
        <w:t>Objednatele,</w:t>
      </w:r>
      <w:r>
        <w:rPr>
          <w:spacing w:val="-3"/>
        </w:rPr>
        <w:t xml:space="preserve"> </w:t>
      </w:r>
      <w:r>
        <w:t>a</w:t>
      </w:r>
      <w:r>
        <w:rPr>
          <w:spacing w:val="-4"/>
        </w:rPr>
        <w:t xml:space="preserve"> </w:t>
      </w:r>
      <w:r>
        <w:t>to</w:t>
      </w:r>
      <w:r>
        <w:rPr>
          <w:spacing w:val="-4"/>
        </w:rPr>
        <w:t xml:space="preserve"> </w:t>
      </w:r>
      <w:r>
        <w:t>včetně</w:t>
      </w:r>
    </w:p>
    <w:p w14:paraId="0DC1D3D5" w14:textId="77777777" w:rsidR="00B9722E" w:rsidRDefault="00B9722E">
      <w:pPr>
        <w:spacing w:line="321" w:lineRule="auto"/>
        <w:sectPr w:rsidR="00B9722E">
          <w:pgSz w:w="11910" w:h="16840"/>
          <w:pgMar w:top="1340" w:right="340" w:bottom="500" w:left="1300" w:header="629" w:footer="317" w:gutter="0"/>
          <w:cols w:space="708"/>
        </w:sectPr>
      </w:pPr>
    </w:p>
    <w:p w14:paraId="5FE84B06" w14:textId="77777777" w:rsidR="00B9722E" w:rsidRDefault="00B9722E">
      <w:pPr>
        <w:pStyle w:val="Zkladntext"/>
        <w:spacing w:before="83"/>
        <w:ind w:left="0"/>
        <w:jc w:val="left"/>
      </w:pPr>
    </w:p>
    <w:p w14:paraId="6D930B4E" w14:textId="77777777" w:rsidR="00B9722E" w:rsidRDefault="00CA072A">
      <w:pPr>
        <w:pStyle w:val="Zkladntext"/>
        <w:spacing w:line="324" w:lineRule="auto"/>
        <w:ind w:left="547" w:right="1076"/>
      </w:pPr>
      <w:r>
        <w:t>práva</w:t>
      </w:r>
      <w:r>
        <w:rPr>
          <w:spacing w:val="-10"/>
        </w:rPr>
        <w:t xml:space="preserve"> </w:t>
      </w:r>
      <w:r>
        <w:t>Objednatele</w:t>
      </w:r>
      <w:r>
        <w:rPr>
          <w:spacing w:val="-8"/>
        </w:rPr>
        <w:t xml:space="preserve"> </w:t>
      </w:r>
      <w:r>
        <w:t>do</w:t>
      </w:r>
      <w:r>
        <w:rPr>
          <w:spacing w:val="-3"/>
        </w:rPr>
        <w:t xml:space="preserve"> </w:t>
      </w:r>
      <w:r>
        <w:t>Standardního</w:t>
      </w:r>
      <w:r>
        <w:rPr>
          <w:spacing w:val="-8"/>
        </w:rPr>
        <w:t xml:space="preserve"> </w:t>
      </w:r>
      <w:r>
        <w:t>software</w:t>
      </w:r>
      <w:r>
        <w:rPr>
          <w:spacing w:val="-8"/>
        </w:rPr>
        <w:t xml:space="preserve"> </w:t>
      </w:r>
      <w:r>
        <w:t>zasahovat</w:t>
      </w:r>
      <w:r>
        <w:rPr>
          <w:spacing w:val="-7"/>
        </w:rPr>
        <w:t xml:space="preserve"> </w:t>
      </w:r>
      <w:r>
        <w:t>a</w:t>
      </w:r>
      <w:r>
        <w:rPr>
          <w:spacing w:val="-8"/>
        </w:rPr>
        <w:t xml:space="preserve"> </w:t>
      </w:r>
      <w:r>
        <w:t>dalších</w:t>
      </w:r>
      <w:r>
        <w:rPr>
          <w:spacing w:val="-8"/>
        </w:rPr>
        <w:t xml:space="preserve"> </w:t>
      </w:r>
      <w:r>
        <w:t>specifických</w:t>
      </w:r>
      <w:r>
        <w:rPr>
          <w:spacing w:val="-8"/>
        </w:rPr>
        <w:t xml:space="preserve"> </w:t>
      </w:r>
      <w:r>
        <w:t xml:space="preserve">oprávnění Objednatele, pokud tak stanoví příslušné ustanovení odst. </w:t>
      </w:r>
      <w:hyperlink w:anchor="_bookmark40" w:history="1">
        <w:r>
          <w:t>15.5</w:t>
        </w:r>
      </w:hyperlink>
      <w:r>
        <w:t xml:space="preserve"> této Smlouvy.</w:t>
      </w:r>
    </w:p>
    <w:p w14:paraId="3D259F48" w14:textId="77777777" w:rsidR="00B9722E" w:rsidRDefault="00CA072A">
      <w:pPr>
        <w:pStyle w:val="Zkladntext"/>
        <w:tabs>
          <w:tab w:val="left" w:pos="823"/>
        </w:tabs>
        <w:spacing w:before="116" w:line="324" w:lineRule="auto"/>
        <w:ind w:left="548" w:right="1074" w:hanging="413"/>
      </w:pPr>
      <w:r>
        <w:rPr>
          <w:noProof/>
        </w:rPr>
        <w:drawing>
          <wp:inline distT="0" distB="0" distL="0" distR="0" wp14:anchorId="7749AE2C" wp14:editId="60ABB72F">
            <wp:extent cx="291083" cy="111251"/>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2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Užití Standardního software v</w:t>
      </w:r>
      <w:r>
        <w:rPr>
          <w:spacing w:val="-2"/>
          <w:position w:val="1"/>
        </w:rPr>
        <w:t xml:space="preserve"> </w:t>
      </w:r>
      <w:r>
        <w:rPr>
          <w:position w:val="1"/>
        </w:rPr>
        <w:t>souladu s</w:t>
      </w:r>
      <w:r>
        <w:rPr>
          <w:spacing w:val="-2"/>
          <w:position w:val="1"/>
        </w:rPr>
        <w:t xml:space="preserve"> </w:t>
      </w:r>
      <w:r>
        <w:rPr>
          <w:position w:val="1"/>
        </w:rPr>
        <w:t xml:space="preserve">účelem této Smlouvy a dle pokynů </w:t>
      </w:r>
      <w:r>
        <w:t>Objednatele nesmí vést k</w:t>
      </w:r>
      <w:r>
        <w:rPr>
          <w:spacing w:val="-2"/>
        </w:rPr>
        <w:t xml:space="preserve"> </w:t>
      </w:r>
      <w:r>
        <w:t>povinnosti zveřejnit zdrojový kód jakékoli části Plnění poskytnutého dle této Smlouvy.</w:t>
      </w:r>
    </w:p>
    <w:p w14:paraId="675C4F04" w14:textId="77777777" w:rsidR="00B9722E" w:rsidRDefault="00CA072A">
      <w:pPr>
        <w:pStyle w:val="Zkladntext"/>
        <w:tabs>
          <w:tab w:val="left" w:pos="823"/>
        </w:tabs>
        <w:spacing w:before="115" w:line="324" w:lineRule="auto"/>
        <w:ind w:left="547" w:right="1072" w:hanging="413"/>
      </w:pPr>
      <w:r>
        <w:rPr>
          <w:noProof/>
        </w:rPr>
        <w:drawing>
          <wp:inline distT="0" distB="0" distL="0" distR="0" wp14:anchorId="369F60D0" wp14:editId="1B51E421">
            <wp:extent cx="291083" cy="111251"/>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2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 je povinen zajistit splnění všech povinností souvisejících s</w:t>
      </w:r>
      <w:r>
        <w:rPr>
          <w:spacing w:val="-2"/>
          <w:position w:val="1"/>
        </w:rPr>
        <w:t xml:space="preserve"> </w:t>
      </w:r>
      <w:r>
        <w:rPr>
          <w:position w:val="1"/>
        </w:rPr>
        <w:t xml:space="preserve">užitím </w:t>
      </w:r>
      <w:r>
        <w:t>Standardního software, včetně zejména označení autora, uvedení informace o jeho licenčních podmínkách apod.</w:t>
      </w:r>
    </w:p>
    <w:p w14:paraId="5B503FB1" w14:textId="77777777" w:rsidR="00B9722E" w:rsidRDefault="00CA072A">
      <w:pPr>
        <w:pStyle w:val="Zkladntext"/>
        <w:spacing w:before="116" w:line="321" w:lineRule="auto"/>
        <w:ind w:left="548" w:right="1071" w:firstLine="275"/>
      </w:pPr>
      <w:r>
        <w:rPr>
          <w:noProof/>
        </w:rPr>
        <w:drawing>
          <wp:anchor distT="0" distB="0" distL="0" distR="0" simplePos="0" relativeHeight="15735808" behindDoc="0" locked="0" layoutInCell="1" allowOverlap="1" wp14:anchorId="2FA9944A" wp14:editId="17AAAD9B">
            <wp:simplePos x="0" y="0"/>
            <wp:positionH relativeFrom="page">
              <wp:posOffset>911352</wp:posOffset>
            </wp:positionH>
            <wp:positionV relativeFrom="paragraph">
              <wp:posOffset>99602</wp:posOffset>
            </wp:positionV>
            <wp:extent cx="368807" cy="111251"/>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29" cstate="print"/>
                    <a:stretch>
                      <a:fillRect/>
                    </a:stretch>
                  </pic:blipFill>
                  <pic:spPr>
                    <a:xfrm>
                      <a:off x="0" y="0"/>
                      <a:ext cx="368807" cy="111251"/>
                    </a:xfrm>
                    <a:prstGeom prst="rect">
                      <a:avLst/>
                    </a:prstGeom>
                  </pic:spPr>
                </pic:pic>
              </a:graphicData>
            </a:graphic>
          </wp:anchor>
        </w:drawing>
      </w:r>
      <w:r>
        <w:t>V</w:t>
      </w:r>
      <w:r>
        <w:rPr>
          <w:spacing w:val="-1"/>
        </w:rPr>
        <w:t xml:space="preserve"> </w:t>
      </w:r>
      <w:r>
        <w:t>případě výpovědi či odstoupení od Smlouvy se Dodavatel zavazuje nabídnout Objednateli</w:t>
      </w:r>
      <w:r>
        <w:rPr>
          <w:spacing w:val="-11"/>
        </w:rPr>
        <w:t xml:space="preserve"> </w:t>
      </w:r>
      <w:r>
        <w:t>právo</w:t>
      </w:r>
      <w:r>
        <w:rPr>
          <w:spacing w:val="-13"/>
        </w:rPr>
        <w:t xml:space="preserve"> </w:t>
      </w:r>
      <w:r>
        <w:t>užívat</w:t>
      </w:r>
      <w:r>
        <w:rPr>
          <w:spacing w:val="-11"/>
        </w:rPr>
        <w:t xml:space="preserve"> </w:t>
      </w:r>
      <w:r>
        <w:t>Standardní</w:t>
      </w:r>
      <w:r>
        <w:rPr>
          <w:spacing w:val="-11"/>
        </w:rPr>
        <w:t xml:space="preserve"> </w:t>
      </w:r>
      <w:r>
        <w:t>software</w:t>
      </w:r>
      <w:r>
        <w:rPr>
          <w:spacing w:val="-13"/>
        </w:rPr>
        <w:t xml:space="preserve"> </w:t>
      </w:r>
      <w:r>
        <w:t>v</w:t>
      </w:r>
      <w:r>
        <w:rPr>
          <w:spacing w:val="-3"/>
        </w:rPr>
        <w:t xml:space="preserve"> </w:t>
      </w:r>
      <w:r>
        <w:t>rozsahu,</w:t>
      </w:r>
      <w:r>
        <w:rPr>
          <w:spacing w:val="-9"/>
        </w:rPr>
        <w:t xml:space="preserve"> </w:t>
      </w:r>
      <w:r>
        <w:t>v</w:t>
      </w:r>
      <w:r>
        <w:rPr>
          <w:spacing w:val="-5"/>
        </w:rPr>
        <w:t xml:space="preserve"> </w:t>
      </w:r>
      <w:r>
        <w:t>jakém</w:t>
      </w:r>
      <w:r>
        <w:rPr>
          <w:spacing w:val="-11"/>
        </w:rPr>
        <w:t xml:space="preserve"> </w:t>
      </w:r>
      <w:r>
        <w:t>je</w:t>
      </w:r>
      <w:r>
        <w:rPr>
          <w:spacing w:val="-13"/>
        </w:rPr>
        <w:t xml:space="preserve"> </w:t>
      </w:r>
      <w:r>
        <w:t>to</w:t>
      </w:r>
      <w:r>
        <w:rPr>
          <w:spacing w:val="-4"/>
        </w:rPr>
        <w:t xml:space="preserve"> </w:t>
      </w:r>
      <w:r>
        <w:t>nezbytné</w:t>
      </w:r>
      <w:r>
        <w:rPr>
          <w:spacing w:val="-10"/>
        </w:rPr>
        <w:t xml:space="preserve"> </w:t>
      </w:r>
      <w:r>
        <w:t>pro</w:t>
      </w:r>
      <w:r>
        <w:rPr>
          <w:spacing w:val="-10"/>
        </w:rPr>
        <w:t xml:space="preserve"> </w:t>
      </w:r>
      <w:r>
        <w:t>řádné užívání Plnění dle této Smlouvy. Tím</w:t>
      </w:r>
      <w:r>
        <w:rPr>
          <w:spacing w:val="-1"/>
        </w:rPr>
        <w:t xml:space="preserve"> </w:t>
      </w:r>
      <w:r>
        <w:t>není dotčeno právo Objednatele pořídit Standardní software i</w:t>
      </w:r>
      <w:r>
        <w:rPr>
          <w:spacing w:val="-2"/>
        </w:rPr>
        <w:t xml:space="preserve"> </w:t>
      </w:r>
      <w:r>
        <w:t>od</w:t>
      </w:r>
      <w:r>
        <w:rPr>
          <w:spacing w:val="-4"/>
        </w:rPr>
        <w:t xml:space="preserve"> </w:t>
      </w:r>
      <w:r>
        <w:t>třetí osoby bez ohledu na Licence pořízené dříve Dodavatelem. V</w:t>
      </w:r>
      <w:r>
        <w:rPr>
          <w:spacing w:val="-2"/>
        </w:rPr>
        <w:t xml:space="preserve"> </w:t>
      </w:r>
      <w:r>
        <w:t>případě využití tohoto přednostního práva se</w:t>
      </w:r>
      <w:r>
        <w:rPr>
          <w:spacing w:val="-4"/>
        </w:rPr>
        <w:t xml:space="preserve"> </w:t>
      </w:r>
      <w:r>
        <w:t>Dodavatel zavazuje, že právo užívat Standardní software</w:t>
      </w:r>
      <w:r>
        <w:rPr>
          <w:spacing w:val="-5"/>
        </w:rPr>
        <w:t xml:space="preserve"> </w:t>
      </w:r>
      <w:r>
        <w:t>dle</w:t>
      </w:r>
      <w:r>
        <w:rPr>
          <w:spacing w:val="-5"/>
        </w:rPr>
        <w:t xml:space="preserve"> </w:t>
      </w:r>
      <w:r>
        <w:t>tohoto</w:t>
      </w:r>
      <w:r>
        <w:rPr>
          <w:spacing w:val="-5"/>
        </w:rPr>
        <w:t xml:space="preserve"> </w:t>
      </w:r>
      <w:r>
        <w:t>odstavce</w:t>
      </w:r>
      <w:r>
        <w:rPr>
          <w:spacing w:val="-5"/>
        </w:rPr>
        <w:t xml:space="preserve"> </w:t>
      </w:r>
      <w:r>
        <w:t>Smlouvy</w:t>
      </w:r>
      <w:r>
        <w:rPr>
          <w:spacing w:val="-5"/>
        </w:rPr>
        <w:t xml:space="preserve"> </w:t>
      </w:r>
      <w:r>
        <w:t>nabídne</w:t>
      </w:r>
      <w:r>
        <w:rPr>
          <w:spacing w:val="-7"/>
        </w:rPr>
        <w:t xml:space="preserve"> </w:t>
      </w:r>
      <w:r>
        <w:t>Objednateli</w:t>
      </w:r>
      <w:r>
        <w:rPr>
          <w:spacing w:val="-6"/>
        </w:rPr>
        <w:t xml:space="preserve"> </w:t>
      </w:r>
      <w:r>
        <w:t>za</w:t>
      </w:r>
      <w:r>
        <w:rPr>
          <w:spacing w:val="-5"/>
        </w:rPr>
        <w:t xml:space="preserve"> </w:t>
      </w:r>
      <w:r>
        <w:t>běžných</w:t>
      </w:r>
      <w:r>
        <w:rPr>
          <w:spacing w:val="-8"/>
        </w:rPr>
        <w:t xml:space="preserve"> </w:t>
      </w:r>
      <w:r>
        <w:t>tržních</w:t>
      </w:r>
      <w:r>
        <w:rPr>
          <w:spacing w:val="-5"/>
        </w:rPr>
        <w:t xml:space="preserve"> </w:t>
      </w:r>
      <w:r>
        <w:t xml:space="preserve">podmínek a bude </w:t>
      </w:r>
      <w:r>
        <w:t>vycházet z účetní hodnoty Licencí, které pořídil.</w:t>
      </w:r>
    </w:p>
    <w:p w14:paraId="30A85114" w14:textId="77777777" w:rsidR="00B9722E" w:rsidRDefault="00CA072A">
      <w:pPr>
        <w:pStyle w:val="Zkladntext"/>
        <w:spacing w:before="127" w:line="321" w:lineRule="auto"/>
        <w:ind w:left="548" w:right="1072" w:hanging="413"/>
      </w:pPr>
      <w:r>
        <w:rPr>
          <w:noProof/>
        </w:rPr>
        <w:drawing>
          <wp:inline distT="0" distB="0" distL="0" distR="0" wp14:anchorId="09D2DB2B" wp14:editId="792EBB83">
            <wp:extent cx="368807" cy="111251"/>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30"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Nelze-li to na Dodavateli spravedlivě požadovat a není-li to v</w:t>
      </w:r>
      <w:r>
        <w:rPr>
          <w:spacing w:val="-3"/>
          <w:position w:val="1"/>
        </w:rPr>
        <w:t xml:space="preserve"> </w:t>
      </w:r>
      <w:r>
        <w:rPr>
          <w:position w:val="1"/>
        </w:rPr>
        <w:t>rozporu s</w:t>
      </w:r>
      <w:r>
        <w:rPr>
          <w:spacing w:val="-1"/>
          <w:position w:val="1"/>
        </w:rPr>
        <w:t xml:space="preserve"> </w:t>
      </w:r>
      <w:r>
        <w:rPr>
          <w:position w:val="1"/>
        </w:rPr>
        <w:t xml:space="preserve">ustanoveními </w:t>
      </w:r>
      <w:r>
        <w:t xml:space="preserve">odst. </w:t>
      </w:r>
      <w:hyperlink w:anchor="_bookmark40" w:history="1">
        <w:r>
          <w:t>15.5</w:t>
        </w:r>
      </w:hyperlink>
      <w:r>
        <w:t xml:space="preserve"> této Smlouvy, nemusí být Objednateli ke Standardnímu softwaru předány zdrojové kódy a stejně tak nemusí být Objednateli poskytnuto právo do Standardního software</w:t>
      </w:r>
      <w:r>
        <w:rPr>
          <w:spacing w:val="-10"/>
        </w:rPr>
        <w:t xml:space="preserve"> </w:t>
      </w:r>
      <w:r>
        <w:t>zasahovat,</w:t>
      </w:r>
      <w:r>
        <w:rPr>
          <w:spacing w:val="-11"/>
        </w:rPr>
        <w:t xml:space="preserve"> </w:t>
      </w:r>
      <w:r>
        <w:t>vždy</w:t>
      </w:r>
      <w:r>
        <w:rPr>
          <w:spacing w:val="-12"/>
        </w:rPr>
        <w:t xml:space="preserve"> </w:t>
      </w:r>
      <w:r>
        <w:t>však</w:t>
      </w:r>
      <w:r>
        <w:rPr>
          <w:spacing w:val="-12"/>
        </w:rPr>
        <w:t xml:space="preserve"> </w:t>
      </w:r>
      <w:r>
        <w:t>musí</w:t>
      </w:r>
      <w:r>
        <w:rPr>
          <w:spacing w:val="-11"/>
        </w:rPr>
        <w:t xml:space="preserve"> </w:t>
      </w:r>
      <w:r>
        <w:t>být</w:t>
      </w:r>
      <w:r>
        <w:rPr>
          <w:spacing w:val="-11"/>
        </w:rPr>
        <w:t xml:space="preserve"> </w:t>
      </w:r>
      <w:r>
        <w:t>předána</w:t>
      </w:r>
      <w:r>
        <w:rPr>
          <w:spacing w:val="-12"/>
        </w:rPr>
        <w:t xml:space="preserve"> </w:t>
      </w:r>
      <w:r>
        <w:t>kompletní</w:t>
      </w:r>
      <w:r>
        <w:rPr>
          <w:spacing w:val="-11"/>
        </w:rPr>
        <w:t xml:space="preserve"> </w:t>
      </w:r>
      <w:r>
        <w:t>uživatelská,</w:t>
      </w:r>
      <w:r>
        <w:rPr>
          <w:spacing w:val="-11"/>
        </w:rPr>
        <w:t xml:space="preserve"> </w:t>
      </w:r>
      <w:r>
        <w:t>administrátorská, bezpečnostní a provozní dokumentace.</w:t>
      </w:r>
    </w:p>
    <w:p w14:paraId="443B35B2" w14:textId="77777777" w:rsidR="00B9722E" w:rsidRDefault="00CA072A">
      <w:pPr>
        <w:pStyle w:val="Zkladntext"/>
        <w:spacing w:before="125" w:line="321" w:lineRule="auto"/>
        <w:ind w:left="548" w:right="1072" w:hanging="413"/>
      </w:pPr>
      <w:r>
        <w:rPr>
          <w:noProof/>
        </w:rPr>
        <w:drawing>
          <wp:inline distT="0" distB="0" distL="0" distR="0" wp14:anchorId="10DC87F4" wp14:editId="77585CC0">
            <wp:extent cx="368807" cy="111251"/>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31"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samostatně zdokumentovat veškeré využití Standardního </w:t>
      </w:r>
      <w:r>
        <w:t>software v</w:t>
      </w:r>
      <w:r>
        <w:rPr>
          <w:spacing w:val="-3"/>
        </w:rPr>
        <w:t xml:space="preserve"> </w:t>
      </w:r>
      <w:r>
        <w:t>rámci Plnění a předložit Objednateli ucelený přehled využitého Standardního software, jehož součástí budou licenční podmínky takového Standardního software, seznam jeho alternativních Dodavatelů, a výčet povinností vyplývající Objednateli z</w:t>
      </w:r>
      <w:r>
        <w:rPr>
          <w:spacing w:val="-2"/>
        </w:rPr>
        <w:t xml:space="preserve"> </w:t>
      </w:r>
      <w:r>
        <w:t>užití takového Standardního software. Tento přehled je Dodavatel povinen předložit Objednateli vždy do tří (3) pracovních dnů po akceptaci Dílčího plnění, v jehož rámci Dodavatel využ</w:t>
      </w:r>
      <w:r>
        <w:t>il Standardní software a</w:t>
      </w:r>
      <w:r>
        <w:rPr>
          <w:spacing w:val="-3"/>
        </w:rPr>
        <w:t xml:space="preserve"> </w:t>
      </w:r>
      <w:r>
        <w:t>dále vždy do jednoho (1) měsíce od doručení výzvy</w:t>
      </w:r>
      <w:r>
        <w:rPr>
          <w:spacing w:val="-6"/>
        </w:rPr>
        <w:t xml:space="preserve"> </w:t>
      </w:r>
      <w:r>
        <w:t>Objednatele,</w:t>
      </w:r>
      <w:r>
        <w:rPr>
          <w:spacing w:val="-3"/>
        </w:rPr>
        <w:t xml:space="preserve"> </w:t>
      </w:r>
      <w:r>
        <w:t>kterou</w:t>
      </w:r>
      <w:r>
        <w:rPr>
          <w:spacing w:val="-4"/>
        </w:rPr>
        <w:t xml:space="preserve"> </w:t>
      </w:r>
      <w:r>
        <w:t>může</w:t>
      </w:r>
      <w:r>
        <w:rPr>
          <w:spacing w:val="-6"/>
        </w:rPr>
        <w:t xml:space="preserve"> </w:t>
      </w:r>
      <w:r>
        <w:t>Objednatel</w:t>
      </w:r>
      <w:r>
        <w:rPr>
          <w:spacing w:val="-5"/>
        </w:rPr>
        <w:t xml:space="preserve"> </w:t>
      </w:r>
      <w:r>
        <w:t>učinit</w:t>
      </w:r>
      <w:r>
        <w:rPr>
          <w:spacing w:val="-5"/>
        </w:rPr>
        <w:t xml:space="preserve"> </w:t>
      </w:r>
      <w:r>
        <w:t>kdykoli,</w:t>
      </w:r>
      <w:r>
        <w:rPr>
          <w:spacing w:val="-3"/>
        </w:rPr>
        <w:t xml:space="preserve"> </w:t>
      </w:r>
      <w:r>
        <w:t>nejpozději</w:t>
      </w:r>
      <w:r>
        <w:rPr>
          <w:spacing w:val="-5"/>
        </w:rPr>
        <w:t xml:space="preserve"> </w:t>
      </w:r>
      <w:r>
        <w:t>však</w:t>
      </w:r>
      <w:r>
        <w:rPr>
          <w:spacing w:val="-8"/>
        </w:rPr>
        <w:t xml:space="preserve"> </w:t>
      </w:r>
      <w:r>
        <w:t>do</w:t>
      </w:r>
      <w:r>
        <w:rPr>
          <w:spacing w:val="-4"/>
        </w:rPr>
        <w:t xml:space="preserve"> </w:t>
      </w:r>
      <w:r>
        <w:t>dvou</w:t>
      </w:r>
      <w:r>
        <w:rPr>
          <w:spacing w:val="-4"/>
        </w:rPr>
        <w:t xml:space="preserve"> </w:t>
      </w:r>
      <w:r>
        <w:t>(2)</w:t>
      </w:r>
      <w:r>
        <w:rPr>
          <w:spacing w:val="-3"/>
        </w:rPr>
        <w:t xml:space="preserve"> </w:t>
      </w:r>
      <w:r>
        <w:t>let od skončení účinnosti Smlouvy z jakéhokoli důvodu.</w:t>
      </w:r>
    </w:p>
    <w:p w14:paraId="2E87C7CE" w14:textId="77777777" w:rsidR="00B9722E" w:rsidRDefault="00CA072A">
      <w:pPr>
        <w:pStyle w:val="Zkladntext"/>
        <w:spacing w:before="129" w:line="324" w:lineRule="auto"/>
        <w:ind w:left="548" w:right="1074" w:hanging="413"/>
      </w:pPr>
      <w:r>
        <w:rPr>
          <w:noProof/>
        </w:rPr>
        <w:drawing>
          <wp:inline distT="0" distB="0" distL="0" distR="0" wp14:anchorId="13EB2C09" wp14:editId="40051988">
            <wp:extent cx="368807" cy="111251"/>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32"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Jestliže jsou s</w:t>
      </w:r>
      <w:r>
        <w:rPr>
          <w:spacing w:val="-3"/>
          <w:position w:val="1"/>
        </w:rPr>
        <w:t xml:space="preserve"> </w:t>
      </w:r>
      <w:r>
        <w:rPr>
          <w:position w:val="1"/>
        </w:rPr>
        <w:t xml:space="preserve">užitím Standardního software spojeny jednorázové poplatky, je </w:t>
      </w:r>
      <w:r>
        <w:t>Dodavatel</w:t>
      </w:r>
      <w:r>
        <w:rPr>
          <w:spacing w:val="-16"/>
        </w:rPr>
        <w:t xml:space="preserve"> </w:t>
      </w:r>
      <w:r>
        <w:t>povinen</w:t>
      </w:r>
      <w:r>
        <w:rPr>
          <w:spacing w:val="-15"/>
        </w:rPr>
        <w:t xml:space="preserve"> </w:t>
      </w:r>
      <w:r>
        <w:t>v</w:t>
      </w:r>
      <w:r>
        <w:rPr>
          <w:spacing w:val="-15"/>
        </w:rPr>
        <w:t xml:space="preserve"> </w:t>
      </w:r>
      <w:r>
        <w:t>rámci</w:t>
      </w:r>
      <w:r>
        <w:rPr>
          <w:spacing w:val="-16"/>
        </w:rPr>
        <w:t xml:space="preserve"> </w:t>
      </w:r>
      <w:r>
        <w:t>ceny</w:t>
      </w:r>
      <w:r>
        <w:rPr>
          <w:spacing w:val="-15"/>
        </w:rPr>
        <w:t xml:space="preserve"> </w:t>
      </w:r>
      <w:r>
        <w:t>Plnění</w:t>
      </w:r>
      <w:r>
        <w:rPr>
          <w:spacing w:val="-15"/>
        </w:rPr>
        <w:t xml:space="preserve"> </w:t>
      </w:r>
      <w:r>
        <w:t>řádně</w:t>
      </w:r>
      <w:r>
        <w:rPr>
          <w:spacing w:val="-15"/>
        </w:rPr>
        <w:t xml:space="preserve"> </w:t>
      </w:r>
      <w:r>
        <w:t>uhradit</w:t>
      </w:r>
      <w:r>
        <w:rPr>
          <w:spacing w:val="-16"/>
        </w:rPr>
        <w:t xml:space="preserve"> </w:t>
      </w:r>
      <w:r>
        <w:t>všechny</w:t>
      </w:r>
      <w:r>
        <w:rPr>
          <w:spacing w:val="-15"/>
        </w:rPr>
        <w:t xml:space="preserve"> </w:t>
      </w:r>
      <w:r>
        <w:t>tyto</w:t>
      </w:r>
      <w:r>
        <w:rPr>
          <w:spacing w:val="-15"/>
        </w:rPr>
        <w:t xml:space="preserve"> </w:t>
      </w:r>
      <w:r>
        <w:t>poplatky</w:t>
      </w:r>
      <w:r>
        <w:rPr>
          <w:spacing w:val="-16"/>
        </w:rPr>
        <w:t xml:space="preserve"> </w:t>
      </w:r>
      <w:r>
        <w:t>po</w:t>
      </w:r>
      <w:r>
        <w:rPr>
          <w:spacing w:val="-1"/>
        </w:rPr>
        <w:t xml:space="preserve"> </w:t>
      </w:r>
      <w:r>
        <w:t>dobu</w:t>
      </w:r>
      <w:r>
        <w:rPr>
          <w:spacing w:val="-16"/>
        </w:rPr>
        <w:t xml:space="preserve"> </w:t>
      </w:r>
      <w:r>
        <w:t>trvání této Smlouvy.</w:t>
      </w:r>
    </w:p>
    <w:p w14:paraId="2A08F105" w14:textId="77777777" w:rsidR="00B9722E" w:rsidRDefault="00CA072A">
      <w:pPr>
        <w:pStyle w:val="Nadpis2"/>
        <w:spacing w:before="115"/>
      </w:pPr>
      <w:r>
        <w:t>Přechod</w:t>
      </w:r>
      <w:r>
        <w:rPr>
          <w:spacing w:val="-7"/>
        </w:rPr>
        <w:t xml:space="preserve"> </w:t>
      </w:r>
      <w:r>
        <w:t>práv,</w:t>
      </w:r>
      <w:r>
        <w:rPr>
          <w:spacing w:val="-5"/>
        </w:rPr>
        <w:t xml:space="preserve"> </w:t>
      </w:r>
      <w:r>
        <w:t>licenční</w:t>
      </w:r>
      <w:r>
        <w:rPr>
          <w:spacing w:val="-5"/>
        </w:rPr>
        <w:t xml:space="preserve"> </w:t>
      </w:r>
      <w:r>
        <w:t>odměna</w:t>
      </w:r>
      <w:r>
        <w:rPr>
          <w:spacing w:val="-5"/>
        </w:rPr>
        <w:t xml:space="preserve"> </w:t>
      </w:r>
      <w:r>
        <w:t>a</w:t>
      </w:r>
      <w:r>
        <w:rPr>
          <w:spacing w:val="-6"/>
        </w:rPr>
        <w:t xml:space="preserve"> </w:t>
      </w:r>
      <w:r>
        <w:t>garance</w:t>
      </w:r>
      <w:r>
        <w:rPr>
          <w:spacing w:val="-6"/>
        </w:rPr>
        <w:t xml:space="preserve"> </w:t>
      </w:r>
      <w:r>
        <w:t>rozsahu</w:t>
      </w:r>
      <w:r>
        <w:rPr>
          <w:spacing w:val="-4"/>
        </w:rPr>
        <w:t xml:space="preserve"> </w:t>
      </w:r>
      <w:r>
        <w:rPr>
          <w:spacing w:val="-2"/>
        </w:rPr>
        <w:t>Licence</w:t>
      </w:r>
    </w:p>
    <w:p w14:paraId="341315B9" w14:textId="77777777" w:rsidR="00B9722E" w:rsidRDefault="00CA072A">
      <w:pPr>
        <w:pStyle w:val="Zkladntext"/>
        <w:spacing w:before="208" w:line="321" w:lineRule="auto"/>
        <w:ind w:left="548" w:right="1075" w:hanging="413"/>
      </w:pPr>
      <w:r>
        <w:rPr>
          <w:noProof/>
        </w:rPr>
        <w:drawing>
          <wp:inline distT="0" distB="0" distL="0" distR="0" wp14:anchorId="1EB13C18" wp14:editId="105B155A">
            <wp:extent cx="368807" cy="111251"/>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33" cstate="print"/>
                    <a:stretch>
                      <a:fillRect/>
                    </a:stretch>
                  </pic:blipFill>
                  <pic:spPr>
                    <a:xfrm>
                      <a:off x="0" y="0"/>
                      <a:ext cx="368807" cy="111251"/>
                    </a:xfrm>
                    <a:prstGeom prst="rect">
                      <a:avLst/>
                    </a:prstGeom>
                  </pic:spPr>
                </pic:pic>
              </a:graphicData>
            </a:graphic>
          </wp:inline>
        </w:drawing>
      </w:r>
      <w:r>
        <w:rPr>
          <w:rFonts w:ascii="Times New Roman" w:hAnsi="Times New Roman"/>
          <w:spacing w:val="47"/>
          <w:position w:val="1"/>
          <w:sz w:val="20"/>
        </w:rPr>
        <w:t xml:space="preserve"> </w:t>
      </w:r>
      <w:r>
        <w:rPr>
          <w:position w:val="1"/>
        </w:rPr>
        <w:t>Práva</w:t>
      </w:r>
      <w:r>
        <w:rPr>
          <w:spacing w:val="-16"/>
          <w:position w:val="1"/>
        </w:rPr>
        <w:t xml:space="preserve"> </w:t>
      </w:r>
      <w:r>
        <w:rPr>
          <w:position w:val="1"/>
        </w:rPr>
        <w:t>získaná</w:t>
      </w:r>
      <w:r>
        <w:rPr>
          <w:spacing w:val="-15"/>
          <w:position w:val="1"/>
        </w:rPr>
        <w:t xml:space="preserve"> </w:t>
      </w:r>
      <w:r>
        <w:rPr>
          <w:position w:val="1"/>
        </w:rPr>
        <w:t>v</w:t>
      </w:r>
      <w:r>
        <w:rPr>
          <w:spacing w:val="-15"/>
          <w:position w:val="1"/>
        </w:rPr>
        <w:t xml:space="preserve"> </w:t>
      </w:r>
      <w:r>
        <w:rPr>
          <w:position w:val="1"/>
        </w:rPr>
        <w:t>rámci</w:t>
      </w:r>
      <w:r>
        <w:rPr>
          <w:spacing w:val="-16"/>
          <w:position w:val="1"/>
        </w:rPr>
        <w:t xml:space="preserve"> </w:t>
      </w:r>
      <w:r>
        <w:rPr>
          <w:position w:val="1"/>
        </w:rPr>
        <w:t>plnění</w:t>
      </w:r>
      <w:r>
        <w:rPr>
          <w:spacing w:val="-14"/>
          <w:position w:val="1"/>
        </w:rPr>
        <w:t xml:space="preserve"> </w:t>
      </w:r>
      <w:r>
        <w:rPr>
          <w:position w:val="1"/>
        </w:rPr>
        <w:t>této</w:t>
      </w:r>
      <w:r>
        <w:rPr>
          <w:spacing w:val="-16"/>
          <w:position w:val="1"/>
        </w:rPr>
        <w:t xml:space="preserve"> </w:t>
      </w:r>
      <w:r>
        <w:rPr>
          <w:position w:val="1"/>
        </w:rPr>
        <w:t>Smlouvy</w:t>
      </w:r>
      <w:r>
        <w:rPr>
          <w:spacing w:val="-15"/>
          <w:position w:val="1"/>
        </w:rPr>
        <w:t xml:space="preserve"> </w:t>
      </w:r>
      <w:r>
        <w:rPr>
          <w:position w:val="1"/>
        </w:rPr>
        <w:t>přechází</w:t>
      </w:r>
      <w:r>
        <w:rPr>
          <w:spacing w:val="-15"/>
          <w:position w:val="1"/>
        </w:rPr>
        <w:t xml:space="preserve"> </w:t>
      </w:r>
      <w:r>
        <w:rPr>
          <w:position w:val="1"/>
        </w:rPr>
        <w:t>i</w:t>
      </w:r>
      <w:r>
        <w:rPr>
          <w:spacing w:val="-16"/>
          <w:position w:val="1"/>
        </w:rPr>
        <w:t xml:space="preserve"> </w:t>
      </w:r>
      <w:r>
        <w:rPr>
          <w:position w:val="1"/>
        </w:rPr>
        <w:t>na</w:t>
      </w:r>
      <w:r>
        <w:rPr>
          <w:spacing w:val="-15"/>
          <w:position w:val="1"/>
        </w:rPr>
        <w:t xml:space="preserve"> </w:t>
      </w:r>
      <w:r>
        <w:rPr>
          <w:position w:val="1"/>
        </w:rPr>
        <w:t>případného</w:t>
      </w:r>
      <w:r>
        <w:rPr>
          <w:spacing w:val="-15"/>
          <w:position w:val="1"/>
        </w:rPr>
        <w:t xml:space="preserve"> </w:t>
      </w:r>
      <w:r>
        <w:rPr>
          <w:position w:val="1"/>
        </w:rPr>
        <w:t>právního</w:t>
      </w:r>
      <w:r>
        <w:rPr>
          <w:spacing w:val="-15"/>
          <w:position w:val="1"/>
        </w:rPr>
        <w:t xml:space="preserve"> </w:t>
      </w:r>
      <w:r>
        <w:rPr>
          <w:position w:val="1"/>
        </w:rPr>
        <w:t xml:space="preserve">nástupce </w:t>
      </w:r>
      <w:r>
        <w:t>Objednatele.</w:t>
      </w:r>
      <w:r>
        <w:rPr>
          <w:spacing w:val="-8"/>
        </w:rPr>
        <w:t xml:space="preserve"> </w:t>
      </w:r>
      <w:r>
        <w:t>Případná</w:t>
      </w:r>
      <w:r>
        <w:rPr>
          <w:spacing w:val="-12"/>
        </w:rPr>
        <w:t xml:space="preserve"> </w:t>
      </w:r>
      <w:r>
        <w:t>změna</w:t>
      </w:r>
      <w:r>
        <w:rPr>
          <w:spacing w:val="-10"/>
        </w:rPr>
        <w:t xml:space="preserve"> </w:t>
      </w:r>
      <w:r>
        <w:t>v</w:t>
      </w:r>
      <w:r>
        <w:rPr>
          <w:spacing w:val="-12"/>
        </w:rPr>
        <w:t xml:space="preserve"> </w:t>
      </w:r>
      <w:r>
        <w:t>osobě</w:t>
      </w:r>
      <w:r>
        <w:rPr>
          <w:spacing w:val="-10"/>
        </w:rPr>
        <w:t xml:space="preserve"> </w:t>
      </w:r>
      <w:r>
        <w:t>Dodavatele</w:t>
      </w:r>
      <w:r>
        <w:rPr>
          <w:spacing w:val="-10"/>
        </w:rPr>
        <w:t xml:space="preserve"> </w:t>
      </w:r>
      <w:r>
        <w:t>(např.</w:t>
      </w:r>
      <w:r>
        <w:rPr>
          <w:spacing w:val="-8"/>
        </w:rPr>
        <w:t xml:space="preserve"> </w:t>
      </w:r>
      <w:r>
        <w:t>právní</w:t>
      </w:r>
      <w:r>
        <w:rPr>
          <w:spacing w:val="-11"/>
        </w:rPr>
        <w:t xml:space="preserve"> </w:t>
      </w:r>
      <w:r>
        <w:t>nástupnictví)</w:t>
      </w:r>
      <w:r>
        <w:rPr>
          <w:spacing w:val="-9"/>
        </w:rPr>
        <w:t xml:space="preserve"> </w:t>
      </w:r>
      <w:r>
        <w:t>nebude</w:t>
      </w:r>
      <w:r>
        <w:rPr>
          <w:spacing w:val="-12"/>
        </w:rPr>
        <w:t xml:space="preserve"> </w:t>
      </w:r>
      <w:r>
        <w:t>mít vliv na oprávnění udělená v rámci této Smlouvy Dodavatelem Objednateli.</w:t>
      </w:r>
    </w:p>
    <w:p w14:paraId="5B3529EE" w14:textId="77777777" w:rsidR="00B9722E" w:rsidRDefault="00B9722E">
      <w:pPr>
        <w:spacing w:line="321" w:lineRule="auto"/>
        <w:sectPr w:rsidR="00B9722E">
          <w:pgSz w:w="11910" w:h="16840"/>
          <w:pgMar w:top="1340" w:right="340" w:bottom="500" w:left="1300" w:header="629" w:footer="317" w:gutter="0"/>
          <w:cols w:space="708"/>
        </w:sectPr>
      </w:pPr>
    </w:p>
    <w:p w14:paraId="2196737E" w14:textId="77777777" w:rsidR="00B9722E" w:rsidRDefault="00B9722E">
      <w:pPr>
        <w:pStyle w:val="Zkladntext"/>
        <w:spacing w:before="82"/>
        <w:ind w:left="0"/>
        <w:jc w:val="left"/>
      </w:pPr>
    </w:p>
    <w:p w14:paraId="23D96F0F" w14:textId="77777777" w:rsidR="00B9722E" w:rsidRDefault="00CA072A">
      <w:pPr>
        <w:pStyle w:val="Zkladntext"/>
        <w:spacing w:line="321" w:lineRule="auto"/>
        <w:ind w:left="548" w:right="1074" w:hanging="413"/>
      </w:pPr>
      <w:r>
        <w:rPr>
          <w:noProof/>
        </w:rPr>
        <w:drawing>
          <wp:inline distT="0" distB="0" distL="0" distR="0" wp14:anchorId="114ECCC1" wp14:editId="1711BE4A">
            <wp:extent cx="368807" cy="111251"/>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34"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Smluvní</w:t>
      </w:r>
      <w:r>
        <w:rPr>
          <w:spacing w:val="-6"/>
          <w:position w:val="1"/>
        </w:rPr>
        <w:t xml:space="preserve"> </w:t>
      </w:r>
      <w:r>
        <w:rPr>
          <w:position w:val="1"/>
        </w:rPr>
        <w:t>strany</w:t>
      </w:r>
      <w:r>
        <w:rPr>
          <w:spacing w:val="-7"/>
          <w:position w:val="1"/>
        </w:rPr>
        <w:t xml:space="preserve"> </w:t>
      </w:r>
      <w:r>
        <w:rPr>
          <w:position w:val="1"/>
        </w:rPr>
        <w:t>se</w:t>
      </w:r>
      <w:r>
        <w:rPr>
          <w:spacing w:val="-7"/>
          <w:position w:val="1"/>
        </w:rPr>
        <w:t xml:space="preserve"> </w:t>
      </w:r>
      <w:r>
        <w:rPr>
          <w:position w:val="1"/>
        </w:rPr>
        <w:t>pro</w:t>
      </w:r>
      <w:r>
        <w:rPr>
          <w:spacing w:val="-7"/>
          <w:position w:val="1"/>
        </w:rPr>
        <w:t xml:space="preserve"> </w:t>
      </w:r>
      <w:r>
        <w:rPr>
          <w:position w:val="1"/>
        </w:rPr>
        <w:t>vyloučení</w:t>
      </w:r>
      <w:r>
        <w:rPr>
          <w:spacing w:val="-6"/>
          <w:position w:val="1"/>
        </w:rPr>
        <w:t xml:space="preserve"> </w:t>
      </w:r>
      <w:r>
        <w:rPr>
          <w:position w:val="1"/>
        </w:rPr>
        <w:t>pochybností</w:t>
      </w:r>
      <w:r>
        <w:rPr>
          <w:spacing w:val="-6"/>
          <w:position w:val="1"/>
        </w:rPr>
        <w:t xml:space="preserve"> </w:t>
      </w:r>
      <w:r>
        <w:rPr>
          <w:position w:val="1"/>
        </w:rPr>
        <w:t>výslovně</w:t>
      </w:r>
      <w:r>
        <w:rPr>
          <w:spacing w:val="-5"/>
          <w:position w:val="1"/>
        </w:rPr>
        <w:t xml:space="preserve"> </w:t>
      </w:r>
      <w:r>
        <w:rPr>
          <w:position w:val="1"/>
        </w:rPr>
        <w:t>dohodly,</w:t>
      </w:r>
      <w:r>
        <w:rPr>
          <w:spacing w:val="-6"/>
          <w:position w:val="1"/>
        </w:rPr>
        <w:t xml:space="preserve"> </w:t>
      </w:r>
      <w:r>
        <w:rPr>
          <w:position w:val="1"/>
        </w:rPr>
        <w:t>že</w:t>
      </w:r>
      <w:r>
        <w:rPr>
          <w:spacing w:val="-7"/>
          <w:position w:val="1"/>
        </w:rPr>
        <w:t xml:space="preserve"> </w:t>
      </w:r>
      <w:r>
        <w:rPr>
          <w:position w:val="1"/>
        </w:rPr>
        <w:t>veškerá</w:t>
      </w:r>
      <w:r>
        <w:rPr>
          <w:spacing w:val="-5"/>
          <w:position w:val="1"/>
        </w:rPr>
        <w:t xml:space="preserve"> </w:t>
      </w:r>
      <w:r>
        <w:rPr>
          <w:position w:val="1"/>
        </w:rPr>
        <w:t>data,</w:t>
      </w:r>
      <w:r>
        <w:rPr>
          <w:spacing w:val="-6"/>
          <w:position w:val="1"/>
        </w:rPr>
        <w:t xml:space="preserve"> </w:t>
      </w:r>
      <w:r>
        <w:rPr>
          <w:position w:val="1"/>
        </w:rPr>
        <w:t xml:space="preserve">která </w:t>
      </w:r>
      <w:r>
        <w:t>vzniknou v rámci plnění této Smlouvy, náležejí Objednateli, a to bez ohledu na to, zda případně budou v rámci Plnění ze strany Dodavatele upravována.</w:t>
      </w:r>
    </w:p>
    <w:p w14:paraId="67865475" w14:textId="77777777" w:rsidR="00B9722E" w:rsidRDefault="00CA072A">
      <w:pPr>
        <w:pStyle w:val="Zkladntext"/>
        <w:spacing w:before="123" w:line="321" w:lineRule="auto"/>
        <w:ind w:left="548" w:right="1072" w:hanging="413"/>
      </w:pPr>
      <w:r>
        <w:rPr>
          <w:noProof/>
        </w:rPr>
        <w:drawing>
          <wp:inline distT="0" distB="0" distL="0" distR="0" wp14:anchorId="1EBDDCE0" wp14:editId="74CF357E">
            <wp:extent cx="368807" cy="111251"/>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35"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Bez ohledu na formu uzavření licenční smlouvy platí, že Dodavatel je vždy povinen </w:t>
      </w:r>
      <w:r>
        <w:t>zajistit poskytnutí Licence dle podmínek stanovených Smlouvou, a to bez ohledu na případný rozdílný obsah standardních licenčních podmínek vykonavatele majetkových práv k takovým Autorským dílům.</w:t>
      </w:r>
    </w:p>
    <w:p w14:paraId="27630DAF" w14:textId="77777777" w:rsidR="00B9722E" w:rsidRDefault="00CA072A">
      <w:pPr>
        <w:pStyle w:val="Nadpis1"/>
        <w:numPr>
          <w:ilvl w:val="0"/>
          <w:numId w:val="56"/>
        </w:numPr>
        <w:tabs>
          <w:tab w:val="left" w:pos="473"/>
        </w:tabs>
        <w:spacing w:before="126"/>
        <w:ind w:left="473" w:hanging="358"/>
      </w:pPr>
      <w:bookmarkStart w:id="59" w:name="16._OPRÁVNĚNÉ_OSOBY"/>
      <w:bookmarkEnd w:id="59"/>
      <w:r>
        <w:t>OPRÁVNĚNÉ</w:t>
      </w:r>
      <w:r>
        <w:rPr>
          <w:spacing w:val="-12"/>
        </w:rPr>
        <w:t xml:space="preserve"> </w:t>
      </w:r>
      <w:r>
        <w:rPr>
          <w:spacing w:val="-4"/>
        </w:rPr>
        <w:t>OSOBY</w:t>
      </w:r>
    </w:p>
    <w:p w14:paraId="1E10ABBF" w14:textId="77777777" w:rsidR="00B9722E" w:rsidRDefault="00CA072A">
      <w:pPr>
        <w:pStyle w:val="Zkladntext"/>
        <w:tabs>
          <w:tab w:val="left" w:pos="823"/>
        </w:tabs>
        <w:spacing w:before="205" w:line="324" w:lineRule="auto"/>
        <w:ind w:left="547" w:right="1073" w:hanging="413"/>
      </w:pPr>
      <w:r>
        <w:rPr>
          <w:noProof/>
        </w:rPr>
        <w:drawing>
          <wp:inline distT="0" distB="0" distL="0" distR="0" wp14:anchorId="4C4424D9" wp14:editId="6D467F42">
            <wp:extent cx="291083" cy="111251"/>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3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Každá ze Smluvních stran jmenuje oprávněnou osobu, popř. zástupce oprávněné </w:t>
      </w:r>
      <w:r>
        <w:t>osoby.</w:t>
      </w:r>
      <w:r>
        <w:rPr>
          <w:spacing w:val="-8"/>
        </w:rPr>
        <w:t xml:space="preserve"> </w:t>
      </w:r>
      <w:r>
        <w:t>Oprávněné</w:t>
      </w:r>
      <w:r>
        <w:rPr>
          <w:spacing w:val="-7"/>
        </w:rPr>
        <w:t xml:space="preserve"> </w:t>
      </w:r>
      <w:r>
        <w:t>osoby</w:t>
      </w:r>
      <w:r>
        <w:rPr>
          <w:spacing w:val="-9"/>
        </w:rPr>
        <w:t xml:space="preserve"> </w:t>
      </w:r>
      <w:r>
        <w:t>budou</w:t>
      </w:r>
      <w:r>
        <w:rPr>
          <w:spacing w:val="-8"/>
        </w:rPr>
        <w:t xml:space="preserve"> </w:t>
      </w:r>
      <w:r>
        <w:t>zastupovat</w:t>
      </w:r>
      <w:r>
        <w:rPr>
          <w:spacing w:val="-8"/>
        </w:rPr>
        <w:t xml:space="preserve"> </w:t>
      </w:r>
      <w:r>
        <w:t>Smluvní</w:t>
      </w:r>
      <w:r>
        <w:rPr>
          <w:spacing w:val="-6"/>
        </w:rPr>
        <w:t xml:space="preserve"> </w:t>
      </w:r>
      <w:r>
        <w:t>stranu</w:t>
      </w:r>
      <w:r>
        <w:rPr>
          <w:spacing w:val="-10"/>
        </w:rPr>
        <w:t xml:space="preserve"> </w:t>
      </w:r>
      <w:r>
        <w:t>v</w:t>
      </w:r>
      <w:r>
        <w:rPr>
          <w:spacing w:val="-7"/>
        </w:rPr>
        <w:t xml:space="preserve"> </w:t>
      </w:r>
      <w:r>
        <w:t>obchodních,</w:t>
      </w:r>
      <w:r>
        <w:rPr>
          <w:spacing w:val="-8"/>
        </w:rPr>
        <w:t xml:space="preserve"> </w:t>
      </w:r>
      <w:r>
        <w:t>projektových</w:t>
      </w:r>
      <w:r>
        <w:rPr>
          <w:spacing w:val="-10"/>
        </w:rPr>
        <w:t xml:space="preserve"> </w:t>
      </w:r>
      <w:r>
        <w:t>a technických záležitostech souvisejících s Plněním této Smlouvy.</w:t>
      </w:r>
    </w:p>
    <w:p w14:paraId="00998892" w14:textId="77777777" w:rsidR="00B9722E" w:rsidRDefault="00CA072A">
      <w:pPr>
        <w:pStyle w:val="Zkladntext"/>
        <w:tabs>
          <w:tab w:val="left" w:pos="823"/>
        </w:tabs>
        <w:spacing w:before="115" w:line="321" w:lineRule="auto"/>
        <w:ind w:left="547" w:right="1072" w:hanging="413"/>
      </w:pPr>
      <w:r>
        <w:rPr>
          <w:noProof/>
        </w:rPr>
        <w:drawing>
          <wp:inline distT="0" distB="0" distL="0" distR="0" wp14:anchorId="448CEC6E" wp14:editId="6D570FB3">
            <wp:extent cx="291083" cy="111251"/>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3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obchodních jsou oprávněny jménem Smluvních stran </w:t>
      </w:r>
      <w:r>
        <w:t>provádět zejména veškeré úkony v rámci realizace Smlouvy, zastupovat Smluvní strany ve</w:t>
      </w:r>
      <w:r>
        <w:rPr>
          <w:spacing w:val="-1"/>
        </w:rPr>
        <w:t xml:space="preserve"> </w:t>
      </w:r>
      <w:r>
        <w:t>změnovém řízení a připravovat dodatky ke Smlouvě pro jejich písemné schválení osobám oprávněným zavazovat Smluvní strany (statutárním orgánům), nebo jejich zplnomocněným zástupcům.</w:t>
      </w:r>
    </w:p>
    <w:p w14:paraId="1D18F5C6" w14:textId="77777777" w:rsidR="00B9722E" w:rsidRDefault="00CA072A">
      <w:pPr>
        <w:pStyle w:val="Zkladntext"/>
        <w:tabs>
          <w:tab w:val="left" w:pos="823"/>
        </w:tabs>
        <w:spacing w:before="124" w:line="324" w:lineRule="auto"/>
        <w:ind w:left="547" w:right="1073" w:hanging="413"/>
      </w:pPr>
      <w:r>
        <w:rPr>
          <w:noProof/>
        </w:rPr>
        <w:drawing>
          <wp:inline distT="0" distB="0" distL="0" distR="0" wp14:anchorId="40023AC4" wp14:editId="30954B0B">
            <wp:extent cx="291083" cy="111251"/>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3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projektových jsou oprávněny jménem Smluvních stran </w:t>
      </w:r>
      <w:r>
        <w:t>zejména komunikovat ve věcech projektového zajištění a časové koordinace činností souvisejících s</w:t>
      </w:r>
      <w:r>
        <w:rPr>
          <w:spacing w:val="-4"/>
        </w:rPr>
        <w:t xml:space="preserve"> </w:t>
      </w:r>
      <w:r>
        <w:t>Plněním dle Smlouvy a zajišťování a vzájemného poskytování informací</w:t>
      </w:r>
      <w:r>
        <w:rPr>
          <w:spacing w:val="40"/>
        </w:rPr>
        <w:t xml:space="preserve"> </w:t>
      </w:r>
      <w:r>
        <w:t>z hlediska souvisejících požadovaných součinností pro realizaci Smlouvy.</w:t>
      </w:r>
    </w:p>
    <w:p w14:paraId="61997144" w14:textId="77777777" w:rsidR="00B9722E" w:rsidRDefault="00CA072A">
      <w:pPr>
        <w:pStyle w:val="Zkladntext"/>
        <w:tabs>
          <w:tab w:val="left" w:pos="823"/>
        </w:tabs>
        <w:spacing w:before="115" w:line="324" w:lineRule="auto"/>
        <w:ind w:left="547" w:right="1072" w:hanging="413"/>
      </w:pPr>
      <w:r>
        <w:rPr>
          <w:noProof/>
        </w:rPr>
        <w:drawing>
          <wp:inline distT="0" distB="0" distL="0" distR="0" wp14:anchorId="6A6CB6AA" wp14:editId="67A89782">
            <wp:extent cx="291083" cy="111251"/>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3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technických jsou oprávněny jménem Smluvních stran </w:t>
      </w:r>
      <w:r>
        <w:t>zejména komunikovat ve věcech technických souvisejících s poskytovaným Plněním dle Smlouvy, vznášet požadavky a připomínky k jeho rozsahu, obsahu a způsobu poskytování, stvrzovat rozsah a obsah řádně dle Smlouvy poskytovaného Plnění. Oprávněné osoby ve věcech technických jsou zároveň oprávněny jménem Smluvních stran komunikovat a jednat ve věci akceptace Plnění a Dílčích plnění,</w:t>
      </w:r>
    </w:p>
    <w:p w14:paraId="569B15DB" w14:textId="77777777" w:rsidR="00B9722E" w:rsidRDefault="00CA072A">
      <w:pPr>
        <w:pStyle w:val="Zkladntext"/>
        <w:tabs>
          <w:tab w:val="left" w:pos="823"/>
        </w:tabs>
        <w:spacing w:before="111" w:line="324" w:lineRule="auto"/>
        <w:ind w:left="547" w:right="1075" w:hanging="413"/>
      </w:pPr>
      <w:r>
        <w:rPr>
          <w:noProof/>
        </w:rPr>
        <w:drawing>
          <wp:inline distT="0" distB="0" distL="0" distR="0" wp14:anchorId="49C94AD1" wp14:editId="4A47FFAE">
            <wp:extent cx="291083" cy="111251"/>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4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nejsou zmocněny k jednání, jež by mělo za přímý následek změnu </w:t>
      </w:r>
      <w:r>
        <w:t>této Smlouvy nebo jejího předmětu.</w:t>
      </w:r>
    </w:p>
    <w:p w14:paraId="16A2541E" w14:textId="77777777" w:rsidR="00B9722E" w:rsidRDefault="00CA072A">
      <w:pPr>
        <w:pStyle w:val="Zkladntext"/>
        <w:tabs>
          <w:tab w:val="left" w:pos="823"/>
        </w:tabs>
        <w:spacing w:before="116" w:line="324" w:lineRule="auto"/>
        <w:ind w:left="548" w:right="1075" w:hanging="413"/>
      </w:pPr>
      <w:r>
        <w:rPr>
          <w:noProof/>
        </w:rPr>
        <w:drawing>
          <wp:inline distT="0" distB="0" distL="0" distR="0" wp14:anchorId="47288230" wp14:editId="78174C51">
            <wp:extent cx="291083" cy="111251"/>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4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Jména</w:t>
      </w:r>
      <w:r>
        <w:rPr>
          <w:spacing w:val="-16"/>
          <w:position w:val="1"/>
        </w:rPr>
        <w:t xml:space="preserve"> </w:t>
      </w:r>
      <w:r>
        <w:rPr>
          <w:position w:val="1"/>
        </w:rPr>
        <w:t>oprávněných</w:t>
      </w:r>
      <w:r>
        <w:rPr>
          <w:spacing w:val="-15"/>
          <w:position w:val="1"/>
        </w:rPr>
        <w:t xml:space="preserve"> </w:t>
      </w:r>
      <w:r>
        <w:rPr>
          <w:position w:val="1"/>
        </w:rPr>
        <w:t>osob</w:t>
      </w:r>
      <w:r>
        <w:rPr>
          <w:spacing w:val="-15"/>
          <w:position w:val="1"/>
        </w:rPr>
        <w:t xml:space="preserve"> </w:t>
      </w:r>
      <w:r>
        <w:rPr>
          <w:position w:val="1"/>
        </w:rPr>
        <w:t>jsou</w:t>
      </w:r>
      <w:r>
        <w:rPr>
          <w:spacing w:val="-16"/>
          <w:position w:val="1"/>
        </w:rPr>
        <w:t xml:space="preserve"> </w:t>
      </w:r>
      <w:r>
        <w:rPr>
          <w:position w:val="1"/>
        </w:rPr>
        <w:t>uvedena</w:t>
      </w:r>
      <w:r>
        <w:rPr>
          <w:spacing w:val="-15"/>
          <w:position w:val="1"/>
        </w:rPr>
        <w:t xml:space="preserve"> </w:t>
      </w:r>
      <w:r>
        <w:rPr>
          <w:position w:val="1"/>
        </w:rPr>
        <w:t>v</w:t>
      </w:r>
      <w:r>
        <w:rPr>
          <w:spacing w:val="-15"/>
          <w:position w:val="1"/>
        </w:rPr>
        <w:t xml:space="preserve"> </w:t>
      </w:r>
      <w:r>
        <w:rPr>
          <w:b/>
          <w:position w:val="1"/>
          <w:u w:val="thick"/>
        </w:rPr>
        <w:t>Příloze</w:t>
      </w:r>
      <w:r>
        <w:rPr>
          <w:b/>
          <w:spacing w:val="-15"/>
          <w:position w:val="1"/>
          <w:u w:val="thick"/>
        </w:rPr>
        <w:t xml:space="preserve"> </w:t>
      </w:r>
      <w:r>
        <w:rPr>
          <w:b/>
          <w:position w:val="1"/>
          <w:u w:val="thick"/>
        </w:rPr>
        <w:t>č.</w:t>
      </w:r>
      <w:r>
        <w:rPr>
          <w:b/>
          <w:spacing w:val="-16"/>
          <w:position w:val="1"/>
          <w:u w:val="thick"/>
        </w:rPr>
        <w:t xml:space="preserve"> </w:t>
      </w:r>
      <w:r>
        <w:rPr>
          <w:b/>
          <w:position w:val="1"/>
          <w:u w:val="thick"/>
        </w:rPr>
        <w:t>6</w:t>
      </w:r>
      <w:r>
        <w:rPr>
          <w:b/>
          <w:spacing w:val="-15"/>
          <w:position w:val="1"/>
        </w:rPr>
        <w:t xml:space="preserve"> </w:t>
      </w:r>
      <w:r>
        <w:rPr>
          <w:position w:val="1"/>
        </w:rPr>
        <w:t>této</w:t>
      </w:r>
      <w:r>
        <w:rPr>
          <w:spacing w:val="-15"/>
          <w:position w:val="1"/>
        </w:rPr>
        <w:t xml:space="preserve"> </w:t>
      </w:r>
      <w:r>
        <w:rPr>
          <w:position w:val="1"/>
        </w:rPr>
        <w:t>Smlouvy</w:t>
      </w:r>
      <w:r>
        <w:rPr>
          <w:spacing w:val="-16"/>
          <w:position w:val="1"/>
        </w:rPr>
        <w:t xml:space="preserve"> </w:t>
      </w:r>
      <w:r>
        <w:rPr>
          <w:position w:val="1"/>
        </w:rPr>
        <w:t>a</w:t>
      </w:r>
      <w:r>
        <w:rPr>
          <w:spacing w:val="-15"/>
          <w:position w:val="1"/>
        </w:rPr>
        <w:t xml:space="preserve"> </w:t>
      </w:r>
      <w:r>
        <w:rPr>
          <w:position w:val="1"/>
        </w:rPr>
        <w:t>jejich</w:t>
      </w:r>
      <w:r>
        <w:rPr>
          <w:spacing w:val="-15"/>
          <w:position w:val="1"/>
        </w:rPr>
        <w:t xml:space="preserve"> </w:t>
      </w:r>
      <w:r>
        <w:rPr>
          <w:position w:val="1"/>
        </w:rPr>
        <w:t>role</w:t>
      </w:r>
      <w:r>
        <w:rPr>
          <w:spacing w:val="-15"/>
          <w:position w:val="1"/>
        </w:rPr>
        <w:t xml:space="preserve"> </w:t>
      </w:r>
      <w:r>
        <w:rPr>
          <w:position w:val="1"/>
        </w:rPr>
        <w:t xml:space="preserve">stanoví </w:t>
      </w:r>
      <w:r>
        <w:t>tato Smlouva.</w:t>
      </w:r>
    </w:p>
    <w:p w14:paraId="6C81C967" w14:textId="77777777" w:rsidR="00B9722E" w:rsidRDefault="00CA072A">
      <w:pPr>
        <w:pStyle w:val="Zkladntext"/>
        <w:tabs>
          <w:tab w:val="left" w:pos="823"/>
        </w:tabs>
        <w:spacing w:before="119" w:line="321" w:lineRule="auto"/>
        <w:ind w:left="547" w:right="1071" w:hanging="413"/>
      </w:pPr>
      <w:r>
        <w:rPr>
          <w:noProof/>
        </w:rPr>
        <w:drawing>
          <wp:inline distT="0" distB="0" distL="0" distR="0" wp14:anchorId="30D7BA4F" wp14:editId="5F133E57">
            <wp:extent cx="291083" cy="111251"/>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4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12"/>
          <w:position w:val="1"/>
        </w:rPr>
        <w:t xml:space="preserve"> </w:t>
      </w:r>
      <w:r>
        <w:rPr>
          <w:position w:val="1"/>
        </w:rPr>
        <w:t>strany</w:t>
      </w:r>
      <w:r>
        <w:rPr>
          <w:spacing w:val="-13"/>
          <w:position w:val="1"/>
        </w:rPr>
        <w:t xml:space="preserve"> </w:t>
      </w:r>
      <w:r>
        <w:rPr>
          <w:position w:val="1"/>
        </w:rPr>
        <w:t>jsou</w:t>
      </w:r>
      <w:r>
        <w:rPr>
          <w:spacing w:val="-14"/>
          <w:position w:val="1"/>
        </w:rPr>
        <w:t xml:space="preserve"> </w:t>
      </w:r>
      <w:r>
        <w:rPr>
          <w:position w:val="1"/>
        </w:rPr>
        <w:t>oprávněny</w:t>
      </w:r>
      <w:r>
        <w:rPr>
          <w:spacing w:val="-11"/>
          <w:position w:val="1"/>
        </w:rPr>
        <w:t xml:space="preserve"> </w:t>
      </w:r>
      <w:r>
        <w:rPr>
          <w:position w:val="1"/>
        </w:rPr>
        <w:t>změnit</w:t>
      </w:r>
      <w:r>
        <w:rPr>
          <w:spacing w:val="-12"/>
          <w:position w:val="1"/>
        </w:rPr>
        <w:t xml:space="preserve"> </w:t>
      </w:r>
      <w:r>
        <w:rPr>
          <w:position w:val="1"/>
        </w:rPr>
        <w:t>oprávněné</w:t>
      </w:r>
      <w:r>
        <w:rPr>
          <w:spacing w:val="-16"/>
          <w:position w:val="1"/>
        </w:rPr>
        <w:t xml:space="preserve"> </w:t>
      </w:r>
      <w:r>
        <w:rPr>
          <w:position w:val="1"/>
        </w:rPr>
        <w:t>osoby,</w:t>
      </w:r>
      <w:r>
        <w:rPr>
          <w:spacing w:val="-11"/>
          <w:position w:val="1"/>
        </w:rPr>
        <w:t xml:space="preserve"> </w:t>
      </w:r>
      <w:r>
        <w:rPr>
          <w:position w:val="1"/>
        </w:rPr>
        <w:t>jsou</w:t>
      </w:r>
      <w:r>
        <w:rPr>
          <w:spacing w:val="-14"/>
          <w:position w:val="1"/>
        </w:rPr>
        <w:t xml:space="preserve"> </w:t>
      </w:r>
      <w:r>
        <w:rPr>
          <w:position w:val="1"/>
        </w:rPr>
        <w:t>však</w:t>
      </w:r>
      <w:r>
        <w:rPr>
          <w:spacing w:val="-11"/>
          <w:position w:val="1"/>
        </w:rPr>
        <w:t xml:space="preserve"> </w:t>
      </w:r>
      <w:r>
        <w:rPr>
          <w:position w:val="1"/>
        </w:rPr>
        <w:t>povinny</w:t>
      </w:r>
      <w:r>
        <w:rPr>
          <w:spacing w:val="-13"/>
          <w:position w:val="1"/>
        </w:rPr>
        <w:t xml:space="preserve"> </w:t>
      </w:r>
      <w:r>
        <w:rPr>
          <w:position w:val="1"/>
        </w:rPr>
        <w:t>na</w:t>
      </w:r>
      <w:r>
        <w:rPr>
          <w:spacing w:val="-3"/>
          <w:position w:val="1"/>
        </w:rPr>
        <w:t xml:space="preserve"> </w:t>
      </w:r>
      <w:r>
        <w:rPr>
          <w:position w:val="1"/>
        </w:rPr>
        <w:t xml:space="preserve">takovou </w:t>
      </w:r>
      <w:r>
        <w:t>změnu</w:t>
      </w:r>
      <w:r>
        <w:rPr>
          <w:spacing w:val="-6"/>
        </w:rPr>
        <w:t xml:space="preserve"> </w:t>
      </w:r>
      <w:r>
        <w:t>druhou</w:t>
      </w:r>
      <w:r>
        <w:rPr>
          <w:spacing w:val="-7"/>
        </w:rPr>
        <w:t xml:space="preserve"> </w:t>
      </w:r>
      <w:r>
        <w:t>Smluvní</w:t>
      </w:r>
      <w:r>
        <w:rPr>
          <w:spacing w:val="-7"/>
        </w:rPr>
        <w:t xml:space="preserve"> </w:t>
      </w:r>
      <w:r>
        <w:t>stranu</w:t>
      </w:r>
      <w:r>
        <w:rPr>
          <w:spacing w:val="-6"/>
        </w:rPr>
        <w:t xml:space="preserve"> </w:t>
      </w:r>
      <w:r>
        <w:t>písemně</w:t>
      </w:r>
      <w:r>
        <w:rPr>
          <w:spacing w:val="-7"/>
        </w:rPr>
        <w:t xml:space="preserve"> </w:t>
      </w:r>
      <w:r>
        <w:t>upozornit</w:t>
      </w:r>
      <w:r>
        <w:rPr>
          <w:spacing w:val="-10"/>
        </w:rPr>
        <w:t xml:space="preserve"> </w:t>
      </w:r>
      <w:r>
        <w:t>ve</w:t>
      </w:r>
      <w:r>
        <w:rPr>
          <w:spacing w:val="-6"/>
        </w:rPr>
        <w:t xml:space="preserve"> </w:t>
      </w:r>
      <w:r>
        <w:t>lhůtě</w:t>
      </w:r>
      <w:r>
        <w:rPr>
          <w:spacing w:val="-9"/>
        </w:rPr>
        <w:t xml:space="preserve"> </w:t>
      </w:r>
      <w:r>
        <w:t>tří</w:t>
      </w:r>
      <w:r>
        <w:rPr>
          <w:spacing w:val="-7"/>
        </w:rPr>
        <w:t xml:space="preserve"> </w:t>
      </w:r>
      <w:r>
        <w:t>(3)</w:t>
      </w:r>
      <w:r>
        <w:rPr>
          <w:spacing w:val="-8"/>
        </w:rPr>
        <w:t xml:space="preserve"> </w:t>
      </w:r>
      <w:r>
        <w:t>dnů.</w:t>
      </w:r>
      <w:r>
        <w:rPr>
          <w:spacing w:val="-7"/>
        </w:rPr>
        <w:t xml:space="preserve"> </w:t>
      </w:r>
      <w:r>
        <w:t>Zmocnění</w:t>
      </w:r>
      <w:r>
        <w:rPr>
          <w:spacing w:val="-6"/>
        </w:rPr>
        <w:t xml:space="preserve"> </w:t>
      </w:r>
      <w:r>
        <w:t>zástupce oprávněné osoby musí být písemné s uvedením rozsahu zmocnění.</w:t>
      </w:r>
    </w:p>
    <w:p w14:paraId="4A1871B3" w14:textId="77777777" w:rsidR="00B9722E" w:rsidRDefault="00CA072A">
      <w:pPr>
        <w:pStyle w:val="Zkladntext"/>
        <w:tabs>
          <w:tab w:val="left" w:pos="823"/>
        </w:tabs>
        <w:spacing w:before="123" w:line="321" w:lineRule="auto"/>
        <w:ind w:left="547" w:right="1071" w:hanging="413"/>
      </w:pPr>
      <w:r>
        <w:rPr>
          <w:noProof/>
        </w:rPr>
        <w:drawing>
          <wp:inline distT="0" distB="0" distL="0" distR="0" wp14:anchorId="004B810D" wp14:editId="6BA28359">
            <wp:extent cx="291083" cy="111251"/>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4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3"/>
          <w:position w:val="1"/>
        </w:rPr>
        <w:t xml:space="preserve"> </w:t>
      </w:r>
      <w:r>
        <w:rPr>
          <w:position w:val="1"/>
        </w:rPr>
        <w:t>strany</w:t>
      </w:r>
      <w:r>
        <w:rPr>
          <w:spacing w:val="-6"/>
          <w:position w:val="1"/>
        </w:rPr>
        <w:t xml:space="preserve"> </w:t>
      </w:r>
      <w:r>
        <w:rPr>
          <w:position w:val="1"/>
        </w:rPr>
        <w:t>tímto</w:t>
      </w:r>
      <w:r>
        <w:rPr>
          <w:spacing w:val="-4"/>
          <w:position w:val="1"/>
        </w:rPr>
        <w:t xml:space="preserve"> </w:t>
      </w:r>
      <w:r>
        <w:rPr>
          <w:position w:val="1"/>
        </w:rPr>
        <w:t>prohlašují,</w:t>
      </w:r>
      <w:r>
        <w:rPr>
          <w:spacing w:val="-3"/>
          <w:position w:val="1"/>
        </w:rPr>
        <w:t xml:space="preserve"> </w:t>
      </w:r>
      <w:r>
        <w:rPr>
          <w:position w:val="1"/>
        </w:rPr>
        <w:t>že</w:t>
      </w:r>
      <w:r>
        <w:rPr>
          <w:spacing w:val="-4"/>
          <w:position w:val="1"/>
        </w:rPr>
        <w:t xml:space="preserve"> </w:t>
      </w:r>
      <w:r>
        <w:rPr>
          <w:position w:val="1"/>
        </w:rPr>
        <w:t>budou</w:t>
      </w:r>
      <w:r>
        <w:rPr>
          <w:spacing w:val="-7"/>
          <w:position w:val="1"/>
        </w:rPr>
        <w:t xml:space="preserve"> </w:t>
      </w:r>
      <w:r>
        <w:rPr>
          <w:position w:val="1"/>
        </w:rPr>
        <w:t>jako</w:t>
      </w:r>
      <w:r>
        <w:rPr>
          <w:spacing w:val="-4"/>
          <w:position w:val="1"/>
        </w:rPr>
        <w:t xml:space="preserve"> </w:t>
      </w:r>
      <w:r>
        <w:rPr>
          <w:position w:val="1"/>
        </w:rPr>
        <w:t>samostatní</w:t>
      </w:r>
      <w:r>
        <w:rPr>
          <w:spacing w:val="-5"/>
          <w:position w:val="1"/>
        </w:rPr>
        <w:t xml:space="preserve"> </w:t>
      </w:r>
      <w:r>
        <w:rPr>
          <w:position w:val="1"/>
        </w:rPr>
        <w:t>správci</w:t>
      </w:r>
      <w:r>
        <w:rPr>
          <w:spacing w:val="-5"/>
          <w:position w:val="1"/>
        </w:rPr>
        <w:t xml:space="preserve"> </w:t>
      </w:r>
      <w:r>
        <w:rPr>
          <w:position w:val="1"/>
        </w:rPr>
        <w:t>zpracovávat</w:t>
      </w:r>
      <w:r>
        <w:rPr>
          <w:spacing w:val="-3"/>
          <w:position w:val="1"/>
        </w:rPr>
        <w:t xml:space="preserve"> </w:t>
      </w:r>
      <w:r>
        <w:rPr>
          <w:position w:val="1"/>
        </w:rPr>
        <w:t xml:space="preserve">osobní </w:t>
      </w:r>
      <w:r>
        <w:t>údaje</w:t>
      </w:r>
      <w:r>
        <w:rPr>
          <w:spacing w:val="-16"/>
        </w:rPr>
        <w:t xml:space="preserve"> </w:t>
      </w:r>
      <w:r>
        <w:t>fyzických</w:t>
      </w:r>
      <w:r>
        <w:rPr>
          <w:spacing w:val="-15"/>
        </w:rPr>
        <w:t xml:space="preserve"> </w:t>
      </w:r>
      <w:r>
        <w:t>osob</w:t>
      </w:r>
      <w:r>
        <w:rPr>
          <w:spacing w:val="-15"/>
        </w:rPr>
        <w:t xml:space="preserve"> </w:t>
      </w:r>
      <w:r>
        <w:t>jednajících</w:t>
      </w:r>
      <w:r>
        <w:rPr>
          <w:spacing w:val="-13"/>
        </w:rPr>
        <w:t xml:space="preserve"> </w:t>
      </w:r>
      <w:r>
        <w:t>na</w:t>
      </w:r>
      <w:r>
        <w:rPr>
          <w:spacing w:val="-14"/>
        </w:rPr>
        <w:t xml:space="preserve"> </w:t>
      </w:r>
      <w:r>
        <w:t>straně</w:t>
      </w:r>
      <w:r>
        <w:rPr>
          <w:spacing w:val="-16"/>
        </w:rPr>
        <w:t xml:space="preserve"> </w:t>
      </w:r>
      <w:r>
        <w:t>druhé</w:t>
      </w:r>
      <w:r>
        <w:rPr>
          <w:spacing w:val="-15"/>
        </w:rPr>
        <w:t xml:space="preserve"> </w:t>
      </w:r>
      <w:r>
        <w:t>Smluvní</w:t>
      </w:r>
      <w:r>
        <w:rPr>
          <w:spacing w:val="-11"/>
        </w:rPr>
        <w:t xml:space="preserve"> </w:t>
      </w:r>
      <w:r>
        <w:t>strany</w:t>
      </w:r>
      <w:r>
        <w:rPr>
          <w:spacing w:val="-13"/>
        </w:rPr>
        <w:t xml:space="preserve"> </w:t>
      </w:r>
      <w:r>
        <w:t>(zejména</w:t>
      </w:r>
      <w:r>
        <w:rPr>
          <w:spacing w:val="-16"/>
        </w:rPr>
        <w:t xml:space="preserve"> </w:t>
      </w:r>
      <w:r>
        <w:t>pokud</w:t>
      </w:r>
      <w:r>
        <w:rPr>
          <w:spacing w:val="-13"/>
        </w:rPr>
        <w:t xml:space="preserve"> </w:t>
      </w:r>
      <w:r>
        <w:t>se</w:t>
      </w:r>
      <w:r>
        <w:rPr>
          <w:spacing w:val="-16"/>
        </w:rPr>
        <w:t xml:space="preserve"> </w:t>
      </w:r>
      <w:r>
        <w:t>jedná o</w:t>
      </w:r>
      <w:r>
        <w:rPr>
          <w:spacing w:val="-2"/>
        </w:rPr>
        <w:t xml:space="preserve"> </w:t>
      </w:r>
      <w:r>
        <w:t>identifikační</w:t>
      </w:r>
      <w:r>
        <w:rPr>
          <w:spacing w:val="-1"/>
        </w:rPr>
        <w:t xml:space="preserve"> </w:t>
      </w:r>
      <w:r>
        <w:t>a</w:t>
      </w:r>
      <w:r>
        <w:rPr>
          <w:spacing w:val="-1"/>
        </w:rPr>
        <w:t xml:space="preserve"> </w:t>
      </w:r>
      <w:r>
        <w:t>kontaktní</w:t>
      </w:r>
      <w:r>
        <w:rPr>
          <w:spacing w:val="2"/>
        </w:rPr>
        <w:t xml:space="preserve"> </w:t>
      </w:r>
      <w:r>
        <w:t>údaje</w:t>
      </w:r>
      <w:r>
        <w:rPr>
          <w:spacing w:val="-2"/>
        </w:rPr>
        <w:t xml:space="preserve"> </w:t>
      </w:r>
      <w:r>
        <w:t>oprávněných</w:t>
      </w:r>
      <w:r>
        <w:rPr>
          <w:spacing w:val="-1"/>
        </w:rPr>
        <w:t xml:space="preserve"> </w:t>
      </w:r>
      <w:r>
        <w:t>osob)</w:t>
      </w:r>
      <w:r>
        <w:rPr>
          <w:spacing w:val="1"/>
        </w:rPr>
        <w:t xml:space="preserve"> </w:t>
      </w:r>
      <w:r>
        <w:t>a</w:t>
      </w:r>
      <w:r>
        <w:rPr>
          <w:spacing w:val="-2"/>
        </w:rPr>
        <w:t xml:space="preserve"> </w:t>
      </w:r>
      <w:r>
        <w:t>případně</w:t>
      </w:r>
      <w:r>
        <w:rPr>
          <w:spacing w:val="-1"/>
        </w:rPr>
        <w:t xml:space="preserve"> </w:t>
      </w:r>
      <w:r>
        <w:t>dalších</w:t>
      </w:r>
      <w:r>
        <w:rPr>
          <w:spacing w:val="-2"/>
        </w:rPr>
        <w:t xml:space="preserve"> </w:t>
      </w:r>
      <w:r>
        <w:t>osob</w:t>
      </w:r>
      <w:r>
        <w:rPr>
          <w:spacing w:val="1"/>
        </w:rPr>
        <w:t xml:space="preserve"> </w:t>
      </w:r>
      <w:r>
        <w:rPr>
          <w:spacing w:val="-2"/>
        </w:rPr>
        <w:t>podílejících</w:t>
      </w:r>
    </w:p>
    <w:p w14:paraId="26CEAE7B" w14:textId="77777777" w:rsidR="00B9722E" w:rsidRDefault="00B9722E">
      <w:pPr>
        <w:spacing w:line="321" w:lineRule="auto"/>
        <w:sectPr w:rsidR="00B9722E">
          <w:pgSz w:w="11910" w:h="16840"/>
          <w:pgMar w:top="1340" w:right="340" w:bottom="500" w:left="1300" w:header="629" w:footer="317" w:gutter="0"/>
          <w:cols w:space="708"/>
        </w:sectPr>
      </w:pPr>
    </w:p>
    <w:p w14:paraId="62085EFA" w14:textId="77777777" w:rsidR="00B9722E" w:rsidRDefault="00B9722E">
      <w:pPr>
        <w:pStyle w:val="Zkladntext"/>
        <w:spacing w:before="83"/>
        <w:ind w:left="0"/>
        <w:jc w:val="left"/>
      </w:pPr>
    </w:p>
    <w:p w14:paraId="763082CB" w14:textId="77777777" w:rsidR="00B9722E" w:rsidRDefault="00CA072A">
      <w:pPr>
        <w:pStyle w:val="Zkladntext"/>
        <w:spacing w:line="324" w:lineRule="auto"/>
        <w:ind w:left="548" w:right="1073"/>
      </w:pPr>
      <w:r>
        <w:t>se na plnění Smlouvy (jako subjekty údajů) pro účely plnění Smlouvy, interní evidence správce</w:t>
      </w:r>
      <w:r>
        <w:rPr>
          <w:spacing w:val="-16"/>
        </w:rPr>
        <w:t xml:space="preserve"> </w:t>
      </w:r>
      <w:r>
        <w:t>a</w:t>
      </w:r>
      <w:r>
        <w:rPr>
          <w:spacing w:val="-16"/>
        </w:rPr>
        <w:t xml:space="preserve"> </w:t>
      </w:r>
      <w:r>
        <w:t>ochranu</w:t>
      </w:r>
      <w:r>
        <w:rPr>
          <w:spacing w:val="-16"/>
        </w:rPr>
        <w:t xml:space="preserve"> </w:t>
      </w:r>
      <w:r>
        <w:t>jeho</w:t>
      </w:r>
      <w:r>
        <w:rPr>
          <w:spacing w:val="-16"/>
        </w:rPr>
        <w:t xml:space="preserve"> </w:t>
      </w:r>
      <w:r>
        <w:t>práv,</w:t>
      </w:r>
      <w:r>
        <w:rPr>
          <w:spacing w:val="-15"/>
        </w:rPr>
        <w:t xml:space="preserve"> </w:t>
      </w:r>
      <w:r>
        <w:t>dodržování</w:t>
      </w:r>
      <w:r>
        <w:rPr>
          <w:spacing w:val="-15"/>
        </w:rPr>
        <w:t xml:space="preserve"> </w:t>
      </w:r>
      <w:r>
        <w:t>zákonných</w:t>
      </w:r>
      <w:r>
        <w:rPr>
          <w:spacing w:val="-16"/>
        </w:rPr>
        <w:t xml:space="preserve"> </w:t>
      </w:r>
      <w:r>
        <w:t>povinností</w:t>
      </w:r>
      <w:r>
        <w:rPr>
          <w:spacing w:val="-15"/>
        </w:rPr>
        <w:t xml:space="preserve"> </w:t>
      </w:r>
      <w:r>
        <w:t>vztahujících</w:t>
      </w:r>
      <w:r>
        <w:rPr>
          <w:spacing w:val="-15"/>
        </w:rPr>
        <w:t xml:space="preserve"> </w:t>
      </w:r>
      <w:r>
        <w:t>se</w:t>
      </w:r>
      <w:r>
        <w:rPr>
          <w:spacing w:val="-15"/>
        </w:rPr>
        <w:t xml:space="preserve"> </w:t>
      </w:r>
      <w:r>
        <w:t>ke</w:t>
      </w:r>
      <w:r>
        <w:rPr>
          <w:spacing w:val="-16"/>
        </w:rPr>
        <w:t xml:space="preserve"> </w:t>
      </w:r>
      <w:r>
        <w:t>správci.</w:t>
      </w:r>
    </w:p>
    <w:p w14:paraId="3E16AE1E" w14:textId="77777777" w:rsidR="00B9722E" w:rsidRDefault="00CA072A">
      <w:pPr>
        <w:pStyle w:val="Zkladntext"/>
        <w:tabs>
          <w:tab w:val="left" w:pos="823"/>
        </w:tabs>
        <w:spacing w:before="116" w:line="321" w:lineRule="auto"/>
        <w:ind w:left="547" w:right="1074" w:hanging="413"/>
      </w:pPr>
      <w:r>
        <w:rPr>
          <w:noProof/>
        </w:rPr>
        <w:drawing>
          <wp:inline distT="0" distB="0" distL="0" distR="0" wp14:anchorId="5495CCF1" wp14:editId="11E41916">
            <wp:extent cx="291083" cy="111251"/>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4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Právní základ pro takové zpracování osobních údajů je oprávněný zájem správce na </w:t>
      </w:r>
      <w:r>
        <w:t>řádném plnění uzavřené Smlouvy, oprávněný zájem správce na evidenci smluv, ve kterých je správce smluvní stranou, a na ochraně jeho práv, nutnost plnění zákonných povinností, kterým správce podléhá, zejména v oblasti daňových a účetních zákonů.</w:t>
      </w:r>
    </w:p>
    <w:p w14:paraId="07227EDB" w14:textId="77777777" w:rsidR="00B9722E" w:rsidRDefault="00CA072A">
      <w:pPr>
        <w:pStyle w:val="Zkladntext"/>
        <w:spacing w:before="124" w:line="324" w:lineRule="auto"/>
        <w:ind w:left="548" w:right="1072" w:hanging="413"/>
      </w:pPr>
      <w:r>
        <w:rPr>
          <w:noProof/>
        </w:rPr>
        <w:drawing>
          <wp:inline distT="0" distB="0" distL="0" distR="0" wp14:anchorId="76A32B2B" wp14:editId="6CBC0A14">
            <wp:extent cx="368807" cy="111251"/>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45"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Osobní údaje</w:t>
      </w:r>
      <w:r>
        <w:rPr>
          <w:spacing w:val="-2"/>
          <w:position w:val="1"/>
        </w:rPr>
        <w:t xml:space="preserve"> </w:t>
      </w:r>
      <w:r>
        <w:rPr>
          <w:position w:val="1"/>
        </w:rPr>
        <w:t xml:space="preserve">musí být uchovávány po dobu trvání této Smlouvy a plnění povinností z </w:t>
      </w:r>
      <w:r>
        <w:t>ní vyplývajících a po dobu nezbytnou k plnění právních povinností Smluvních stran.</w:t>
      </w:r>
    </w:p>
    <w:p w14:paraId="516955C0" w14:textId="77777777" w:rsidR="00B9722E" w:rsidRDefault="00CA072A">
      <w:pPr>
        <w:pStyle w:val="Zkladntext"/>
        <w:spacing w:before="117" w:line="324" w:lineRule="auto"/>
        <w:ind w:left="548" w:right="1074" w:hanging="413"/>
      </w:pPr>
      <w:r>
        <w:rPr>
          <w:noProof/>
        </w:rPr>
        <w:drawing>
          <wp:inline distT="0" distB="0" distL="0" distR="0" wp14:anchorId="04DB8C0B" wp14:editId="75982F53">
            <wp:extent cx="368807" cy="111251"/>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46" cstate="print"/>
                    <a:stretch>
                      <a:fillRect/>
                    </a:stretch>
                  </pic:blipFill>
                  <pic:spPr>
                    <a:xfrm>
                      <a:off x="0" y="0"/>
                      <a:ext cx="368807" cy="111251"/>
                    </a:xfrm>
                    <a:prstGeom prst="rect">
                      <a:avLst/>
                    </a:prstGeom>
                  </pic:spPr>
                </pic:pic>
              </a:graphicData>
            </a:graphic>
          </wp:inline>
        </w:drawing>
      </w:r>
      <w:r>
        <w:rPr>
          <w:rFonts w:ascii="Times New Roman" w:hAnsi="Times New Roman"/>
          <w:spacing w:val="56"/>
          <w:position w:val="1"/>
          <w:sz w:val="20"/>
        </w:rPr>
        <w:t xml:space="preserve"> </w:t>
      </w:r>
      <w:r>
        <w:rPr>
          <w:position w:val="1"/>
        </w:rPr>
        <w:t>Obě</w:t>
      </w:r>
      <w:r>
        <w:rPr>
          <w:spacing w:val="80"/>
          <w:w w:val="150"/>
          <w:position w:val="1"/>
        </w:rPr>
        <w:t xml:space="preserve"> </w:t>
      </w:r>
      <w:r>
        <w:rPr>
          <w:position w:val="1"/>
        </w:rPr>
        <w:t>Smluvní</w:t>
      </w:r>
      <w:r>
        <w:rPr>
          <w:spacing w:val="80"/>
          <w:w w:val="150"/>
          <w:position w:val="1"/>
        </w:rPr>
        <w:t xml:space="preserve"> </w:t>
      </w:r>
      <w:r>
        <w:rPr>
          <w:position w:val="1"/>
        </w:rPr>
        <w:t>strany</w:t>
      </w:r>
      <w:r>
        <w:rPr>
          <w:spacing w:val="80"/>
          <w:w w:val="150"/>
          <w:position w:val="1"/>
        </w:rPr>
        <w:t xml:space="preserve"> </w:t>
      </w:r>
      <w:r>
        <w:rPr>
          <w:position w:val="1"/>
        </w:rPr>
        <w:t>se</w:t>
      </w:r>
      <w:r>
        <w:rPr>
          <w:spacing w:val="80"/>
          <w:w w:val="150"/>
          <w:position w:val="1"/>
        </w:rPr>
        <w:t xml:space="preserve"> </w:t>
      </w:r>
      <w:r>
        <w:rPr>
          <w:position w:val="1"/>
        </w:rPr>
        <w:t>zavazují</w:t>
      </w:r>
      <w:r>
        <w:rPr>
          <w:spacing w:val="80"/>
          <w:w w:val="150"/>
          <w:position w:val="1"/>
        </w:rPr>
        <w:t xml:space="preserve"> </w:t>
      </w:r>
      <w:r>
        <w:rPr>
          <w:position w:val="1"/>
        </w:rPr>
        <w:t>informovat</w:t>
      </w:r>
      <w:r>
        <w:rPr>
          <w:spacing w:val="80"/>
          <w:w w:val="150"/>
          <w:position w:val="1"/>
        </w:rPr>
        <w:t xml:space="preserve"> </w:t>
      </w:r>
      <w:r>
        <w:rPr>
          <w:position w:val="1"/>
        </w:rPr>
        <w:t>své</w:t>
      </w:r>
      <w:r>
        <w:rPr>
          <w:spacing w:val="80"/>
          <w:w w:val="150"/>
          <w:position w:val="1"/>
        </w:rPr>
        <w:t xml:space="preserve"> </w:t>
      </w:r>
      <w:r>
        <w:rPr>
          <w:position w:val="1"/>
        </w:rPr>
        <w:t>zaměstnance</w:t>
      </w:r>
      <w:r>
        <w:rPr>
          <w:spacing w:val="80"/>
          <w:w w:val="150"/>
          <w:position w:val="1"/>
        </w:rPr>
        <w:t xml:space="preserve"> </w:t>
      </w:r>
      <w:r>
        <w:rPr>
          <w:position w:val="1"/>
        </w:rPr>
        <w:t>a</w:t>
      </w:r>
      <w:r>
        <w:rPr>
          <w:spacing w:val="80"/>
          <w:w w:val="150"/>
          <w:position w:val="1"/>
        </w:rPr>
        <w:t xml:space="preserve"> </w:t>
      </w:r>
      <w:r>
        <w:rPr>
          <w:position w:val="1"/>
        </w:rPr>
        <w:t xml:space="preserve">dodavatele </w:t>
      </w:r>
      <w:r>
        <w:t>o</w:t>
      </w:r>
      <w:r>
        <w:rPr>
          <w:spacing w:val="-2"/>
        </w:rPr>
        <w:t xml:space="preserve"> </w:t>
      </w:r>
      <w:r>
        <w:t>zpracování jejich osobních údajů jinou Smluvní stranou na základě této Smlouvy bez zbytečného odkladu.</w:t>
      </w:r>
    </w:p>
    <w:p w14:paraId="510B7772" w14:textId="77777777" w:rsidR="00B9722E" w:rsidRDefault="00CA072A">
      <w:pPr>
        <w:pStyle w:val="Nadpis1"/>
        <w:numPr>
          <w:ilvl w:val="0"/>
          <w:numId w:val="56"/>
        </w:numPr>
        <w:tabs>
          <w:tab w:val="left" w:pos="473"/>
        </w:tabs>
        <w:spacing w:before="115"/>
        <w:ind w:left="473" w:hanging="358"/>
      </w:pPr>
      <w:bookmarkStart w:id="60" w:name="17._OCHRANA_INFORMACÍ_A_OSOBNÍCH_ÚDAJŮ"/>
      <w:bookmarkStart w:id="61" w:name="_bookmark44"/>
      <w:bookmarkEnd w:id="60"/>
      <w:bookmarkEnd w:id="61"/>
      <w:r>
        <w:t>OCHRANA</w:t>
      </w:r>
      <w:r>
        <w:rPr>
          <w:spacing w:val="-8"/>
        </w:rPr>
        <w:t xml:space="preserve"> </w:t>
      </w:r>
      <w:r>
        <w:t>INFORMACÍ</w:t>
      </w:r>
      <w:r>
        <w:rPr>
          <w:spacing w:val="-5"/>
        </w:rPr>
        <w:t xml:space="preserve"> </w:t>
      </w:r>
      <w:r>
        <w:t>A</w:t>
      </w:r>
      <w:r>
        <w:rPr>
          <w:spacing w:val="-8"/>
        </w:rPr>
        <w:t xml:space="preserve"> </w:t>
      </w:r>
      <w:r>
        <w:t>OSOBNÍCH</w:t>
      </w:r>
      <w:r>
        <w:rPr>
          <w:spacing w:val="-4"/>
        </w:rPr>
        <w:t xml:space="preserve"> ÚDAJŮ</w:t>
      </w:r>
    </w:p>
    <w:p w14:paraId="3FF2424E" w14:textId="77777777" w:rsidR="00B9722E" w:rsidRDefault="00CA072A">
      <w:pPr>
        <w:pStyle w:val="Zkladntext"/>
        <w:tabs>
          <w:tab w:val="left" w:pos="823"/>
        </w:tabs>
        <w:spacing w:before="213"/>
        <w:ind w:left="135"/>
      </w:pPr>
      <w:r>
        <w:rPr>
          <w:noProof/>
        </w:rPr>
        <w:drawing>
          <wp:inline distT="0" distB="0" distL="0" distR="0" wp14:anchorId="6A5C7F3B" wp14:editId="7989F2D7">
            <wp:extent cx="291083" cy="108203"/>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47"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bookmarkStart w:id="62" w:name="_bookmark45"/>
      <w:bookmarkEnd w:id="62"/>
      <w:r>
        <w:t>Smluvní</w:t>
      </w:r>
      <w:r>
        <w:rPr>
          <w:spacing w:val="-4"/>
        </w:rPr>
        <w:t xml:space="preserve"> </w:t>
      </w:r>
      <w:r>
        <w:t>strany</w:t>
      </w:r>
      <w:r>
        <w:rPr>
          <w:spacing w:val="-4"/>
        </w:rPr>
        <w:t xml:space="preserve"> </w:t>
      </w:r>
      <w:r>
        <w:t>jsou</w:t>
      </w:r>
      <w:r>
        <w:rPr>
          <w:spacing w:val="-4"/>
        </w:rPr>
        <w:t xml:space="preserve"> </w:t>
      </w:r>
      <w:r>
        <w:t>si</w:t>
      </w:r>
      <w:r>
        <w:rPr>
          <w:spacing w:val="-2"/>
        </w:rPr>
        <w:t xml:space="preserve"> </w:t>
      </w:r>
      <w:r>
        <w:t>vědomy</w:t>
      </w:r>
      <w:r>
        <w:rPr>
          <w:spacing w:val="-4"/>
        </w:rPr>
        <w:t xml:space="preserve"> </w:t>
      </w:r>
      <w:r>
        <w:t>toho,</w:t>
      </w:r>
      <w:r>
        <w:rPr>
          <w:spacing w:val="-3"/>
        </w:rPr>
        <w:t xml:space="preserve"> </w:t>
      </w:r>
      <w:r>
        <w:t>že</w:t>
      </w:r>
      <w:r>
        <w:rPr>
          <w:spacing w:val="-5"/>
        </w:rPr>
        <w:t xml:space="preserve"> </w:t>
      </w:r>
      <w:r>
        <w:t>v</w:t>
      </w:r>
      <w:r>
        <w:rPr>
          <w:spacing w:val="-4"/>
        </w:rPr>
        <w:t xml:space="preserve"> </w:t>
      </w:r>
      <w:r>
        <w:t>rámci</w:t>
      </w:r>
      <w:r>
        <w:rPr>
          <w:spacing w:val="-2"/>
        </w:rPr>
        <w:t xml:space="preserve"> </w:t>
      </w:r>
      <w:r>
        <w:t>plnění závazků</w:t>
      </w:r>
      <w:r>
        <w:rPr>
          <w:spacing w:val="-2"/>
        </w:rPr>
        <w:t xml:space="preserve"> </w:t>
      </w:r>
      <w:r>
        <w:t>z</w:t>
      </w:r>
      <w:r>
        <w:rPr>
          <w:spacing w:val="-6"/>
        </w:rPr>
        <w:t xml:space="preserve"> </w:t>
      </w:r>
      <w:r>
        <w:t>této</w:t>
      </w:r>
      <w:r>
        <w:rPr>
          <w:spacing w:val="-4"/>
        </w:rPr>
        <w:t xml:space="preserve"> </w:t>
      </w:r>
      <w:r>
        <w:rPr>
          <w:spacing w:val="-2"/>
        </w:rPr>
        <w:t>Smlouvy:</w:t>
      </w:r>
    </w:p>
    <w:p w14:paraId="4BE687C5" w14:textId="77777777" w:rsidR="00B9722E" w:rsidRDefault="00CA072A">
      <w:pPr>
        <w:pStyle w:val="Odstavecseseznamem"/>
        <w:numPr>
          <w:ilvl w:val="2"/>
          <w:numId w:val="21"/>
        </w:numPr>
        <w:tabs>
          <w:tab w:val="left" w:pos="2038"/>
          <w:tab w:val="left" w:pos="2237"/>
        </w:tabs>
        <w:spacing w:before="201" w:line="324" w:lineRule="auto"/>
        <w:ind w:right="1074" w:hanging="504"/>
        <w:jc w:val="both"/>
      </w:pPr>
      <w:r>
        <w:t>si mohou vzájemně vědomě nebo opominutím poskytnout informace, které budou považovány za důvěrné (dále jen „</w:t>
      </w:r>
      <w:r>
        <w:rPr>
          <w:b/>
        </w:rPr>
        <w:t>Důvěrné informace</w:t>
      </w:r>
      <w:r>
        <w:t>“);</w:t>
      </w:r>
    </w:p>
    <w:p w14:paraId="65F37DCF" w14:textId="77777777" w:rsidR="00B9722E" w:rsidRDefault="00CA072A">
      <w:pPr>
        <w:pStyle w:val="Odstavecseseznamem"/>
        <w:numPr>
          <w:ilvl w:val="2"/>
          <w:numId w:val="21"/>
        </w:numPr>
        <w:tabs>
          <w:tab w:val="left" w:pos="2038"/>
          <w:tab w:val="left" w:pos="2237"/>
        </w:tabs>
        <w:spacing w:before="118" w:line="321" w:lineRule="auto"/>
        <w:ind w:right="1073" w:hanging="504"/>
        <w:jc w:val="both"/>
      </w:pPr>
      <w:r>
        <w:t>mohou jejich zaměstnanci a osoby v obdobném postavení získat vědomou činností druhé Smluvní strany nebo i jejím opominutím přístup</w:t>
      </w:r>
      <w:r>
        <w:rPr>
          <w:spacing w:val="40"/>
        </w:rPr>
        <w:t xml:space="preserve"> </w:t>
      </w:r>
      <w:r>
        <w:t>k Důvěrným informacím druhé Smluvní strany.</w:t>
      </w:r>
    </w:p>
    <w:p w14:paraId="492E67F5" w14:textId="77777777" w:rsidR="00B9722E" w:rsidRDefault="00CA072A">
      <w:pPr>
        <w:pStyle w:val="Zkladntext"/>
        <w:tabs>
          <w:tab w:val="left" w:pos="823"/>
        </w:tabs>
        <w:spacing w:before="120" w:line="324" w:lineRule="auto"/>
        <w:ind w:left="547" w:right="1074" w:hanging="413"/>
      </w:pPr>
      <w:r>
        <w:rPr>
          <w:noProof/>
        </w:rPr>
        <w:drawing>
          <wp:inline distT="0" distB="0" distL="0" distR="0" wp14:anchorId="3C361E56" wp14:editId="0336A961">
            <wp:extent cx="291083" cy="109727"/>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48" cstate="print"/>
                    <a:stretch>
                      <a:fillRect/>
                    </a:stretch>
                  </pic:blipFill>
                  <pic:spPr>
                    <a:xfrm>
                      <a:off x="0" y="0"/>
                      <a:ext cx="291083" cy="109727"/>
                    </a:xfrm>
                    <a:prstGeom prst="rect">
                      <a:avLst/>
                    </a:prstGeom>
                  </pic:spPr>
                </pic:pic>
              </a:graphicData>
            </a:graphic>
          </wp:inline>
        </w:drawing>
      </w:r>
      <w:r>
        <w:rPr>
          <w:rFonts w:ascii="Times New Roman" w:hAnsi="Times New Roman"/>
          <w:position w:val="1"/>
          <w:sz w:val="20"/>
        </w:rPr>
        <w:tab/>
      </w:r>
      <w:bookmarkStart w:id="63" w:name="_bookmark46"/>
      <w:bookmarkEnd w:id="63"/>
      <w:r>
        <w:rPr>
          <w:position w:val="1"/>
        </w:rPr>
        <w:t xml:space="preserve">Smluvní strany se zavazují, že žádná z nich nezpřístupní třetí osobě důvěrné </w:t>
      </w:r>
      <w:r>
        <w:t>informace,</w:t>
      </w:r>
      <w:r>
        <w:rPr>
          <w:spacing w:val="-13"/>
        </w:rPr>
        <w:t xml:space="preserve"> </w:t>
      </w:r>
      <w:r>
        <w:t>které</w:t>
      </w:r>
      <w:r>
        <w:rPr>
          <w:spacing w:val="-12"/>
        </w:rPr>
        <w:t xml:space="preserve"> </w:t>
      </w:r>
      <w:r>
        <w:t>při</w:t>
      </w:r>
      <w:r>
        <w:rPr>
          <w:spacing w:val="-13"/>
        </w:rPr>
        <w:t xml:space="preserve"> </w:t>
      </w:r>
      <w:r>
        <w:t>plnění</w:t>
      </w:r>
      <w:r>
        <w:rPr>
          <w:spacing w:val="-13"/>
        </w:rPr>
        <w:t xml:space="preserve"> </w:t>
      </w:r>
      <w:r>
        <w:t>této</w:t>
      </w:r>
      <w:r>
        <w:rPr>
          <w:spacing w:val="-14"/>
        </w:rPr>
        <w:t xml:space="preserve"> </w:t>
      </w:r>
      <w:r>
        <w:t>Smlouvy</w:t>
      </w:r>
      <w:r>
        <w:rPr>
          <w:spacing w:val="-13"/>
        </w:rPr>
        <w:t xml:space="preserve"> </w:t>
      </w:r>
      <w:r>
        <w:t>vědomě</w:t>
      </w:r>
      <w:r>
        <w:rPr>
          <w:spacing w:val="-12"/>
        </w:rPr>
        <w:t xml:space="preserve"> </w:t>
      </w:r>
      <w:r>
        <w:t>či</w:t>
      </w:r>
      <w:r>
        <w:rPr>
          <w:spacing w:val="-14"/>
        </w:rPr>
        <w:t xml:space="preserve"> </w:t>
      </w:r>
      <w:r>
        <w:t>opomenutím</w:t>
      </w:r>
      <w:r>
        <w:rPr>
          <w:spacing w:val="-13"/>
        </w:rPr>
        <w:t xml:space="preserve"> </w:t>
      </w:r>
      <w:r>
        <w:t>získala</w:t>
      </w:r>
      <w:r>
        <w:rPr>
          <w:spacing w:val="-12"/>
        </w:rPr>
        <w:t xml:space="preserve"> </w:t>
      </w:r>
      <w:r>
        <w:t>od</w:t>
      </w:r>
      <w:r>
        <w:rPr>
          <w:spacing w:val="-14"/>
        </w:rPr>
        <w:t xml:space="preserve"> </w:t>
      </w:r>
      <w:r>
        <w:t>druhé</w:t>
      </w:r>
      <w:r>
        <w:rPr>
          <w:spacing w:val="-12"/>
        </w:rPr>
        <w:t xml:space="preserve"> </w:t>
      </w:r>
      <w:r>
        <w:t xml:space="preserve">Smluvní strany, jak je uvedeno výše v čl. </w:t>
      </w:r>
      <w:hyperlink w:anchor="_bookmark45" w:history="1">
        <w:r>
          <w:t>17.1</w:t>
        </w:r>
      </w:hyperlink>
      <w:r>
        <w:t xml:space="preserve"> Smlouvy.</w:t>
      </w:r>
    </w:p>
    <w:p w14:paraId="14570237" w14:textId="77777777" w:rsidR="00B9722E" w:rsidRDefault="00CA072A">
      <w:pPr>
        <w:pStyle w:val="Zkladntext"/>
        <w:tabs>
          <w:tab w:val="left" w:pos="823"/>
        </w:tabs>
        <w:spacing w:before="118"/>
        <w:ind w:left="135"/>
      </w:pPr>
      <w:r>
        <w:rPr>
          <w:noProof/>
        </w:rPr>
        <w:drawing>
          <wp:inline distT="0" distB="0" distL="0" distR="0" wp14:anchorId="630CA370" wp14:editId="76E6D82D">
            <wp:extent cx="291083" cy="111251"/>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4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64" w:name="_bookmark47"/>
      <w:bookmarkEnd w:id="64"/>
      <w:r>
        <w:rPr>
          <w:position w:val="1"/>
        </w:rPr>
        <w:t>Třetími</w:t>
      </w:r>
      <w:r>
        <w:rPr>
          <w:spacing w:val="-6"/>
          <w:position w:val="1"/>
        </w:rPr>
        <w:t xml:space="preserve"> </w:t>
      </w:r>
      <w:r>
        <w:rPr>
          <w:position w:val="1"/>
        </w:rPr>
        <w:t>osobami</w:t>
      </w:r>
      <w:r>
        <w:rPr>
          <w:spacing w:val="-4"/>
          <w:position w:val="1"/>
        </w:rPr>
        <w:t xml:space="preserve"> </w:t>
      </w:r>
      <w:r>
        <w:rPr>
          <w:position w:val="1"/>
        </w:rPr>
        <w:t>podle</w:t>
      </w:r>
      <w:r>
        <w:rPr>
          <w:spacing w:val="-6"/>
          <w:position w:val="1"/>
        </w:rPr>
        <w:t xml:space="preserve"> </w:t>
      </w:r>
      <w:r>
        <w:rPr>
          <w:position w:val="1"/>
        </w:rPr>
        <w:t>odst.</w:t>
      </w:r>
      <w:r>
        <w:rPr>
          <w:spacing w:val="-4"/>
          <w:position w:val="1"/>
        </w:rPr>
        <w:t xml:space="preserve"> </w:t>
      </w:r>
      <w:hyperlink w:anchor="_bookmark46" w:history="1">
        <w:r>
          <w:rPr>
            <w:position w:val="1"/>
          </w:rPr>
          <w:t>17.2</w:t>
        </w:r>
      </w:hyperlink>
      <w:r>
        <w:rPr>
          <w:spacing w:val="-6"/>
          <w:position w:val="1"/>
        </w:rPr>
        <w:t xml:space="preserve"> </w:t>
      </w:r>
      <w:r>
        <w:rPr>
          <w:position w:val="1"/>
        </w:rPr>
        <w:t>Smlouvy</w:t>
      </w:r>
      <w:r>
        <w:rPr>
          <w:spacing w:val="-5"/>
          <w:position w:val="1"/>
        </w:rPr>
        <w:t xml:space="preserve"> </w:t>
      </w:r>
      <w:r>
        <w:rPr>
          <w:spacing w:val="-2"/>
          <w:position w:val="1"/>
        </w:rPr>
        <w:t>nejsou:</w:t>
      </w:r>
    </w:p>
    <w:p w14:paraId="68FCB425" w14:textId="77777777" w:rsidR="00B9722E" w:rsidRDefault="00CA072A">
      <w:pPr>
        <w:pStyle w:val="Odstavecseseznamem"/>
        <w:numPr>
          <w:ilvl w:val="2"/>
          <w:numId w:val="20"/>
        </w:numPr>
        <w:tabs>
          <w:tab w:val="left" w:pos="2237"/>
        </w:tabs>
        <w:spacing w:before="208"/>
        <w:ind w:left="2237" w:hanging="703"/>
      </w:pPr>
      <w:r>
        <w:t>zaměstnanci</w:t>
      </w:r>
      <w:r>
        <w:rPr>
          <w:spacing w:val="-6"/>
        </w:rPr>
        <w:t xml:space="preserve"> </w:t>
      </w:r>
      <w:r>
        <w:t>Smluvních</w:t>
      </w:r>
      <w:r>
        <w:rPr>
          <w:spacing w:val="-6"/>
        </w:rPr>
        <w:t xml:space="preserve"> </w:t>
      </w:r>
      <w:r>
        <w:t>stran</w:t>
      </w:r>
      <w:r>
        <w:rPr>
          <w:spacing w:val="-6"/>
        </w:rPr>
        <w:t xml:space="preserve"> </w:t>
      </w:r>
      <w:r>
        <w:t>a</w:t>
      </w:r>
      <w:r>
        <w:rPr>
          <w:spacing w:val="-4"/>
        </w:rPr>
        <w:t xml:space="preserve"> </w:t>
      </w:r>
      <w:r>
        <w:t>osoby</w:t>
      </w:r>
      <w:r>
        <w:rPr>
          <w:spacing w:val="-3"/>
        </w:rPr>
        <w:t xml:space="preserve"> </w:t>
      </w:r>
      <w:r>
        <w:t>v</w:t>
      </w:r>
      <w:r>
        <w:rPr>
          <w:spacing w:val="-4"/>
        </w:rPr>
        <w:t xml:space="preserve"> </w:t>
      </w:r>
      <w:r>
        <w:t>obdobném</w:t>
      </w:r>
      <w:r>
        <w:rPr>
          <w:spacing w:val="-2"/>
        </w:rPr>
        <w:t xml:space="preserve"> postavení;</w:t>
      </w:r>
    </w:p>
    <w:p w14:paraId="4197EA2D" w14:textId="77777777" w:rsidR="00B9722E" w:rsidRDefault="00CA072A">
      <w:pPr>
        <w:pStyle w:val="Odstavecseseznamem"/>
        <w:numPr>
          <w:ilvl w:val="2"/>
          <w:numId w:val="20"/>
        </w:numPr>
        <w:tabs>
          <w:tab w:val="left" w:pos="2237"/>
        </w:tabs>
        <w:spacing w:before="206"/>
        <w:ind w:left="2237" w:hanging="703"/>
      </w:pPr>
      <w:r>
        <w:t>orgány</w:t>
      </w:r>
      <w:r>
        <w:rPr>
          <w:spacing w:val="-3"/>
        </w:rPr>
        <w:t xml:space="preserve"> </w:t>
      </w:r>
      <w:r>
        <w:t>Smluvních</w:t>
      </w:r>
      <w:r>
        <w:rPr>
          <w:spacing w:val="-5"/>
        </w:rPr>
        <w:t xml:space="preserve"> </w:t>
      </w:r>
      <w:r>
        <w:t>stran</w:t>
      </w:r>
      <w:r>
        <w:rPr>
          <w:spacing w:val="-8"/>
        </w:rPr>
        <w:t xml:space="preserve"> </w:t>
      </w:r>
      <w:r>
        <w:t>a</w:t>
      </w:r>
      <w:r>
        <w:rPr>
          <w:spacing w:val="-3"/>
        </w:rPr>
        <w:t xml:space="preserve"> </w:t>
      </w:r>
      <w:r>
        <w:t>jejich</w:t>
      </w:r>
      <w:r>
        <w:rPr>
          <w:spacing w:val="-3"/>
        </w:rPr>
        <w:t xml:space="preserve"> </w:t>
      </w:r>
      <w:r>
        <w:rPr>
          <w:spacing w:val="-2"/>
        </w:rPr>
        <w:t>členové;</w:t>
      </w:r>
    </w:p>
    <w:p w14:paraId="7BFF880D" w14:textId="77777777" w:rsidR="00B9722E" w:rsidRDefault="00CA072A">
      <w:pPr>
        <w:pStyle w:val="Odstavecseseznamem"/>
        <w:numPr>
          <w:ilvl w:val="2"/>
          <w:numId w:val="20"/>
        </w:numPr>
        <w:tabs>
          <w:tab w:val="left" w:pos="2037"/>
          <w:tab w:val="left" w:pos="2235"/>
        </w:tabs>
        <w:spacing w:before="208" w:line="324" w:lineRule="auto"/>
        <w:ind w:left="2037" w:right="1075" w:hanging="505"/>
        <w:jc w:val="both"/>
      </w:pPr>
      <w:r>
        <w:t>ve vztahu k</w:t>
      </w:r>
      <w:r>
        <w:rPr>
          <w:spacing w:val="-3"/>
        </w:rPr>
        <w:t xml:space="preserve"> </w:t>
      </w:r>
      <w:r>
        <w:t xml:space="preserve">Důvěrným informacím Objednatele poddodavatelé </w:t>
      </w:r>
      <w:r>
        <w:rPr>
          <w:spacing w:val="-2"/>
        </w:rPr>
        <w:t>Dodavatele;</w:t>
      </w:r>
    </w:p>
    <w:p w14:paraId="15135469" w14:textId="77777777" w:rsidR="00B9722E" w:rsidRDefault="00CA072A">
      <w:pPr>
        <w:pStyle w:val="Odstavecseseznamem"/>
        <w:numPr>
          <w:ilvl w:val="2"/>
          <w:numId w:val="20"/>
        </w:numPr>
        <w:tabs>
          <w:tab w:val="left" w:pos="2037"/>
          <w:tab w:val="left" w:pos="2235"/>
        </w:tabs>
        <w:spacing w:line="324" w:lineRule="auto"/>
        <w:ind w:left="2037" w:right="1074" w:hanging="505"/>
        <w:jc w:val="both"/>
      </w:pPr>
      <w:r>
        <w:t>ve vztahu k</w:t>
      </w:r>
      <w:r>
        <w:rPr>
          <w:spacing w:val="-4"/>
        </w:rPr>
        <w:t xml:space="preserve"> </w:t>
      </w:r>
      <w:r>
        <w:t>Důvěrným informacím Dodavatele externí poskytovatelé Objednatele, a to i potenciální;</w:t>
      </w:r>
    </w:p>
    <w:p w14:paraId="2199F306" w14:textId="77777777" w:rsidR="00B9722E" w:rsidRDefault="00CA072A">
      <w:pPr>
        <w:pStyle w:val="Odstavecseseznamem"/>
        <w:numPr>
          <w:ilvl w:val="2"/>
          <w:numId w:val="20"/>
        </w:numPr>
        <w:tabs>
          <w:tab w:val="left" w:pos="2037"/>
          <w:tab w:val="left" w:pos="2236"/>
        </w:tabs>
        <w:spacing w:line="324" w:lineRule="auto"/>
        <w:ind w:left="2037" w:right="1074" w:hanging="504"/>
        <w:jc w:val="both"/>
      </w:pPr>
      <w:r>
        <w:t>ve vztahu k</w:t>
      </w:r>
      <w:r>
        <w:rPr>
          <w:spacing w:val="-3"/>
        </w:rPr>
        <w:t xml:space="preserve"> </w:t>
      </w:r>
      <w:r>
        <w:t>Důvěrným informacím Dodavatele, které je Objednatel povinen dle právních předpisů poskytnout či sdělit svému zakladateli, zakladatel Objednatele;</w:t>
      </w:r>
    </w:p>
    <w:p w14:paraId="2A0CED78" w14:textId="77777777" w:rsidR="00B9722E" w:rsidRDefault="00CA072A">
      <w:pPr>
        <w:pStyle w:val="Odstavecseseznamem"/>
        <w:numPr>
          <w:ilvl w:val="2"/>
          <w:numId w:val="20"/>
        </w:numPr>
        <w:tabs>
          <w:tab w:val="left" w:pos="2037"/>
          <w:tab w:val="left" w:pos="2236"/>
        </w:tabs>
        <w:spacing w:before="115" w:line="324" w:lineRule="auto"/>
        <w:ind w:left="2037" w:right="1073" w:hanging="504"/>
        <w:jc w:val="both"/>
      </w:pPr>
      <w:r>
        <w:t>ve vztahu k</w:t>
      </w:r>
      <w:r>
        <w:rPr>
          <w:spacing w:val="-3"/>
        </w:rPr>
        <w:t xml:space="preserve"> </w:t>
      </w:r>
      <w:r>
        <w:t>Důvěrným informacím Dodavatele, které je Objednatel v souvislosti se zajištěním služeb a funkcionalit Centrálního místa služeb povinen</w:t>
      </w:r>
      <w:r>
        <w:rPr>
          <w:spacing w:val="-16"/>
        </w:rPr>
        <w:t xml:space="preserve"> </w:t>
      </w:r>
      <w:r>
        <w:t>poskytnout</w:t>
      </w:r>
      <w:r>
        <w:rPr>
          <w:spacing w:val="-15"/>
        </w:rPr>
        <w:t xml:space="preserve"> </w:t>
      </w:r>
      <w:r>
        <w:t>správci</w:t>
      </w:r>
      <w:r>
        <w:rPr>
          <w:spacing w:val="-15"/>
        </w:rPr>
        <w:t xml:space="preserve"> </w:t>
      </w:r>
      <w:r>
        <w:t>Centrálního</w:t>
      </w:r>
      <w:r>
        <w:rPr>
          <w:spacing w:val="-16"/>
        </w:rPr>
        <w:t xml:space="preserve"> </w:t>
      </w:r>
      <w:r>
        <w:t>místa</w:t>
      </w:r>
      <w:r>
        <w:rPr>
          <w:spacing w:val="-15"/>
        </w:rPr>
        <w:t xml:space="preserve"> </w:t>
      </w:r>
      <w:r>
        <w:t>služeb,</w:t>
      </w:r>
      <w:r>
        <w:rPr>
          <w:spacing w:val="-15"/>
        </w:rPr>
        <w:t xml:space="preserve"> </w:t>
      </w:r>
      <w:r>
        <w:t>správce</w:t>
      </w:r>
      <w:r>
        <w:rPr>
          <w:spacing w:val="-15"/>
        </w:rPr>
        <w:t xml:space="preserve"> </w:t>
      </w:r>
      <w:r>
        <w:t>Centrálního místa služeb;</w:t>
      </w:r>
    </w:p>
    <w:p w14:paraId="4CFEE897" w14:textId="77777777" w:rsidR="00B9722E" w:rsidRDefault="00B9722E">
      <w:pPr>
        <w:spacing w:line="324" w:lineRule="auto"/>
        <w:jc w:val="both"/>
        <w:sectPr w:rsidR="00B9722E">
          <w:pgSz w:w="11910" w:h="16840"/>
          <w:pgMar w:top="1340" w:right="340" w:bottom="500" w:left="1300" w:header="629" w:footer="317" w:gutter="0"/>
          <w:cols w:space="708"/>
        </w:sectPr>
      </w:pPr>
    </w:p>
    <w:p w14:paraId="6A2DB415" w14:textId="77777777" w:rsidR="00B9722E" w:rsidRDefault="00B9722E">
      <w:pPr>
        <w:pStyle w:val="Zkladntext"/>
        <w:spacing w:before="83"/>
        <w:ind w:left="0"/>
        <w:jc w:val="left"/>
      </w:pPr>
    </w:p>
    <w:p w14:paraId="7662718D" w14:textId="77777777" w:rsidR="00B9722E" w:rsidRDefault="00CA072A">
      <w:pPr>
        <w:pStyle w:val="Zkladntext"/>
        <w:spacing w:line="321" w:lineRule="auto"/>
        <w:ind w:left="968" w:right="1072"/>
      </w:pPr>
      <w:r>
        <w:t>za</w:t>
      </w:r>
      <w:r>
        <w:rPr>
          <w:spacing w:val="39"/>
        </w:rPr>
        <w:t xml:space="preserve"> </w:t>
      </w:r>
      <w:r>
        <w:t>předpokladu,</w:t>
      </w:r>
      <w:r>
        <w:rPr>
          <w:spacing w:val="38"/>
        </w:rPr>
        <w:t xml:space="preserve"> </w:t>
      </w:r>
      <w:r>
        <w:t>že</w:t>
      </w:r>
      <w:r>
        <w:rPr>
          <w:spacing w:val="37"/>
        </w:rPr>
        <w:t xml:space="preserve"> </w:t>
      </w:r>
      <w:r>
        <w:t>se</w:t>
      </w:r>
      <w:r>
        <w:rPr>
          <w:spacing w:val="34"/>
        </w:rPr>
        <w:t xml:space="preserve"> </w:t>
      </w:r>
      <w:r>
        <w:t>podílejí</w:t>
      </w:r>
      <w:r>
        <w:rPr>
          <w:spacing w:val="38"/>
        </w:rPr>
        <w:t xml:space="preserve"> </w:t>
      </w:r>
      <w:r>
        <w:t>na</w:t>
      </w:r>
      <w:r>
        <w:rPr>
          <w:spacing w:val="37"/>
        </w:rPr>
        <w:t xml:space="preserve"> </w:t>
      </w:r>
      <w:r>
        <w:t>plnění</w:t>
      </w:r>
      <w:r>
        <w:rPr>
          <w:spacing w:val="38"/>
        </w:rPr>
        <w:t xml:space="preserve"> </w:t>
      </w:r>
      <w:r>
        <w:t>této</w:t>
      </w:r>
      <w:r>
        <w:rPr>
          <w:spacing w:val="34"/>
        </w:rPr>
        <w:t xml:space="preserve"> </w:t>
      </w:r>
      <w:r>
        <w:t>Smlouvy</w:t>
      </w:r>
      <w:r>
        <w:rPr>
          <w:spacing w:val="39"/>
        </w:rPr>
        <w:t xml:space="preserve"> </w:t>
      </w:r>
      <w:r>
        <w:t>nebo</w:t>
      </w:r>
      <w:r>
        <w:rPr>
          <w:spacing w:val="37"/>
        </w:rPr>
        <w:t xml:space="preserve"> </w:t>
      </w:r>
      <w:r>
        <w:t>na</w:t>
      </w:r>
      <w:r>
        <w:rPr>
          <w:spacing w:val="-3"/>
        </w:rPr>
        <w:t xml:space="preserve"> </w:t>
      </w:r>
      <w:r>
        <w:t>Plnění</w:t>
      </w:r>
      <w:r>
        <w:rPr>
          <w:spacing w:val="40"/>
        </w:rPr>
        <w:t xml:space="preserve"> </w:t>
      </w:r>
      <w:r>
        <w:t>spojeném s</w:t>
      </w:r>
      <w:r>
        <w:rPr>
          <w:spacing w:val="-1"/>
        </w:rPr>
        <w:t xml:space="preserve"> </w:t>
      </w:r>
      <w:r>
        <w:t>plněním dle této Smlouvy, Důvěrné informace jsou jim zpřístupněny výhradně za tímto účelem a</w:t>
      </w:r>
      <w:r>
        <w:rPr>
          <w:spacing w:val="-4"/>
        </w:rPr>
        <w:t xml:space="preserve"> </w:t>
      </w:r>
      <w:r>
        <w:t>zpřístupnění Důvěrných informací je v rozsahu nezbytně nutném pro naplnění</w:t>
      </w:r>
      <w:r>
        <w:rPr>
          <w:spacing w:val="-3"/>
        </w:rPr>
        <w:t xml:space="preserve"> </w:t>
      </w:r>
      <w:r>
        <w:t>jeho</w:t>
      </w:r>
      <w:r>
        <w:rPr>
          <w:spacing w:val="-4"/>
        </w:rPr>
        <w:t xml:space="preserve"> </w:t>
      </w:r>
      <w:r>
        <w:t>účelu</w:t>
      </w:r>
      <w:r>
        <w:rPr>
          <w:spacing w:val="-2"/>
        </w:rPr>
        <w:t xml:space="preserve"> </w:t>
      </w:r>
      <w:r>
        <w:t>a</w:t>
      </w:r>
      <w:r>
        <w:rPr>
          <w:spacing w:val="-4"/>
        </w:rPr>
        <w:t xml:space="preserve"> </w:t>
      </w:r>
      <w:r>
        <w:t>za</w:t>
      </w:r>
      <w:r>
        <w:rPr>
          <w:spacing w:val="-6"/>
        </w:rPr>
        <w:t xml:space="preserve"> </w:t>
      </w:r>
      <w:r>
        <w:t>stejných</w:t>
      </w:r>
      <w:r>
        <w:rPr>
          <w:spacing w:val="-4"/>
        </w:rPr>
        <w:t xml:space="preserve"> </w:t>
      </w:r>
      <w:r>
        <w:t>podmínek,</w:t>
      </w:r>
      <w:r>
        <w:rPr>
          <w:spacing w:val="-3"/>
        </w:rPr>
        <w:t xml:space="preserve"> </w:t>
      </w:r>
      <w:r>
        <w:t>jaké</w:t>
      </w:r>
      <w:r>
        <w:rPr>
          <w:spacing w:val="-6"/>
        </w:rPr>
        <w:t xml:space="preserve"> </w:t>
      </w:r>
      <w:r>
        <w:t>jsou</w:t>
      </w:r>
      <w:r>
        <w:rPr>
          <w:spacing w:val="-4"/>
        </w:rPr>
        <w:t xml:space="preserve"> </w:t>
      </w:r>
      <w:r>
        <w:t>stanoveny</w:t>
      </w:r>
      <w:r>
        <w:rPr>
          <w:spacing w:val="-4"/>
        </w:rPr>
        <w:t xml:space="preserve"> </w:t>
      </w:r>
      <w:r>
        <w:t>Smluvním</w:t>
      </w:r>
      <w:r>
        <w:rPr>
          <w:spacing w:val="-3"/>
        </w:rPr>
        <w:t xml:space="preserve"> </w:t>
      </w:r>
      <w:r>
        <w:t>stranám v této Smlouvě.</w:t>
      </w:r>
    </w:p>
    <w:p w14:paraId="39AB2BF4" w14:textId="77777777" w:rsidR="00B9722E" w:rsidRDefault="00CA072A">
      <w:pPr>
        <w:pStyle w:val="Zkladntext"/>
        <w:tabs>
          <w:tab w:val="left" w:pos="823"/>
        </w:tabs>
        <w:spacing w:before="129" w:line="321" w:lineRule="auto"/>
        <w:ind w:left="547" w:right="1071" w:hanging="413"/>
      </w:pPr>
      <w:r>
        <w:rPr>
          <w:noProof/>
        </w:rPr>
        <w:drawing>
          <wp:inline distT="0" distB="0" distL="0" distR="0" wp14:anchorId="11003B0D" wp14:editId="50E60936">
            <wp:extent cx="291083" cy="108191"/>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50"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Veškeré Důvěrné informace zůstávají výhradním vlastnictvím předávající Smluvní strany a přijímající Smluvní strana vyvine pro</w:t>
      </w:r>
      <w:r>
        <w:rPr>
          <w:spacing w:val="-1"/>
        </w:rPr>
        <w:t xml:space="preserve"> </w:t>
      </w:r>
      <w:r>
        <w:t>zachování jejich důvěrnosti a pro jejich ochranu stejné úsilí, jako by se jednalo o její vlastní důvěrné informace. S</w:t>
      </w:r>
      <w:r>
        <w:rPr>
          <w:spacing w:val="-2"/>
        </w:rPr>
        <w:t xml:space="preserve"> </w:t>
      </w:r>
      <w:r>
        <w:t>výjimkou rozsahu, který je nezbytný pro plnění této Smlouvy, se obě Smluvní strany zavazují neduplikovat žádným způsobem Důvěrné informace druhé Smluvní strany, nepředat je třetí straně ani svým vlastním zaměstnancům a</w:t>
      </w:r>
      <w:r>
        <w:rPr>
          <w:spacing w:val="-4"/>
        </w:rPr>
        <w:t xml:space="preserve"> </w:t>
      </w:r>
      <w:r>
        <w:t>zástupcům s výjimkou těch, kteří s nimi potřebuj</w:t>
      </w:r>
      <w:r>
        <w:t>í být seznámeni, aby</w:t>
      </w:r>
      <w:r>
        <w:rPr>
          <w:spacing w:val="-3"/>
        </w:rPr>
        <w:t xml:space="preserve"> </w:t>
      </w:r>
      <w:r>
        <w:t>mohli plnit tuto Smlouvu. Obě Smluvní strany se zároveň zavazují nepoužít Důvěrné informace druhé Smluvní strany jinak než za účelem plnění této Smlouvy.</w:t>
      </w:r>
    </w:p>
    <w:p w14:paraId="76C201AF" w14:textId="77777777" w:rsidR="00B9722E" w:rsidRDefault="00CA072A">
      <w:pPr>
        <w:pStyle w:val="Zkladntext"/>
        <w:tabs>
          <w:tab w:val="left" w:pos="823"/>
        </w:tabs>
        <w:spacing w:before="124" w:line="321" w:lineRule="auto"/>
        <w:ind w:left="547" w:right="1071" w:hanging="413"/>
      </w:pPr>
      <w:r>
        <w:rPr>
          <w:noProof/>
        </w:rPr>
        <w:drawing>
          <wp:inline distT="0" distB="0" distL="0" distR="0" wp14:anchorId="23FC2BE5" wp14:editId="1C2CAA6A">
            <wp:extent cx="291083" cy="111251"/>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5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Nedohodnou-li se Smluvní strany výslovně písemnou formou jinak, jsou Důvěrné </w:t>
      </w:r>
      <w:r>
        <w:t>informace implicitně všechny informace, které jsou anebo by mohly být součástí obchodního tajemství, tj. například, ale nejenom, popisy nebo části popisů technologických procesů a vzorců, technických vzorců a technického know-how, informace o</w:t>
      </w:r>
      <w:r>
        <w:rPr>
          <w:spacing w:val="-1"/>
        </w:rPr>
        <w:t xml:space="preserve"> </w:t>
      </w:r>
      <w:r>
        <w:t>provozních metodách,</w:t>
      </w:r>
      <w:r>
        <w:rPr>
          <w:spacing w:val="40"/>
        </w:rPr>
        <w:t xml:space="preserve"> </w:t>
      </w:r>
      <w:r>
        <w:t>procedurách</w:t>
      </w:r>
      <w:r>
        <w:rPr>
          <w:spacing w:val="40"/>
        </w:rPr>
        <w:t xml:space="preserve"> </w:t>
      </w:r>
      <w:r>
        <w:t>a</w:t>
      </w:r>
      <w:r>
        <w:rPr>
          <w:spacing w:val="40"/>
        </w:rPr>
        <w:t xml:space="preserve"> </w:t>
      </w:r>
      <w:r>
        <w:t>pracovních postupech,</w:t>
      </w:r>
      <w:r>
        <w:rPr>
          <w:spacing w:val="40"/>
        </w:rPr>
        <w:t xml:space="preserve"> </w:t>
      </w:r>
      <w:r>
        <w:t>obchodní nebo</w:t>
      </w:r>
      <w:r>
        <w:rPr>
          <w:spacing w:val="-1"/>
        </w:rPr>
        <w:t xml:space="preserve"> </w:t>
      </w:r>
      <w:r>
        <w:t>marketingové plány, koncepce a strategie nebo jejich části, nabídky, kontrakty, smlouvy, dohody nebo jiná ujednání s třetími stranami, informace o</w:t>
      </w:r>
      <w:r>
        <w:rPr>
          <w:spacing w:val="-1"/>
        </w:rPr>
        <w:t xml:space="preserve"> </w:t>
      </w:r>
      <w:r>
        <w:t>výsledcích hospodaření, o</w:t>
      </w:r>
      <w:r>
        <w:rPr>
          <w:spacing w:val="-3"/>
        </w:rPr>
        <w:t xml:space="preserve"> </w:t>
      </w:r>
      <w:r>
        <w:t>vztazích</w:t>
      </w:r>
      <w:r>
        <w:rPr>
          <w:spacing w:val="-3"/>
        </w:rPr>
        <w:t xml:space="preserve"> </w:t>
      </w:r>
      <w:r>
        <w:t>s obchodními</w:t>
      </w:r>
      <w:r>
        <w:rPr>
          <w:spacing w:val="-1"/>
        </w:rPr>
        <w:t xml:space="preserve"> </w:t>
      </w:r>
      <w:r>
        <w:t>partnery, o</w:t>
      </w:r>
      <w:r>
        <w:rPr>
          <w:spacing w:val="-4"/>
        </w:rPr>
        <w:t xml:space="preserve"> </w:t>
      </w:r>
      <w:r>
        <w:t>pracovněprávních otázkách a</w:t>
      </w:r>
      <w:r>
        <w:rPr>
          <w:spacing w:val="-2"/>
        </w:rPr>
        <w:t xml:space="preserve"> </w:t>
      </w:r>
      <w:r>
        <w:t>všechny další</w:t>
      </w:r>
      <w:r>
        <w:rPr>
          <w:spacing w:val="-11"/>
        </w:rPr>
        <w:t xml:space="preserve"> </w:t>
      </w:r>
      <w:r>
        <w:t>informace,</w:t>
      </w:r>
      <w:r>
        <w:rPr>
          <w:spacing w:val="-11"/>
        </w:rPr>
        <w:t xml:space="preserve"> </w:t>
      </w:r>
      <w:r>
        <w:t>jejichž</w:t>
      </w:r>
      <w:r>
        <w:rPr>
          <w:spacing w:val="-11"/>
        </w:rPr>
        <w:t xml:space="preserve"> </w:t>
      </w:r>
      <w:r>
        <w:t>zveřejnění</w:t>
      </w:r>
      <w:r>
        <w:rPr>
          <w:spacing w:val="-11"/>
        </w:rPr>
        <w:t xml:space="preserve"> </w:t>
      </w:r>
      <w:r>
        <w:t>přijímající</w:t>
      </w:r>
      <w:r>
        <w:rPr>
          <w:spacing w:val="-11"/>
        </w:rPr>
        <w:t xml:space="preserve"> </w:t>
      </w:r>
      <w:r>
        <w:t>Smluvní</w:t>
      </w:r>
      <w:r>
        <w:rPr>
          <w:spacing w:val="-11"/>
        </w:rPr>
        <w:t xml:space="preserve"> </w:t>
      </w:r>
      <w:r>
        <w:t>stranou</w:t>
      </w:r>
      <w:r>
        <w:rPr>
          <w:spacing w:val="-12"/>
        </w:rPr>
        <w:t xml:space="preserve"> </w:t>
      </w:r>
      <w:r>
        <w:t>by</w:t>
      </w:r>
      <w:r>
        <w:rPr>
          <w:spacing w:val="-5"/>
        </w:rPr>
        <w:t xml:space="preserve"> </w:t>
      </w:r>
      <w:r>
        <w:t>předávající</w:t>
      </w:r>
      <w:r>
        <w:rPr>
          <w:spacing w:val="-11"/>
        </w:rPr>
        <w:t xml:space="preserve"> </w:t>
      </w:r>
      <w:r>
        <w:t>straně</w:t>
      </w:r>
      <w:r>
        <w:rPr>
          <w:spacing w:val="-15"/>
        </w:rPr>
        <w:t xml:space="preserve"> </w:t>
      </w:r>
      <w:r>
        <w:t>mohlo způsobit újmu.</w:t>
      </w:r>
    </w:p>
    <w:p w14:paraId="0BC792CF" w14:textId="77777777" w:rsidR="00B9722E" w:rsidRDefault="00CA072A">
      <w:pPr>
        <w:pStyle w:val="Zkladntext"/>
        <w:tabs>
          <w:tab w:val="left" w:pos="823"/>
        </w:tabs>
        <w:spacing w:before="131" w:line="321" w:lineRule="auto"/>
        <w:ind w:left="547" w:right="1071" w:hanging="413"/>
      </w:pPr>
      <w:r>
        <w:rPr>
          <w:noProof/>
        </w:rPr>
        <w:drawing>
          <wp:inline distT="0" distB="0" distL="0" distR="0" wp14:anchorId="78925D27" wp14:editId="220C874C">
            <wp:extent cx="291083" cy="111251"/>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5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Bez</w:t>
      </w:r>
      <w:r>
        <w:rPr>
          <w:spacing w:val="80"/>
          <w:w w:val="150"/>
          <w:position w:val="1"/>
        </w:rPr>
        <w:t xml:space="preserve"> </w:t>
      </w:r>
      <w:r>
        <w:rPr>
          <w:position w:val="1"/>
        </w:rPr>
        <w:t>ohledu</w:t>
      </w:r>
      <w:r>
        <w:rPr>
          <w:spacing w:val="80"/>
          <w:w w:val="150"/>
          <w:position w:val="1"/>
        </w:rPr>
        <w:t xml:space="preserve"> </w:t>
      </w:r>
      <w:r>
        <w:rPr>
          <w:position w:val="1"/>
        </w:rPr>
        <w:t>na</w:t>
      </w:r>
      <w:r>
        <w:rPr>
          <w:spacing w:val="80"/>
          <w:w w:val="150"/>
          <w:position w:val="1"/>
        </w:rPr>
        <w:t xml:space="preserve"> </w:t>
      </w:r>
      <w:r>
        <w:rPr>
          <w:position w:val="1"/>
        </w:rPr>
        <w:t>výše</w:t>
      </w:r>
      <w:r>
        <w:rPr>
          <w:spacing w:val="80"/>
          <w:w w:val="150"/>
          <w:position w:val="1"/>
        </w:rPr>
        <w:t xml:space="preserve"> </w:t>
      </w:r>
      <w:r>
        <w:rPr>
          <w:position w:val="1"/>
        </w:rPr>
        <w:t>uvedená</w:t>
      </w:r>
      <w:r>
        <w:rPr>
          <w:spacing w:val="80"/>
          <w:w w:val="150"/>
          <w:position w:val="1"/>
        </w:rPr>
        <w:t xml:space="preserve"> </w:t>
      </w:r>
      <w:r>
        <w:rPr>
          <w:position w:val="1"/>
        </w:rPr>
        <w:t>ustanovení</w:t>
      </w:r>
      <w:r>
        <w:rPr>
          <w:spacing w:val="80"/>
          <w:w w:val="150"/>
          <w:position w:val="1"/>
        </w:rPr>
        <w:t xml:space="preserve"> </w:t>
      </w:r>
      <w:r>
        <w:rPr>
          <w:position w:val="1"/>
        </w:rPr>
        <w:t>jsou</w:t>
      </w:r>
      <w:r>
        <w:rPr>
          <w:spacing w:val="80"/>
          <w:w w:val="150"/>
          <w:position w:val="1"/>
        </w:rPr>
        <w:t xml:space="preserve"> </w:t>
      </w:r>
      <w:r>
        <w:rPr>
          <w:position w:val="1"/>
        </w:rPr>
        <w:t>veškeré</w:t>
      </w:r>
      <w:r>
        <w:rPr>
          <w:spacing w:val="80"/>
          <w:w w:val="150"/>
          <w:position w:val="1"/>
        </w:rPr>
        <w:t xml:space="preserve"> </w:t>
      </w:r>
      <w:r>
        <w:rPr>
          <w:position w:val="1"/>
        </w:rPr>
        <w:t>informace</w:t>
      </w:r>
      <w:r>
        <w:rPr>
          <w:spacing w:val="80"/>
          <w:w w:val="150"/>
          <w:position w:val="1"/>
        </w:rPr>
        <w:t xml:space="preserve"> </w:t>
      </w:r>
      <w:r>
        <w:rPr>
          <w:position w:val="1"/>
        </w:rPr>
        <w:t xml:space="preserve">vztahující </w:t>
      </w:r>
      <w:r>
        <w:t>se</w:t>
      </w:r>
      <w:r>
        <w:rPr>
          <w:spacing w:val="-3"/>
        </w:rPr>
        <w:t xml:space="preserve"> </w:t>
      </w:r>
      <w:r>
        <w:t>k</w:t>
      </w:r>
      <w:r>
        <w:rPr>
          <w:spacing w:val="-2"/>
        </w:rPr>
        <w:t xml:space="preserve"> </w:t>
      </w:r>
      <w:r>
        <w:t>předmětu</w:t>
      </w:r>
      <w:r>
        <w:rPr>
          <w:spacing w:val="-5"/>
        </w:rPr>
        <w:t xml:space="preserve"> </w:t>
      </w:r>
      <w:r>
        <w:t>této</w:t>
      </w:r>
      <w:r>
        <w:rPr>
          <w:spacing w:val="-5"/>
        </w:rPr>
        <w:t xml:space="preserve"> </w:t>
      </w:r>
      <w:r>
        <w:t>Smlouvy</w:t>
      </w:r>
      <w:r>
        <w:rPr>
          <w:spacing w:val="-2"/>
        </w:rPr>
        <w:t xml:space="preserve"> </w:t>
      </w:r>
      <w:r>
        <w:t>a</w:t>
      </w:r>
      <w:r>
        <w:rPr>
          <w:spacing w:val="-5"/>
        </w:rPr>
        <w:t xml:space="preserve"> </w:t>
      </w:r>
      <w:r>
        <w:t>příslušné</w:t>
      </w:r>
      <w:r>
        <w:rPr>
          <w:spacing w:val="-5"/>
        </w:rPr>
        <w:t xml:space="preserve"> </w:t>
      </w:r>
      <w:r>
        <w:t>dokumentaci</w:t>
      </w:r>
      <w:r>
        <w:rPr>
          <w:spacing w:val="-5"/>
        </w:rPr>
        <w:t xml:space="preserve"> </w:t>
      </w:r>
      <w:r>
        <w:t>(tj.</w:t>
      </w:r>
      <w:r>
        <w:rPr>
          <w:spacing w:val="-4"/>
        </w:rPr>
        <w:t xml:space="preserve"> </w:t>
      </w:r>
      <w:r>
        <w:t>zejména,</w:t>
      </w:r>
      <w:r>
        <w:rPr>
          <w:spacing w:val="-4"/>
        </w:rPr>
        <w:t xml:space="preserve"> </w:t>
      </w:r>
      <w:r>
        <w:t>nikoliv</w:t>
      </w:r>
      <w:r>
        <w:rPr>
          <w:spacing w:val="-2"/>
        </w:rPr>
        <w:t xml:space="preserve"> </w:t>
      </w:r>
      <w:r>
        <w:t>však</w:t>
      </w:r>
      <w:r>
        <w:rPr>
          <w:spacing w:val="-2"/>
        </w:rPr>
        <w:t xml:space="preserve"> </w:t>
      </w:r>
      <w:r>
        <w:t>výhradně, v</w:t>
      </w:r>
      <w:r>
        <w:rPr>
          <w:spacing w:val="-3"/>
        </w:rPr>
        <w:t xml:space="preserve"> </w:t>
      </w:r>
      <w:r>
        <w:t>Technickém</w:t>
      </w:r>
      <w:r>
        <w:rPr>
          <w:spacing w:val="-10"/>
        </w:rPr>
        <w:t xml:space="preserve"> </w:t>
      </w:r>
      <w:r>
        <w:t>projektu,</w:t>
      </w:r>
      <w:r>
        <w:rPr>
          <w:spacing w:val="-11"/>
        </w:rPr>
        <w:t xml:space="preserve"> </w:t>
      </w:r>
      <w:r>
        <w:t>Technické</w:t>
      </w:r>
      <w:r>
        <w:rPr>
          <w:spacing w:val="-11"/>
        </w:rPr>
        <w:t xml:space="preserve"> </w:t>
      </w:r>
      <w:r>
        <w:t>specifikaci,</w:t>
      </w:r>
      <w:r>
        <w:rPr>
          <w:spacing w:val="-11"/>
        </w:rPr>
        <w:t xml:space="preserve"> </w:t>
      </w:r>
      <w:r>
        <w:t>ISMS</w:t>
      </w:r>
      <w:r>
        <w:rPr>
          <w:spacing w:val="-11"/>
        </w:rPr>
        <w:t xml:space="preserve"> </w:t>
      </w:r>
      <w:r>
        <w:t>MVČR</w:t>
      </w:r>
      <w:r>
        <w:rPr>
          <w:spacing w:val="-11"/>
        </w:rPr>
        <w:t xml:space="preserve"> </w:t>
      </w:r>
      <w:r>
        <w:t>(politikách,</w:t>
      </w:r>
      <w:r>
        <w:rPr>
          <w:spacing w:val="-11"/>
        </w:rPr>
        <w:t xml:space="preserve"> </w:t>
      </w:r>
      <w:r>
        <w:t>šablonách/</w:t>
      </w:r>
      <w:r>
        <w:rPr>
          <w:spacing w:val="-9"/>
        </w:rPr>
        <w:t xml:space="preserve"> </w:t>
      </w:r>
      <w:r>
        <w:t>apod.) výlučně Důvěrnými informacemi Objednatele a Dodavatel je povinen tyto informace chránit v</w:t>
      </w:r>
      <w:r>
        <w:rPr>
          <w:spacing w:val="-3"/>
        </w:rPr>
        <w:t xml:space="preserve"> </w:t>
      </w:r>
      <w:r>
        <w:t>souladu s</w:t>
      </w:r>
      <w:r>
        <w:rPr>
          <w:spacing w:val="-3"/>
        </w:rPr>
        <w:t xml:space="preserve"> </w:t>
      </w:r>
      <w:r>
        <w:t xml:space="preserve">touto Smlouvou. Dodavatel přitom bere na vědomí, že povinnost ochrany těchto informací podle tohoto čl. </w:t>
      </w:r>
      <w:hyperlink w:anchor="_bookmark44" w:history="1">
        <w:r>
          <w:t>17</w:t>
        </w:r>
      </w:hyperlink>
      <w:r>
        <w:t xml:space="preserve"> Smlouvy se vztahuje na Dodavatele a jeho </w:t>
      </w:r>
      <w:r>
        <w:rPr>
          <w:spacing w:val="-2"/>
        </w:rPr>
        <w:t>poddodavatele.</w:t>
      </w:r>
    </w:p>
    <w:p w14:paraId="0257C8F9" w14:textId="77777777" w:rsidR="00B9722E" w:rsidRDefault="00CA072A">
      <w:pPr>
        <w:pStyle w:val="Zkladntext"/>
        <w:tabs>
          <w:tab w:val="left" w:pos="823"/>
        </w:tabs>
        <w:spacing w:before="130" w:line="321" w:lineRule="auto"/>
        <w:ind w:left="547" w:right="1072" w:hanging="413"/>
      </w:pPr>
      <w:r>
        <w:rPr>
          <w:noProof/>
        </w:rPr>
        <w:drawing>
          <wp:inline distT="0" distB="0" distL="0" distR="0" wp14:anchorId="55AF3843" wp14:editId="3E0E5162">
            <wp:extent cx="291083" cy="108203"/>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53"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Pokud jsou Důvěrné informace poskytovány v písemné podobě anebo ve formě textových</w:t>
      </w:r>
      <w:r>
        <w:rPr>
          <w:spacing w:val="-12"/>
        </w:rPr>
        <w:t xml:space="preserve"> </w:t>
      </w:r>
      <w:r>
        <w:t>souborů</w:t>
      </w:r>
      <w:r>
        <w:rPr>
          <w:spacing w:val="-12"/>
        </w:rPr>
        <w:t xml:space="preserve"> </w:t>
      </w:r>
      <w:r>
        <w:t>na</w:t>
      </w:r>
      <w:r>
        <w:rPr>
          <w:spacing w:val="-12"/>
        </w:rPr>
        <w:t xml:space="preserve"> </w:t>
      </w:r>
      <w:r>
        <w:t>elektronických</w:t>
      </w:r>
      <w:r>
        <w:rPr>
          <w:spacing w:val="-14"/>
        </w:rPr>
        <w:t xml:space="preserve"> </w:t>
      </w:r>
      <w:r>
        <w:t>nosičích</w:t>
      </w:r>
      <w:r>
        <w:rPr>
          <w:spacing w:val="-14"/>
        </w:rPr>
        <w:t xml:space="preserve"> </w:t>
      </w:r>
      <w:r>
        <w:t>dat</w:t>
      </w:r>
      <w:r>
        <w:rPr>
          <w:spacing w:val="-13"/>
        </w:rPr>
        <w:t xml:space="preserve"> </w:t>
      </w:r>
      <w:r>
        <w:t>(médiích),</w:t>
      </w:r>
      <w:r>
        <w:rPr>
          <w:spacing w:val="-13"/>
        </w:rPr>
        <w:t xml:space="preserve"> </w:t>
      </w:r>
      <w:r>
        <w:t>je</w:t>
      </w:r>
      <w:r>
        <w:rPr>
          <w:spacing w:val="-1"/>
        </w:rPr>
        <w:t xml:space="preserve"> </w:t>
      </w:r>
      <w:r>
        <w:t>předávající</w:t>
      </w:r>
      <w:r>
        <w:rPr>
          <w:spacing w:val="-13"/>
        </w:rPr>
        <w:t xml:space="preserve"> </w:t>
      </w:r>
      <w:r>
        <w:t>Smluvní</w:t>
      </w:r>
      <w:r>
        <w:rPr>
          <w:spacing w:val="-11"/>
        </w:rPr>
        <w:t xml:space="preserve"> </w:t>
      </w:r>
      <w:r>
        <w:t>strana povinna upozornit přijímající Smluvní stranu na důvěrnost takového materiálu jejím vyznačením alespoň na</w:t>
      </w:r>
      <w:r>
        <w:rPr>
          <w:spacing w:val="-6"/>
        </w:rPr>
        <w:t xml:space="preserve"> </w:t>
      </w:r>
      <w:r>
        <w:t>titulní stránce nebo přední straně média. Absence takovéhoto upozornění však nezpůsobuje zánik povinnosti ochrany takto poskytnutých informací.</w:t>
      </w:r>
    </w:p>
    <w:p w14:paraId="7CC5ADA7" w14:textId="77777777" w:rsidR="00B9722E" w:rsidRDefault="00CA072A">
      <w:pPr>
        <w:pStyle w:val="Zkladntext"/>
        <w:tabs>
          <w:tab w:val="left" w:pos="823"/>
        </w:tabs>
        <w:spacing w:before="122" w:line="324" w:lineRule="auto"/>
        <w:ind w:left="547" w:right="1077" w:hanging="413"/>
      </w:pPr>
      <w:r>
        <w:rPr>
          <w:noProof/>
        </w:rPr>
        <w:drawing>
          <wp:inline distT="0" distB="0" distL="0" distR="0" wp14:anchorId="4654FDC9" wp14:editId="4598D20C">
            <wp:extent cx="291083" cy="111251"/>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5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Bez ohledu na výše uvedená ustanovení se za Důvěrné informace nepovažují </w:t>
      </w:r>
      <w:r>
        <w:t>informace, které:</w:t>
      </w:r>
    </w:p>
    <w:p w14:paraId="46A3DE86" w14:textId="77777777" w:rsidR="00B9722E" w:rsidRDefault="00B9722E">
      <w:pPr>
        <w:spacing w:line="324" w:lineRule="auto"/>
        <w:sectPr w:rsidR="00B9722E">
          <w:pgSz w:w="11910" w:h="16840"/>
          <w:pgMar w:top="1340" w:right="340" w:bottom="500" w:left="1300" w:header="629" w:footer="317" w:gutter="0"/>
          <w:cols w:space="708"/>
        </w:sectPr>
      </w:pPr>
    </w:p>
    <w:p w14:paraId="179C9904" w14:textId="77777777" w:rsidR="00B9722E" w:rsidRDefault="00B9722E">
      <w:pPr>
        <w:pStyle w:val="Zkladntext"/>
        <w:spacing w:before="83"/>
        <w:ind w:left="0"/>
        <w:jc w:val="left"/>
      </w:pPr>
    </w:p>
    <w:p w14:paraId="6DA6FC3A" w14:textId="77777777" w:rsidR="00B9722E" w:rsidRDefault="00CA072A">
      <w:pPr>
        <w:pStyle w:val="Odstavecseseznamem"/>
        <w:numPr>
          <w:ilvl w:val="2"/>
          <w:numId w:val="19"/>
        </w:numPr>
        <w:tabs>
          <w:tab w:val="left" w:pos="2038"/>
          <w:tab w:val="left" w:pos="2237"/>
        </w:tabs>
        <w:spacing w:before="0" w:line="324" w:lineRule="auto"/>
        <w:ind w:right="1075" w:hanging="504"/>
        <w:jc w:val="both"/>
      </w:pPr>
      <w:r>
        <w:t>se staly veřejně známými, aniž by jejich zveřejněním došlo k</w:t>
      </w:r>
      <w:r>
        <w:rPr>
          <w:spacing w:val="-3"/>
        </w:rPr>
        <w:t xml:space="preserve"> </w:t>
      </w:r>
      <w:r>
        <w:t>porušení závazků přijímající Smluvní strany či právních předpisů;</w:t>
      </w:r>
    </w:p>
    <w:p w14:paraId="3A272BBD" w14:textId="77777777" w:rsidR="00B9722E" w:rsidRDefault="00CA072A">
      <w:pPr>
        <w:pStyle w:val="Odstavecseseznamem"/>
        <w:numPr>
          <w:ilvl w:val="2"/>
          <w:numId w:val="19"/>
        </w:numPr>
        <w:tabs>
          <w:tab w:val="left" w:pos="2038"/>
          <w:tab w:val="left" w:pos="2237"/>
        </w:tabs>
        <w:spacing w:line="321" w:lineRule="auto"/>
        <w:ind w:right="1072" w:hanging="504"/>
        <w:jc w:val="both"/>
      </w:pPr>
      <w:r>
        <w:t>mají být zpřístupněny Objednatelem na základě zákona, například zákona č.</w:t>
      </w:r>
      <w:r>
        <w:rPr>
          <w:spacing w:val="-1"/>
        </w:rPr>
        <w:t xml:space="preserve"> </w:t>
      </w:r>
      <w:r>
        <w:t>106/1999</w:t>
      </w:r>
      <w:r>
        <w:rPr>
          <w:spacing w:val="-4"/>
        </w:rPr>
        <w:t xml:space="preserve"> </w:t>
      </w:r>
      <w:r>
        <w:t>Sb., o svobodném přístupu k</w:t>
      </w:r>
      <w:r>
        <w:rPr>
          <w:spacing w:val="-1"/>
        </w:rPr>
        <w:t xml:space="preserve"> </w:t>
      </w:r>
      <w:r>
        <w:t>informacím, ve znění pozdějších předpisů, či jiného právního předpisu včetně práva EU nebo závazného rozhodnutí oprávněného orgánu veřejné moci, a Smluvní strany si v</w:t>
      </w:r>
      <w:r>
        <w:rPr>
          <w:spacing w:val="-2"/>
        </w:rPr>
        <w:t xml:space="preserve"> </w:t>
      </w:r>
      <w:r>
        <w:t>takovém případě poskytnou nezbytnou součinnost ke</w:t>
      </w:r>
      <w:r>
        <w:rPr>
          <w:spacing w:val="-4"/>
        </w:rPr>
        <w:t xml:space="preserve"> </w:t>
      </w:r>
      <w:r>
        <w:t>splnění takové zákonné povinnosti;</w:t>
      </w:r>
    </w:p>
    <w:p w14:paraId="0BC5D671" w14:textId="77777777" w:rsidR="00B9722E" w:rsidRDefault="00CA072A">
      <w:pPr>
        <w:pStyle w:val="Odstavecseseznamem"/>
        <w:numPr>
          <w:ilvl w:val="2"/>
          <w:numId w:val="19"/>
        </w:numPr>
        <w:tabs>
          <w:tab w:val="left" w:pos="2038"/>
          <w:tab w:val="left" w:pos="2237"/>
        </w:tabs>
        <w:spacing w:before="125" w:line="321" w:lineRule="auto"/>
        <w:ind w:right="1072" w:hanging="504"/>
        <w:jc w:val="both"/>
      </w:pPr>
      <w:r>
        <w:t>měla</w:t>
      </w:r>
      <w:r>
        <w:rPr>
          <w:spacing w:val="40"/>
        </w:rPr>
        <w:t xml:space="preserve"> </w:t>
      </w:r>
      <w:r>
        <w:t>přijímající</w:t>
      </w:r>
      <w:r>
        <w:rPr>
          <w:spacing w:val="40"/>
        </w:rPr>
        <w:t xml:space="preserve"> </w:t>
      </w:r>
      <w:r>
        <w:t>Smluvní</w:t>
      </w:r>
      <w:r>
        <w:rPr>
          <w:spacing w:val="40"/>
        </w:rPr>
        <w:t xml:space="preserve"> </w:t>
      </w:r>
      <w:r>
        <w:t>strana</w:t>
      </w:r>
      <w:r>
        <w:rPr>
          <w:spacing w:val="40"/>
        </w:rPr>
        <w:t xml:space="preserve"> </w:t>
      </w:r>
      <w:r>
        <w:t>prokazatelně</w:t>
      </w:r>
      <w:r>
        <w:rPr>
          <w:spacing w:val="40"/>
        </w:rPr>
        <w:t xml:space="preserve"> </w:t>
      </w:r>
      <w:r>
        <w:t>legálně</w:t>
      </w:r>
      <w:r>
        <w:rPr>
          <w:spacing w:val="40"/>
        </w:rPr>
        <w:t xml:space="preserve"> </w:t>
      </w:r>
      <w:r>
        <w:t>k</w:t>
      </w:r>
      <w:r>
        <w:rPr>
          <w:spacing w:val="40"/>
        </w:rPr>
        <w:t xml:space="preserve"> </w:t>
      </w:r>
      <w:r>
        <w:t>dispozici</w:t>
      </w:r>
      <w:r>
        <w:rPr>
          <w:spacing w:val="80"/>
        </w:rPr>
        <w:t xml:space="preserve"> </w:t>
      </w:r>
      <w:r>
        <w:t>před</w:t>
      </w:r>
      <w:r>
        <w:rPr>
          <w:spacing w:val="-3"/>
        </w:rPr>
        <w:t xml:space="preserve"> </w:t>
      </w:r>
      <w:r>
        <w:t>uzavřením</w:t>
      </w:r>
      <w:r>
        <w:rPr>
          <w:spacing w:val="-11"/>
        </w:rPr>
        <w:t xml:space="preserve"> </w:t>
      </w:r>
      <w:r>
        <w:t>této</w:t>
      </w:r>
      <w:r>
        <w:rPr>
          <w:spacing w:val="-10"/>
        </w:rPr>
        <w:t xml:space="preserve"> </w:t>
      </w:r>
      <w:r>
        <w:t>Smlouvy,</w:t>
      </w:r>
      <w:r>
        <w:rPr>
          <w:spacing w:val="-9"/>
        </w:rPr>
        <w:t xml:space="preserve"> </w:t>
      </w:r>
      <w:r>
        <w:t>pokud</w:t>
      </w:r>
      <w:r>
        <w:rPr>
          <w:spacing w:val="-10"/>
        </w:rPr>
        <w:t xml:space="preserve"> </w:t>
      </w:r>
      <w:r>
        <w:t>takové</w:t>
      </w:r>
      <w:r>
        <w:rPr>
          <w:spacing w:val="-10"/>
        </w:rPr>
        <w:t xml:space="preserve"> </w:t>
      </w:r>
      <w:r>
        <w:t>informace</w:t>
      </w:r>
      <w:r>
        <w:rPr>
          <w:spacing w:val="-10"/>
        </w:rPr>
        <w:t xml:space="preserve"> </w:t>
      </w:r>
      <w:r>
        <w:t>nebyly</w:t>
      </w:r>
      <w:r>
        <w:rPr>
          <w:spacing w:val="-10"/>
        </w:rPr>
        <w:t xml:space="preserve"> </w:t>
      </w:r>
      <w:r>
        <w:t>předmětem jiné, dříve mezi Smluvními stranami uzavřené smlouvy o</w:t>
      </w:r>
      <w:r>
        <w:rPr>
          <w:spacing w:val="-3"/>
        </w:rPr>
        <w:t xml:space="preserve"> </w:t>
      </w:r>
      <w:r>
        <w:t xml:space="preserve">ochraně </w:t>
      </w:r>
      <w:r>
        <w:rPr>
          <w:spacing w:val="-2"/>
        </w:rPr>
        <w:t>informací;</w:t>
      </w:r>
    </w:p>
    <w:p w14:paraId="3FC06C4A" w14:textId="77777777" w:rsidR="00B9722E" w:rsidRDefault="00CA072A">
      <w:pPr>
        <w:pStyle w:val="Odstavecseseznamem"/>
        <w:numPr>
          <w:ilvl w:val="2"/>
          <w:numId w:val="19"/>
        </w:numPr>
        <w:tabs>
          <w:tab w:val="left" w:pos="2038"/>
          <w:tab w:val="left" w:pos="2237"/>
        </w:tabs>
        <w:spacing w:before="125" w:line="321" w:lineRule="auto"/>
        <w:ind w:right="1071" w:hanging="504"/>
        <w:jc w:val="both"/>
      </w:pPr>
      <w:r>
        <w:t>jsou výsledkem postupu, při kterém k nim přijímající Smluvní strana dospěje</w:t>
      </w:r>
      <w:r>
        <w:rPr>
          <w:spacing w:val="-6"/>
        </w:rPr>
        <w:t xml:space="preserve"> </w:t>
      </w:r>
      <w:r>
        <w:t>nezávisle</w:t>
      </w:r>
      <w:r>
        <w:rPr>
          <w:spacing w:val="-6"/>
        </w:rPr>
        <w:t xml:space="preserve"> </w:t>
      </w:r>
      <w:r>
        <w:t>a</w:t>
      </w:r>
      <w:r>
        <w:rPr>
          <w:spacing w:val="-9"/>
        </w:rPr>
        <w:t xml:space="preserve"> </w:t>
      </w:r>
      <w:r>
        <w:t>je</w:t>
      </w:r>
      <w:r>
        <w:rPr>
          <w:spacing w:val="-9"/>
        </w:rPr>
        <w:t xml:space="preserve"> </w:t>
      </w:r>
      <w:r>
        <w:t>to</w:t>
      </w:r>
      <w:r>
        <w:rPr>
          <w:spacing w:val="-9"/>
        </w:rPr>
        <w:t xml:space="preserve"> </w:t>
      </w:r>
      <w:r>
        <w:t>schopna</w:t>
      </w:r>
      <w:r>
        <w:rPr>
          <w:spacing w:val="-6"/>
        </w:rPr>
        <w:t xml:space="preserve"> </w:t>
      </w:r>
      <w:r>
        <w:t>doložit</w:t>
      </w:r>
      <w:r>
        <w:rPr>
          <w:spacing w:val="-5"/>
        </w:rPr>
        <w:t xml:space="preserve"> </w:t>
      </w:r>
      <w:r>
        <w:t>svými</w:t>
      </w:r>
      <w:r>
        <w:rPr>
          <w:spacing w:val="-7"/>
        </w:rPr>
        <w:t xml:space="preserve"> </w:t>
      </w:r>
      <w:r>
        <w:t>záznamy</w:t>
      </w:r>
      <w:r>
        <w:rPr>
          <w:spacing w:val="-6"/>
        </w:rPr>
        <w:t xml:space="preserve"> </w:t>
      </w:r>
      <w:r>
        <w:t>nebo</w:t>
      </w:r>
      <w:r>
        <w:rPr>
          <w:spacing w:val="-9"/>
        </w:rPr>
        <w:t xml:space="preserve"> </w:t>
      </w:r>
      <w:r>
        <w:t>důvěrnými informacemi třetí strany;</w:t>
      </w:r>
    </w:p>
    <w:p w14:paraId="54073869" w14:textId="77777777" w:rsidR="00B9722E" w:rsidRDefault="00CA072A">
      <w:pPr>
        <w:pStyle w:val="Odstavecseseznamem"/>
        <w:numPr>
          <w:ilvl w:val="2"/>
          <w:numId w:val="19"/>
        </w:numPr>
        <w:tabs>
          <w:tab w:val="left" w:pos="2238"/>
        </w:tabs>
        <w:spacing w:before="123"/>
        <w:ind w:left="2238" w:hanging="703"/>
        <w:jc w:val="both"/>
      </w:pPr>
      <w:r>
        <w:t>po</w:t>
      </w:r>
      <w:r>
        <w:rPr>
          <w:spacing w:val="-12"/>
        </w:rPr>
        <w:t xml:space="preserve"> </w:t>
      </w:r>
      <w:r>
        <w:t>podpisu</w:t>
      </w:r>
      <w:r>
        <w:rPr>
          <w:spacing w:val="-11"/>
        </w:rPr>
        <w:t xml:space="preserve"> </w:t>
      </w:r>
      <w:r>
        <w:t>této</w:t>
      </w:r>
      <w:r>
        <w:rPr>
          <w:spacing w:val="-12"/>
        </w:rPr>
        <w:t xml:space="preserve"> </w:t>
      </w:r>
      <w:r>
        <w:t>Smlouvy</w:t>
      </w:r>
      <w:r>
        <w:rPr>
          <w:spacing w:val="-13"/>
        </w:rPr>
        <w:t xml:space="preserve"> </w:t>
      </w:r>
      <w:r>
        <w:t>poskytne</w:t>
      </w:r>
      <w:r>
        <w:rPr>
          <w:spacing w:val="-13"/>
        </w:rPr>
        <w:t xml:space="preserve"> </w:t>
      </w:r>
      <w:r>
        <w:t>přijímající</w:t>
      </w:r>
      <w:r>
        <w:rPr>
          <w:spacing w:val="-13"/>
        </w:rPr>
        <w:t xml:space="preserve"> </w:t>
      </w:r>
      <w:r>
        <w:t>straně</w:t>
      </w:r>
      <w:r>
        <w:rPr>
          <w:spacing w:val="-11"/>
        </w:rPr>
        <w:t xml:space="preserve"> </w:t>
      </w:r>
      <w:r>
        <w:t>třetí</w:t>
      </w:r>
      <w:r>
        <w:rPr>
          <w:spacing w:val="-10"/>
        </w:rPr>
        <w:t xml:space="preserve"> </w:t>
      </w:r>
      <w:r>
        <w:t>osoba,</w:t>
      </w:r>
      <w:r>
        <w:rPr>
          <w:spacing w:val="-12"/>
        </w:rPr>
        <w:t xml:space="preserve"> </w:t>
      </w:r>
      <w:r>
        <w:t>jež</w:t>
      </w:r>
      <w:r>
        <w:rPr>
          <w:spacing w:val="-13"/>
        </w:rPr>
        <w:t xml:space="preserve"> </w:t>
      </w:r>
      <w:r>
        <w:rPr>
          <w:spacing w:val="-4"/>
        </w:rPr>
        <w:t>není</w:t>
      </w:r>
    </w:p>
    <w:p w14:paraId="340BF2B5" w14:textId="77777777" w:rsidR="00B9722E" w:rsidRDefault="00CA072A">
      <w:pPr>
        <w:pStyle w:val="Zkladntext"/>
        <w:spacing w:before="88"/>
      </w:pPr>
      <w:r>
        <w:t>omezena</w:t>
      </w:r>
      <w:r>
        <w:rPr>
          <w:spacing w:val="-6"/>
        </w:rPr>
        <w:t xml:space="preserve"> </w:t>
      </w:r>
      <w:r>
        <w:t>v</w:t>
      </w:r>
      <w:r>
        <w:rPr>
          <w:spacing w:val="-5"/>
        </w:rPr>
        <w:t xml:space="preserve"> </w:t>
      </w:r>
      <w:r>
        <w:t>takovém</w:t>
      </w:r>
      <w:r>
        <w:rPr>
          <w:spacing w:val="-1"/>
        </w:rPr>
        <w:t xml:space="preserve"> </w:t>
      </w:r>
      <w:r>
        <w:t>nakládání</w:t>
      </w:r>
      <w:r>
        <w:rPr>
          <w:spacing w:val="-2"/>
        </w:rPr>
        <w:t xml:space="preserve"> </w:t>
      </w:r>
      <w:r>
        <w:t>s</w:t>
      </w:r>
      <w:r>
        <w:rPr>
          <w:spacing w:val="-4"/>
        </w:rPr>
        <w:t xml:space="preserve"> </w:t>
      </w:r>
      <w:r>
        <w:rPr>
          <w:spacing w:val="-2"/>
        </w:rPr>
        <w:t>informacemi;</w:t>
      </w:r>
    </w:p>
    <w:p w14:paraId="496AC612" w14:textId="77777777" w:rsidR="00B9722E" w:rsidRDefault="00CA072A">
      <w:pPr>
        <w:pStyle w:val="Odstavecseseznamem"/>
        <w:numPr>
          <w:ilvl w:val="2"/>
          <w:numId w:val="19"/>
        </w:numPr>
        <w:tabs>
          <w:tab w:val="left" w:pos="2238"/>
        </w:tabs>
        <w:spacing w:before="205"/>
        <w:ind w:left="2238" w:hanging="703"/>
        <w:jc w:val="both"/>
      </w:pPr>
      <w:r>
        <w:t>jsou</w:t>
      </w:r>
      <w:r>
        <w:rPr>
          <w:spacing w:val="28"/>
        </w:rPr>
        <w:t xml:space="preserve"> </w:t>
      </w:r>
      <w:r>
        <w:t>obsažené</w:t>
      </w:r>
      <w:r>
        <w:rPr>
          <w:spacing w:val="31"/>
        </w:rPr>
        <w:t xml:space="preserve"> </w:t>
      </w:r>
      <w:r>
        <w:t>ve</w:t>
      </w:r>
      <w:r>
        <w:rPr>
          <w:spacing w:val="33"/>
        </w:rPr>
        <w:t xml:space="preserve"> </w:t>
      </w:r>
      <w:r>
        <w:t>Smlouvě</w:t>
      </w:r>
      <w:r>
        <w:rPr>
          <w:spacing w:val="33"/>
        </w:rPr>
        <w:t xml:space="preserve"> </w:t>
      </w:r>
      <w:r>
        <w:t>a</w:t>
      </w:r>
      <w:r>
        <w:rPr>
          <w:spacing w:val="31"/>
        </w:rPr>
        <w:t xml:space="preserve"> </w:t>
      </w:r>
      <w:r>
        <w:t>jsou</w:t>
      </w:r>
      <w:r>
        <w:rPr>
          <w:spacing w:val="31"/>
        </w:rPr>
        <w:t xml:space="preserve"> </w:t>
      </w:r>
      <w:r>
        <w:t>uveřejněné</w:t>
      </w:r>
      <w:r>
        <w:rPr>
          <w:spacing w:val="28"/>
        </w:rPr>
        <w:t xml:space="preserve"> </w:t>
      </w:r>
      <w:r>
        <w:t>dle</w:t>
      </w:r>
      <w:r>
        <w:rPr>
          <w:spacing w:val="33"/>
        </w:rPr>
        <w:t xml:space="preserve"> </w:t>
      </w:r>
      <w:r>
        <w:t>ZSR</w:t>
      </w:r>
      <w:r>
        <w:rPr>
          <w:spacing w:val="33"/>
        </w:rPr>
        <w:t xml:space="preserve"> </w:t>
      </w:r>
      <w:r>
        <w:t>a</w:t>
      </w:r>
      <w:r>
        <w:rPr>
          <w:spacing w:val="-1"/>
        </w:rPr>
        <w:t xml:space="preserve"> </w:t>
      </w:r>
      <w:r>
        <w:t>souladu</w:t>
      </w:r>
      <w:r>
        <w:rPr>
          <w:spacing w:val="31"/>
        </w:rPr>
        <w:t xml:space="preserve"> </w:t>
      </w:r>
      <w:r>
        <w:rPr>
          <w:spacing w:val="-5"/>
        </w:rPr>
        <w:t>se</w:t>
      </w:r>
    </w:p>
    <w:p w14:paraId="203D82D9" w14:textId="77777777" w:rsidR="00B9722E" w:rsidRDefault="00CA072A">
      <w:pPr>
        <w:pStyle w:val="Zkladntext"/>
        <w:spacing w:before="88"/>
        <w:jc w:val="left"/>
      </w:pPr>
      <w:r>
        <w:rPr>
          <w:spacing w:val="-2"/>
        </w:rPr>
        <w:t>ZZVZ.</w:t>
      </w:r>
    </w:p>
    <w:p w14:paraId="72D17E4B" w14:textId="77777777" w:rsidR="00B9722E" w:rsidRDefault="00CA072A">
      <w:pPr>
        <w:pStyle w:val="Zkladntext"/>
        <w:tabs>
          <w:tab w:val="left" w:pos="823"/>
        </w:tabs>
        <w:spacing w:before="206" w:line="324" w:lineRule="auto"/>
        <w:ind w:left="547" w:right="1074" w:hanging="413"/>
      </w:pPr>
      <w:r>
        <w:rPr>
          <w:noProof/>
        </w:rPr>
        <w:drawing>
          <wp:inline distT="0" distB="0" distL="0" distR="0" wp14:anchorId="12BF01E2" wp14:editId="44B807AE">
            <wp:extent cx="291083" cy="111251"/>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5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Porušením</w:t>
      </w:r>
      <w:r>
        <w:rPr>
          <w:spacing w:val="-16"/>
          <w:position w:val="1"/>
        </w:rPr>
        <w:t xml:space="preserve"> </w:t>
      </w:r>
      <w:r>
        <w:rPr>
          <w:position w:val="1"/>
        </w:rPr>
        <w:t>povinnosti</w:t>
      </w:r>
      <w:r>
        <w:rPr>
          <w:spacing w:val="-15"/>
          <w:position w:val="1"/>
        </w:rPr>
        <w:t xml:space="preserve"> </w:t>
      </w:r>
      <w:r>
        <w:rPr>
          <w:position w:val="1"/>
        </w:rPr>
        <w:t>mlčenlivosti</w:t>
      </w:r>
      <w:r>
        <w:rPr>
          <w:spacing w:val="-15"/>
          <w:position w:val="1"/>
        </w:rPr>
        <w:t xml:space="preserve"> </w:t>
      </w:r>
      <w:r>
        <w:rPr>
          <w:position w:val="1"/>
        </w:rPr>
        <w:t>Smluvní</w:t>
      </w:r>
      <w:r>
        <w:rPr>
          <w:spacing w:val="-16"/>
          <w:position w:val="1"/>
        </w:rPr>
        <w:t xml:space="preserve"> </w:t>
      </w:r>
      <w:r>
        <w:rPr>
          <w:position w:val="1"/>
        </w:rPr>
        <w:t>stranou</w:t>
      </w:r>
      <w:r>
        <w:rPr>
          <w:spacing w:val="-15"/>
          <w:position w:val="1"/>
        </w:rPr>
        <w:t xml:space="preserve"> </w:t>
      </w:r>
      <w:r>
        <w:rPr>
          <w:position w:val="1"/>
        </w:rPr>
        <w:t>jsou</w:t>
      </w:r>
      <w:r>
        <w:rPr>
          <w:spacing w:val="-15"/>
          <w:position w:val="1"/>
        </w:rPr>
        <w:t xml:space="preserve"> </w:t>
      </w:r>
      <w:r>
        <w:rPr>
          <w:position w:val="1"/>
        </w:rPr>
        <w:t>též</w:t>
      </w:r>
      <w:r>
        <w:rPr>
          <w:spacing w:val="-15"/>
          <w:position w:val="1"/>
        </w:rPr>
        <w:t xml:space="preserve"> </w:t>
      </w:r>
      <w:r>
        <w:rPr>
          <w:position w:val="1"/>
        </w:rPr>
        <w:t>případy,</w:t>
      </w:r>
      <w:r>
        <w:rPr>
          <w:spacing w:val="-16"/>
          <w:position w:val="1"/>
        </w:rPr>
        <w:t xml:space="preserve"> </w:t>
      </w:r>
      <w:r>
        <w:rPr>
          <w:position w:val="1"/>
        </w:rPr>
        <w:t>kdy</w:t>
      </w:r>
      <w:r>
        <w:rPr>
          <w:spacing w:val="-15"/>
          <w:position w:val="1"/>
        </w:rPr>
        <w:t xml:space="preserve"> </w:t>
      </w:r>
      <w:r>
        <w:rPr>
          <w:position w:val="1"/>
        </w:rPr>
        <w:t>tuto</w:t>
      </w:r>
      <w:r>
        <w:rPr>
          <w:spacing w:val="-4"/>
          <w:position w:val="1"/>
        </w:rPr>
        <w:t xml:space="preserve"> </w:t>
      </w:r>
      <w:r>
        <w:rPr>
          <w:position w:val="1"/>
        </w:rPr>
        <w:t xml:space="preserve">povinnost </w:t>
      </w:r>
      <w:r>
        <w:t>poruší kterákoliv z</w:t>
      </w:r>
      <w:r>
        <w:rPr>
          <w:spacing w:val="-3"/>
        </w:rPr>
        <w:t xml:space="preserve"> </w:t>
      </w:r>
      <w:r>
        <w:t>osob uvedených v</w:t>
      </w:r>
      <w:r>
        <w:rPr>
          <w:spacing w:val="-1"/>
        </w:rPr>
        <w:t xml:space="preserve"> </w:t>
      </w:r>
      <w:r>
        <w:t xml:space="preserve">odst. </w:t>
      </w:r>
      <w:hyperlink w:anchor="_bookmark47" w:history="1">
        <w:r>
          <w:t>17.3</w:t>
        </w:r>
      </w:hyperlink>
      <w:r>
        <w:t xml:space="preserve"> Smlouvy, které daná Smluvní strana poskytla Důvěrné informace druhé Smluvní strany.</w:t>
      </w:r>
    </w:p>
    <w:p w14:paraId="69E6FDAD" w14:textId="77777777" w:rsidR="00B9722E" w:rsidRDefault="00CA072A">
      <w:pPr>
        <w:pStyle w:val="Zkladntext"/>
        <w:spacing w:before="115" w:line="324" w:lineRule="auto"/>
        <w:ind w:left="547" w:right="1071" w:hanging="413"/>
      </w:pPr>
      <w:r>
        <w:rPr>
          <w:noProof/>
        </w:rPr>
        <w:drawing>
          <wp:inline distT="0" distB="0" distL="0" distR="0" wp14:anchorId="630B6A1D" wp14:editId="47F2B473">
            <wp:extent cx="368807" cy="111251"/>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56"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Poruší-li Dodavatel povinnosti vyplývající z této Smlouvy ohledně ochrany Důvěrných </w:t>
      </w:r>
      <w:r>
        <w:t>informací,</w:t>
      </w:r>
      <w:r>
        <w:rPr>
          <w:spacing w:val="-16"/>
        </w:rPr>
        <w:t xml:space="preserve"> </w:t>
      </w:r>
      <w:r>
        <w:t>je</w:t>
      </w:r>
      <w:r>
        <w:rPr>
          <w:spacing w:val="-15"/>
        </w:rPr>
        <w:t xml:space="preserve"> </w:t>
      </w:r>
      <w:r>
        <w:t>povinen</w:t>
      </w:r>
      <w:r>
        <w:rPr>
          <w:spacing w:val="-15"/>
        </w:rPr>
        <w:t xml:space="preserve"> </w:t>
      </w:r>
      <w:r>
        <w:t>zaplatit</w:t>
      </w:r>
      <w:r>
        <w:rPr>
          <w:spacing w:val="-16"/>
        </w:rPr>
        <w:t xml:space="preserve"> </w:t>
      </w:r>
      <w:r>
        <w:t>Objednateli</w:t>
      </w:r>
      <w:r>
        <w:rPr>
          <w:spacing w:val="-13"/>
        </w:rPr>
        <w:t xml:space="preserve"> </w:t>
      </w:r>
      <w:r>
        <w:t>smluvní</w:t>
      </w:r>
      <w:r>
        <w:rPr>
          <w:spacing w:val="-16"/>
        </w:rPr>
        <w:t xml:space="preserve"> </w:t>
      </w:r>
      <w:r>
        <w:t>pokutu</w:t>
      </w:r>
      <w:r>
        <w:rPr>
          <w:spacing w:val="-15"/>
        </w:rPr>
        <w:t xml:space="preserve"> </w:t>
      </w:r>
      <w:r>
        <w:t>ve</w:t>
      </w:r>
      <w:r>
        <w:rPr>
          <w:spacing w:val="-15"/>
        </w:rPr>
        <w:t xml:space="preserve"> </w:t>
      </w:r>
      <w:r>
        <w:t>výši</w:t>
      </w:r>
      <w:r>
        <w:rPr>
          <w:spacing w:val="-15"/>
        </w:rPr>
        <w:t xml:space="preserve"> </w:t>
      </w:r>
      <w:r>
        <w:t>10.000.000,-</w:t>
      </w:r>
      <w:r>
        <w:rPr>
          <w:spacing w:val="-15"/>
        </w:rPr>
        <w:t xml:space="preserve"> </w:t>
      </w:r>
      <w:r>
        <w:t>Kč</w:t>
      </w:r>
      <w:r>
        <w:rPr>
          <w:spacing w:val="-15"/>
        </w:rPr>
        <w:t xml:space="preserve"> </w:t>
      </w:r>
      <w:r>
        <w:t>za</w:t>
      </w:r>
      <w:r>
        <w:rPr>
          <w:spacing w:val="-15"/>
        </w:rPr>
        <w:t xml:space="preserve"> </w:t>
      </w:r>
      <w:r>
        <w:t>každé takové porušení povinnosti.</w:t>
      </w:r>
    </w:p>
    <w:p w14:paraId="5D9ECE8E" w14:textId="77777777" w:rsidR="00B9722E" w:rsidRDefault="00CA072A">
      <w:pPr>
        <w:pStyle w:val="Zkladntext"/>
        <w:spacing w:before="121" w:line="319" w:lineRule="auto"/>
        <w:ind w:left="548" w:right="1074" w:hanging="413"/>
      </w:pPr>
      <w:r>
        <w:rPr>
          <w:noProof/>
        </w:rPr>
        <w:drawing>
          <wp:inline distT="0" distB="0" distL="0" distR="0" wp14:anchorId="4501786B" wp14:editId="64757623">
            <wp:extent cx="368807" cy="108191"/>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57" cstate="print"/>
                    <a:stretch>
                      <a:fillRect/>
                    </a:stretch>
                  </pic:blipFill>
                  <pic:spPr>
                    <a:xfrm>
                      <a:off x="0" y="0"/>
                      <a:ext cx="368807" cy="108191"/>
                    </a:xfrm>
                    <a:prstGeom prst="rect">
                      <a:avLst/>
                    </a:prstGeom>
                  </pic:spPr>
                </pic:pic>
              </a:graphicData>
            </a:graphic>
          </wp:inline>
        </w:drawing>
      </w:r>
      <w:r>
        <w:rPr>
          <w:rFonts w:ascii="Times New Roman" w:hAnsi="Times New Roman"/>
          <w:spacing w:val="40"/>
          <w:sz w:val="20"/>
        </w:rPr>
        <w:t xml:space="preserve"> </w:t>
      </w:r>
      <w:r>
        <w:t>Ukončení</w:t>
      </w:r>
      <w:r>
        <w:rPr>
          <w:spacing w:val="-1"/>
        </w:rPr>
        <w:t xml:space="preserve"> </w:t>
      </w:r>
      <w:r>
        <w:t>účinnosti</w:t>
      </w:r>
      <w:r>
        <w:rPr>
          <w:spacing w:val="-5"/>
        </w:rPr>
        <w:t xml:space="preserve"> </w:t>
      </w:r>
      <w:r>
        <w:t>této</w:t>
      </w:r>
      <w:r>
        <w:rPr>
          <w:spacing w:val="-6"/>
        </w:rPr>
        <w:t xml:space="preserve"> </w:t>
      </w:r>
      <w:r>
        <w:t>Smlouvy</w:t>
      </w:r>
      <w:r>
        <w:rPr>
          <w:spacing w:val="-2"/>
        </w:rPr>
        <w:t xml:space="preserve"> </w:t>
      </w:r>
      <w:r>
        <w:t>z</w:t>
      </w:r>
      <w:r>
        <w:rPr>
          <w:spacing w:val="-4"/>
        </w:rPr>
        <w:t xml:space="preserve"> </w:t>
      </w:r>
      <w:r>
        <w:t>jakéhokoliv</w:t>
      </w:r>
      <w:r>
        <w:rPr>
          <w:spacing w:val="-2"/>
        </w:rPr>
        <w:t xml:space="preserve"> </w:t>
      </w:r>
      <w:r>
        <w:t>důvodu</w:t>
      </w:r>
      <w:r>
        <w:rPr>
          <w:spacing w:val="-2"/>
        </w:rPr>
        <w:t xml:space="preserve"> </w:t>
      </w:r>
      <w:r>
        <w:t>se</w:t>
      </w:r>
      <w:r>
        <w:rPr>
          <w:spacing w:val="-4"/>
        </w:rPr>
        <w:t xml:space="preserve"> </w:t>
      </w:r>
      <w:r>
        <w:t>nedotkne</w:t>
      </w:r>
      <w:r>
        <w:rPr>
          <w:spacing w:val="-4"/>
        </w:rPr>
        <w:t xml:space="preserve"> </w:t>
      </w:r>
      <w:r>
        <w:t>ustanovení</w:t>
      </w:r>
      <w:r>
        <w:rPr>
          <w:spacing w:val="-3"/>
        </w:rPr>
        <w:t xml:space="preserve"> </w:t>
      </w:r>
      <w:r>
        <w:t xml:space="preserve">tohoto čl. </w:t>
      </w:r>
      <w:hyperlink w:anchor="_bookmark44" w:history="1">
        <w:r>
          <w:t>17</w:t>
        </w:r>
      </w:hyperlink>
      <w:r>
        <w:t xml:space="preserve"> Smlouvy a jejich účinnost přetrvá i po ukončení účinnosti této Smlouvy.</w:t>
      </w:r>
    </w:p>
    <w:p w14:paraId="30670F54" w14:textId="77777777" w:rsidR="00B9722E" w:rsidRDefault="00CA072A">
      <w:pPr>
        <w:pStyle w:val="Zkladntext"/>
        <w:spacing w:before="129" w:line="321" w:lineRule="auto"/>
        <w:ind w:left="548" w:right="1073" w:hanging="413"/>
      </w:pPr>
      <w:r>
        <w:rPr>
          <w:noProof/>
        </w:rPr>
        <w:drawing>
          <wp:inline distT="0" distB="0" distL="0" distR="0" wp14:anchorId="094211AE" wp14:editId="46AD0871">
            <wp:extent cx="368807" cy="108203"/>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58" cstate="print"/>
                    <a:stretch>
                      <a:fillRect/>
                    </a:stretch>
                  </pic:blipFill>
                  <pic:spPr>
                    <a:xfrm>
                      <a:off x="0" y="0"/>
                      <a:ext cx="368807" cy="108203"/>
                    </a:xfrm>
                    <a:prstGeom prst="rect">
                      <a:avLst/>
                    </a:prstGeom>
                  </pic:spPr>
                </pic:pic>
              </a:graphicData>
            </a:graphic>
          </wp:inline>
        </w:drawing>
      </w:r>
      <w:r>
        <w:rPr>
          <w:rFonts w:ascii="Times New Roman" w:hAnsi="Times New Roman"/>
          <w:spacing w:val="40"/>
          <w:sz w:val="20"/>
        </w:rPr>
        <w:t xml:space="preserve"> </w:t>
      </w:r>
      <w:r>
        <w:t>Dodavatel</w:t>
      </w:r>
      <w:r>
        <w:rPr>
          <w:spacing w:val="-4"/>
        </w:rPr>
        <w:t xml:space="preserve"> </w:t>
      </w:r>
      <w:r>
        <w:t>dále</w:t>
      </w:r>
      <w:r>
        <w:rPr>
          <w:spacing w:val="-4"/>
        </w:rPr>
        <w:t xml:space="preserve"> </w:t>
      </w:r>
      <w:r>
        <w:t>výslovně</w:t>
      </w:r>
      <w:r>
        <w:rPr>
          <w:spacing w:val="-4"/>
        </w:rPr>
        <w:t xml:space="preserve"> </w:t>
      </w:r>
      <w:r>
        <w:t>prohlašuje</w:t>
      </w:r>
      <w:r>
        <w:rPr>
          <w:spacing w:val="-4"/>
        </w:rPr>
        <w:t xml:space="preserve"> </w:t>
      </w:r>
      <w:r>
        <w:t>a</w:t>
      </w:r>
      <w:r>
        <w:rPr>
          <w:spacing w:val="-4"/>
        </w:rPr>
        <w:t xml:space="preserve"> </w:t>
      </w:r>
      <w:r>
        <w:t>bere</w:t>
      </w:r>
      <w:r>
        <w:rPr>
          <w:spacing w:val="-4"/>
        </w:rPr>
        <w:t xml:space="preserve"> </w:t>
      </w:r>
      <w:r>
        <w:t>na</w:t>
      </w:r>
      <w:r>
        <w:rPr>
          <w:spacing w:val="-4"/>
        </w:rPr>
        <w:t xml:space="preserve"> </w:t>
      </w:r>
      <w:r>
        <w:t>vědomí,</w:t>
      </w:r>
      <w:r>
        <w:rPr>
          <w:spacing w:val="-3"/>
        </w:rPr>
        <w:t xml:space="preserve"> </w:t>
      </w:r>
      <w:r>
        <w:t>že</w:t>
      </w:r>
      <w:r>
        <w:rPr>
          <w:spacing w:val="-4"/>
        </w:rPr>
        <w:t xml:space="preserve"> </w:t>
      </w:r>
      <w:r>
        <w:t>tato</w:t>
      </w:r>
      <w:r>
        <w:rPr>
          <w:spacing w:val="-4"/>
        </w:rPr>
        <w:t xml:space="preserve"> </w:t>
      </w:r>
      <w:r>
        <w:t>Smlouva</w:t>
      </w:r>
      <w:r>
        <w:rPr>
          <w:spacing w:val="-4"/>
        </w:rPr>
        <w:t xml:space="preserve"> </w:t>
      </w:r>
      <w:r>
        <w:t>nepředstavuje jeho</w:t>
      </w:r>
      <w:r>
        <w:rPr>
          <w:spacing w:val="-15"/>
        </w:rPr>
        <w:t xml:space="preserve"> </w:t>
      </w:r>
      <w:r>
        <w:t>obchodní</w:t>
      </w:r>
      <w:r>
        <w:rPr>
          <w:spacing w:val="-15"/>
        </w:rPr>
        <w:t xml:space="preserve"> </w:t>
      </w:r>
      <w:r>
        <w:t>tajemství</w:t>
      </w:r>
      <w:r>
        <w:rPr>
          <w:spacing w:val="-15"/>
        </w:rPr>
        <w:t xml:space="preserve"> </w:t>
      </w:r>
      <w:r>
        <w:t>ani</w:t>
      </w:r>
      <w:r>
        <w:rPr>
          <w:spacing w:val="-14"/>
        </w:rPr>
        <w:t xml:space="preserve"> </w:t>
      </w:r>
      <w:r>
        <w:t>neobsahuje</w:t>
      </w:r>
      <w:r>
        <w:rPr>
          <w:spacing w:val="-16"/>
        </w:rPr>
        <w:t xml:space="preserve"> </w:t>
      </w:r>
      <w:r>
        <w:t>jeho</w:t>
      </w:r>
      <w:r>
        <w:rPr>
          <w:spacing w:val="-15"/>
        </w:rPr>
        <w:t xml:space="preserve"> </w:t>
      </w:r>
      <w:r>
        <w:t>Důvěrné</w:t>
      </w:r>
      <w:r>
        <w:rPr>
          <w:spacing w:val="-14"/>
        </w:rPr>
        <w:t xml:space="preserve"> </w:t>
      </w:r>
      <w:r>
        <w:t>informace</w:t>
      </w:r>
      <w:r>
        <w:rPr>
          <w:spacing w:val="-16"/>
        </w:rPr>
        <w:t xml:space="preserve"> </w:t>
      </w:r>
      <w:r>
        <w:t>a</w:t>
      </w:r>
      <w:r>
        <w:rPr>
          <w:spacing w:val="-2"/>
        </w:rPr>
        <w:t xml:space="preserve"> </w:t>
      </w:r>
      <w:r>
        <w:t>souhlasí</w:t>
      </w:r>
      <w:r>
        <w:rPr>
          <w:spacing w:val="-12"/>
        </w:rPr>
        <w:t xml:space="preserve"> </w:t>
      </w:r>
      <w:r>
        <w:t>s</w:t>
      </w:r>
      <w:r>
        <w:rPr>
          <w:spacing w:val="-16"/>
        </w:rPr>
        <w:t xml:space="preserve"> </w:t>
      </w:r>
      <w:r>
        <w:t>tím,</w:t>
      </w:r>
      <w:r>
        <w:rPr>
          <w:spacing w:val="-11"/>
        </w:rPr>
        <w:t xml:space="preserve"> </w:t>
      </w:r>
      <w:r>
        <w:t>aby</w:t>
      </w:r>
      <w:r>
        <w:rPr>
          <w:spacing w:val="-16"/>
        </w:rPr>
        <w:t xml:space="preserve"> </w:t>
      </w:r>
      <w:r>
        <w:t>tato Smlouva byla v plném rozsahu zveřejněna v souladu se</w:t>
      </w:r>
      <w:r>
        <w:rPr>
          <w:spacing w:val="-3"/>
        </w:rPr>
        <w:t xml:space="preserve"> </w:t>
      </w:r>
      <w:r>
        <w:t xml:space="preserve">zákonnými povinnostmi </w:t>
      </w:r>
      <w:r>
        <w:rPr>
          <w:spacing w:val="-2"/>
        </w:rPr>
        <w:t>Objednatele.</w:t>
      </w:r>
    </w:p>
    <w:p w14:paraId="7CC3D903" w14:textId="77777777" w:rsidR="00B9722E" w:rsidRDefault="00CA072A">
      <w:pPr>
        <w:pStyle w:val="Zkladntext"/>
        <w:spacing w:before="117" w:line="324" w:lineRule="auto"/>
        <w:ind w:left="547" w:right="1071" w:hanging="413"/>
      </w:pPr>
      <w:r>
        <w:rPr>
          <w:noProof/>
        </w:rPr>
        <w:drawing>
          <wp:inline distT="0" distB="0" distL="0" distR="0" wp14:anchorId="7729B4C8" wp14:editId="160965C7">
            <wp:extent cx="368807" cy="111251"/>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59"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S</w:t>
      </w:r>
      <w:r>
        <w:rPr>
          <w:spacing w:val="-13"/>
          <w:position w:val="1"/>
        </w:rPr>
        <w:t xml:space="preserve"> </w:t>
      </w:r>
      <w:r>
        <w:rPr>
          <w:position w:val="1"/>
        </w:rPr>
        <w:t>ohledem</w:t>
      </w:r>
      <w:r>
        <w:rPr>
          <w:spacing w:val="-11"/>
          <w:position w:val="1"/>
        </w:rPr>
        <w:t xml:space="preserve"> </w:t>
      </w:r>
      <w:r>
        <w:rPr>
          <w:position w:val="1"/>
        </w:rPr>
        <w:t>na</w:t>
      </w:r>
      <w:r>
        <w:rPr>
          <w:spacing w:val="-15"/>
          <w:position w:val="1"/>
        </w:rPr>
        <w:t xml:space="preserve"> </w:t>
      </w:r>
      <w:r>
        <w:rPr>
          <w:position w:val="1"/>
        </w:rPr>
        <w:t>předmět</w:t>
      </w:r>
      <w:r>
        <w:rPr>
          <w:spacing w:val="-13"/>
          <w:position w:val="1"/>
        </w:rPr>
        <w:t xml:space="preserve"> </w:t>
      </w:r>
      <w:r>
        <w:rPr>
          <w:position w:val="1"/>
        </w:rPr>
        <w:t>této</w:t>
      </w:r>
      <w:r>
        <w:rPr>
          <w:spacing w:val="-12"/>
          <w:position w:val="1"/>
        </w:rPr>
        <w:t xml:space="preserve"> </w:t>
      </w:r>
      <w:r>
        <w:rPr>
          <w:position w:val="1"/>
        </w:rPr>
        <w:t>Smlouvy</w:t>
      </w:r>
      <w:r>
        <w:rPr>
          <w:spacing w:val="-12"/>
          <w:position w:val="1"/>
        </w:rPr>
        <w:t xml:space="preserve"> </w:t>
      </w:r>
      <w:r>
        <w:rPr>
          <w:position w:val="1"/>
        </w:rPr>
        <w:t>Smluvní</w:t>
      </w:r>
      <w:r>
        <w:rPr>
          <w:spacing w:val="-13"/>
          <w:position w:val="1"/>
        </w:rPr>
        <w:t xml:space="preserve"> </w:t>
      </w:r>
      <w:r>
        <w:rPr>
          <w:position w:val="1"/>
        </w:rPr>
        <w:t>strany</w:t>
      </w:r>
      <w:r>
        <w:rPr>
          <w:spacing w:val="-12"/>
          <w:position w:val="1"/>
        </w:rPr>
        <w:t xml:space="preserve"> </w:t>
      </w:r>
      <w:r>
        <w:rPr>
          <w:position w:val="1"/>
        </w:rPr>
        <w:t>předpokládají,</w:t>
      </w:r>
      <w:r>
        <w:rPr>
          <w:spacing w:val="-13"/>
          <w:position w:val="1"/>
        </w:rPr>
        <w:t xml:space="preserve"> </w:t>
      </w:r>
      <w:r>
        <w:rPr>
          <w:position w:val="1"/>
        </w:rPr>
        <w:t>že</w:t>
      </w:r>
      <w:r>
        <w:rPr>
          <w:spacing w:val="-1"/>
          <w:position w:val="1"/>
        </w:rPr>
        <w:t xml:space="preserve"> </w:t>
      </w:r>
      <w:r>
        <w:rPr>
          <w:position w:val="1"/>
        </w:rPr>
        <w:t>Dodavatel</w:t>
      </w:r>
      <w:r>
        <w:rPr>
          <w:spacing w:val="-15"/>
          <w:position w:val="1"/>
        </w:rPr>
        <w:t xml:space="preserve"> </w:t>
      </w:r>
      <w:r>
        <w:rPr>
          <w:position w:val="1"/>
        </w:rPr>
        <w:t xml:space="preserve">může </w:t>
      </w:r>
      <w:r>
        <w:t>během poskytování Plnění zpracovávat osobní údaje nebo</w:t>
      </w:r>
      <w:r>
        <w:rPr>
          <w:spacing w:val="-2"/>
        </w:rPr>
        <w:t xml:space="preserve"> </w:t>
      </w:r>
      <w:r>
        <w:t>zvláštní kategorie osobních údajů (citlivé údaje) (dále společně jen „</w:t>
      </w:r>
      <w:r>
        <w:rPr>
          <w:b/>
        </w:rPr>
        <w:t>osobní údaje</w:t>
      </w:r>
      <w:r>
        <w:t>“).</w:t>
      </w:r>
    </w:p>
    <w:p w14:paraId="00693D95" w14:textId="77777777" w:rsidR="00B9722E" w:rsidRDefault="00CA072A">
      <w:pPr>
        <w:pStyle w:val="Zkladntext"/>
        <w:spacing w:before="121"/>
        <w:ind w:left="0" w:right="1074"/>
        <w:jc w:val="right"/>
      </w:pPr>
      <w:r>
        <w:rPr>
          <w:noProof/>
        </w:rPr>
        <w:drawing>
          <wp:inline distT="0" distB="0" distL="0" distR="0" wp14:anchorId="0192465C" wp14:editId="63A1DA56">
            <wp:extent cx="368807" cy="108191"/>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60" cstate="print"/>
                    <a:stretch>
                      <a:fillRect/>
                    </a:stretch>
                  </pic:blipFill>
                  <pic:spPr>
                    <a:xfrm>
                      <a:off x="0" y="0"/>
                      <a:ext cx="368807" cy="108191"/>
                    </a:xfrm>
                    <a:prstGeom prst="rect">
                      <a:avLst/>
                    </a:prstGeom>
                  </pic:spPr>
                </pic:pic>
              </a:graphicData>
            </a:graphic>
          </wp:inline>
        </w:drawing>
      </w:r>
      <w:r>
        <w:rPr>
          <w:rFonts w:ascii="Times New Roman" w:hAnsi="Times New Roman"/>
          <w:spacing w:val="60"/>
          <w:sz w:val="20"/>
        </w:rPr>
        <w:t xml:space="preserve"> </w:t>
      </w:r>
      <w:r>
        <w:t>Smluvní</w:t>
      </w:r>
      <w:r>
        <w:rPr>
          <w:spacing w:val="80"/>
        </w:rPr>
        <w:t xml:space="preserve"> </w:t>
      </w:r>
      <w:r>
        <w:t>strany</w:t>
      </w:r>
      <w:r>
        <w:rPr>
          <w:spacing w:val="78"/>
        </w:rPr>
        <w:t xml:space="preserve"> </w:t>
      </w:r>
      <w:r>
        <w:t>se</w:t>
      </w:r>
      <w:r>
        <w:rPr>
          <w:spacing w:val="80"/>
        </w:rPr>
        <w:t xml:space="preserve"> </w:t>
      </w:r>
      <w:r>
        <w:t>zavazují</w:t>
      </w:r>
      <w:r>
        <w:rPr>
          <w:spacing w:val="79"/>
        </w:rPr>
        <w:t xml:space="preserve"> </w:t>
      </w:r>
      <w:r>
        <w:t>v</w:t>
      </w:r>
      <w:r>
        <w:rPr>
          <w:spacing w:val="80"/>
        </w:rPr>
        <w:t xml:space="preserve"> </w:t>
      </w:r>
      <w:r>
        <w:t>plném</w:t>
      </w:r>
      <w:r>
        <w:rPr>
          <w:spacing w:val="79"/>
        </w:rPr>
        <w:t xml:space="preserve"> </w:t>
      </w:r>
      <w:r>
        <w:t>rozsahu</w:t>
      </w:r>
      <w:r>
        <w:rPr>
          <w:spacing w:val="78"/>
        </w:rPr>
        <w:t xml:space="preserve"> </w:t>
      </w:r>
      <w:r>
        <w:t>zachovávat</w:t>
      </w:r>
      <w:r>
        <w:rPr>
          <w:spacing w:val="80"/>
        </w:rPr>
        <w:t xml:space="preserve"> </w:t>
      </w:r>
      <w:r>
        <w:t>povinnost</w:t>
      </w:r>
      <w:r>
        <w:rPr>
          <w:spacing w:val="79"/>
        </w:rPr>
        <w:t xml:space="preserve"> </w:t>
      </w:r>
      <w:r>
        <w:t>mlčenlivosti</w:t>
      </w:r>
    </w:p>
    <w:p w14:paraId="606C2969" w14:textId="77777777" w:rsidR="00B9722E" w:rsidRDefault="00CA072A">
      <w:pPr>
        <w:pStyle w:val="Zkladntext"/>
        <w:spacing w:before="82"/>
        <w:ind w:left="0" w:right="1071"/>
        <w:jc w:val="right"/>
      </w:pPr>
      <w:r>
        <w:t>a</w:t>
      </w:r>
      <w:r>
        <w:rPr>
          <w:spacing w:val="-6"/>
        </w:rPr>
        <w:t xml:space="preserve"> </w:t>
      </w:r>
      <w:r>
        <w:t>povinnost</w:t>
      </w:r>
      <w:r>
        <w:rPr>
          <w:spacing w:val="10"/>
        </w:rPr>
        <w:t xml:space="preserve"> </w:t>
      </w:r>
      <w:r>
        <w:t>chránit</w:t>
      </w:r>
      <w:r>
        <w:rPr>
          <w:spacing w:val="10"/>
        </w:rPr>
        <w:t xml:space="preserve"> </w:t>
      </w:r>
      <w:r>
        <w:t>osobní</w:t>
      </w:r>
      <w:r>
        <w:rPr>
          <w:spacing w:val="10"/>
        </w:rPr>
        <w:t xml:space="preserve"> </w:t>
      </w:r>
      <w:r>
        <w:t>údaje</w:t>
      </w:r>
      <w:r>
        <w:rPr>
          <w:spacing w:val="6"/>
        </w:rPr>
        <w:t xml:space="preserve"> </w:t>
      </w:r>
      <w:r>
        <w:t>vyplývající</w:t>
      </w:r>
      <w:r>
        <w:rPr>
          <w:spacing w:val="10"/>
        </w:rPr>
        <w:t xml:space="preserve"> </w:t>
      </w:r>
      <w:r>
        <w:t>z</w:t>
      </w:r>
      <w:r>
        <w:rPr>
          <w:spacing w:val="-5"/>
        </w:rPr>
        <w:t xml:space="preserve"> </w:t>
      </w:r>
      <w:r>
        <w:t>této</w:t>
      </w:r>
      <w:r>
        <w:rPr>
          <w:spacing w:val="8"/>
        </w:rPr>
        <w:t xml:space="preserve"> </w:t>
      </w:r>
      <w:r>
        <w:t>Smlouvy</w:t>
      </w:r>
      <w:r>
        <w:rPr>
          <w:spacing w:val="9"/>
        </w:rPr>
        <w:t xml:space="preserve"> </w:t>
      </w:r>
      <w:r>
        <w:t>a</w:t>
      </w:r>
      <w:r>
        <w:rPr>
          <w:spacing w:val="-5"/>
        </w:rPr>
        <w:t xml:space="preserve"> </w:t>
      </w:r>
      <w:r>
        <w:t>též</w:t>
      </w:r>
      <w:r>
        <w:rPr>
          <w:spacing w:val="-5"/>
        </w:rPr>
        <w:t xml:space="preserve"> </w:t>
      </w:r>
      <w:r>
        <w:t>z</w:t>
      </w:r>
      <w:r>
        <w:rPr>
          <w:spacing w:val="-2"/>
        </w:rPr>
        <w:t xml:space="preserve"> </w:t>
      </w:r>
      <w:r>
        <w:t>příslušných</w:t>
      </w:r>
      <w:r>
        <w:rPr>
          <w:spacing w:val="8"/>
        </w:rPr>
        <w:t xml:space="preserve"> </w:t>
      </w:r>
      <w:r>
        <w:rPr>
          <w:spacing w:val="-2"/>
        </w:rPr>
        <w:t>právních</w:t>
      </w:r>
    </w:p>
    <w:p w14:paraId="307D8866" w14:textId="77777777" w:rsidR="00B9722E" w:rsidRDefault="00B9722E">
      <w:pPr>
        <w:jc w:val="right"/>
        <w:sectPr w:rsidR="00B9722E">
          <w:pgSz w:w="11910" w:h="16840"/>
          <w:pgMar w:top="1340" w:right="340" w:bottom="500" w:left="1300" w:header="629" w:footer="317" w:gutter="0"/>
          <w:cols w:space="708"/>
        </w:sectPr>
      </w:pPr>
    </w:p>
    <w:p w14:paraId="5AE67E74" w14:textId="77777777" w:rsidR="00B9722E" w:rsidRDefault="00B9722E">
      <w:pPr>
        <w:pStyle w:val="Zkladntext"/>
        <w:spacing w:before="83"/>
        <w:ind w:left="0"/>
        <w:jc w:val="left"/>
      </w:pPr>
    </w:p>
    <w:p w14:paraId="578E1A55" w14:textId="77777777" w:rsidR="00B9722E" w:rsidRDefault="00CA072A">
      <w:pPr>
        <w:pStyle w:val="Zkladntext"/>
        <w:spacing w:line="321" w:lineRule="auto"/>
        <w:ind w:left="548" w:right="1070"/>
      </w:pPr>
      <w:r>
        <w:t>předpisů, zejména povinnosti</w:t>
      </w:r>
      <w:r>
        <w:rPr>
          <w:spacing w:val="-1"/>
        </w:rPr>
        <w:t xml:space="preserve"> </w:t>
      </w:r>
      <w:r>
        <w:t>vyplývající z nařízení Evropského parlamentu a Rady (EU) 2016/679 o</w:t>
      </w:r>
      <w:r>
        <w:rPr>
          <w:spacing w:val="-3"/>
        </w:rPr>
        <w:t xml:space="preserve"> </w:t>
      </w:r>
      <w:r>
        <w:t>ochraně fyzických osob v</w:t>
      </w:r>
      <w:r>
        <w:rPr>
          <w:spacing w:val="-2"/>
        </w:rPr>
        <w:t xml:space="preserve"> </w:t>
      </w:r>
      <w:r>
        <w:t>souvislosti se</w:t>
      </w:r>
      <w:r>
        <w:rPr>
          <w:spacing w:val="-1"/>
        </w:rPr>
        <w:t xml:space="preserve"> </w:t>
      </w:r>
      <w:r>
        <w:t>zpracováním osobních údajů a o volném pohybu těchto údajů a</w:t>
      </w:r>
      <w:r>
        <w:rPr>
          <w:spacing w:val="-3"/>
        </w:rPr>
        <w:t xml:space="preserve"> </w:t>
      </w:r>
      <w:r>
        <w:t>o</w:t>
      </w:r>
      <w:r>
        <w:rPr>
          <w:spacing w:val="-4"/>
        </w:rPr>
        <w:t xml:space="preserve"> </w:t>
      </w:r>
      <w:r>
        <w:t>zrušení směrnice 95/46/ES (obecné nařízení o ochraně osobních údajů) (dále jen „</w:t>
      </w:r>
      <w:r>
        <w:rPr>
          <w:b/>
        </w:rPr>
        <w:t>Nařízení GDPR</w:t>
      </w:r>
      <w:r>
        <w:t>“) ve spojení se zákonem č. 110/2019 Sb., o zpracování osobních údajů, ve znění pozdějších předpisů.</w:t>
      </w:r>
    </w:p>
    <w:p w14:paraId="019501D4" w14:textId="77777777" w:rsidR="00B9722E" w:rsidRDefault="00CA072A">
      <w:pPr>
        <w:pStyle w:val="Zkladntext"/>
        <w:spacing w:before="124" w:line="324" w:lineRule="auto"/>
        <w:ind w:left="548" w:right="1070" w:hanging="413"/>
      </w:pPr>
      <w:r>
        <w:rPr>
          <w:noProof/>
        </w:rPr>
        <w:drawing>
          <wp:inline distT="0" distB="0" distL="0" distR="0" wp14:anchorId="534207CF" wp14:editId="27326B17">
            <wp:extent cx="368807" cy="111251"/>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61"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 xml:space="preserve">Nedílnou součástí Smlouvy je tak i ujednání o zpracování osobních údajů mezi </w:t>
      </w:r>
      <w:r>
        <w:t>Objednatelem</w:t>
      </w:r>
      <w:r>
        <w:rPr>
          <w:spacing w:val="-10"/>
        </w:rPr>
        <w:t xml:space="preserve"> </w:t>
      </w:r>
      <w:r>
        <w:t>jako</w:t>
      </w:r>
      <w:r>
        <w:rPr>
          <w:spacing w:val="-9"/>
        </w:rPr>
        <w:t xml:space="preserve"> </w:t>
      </w:r>
      <w:r>
        <w:t>správcem</w:t>
      </w:r>
      <w:r>
        <w:rPr>
          <w:spacing w:val="-8"/>
        </w:rPr>
        <w:t xml:space="preserve"> </w:t>
      </w:r>
      <w:r>
        <w:t>a</w:t>
      </w:r>
      <w:r>
        <w:rPr>
          <w:spacing w:val="-6"/>
        </w:rPr>
        <w:t xml:space="preserve"> </w:t>
      </w:r>
      <w:r>
        <w:t>Dodavatelem</w:t>
      </w:r>
      <w:r>
        <w:rPr>
          <w:spacing w:val="-10"/>
        </w:rPr>
        <w:t xml:space="preserve"> </w:t>
      </w:r>
      <w:r>
        <w:t>jako</w:t>
      </w:r>
      <w:r>
        <w:rPr>
          <w:spacing w:val="-9"/>
        </w:rPr>
        <w:t xml:space="preserve"> </w:t>
      </w:r>
      <w:r>
        <w:t>zpracovatelem,</w:t>
      </w:r>
      <w:r>
        <w:rPr>
          <w:spacing w:val="-7"/>
        </w:rPr>
        <w:t xml:space="preserve"> </w:t>
      </w:r>
      <w:r>
        <w:t>uvedené</w:t>
      </w:r>
      <w:r>
        <w:rPr>
          <w:spacing w:val="-9"/>
        </w:rPr>
        <w:t xml:space="preserve"> </w:t>
      </w:r>
      <w:r>
        <w:t>v</w:t>
      </w:r>
      <w:r>
        <w:rPr>
          <w:spacing w:val="-1"/>
        </w:rPr>
        <w:t xml:space="preserve"> </w:t>
      </w:r>
      <w:r>
        <w:rPr>
          <w:b/>
          <w:u w:val="thick"/>
        </w:rPr>
        <w:t>Příloze</w:t>
      </w:r>
      <w:r>
        <w:rPr>
          <w:b/>
          <w:spacing w:val="-9"/>
          <w:u w:val="thick"/>
        </w:rPr>
        <w:t xml:space="preserve"> </w:t>
      </w:r>
      <w:r>
        <w:rPr>
          <w:b/>
          <w:u w:val="thick"/>
        </w:rPr>
        <w:t>č.</w:t>
      </w:r>
      <w:r>
        <w:rPr>
          <w:b/>
          <w:spacing w:val="-7"/>
          <w:u w:val="thick"/>
        </w:rPr>
        <w:t xml:space="preserve"> </w:t>
      </w:r>
      <w:r>
        <w:rPr>
          <w:b/>
          <w:u w:val="thick"/>
        </w:rPr>
        <w:t>8</w:t>
      </w:r>
      <w:r>
        <w:rPr>
          <w:b/>
        </w:rPr>
        <w:t xml:space="preserve"> </w:t>
      </w:r>
      <w:r>
        <w:t>této Smlouvy.</w:t>
      </w:r>
    </w:p>
    <w:p w14:paraId="4C73D86A" w14:textId="77777777" w:rsidR="00B9722E" w:rsidRDefault="00CA072A">
      <w:pPr>
        <w:pStyle w:val="Zkladntext"/>
        <w:spacing w:before="115" w:line="324" w:lineRule="auto"/>
        <w:ind w:left="548" w:right="1074" w:hanging="414"/>
      </w:pPr>
      <w:r>
        <w:rPr>
          <w:noProof/>
        </w:rPr>
        <w:drawing>
          <wp:inline distT="0" distB="0" distL="0" distR="0" wp14:anchorId="5443117E" wp14:editId="2C02FB32">
            <wp:extent cx="368807" cy="111251"/>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62"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Zpracování</w:t>
      </w:r>
      <w:r>
        <w:rPr>
          <w:spacing w:val="-6"/>
          <w:position w:val="1"/>
        </w:rPr>
        <w:t xml:space="preserve"> </w:t>
      </w:r>
      <w:r>
        <w:rPr>
          <w:position w:val="1"/>
        </w:rPr>
        <w:t>osobních</w:t>
      </w:r>
      <w:r>
        <w:rPr>
          <w:spacing w:val="-7"/>
          <w:position w:val="1"/>
        </w:rPr>
        <w:t xml:space="preserve"> </w:t>
      </w:r>
      <w:r>
        <w:rPr>
          <w:position w:val="1"/>
        </w:rPr>
        <w:t>údajů</w:t>
      </w:r>
      <w:r>
        <w:rPr>
          <w:spacing w:val="-5"/>
          <w:position w:val="1"/>
        </w:rPr>
        <w:t xml:space="preserve"> </w:t>
      </w:r>
      <w:r>
        <w:rPr>
          <w:position w:val="1"/>
        </w:rPr>
        <w:t>bude</w:t>
      </w:r>
      <w:r>
        <w:rPr>
          <w:spacing w:val="-4"/>
          <w:position w:val="1"/>
        </w:rPr>
        <w:t xml:space="preserve"> </w:t>
      </w:r>
      <w:r>
        <w:rPr>
          <w:position w:val="1"/>
        </w:rPr>
        <w:t>Dodavatel</w:t>
      </w:r>
      <w:r>
        <w:rPr>
          <w:spacing w:val="-6"/>
          <w:position w:val="1"/>
        </w:rPr>
        <w:t xml:space="preserve"> </w:t>
      </w:r>
      <w:r>
        <w:rPr>
          <w:position w:val="1"/>
        </w:rPr>
        <w:t>provádět</w:t>
      </w:r>
      <w:r>
        <w:rPr>
          <w:spacing w:val="-4"/>
          <w:position w:val="1"/>
        </w:rPr>
        <w:t xml:space="preserve"> </w:t>
      </w:r>
      <w:r>
        <w:rPr>
          <w:position w:val="1"/>
        </w:rPr>
        <w:t>jako</w:t>
      </w:r>
      <w:r>
        <w:rPr>
          <w:spacing w:val="-5"/>
          <w:position w:val="1"/>
        </w:rPr>
        <w:t xml:space="preserve"> </w:t>
      </w:r>
      <w:r>
        <w:rPr>
          <w:position w:val="1"/>
        </w:rPr>
        <w:t>součást</w:t>
      </w:r>
      <w:r>
        <w:rPr>
          <w:spacing w:val="-4"/>
          <w:position w:val="1"/>
        </w:rPr>
        <w:t xml:space="preserve"> </w:t>
      </w:r>
      <w:r>
        <w:rPr>
          <w:position w:val="1"/>
        </w:rPr>
        <w:t>poskytování</w:t>
      </w:r>
      <w:r>
        <w:rPr>
          <w:spacing w:val="-2"/>
          <w:position w:val="1"/>
        </w:rPr>
        <w:t xml:space="preserve"> </w:t>
      </w:r>
      <w:r>
        <w:rPr>
          <w:position w:val="1"/>
        </w:rPr>
        <w:t xml:space="preserve">Plnění </w:t>
      </w:r>
      <w:r>
        <w:t>dle této Smlouvy, kdy odměna Dodavatele za zpracování osobních údajů je zahrnuta v ceně za Plnění.</w:t>
      </w:r>
    </w:p>
    <w:p w14:paraId="13422F68" w14:textId="77777777" w:rsidR="00B9722E" w:rsidRDefault="00CA072A">
      <w:pPr>
        <w:pStyle w:val="Zkladntext"/>
        <w:spacing w:before="121" w:line="321" w:lineRule="auto"/>
        <w:ind w:left="548" w:right="1070" w:hanging="413"/>
      </w:pPr>
      <w:r>
        <w:rPr>
          <w:noProof/>
        </w:rPr>
        <w:drawing>
          <wp:inline distT="0" distB="0" distL="0" distR="0" wp14:anchorId="096B80A3" wp14:editId="7C32AE06">
            <wp:extent cx="368807" cy="108203"/>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63" cstate="print"/>
                    <a:stretch>
                      <a:fillRect/>
                    </a:stretch>
                  </pic:blipFill>
                  <pic:spPr>
                    <a:xfrm>
                      <a:off x="0" y="0"/>
                      <a:ext cx="368807" cy="108203"/>
                    </a:xfrm>
                    <a:prstGeom prst="rect">
                      <a:avLst/>
                    </a:prstGeom>
                  </pic:spPr>
                </pic:pic>
              </a:graphicData>
            </a:graphic>
          </wp:inline>
        </w:drawing>
      </w:r>
      <w:r>
        <w:rPr>
          <w:rFonts w:ascii="Times New Roman" w:hAnsi="Times New Roman"/>
          <w:sz w:val="20"/>
        </w:rPr>
        <w:t xml:space="preserve"> </w:t>
      </w:r>
      <w:r>
        <w:t>Zpracování osobních údajů bude ze strany Dodavatele probíhat po dobu účinnosti Smlouvy. Povinnosti Dodavatele týkající se ochrany osobních údajů se</w:t>
      </w:r>
      <w:r>
        <w:rPr>
          <w:spacing w:val="-3"/>
        </w:rPr>
        <w:t xml:space="preserve"> </w:t>
      </w:r>
      <w:r>
        <w:t>Dodavatel zavazuje</w:t>
      </w:r>
      <w:r>
        <w:rPr>
          <w:spacing w:val="-5"/>
        </w:rPr>
        <w:t xml:space="preserve"> </w:t>
      </w:r>
      <w:r>
        <w:t>plnit</w:t>
      </w:r>
      <w:r>
        <w:rPr>
          <w:spacing w:val="-4"/>
        </w:rPr>
        <w:t xml:space="preserve"> </w:t>
      </w:r>
      <w:r>
        <w:t>po</w:t>
      </w:r>
      <w:r>
        <w:rPr>
          <w:spacing w:val="-3"/>
        </w:rPr>
        <w:t xml:space="preserve"> </w:t>
      </w:r>
      <w:r>
        <w:t>celou</w:t>
      </w:r>
      <w:r>
        <w:rPr>
          <w:spacing w:val="-5"/>
        </w:rPr>
        <w:t xml:space="preserve"> </w:t>
      </w:r>
      <w:r>
        <w:t>dobu</w:t>
      </w:r>
      <w:r>
        <w:rPr>
          <w:spacing w:val="-3"/>
        </w:rPr>
        <w:t xml:space="preserve"> </w:t>
      </w:r>
      <w:r>
        <w:t>účinnosti</w:t>
      </w:r>
      <w:r>
        <w:rPr>
          <w:spacing w:val="-6"/>
        </w:rPr>
        <w:t xml:space="preserve"> </w:t>
      </w:r>
      <w:r>
        <w:t>Smlouvy,</w:t>
      </w:r>
      <w:r>
        <w:rPr>
          <w:spacing w:val="-4"/>
        </w:rPr>
        <w:t xml:space="preserve"> </w:t>
      </w:r>
      <w:r>
        <w:t>pokud</w:t>
      </w:r>
      <w:r>
        <w:rPr>
          <w:spacing w:val="-3"/>
        </w:rPr>
        <w:t xml:space="preserve"> </w:t>
      </w:r>
      <w:r>
        <w:t>z</w:t>
      </w:r>
      <w:r>
        <w:rPr>
          <w:spacing w:val="-5"/>
        </w:rPr>
        <w:t xml:space="preserve"> </w:t>
      </w:r>
      <w:r>
        <w:t>ustanovení</w:t>
      </w:r>
      <w:r>
        <w:rPr>
          <w:spacing w:val="-4"/>
        </w:rPr>
        <w:t xml:space="preserve"> </w:t>
      </w:r>
      <w:r>
        <w:t>Smlouvy</w:t>
      </w:r>
      <w:r>
        <w:rPr>
          <w:spacing w:val="-2"/>
        </w:rPr>
        <w:t xml:space="preserve"> </w:t>
      </w:r>
      <w:r>
        <w:t>nevyplývá, že mají trvat i po zániku její účinnosti.</w:t>
      </w:r>
    </w:p>
    <w:p w14:paraId="6D216000" w14:textId="77777777" w:rsidR="00B9722E" w:rsidRDefault="00CA072A">
      <w:pPr>
        <w:pStyle w:val="Nadpis1"/>
        <w:numPr>
          <w:ilvl w:val="0"/>
          <w:numId w:val="56"/>
        </w:numPr>
        <w:tabs>
          <w:tab w:val="left" w:pos="473"/>
        </w:tabs>
        <w:spacing w:before="120"/>
        <w:ind w:left="473" w:hanging="358"/>
      </w:pPr>
      <w:bookmarkStart w:id="65" w:name="18._VZÁJEMNÁ_KOMUNIKACE"/>
      <w:bookmarkStart w:id="66" w:name="_bookmark48"/>
      <w:bookmarkEnd w:id="65"/>
      <w:bookmarkEnd w:id="66"/>
      <w:r>
        <w:t>VZÁJEMNÁ</w:t>
      </w:r>
      <w:r>
        <w:rPr>
          <w:spacing w:val="-5"/>
        </w:rPr>
        <w:t xml:space="preserve"> </w:t>
      </w:r>
      <w:r>
        <w:rPr>
          <w:spacing w:val="-2"/>
        </w:rPr>
        <w:t>KOMUNIKACE</w:t>
      </w:r>
    </w:p>
    <w:p w14:paraId="346CDB2F" w14:textId="77777777" w:rsidR="00B9722E" w:rsidRDefault="00CA072A">
      <w:pPr>
        <w:pStyle w:val="Zkladntext"/>
        <w:tabs>
          <w:tab w:val="left" w:pos="823"/>
        </w:tabs>
        <w:spacing w:before="205" w:line="324" w:lineRule="auto"/>
        <w:ind w:left="547" w:right="1074" w:hanging="413"/>
      </w:pPr>
      <w:r>
        <w:rPr>
          <w:noProof/>
        </w:rPr>
        <w:drawing>
          <wp:inline distT="0" distB="0" distL="0" distR="0" wp14:anchorId="3F4B20F4" wp14:editId="403C0563">
            <wp:extent cx="291083" cy="111251"/>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6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Veškerá komunikace mezi Smluvními stranami bude probíhat prostřednictvím </w:t>
      </w:r>
      <w:r>
        <w:t>oprávněných osob vymezených v</w:t>
      </w:r>
      <w:r>
        <w:rPr>
          <w:spacing w:val="-2"/>
        </w:rPr>
        <w:t xml:space="preserve"> </w:t>
      </w:r>
      <w:r>
        <w:rPr>
          <w:b/>
          <w:u w:val="thick"/>
        </w:rPr>
        <w:t>Příloze č. 6</w:t>
      </w:r>
      <w:r>
        <w:rPr>
          <w:b/>
        </w:rPr>
        <w:t xml:space="preserve"> </w:t>
      </w:r>
      <w:r>
        <w:t>této Smlouvy, statutárních orgánů Smluvních stran, popř. jimi písemně pověřených pracovníků.</w:t>
      </w:r>
    </w:p>
    <w:p w14:paraId="4F21653A" w14:textId="77777777" w:rsidR="00B9722E" w:rsidRDefault="00CA072A">
      <w:pPr>
        <w:pStyle w:val="Zkladntext"/>
        <w:tabs>
          <w:tab w:val="left" w:pos="823"/>
        </w:tabs>
        <w:spacing w:before="115" w:line="321" w:lineRule="auto"/>
        <w:ind w:left="547" w:right="1071" w:hanging="413"/>
      </w:pPr>
      <w:r>
        <w:rPr>
          <w:noProof/>
        </w:rPr>
        <w:drawing>
          <wp:inline distT="0" distB="0" distL="0" distR="0" wp14:anchorId="59A76B26" wp14:editId="06C675E3">
            <wp:extent cx="291083" cy="111251"/>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6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Všechna oznámení mezi Smluvními stranami, která se vztahují k této Smlouvě, nebo </w:t>
      </w:r>
      <w:r>
        <w:t>která mají být učiněna na základě této Smlouvy, musí být učiněna v</w:t>
      </w:r>
      <w:r>
        <w:rPr>
          <w:spacing w:val="-2"/>
        </w:rPr>
        <w:t xml:space="preserve"> </w:t>
      </w:r>
      <w:r>
        <w:t>písemné podobě a druhé Smluvní straně</w:t>
      </w:r>
      <w:r>
        <w:rPr>
          <w:spacing w:val="-2"/>
        </w:rPr>
        <w:t xml:space="preserve"> </w:t>
      </w:r>
      <w:r>
        <w:t>doručena</w:t>
      </w:r>
      <w:r>
        <w:rPr>
          <w:spacing w:val="-2"/>
        </w:rPr>
        <w:t xml:space="preserve"> </w:t>
      </w:r>
      <w:r>
        <w:t>buď osobně</w:t>
      </w:r>
      <w:r>
        <w:rPr>
          <w:spacing w:val="-2"/>
        </w:rPr>
        <w:t xml:space="preserve"> </w:t>
      </w:r>
      <w:r>
        <w:t>nebo</w:t>
      </w:r>
      <w:r>
        <w:rPr>
          <w:spacing w:val="-2"/>
        </w:rPr>
        <w:t xml:space="preserve"> </w:t>
      </w:r>
      <w:r>
        <w:t>doporučeným dopisem</w:t>
      </w:r>
      <w:r>
        <w:rPr>
          <w:spacing w:val="-3"/>
        </w:rPr>
        <w:t xml:space="preserve"> </w:t>
      </w:r>
      <w:r>
        <w:t>či jinou</w:t>
      </w:r>
      <w:r>
        <w:rPr>
          <w:spacing w:val="-2"/>
        </w:rPr>
        <w:t xml:space="preserve"> </w:t>
      </w:r>
      <w:r>
        <w:t>formou registrovaného poštovního styku na adresu uvedenou na</w:t>
      </w:r>
      <w:r>
        <w:rPr>
          <w:spacing w:val="-3"/>
        </w:rPr>
        <w:t xml:space="preserve"> </w:t>
      </w:r>
      <w:r>
        <w:t>titulní stránce této Smlouvy, není-li stanoveno nebo mezi Smluvními stranami dohodnuto jinak. Nemá-li komunikace dle předchozí věty mít vliv na platnost a</w:t>
      </w:r>
      <w:r>
        <w:rPr>
          <w:spacing w:val="-3"/>
        </w:rPr>
        <w:t xml:space="preserve"> </w:t>
      </w:r>
      <w:r>
        <w:t>účinnost Smlouvy, připouští se též doručení prostřednict</w:t>
      </w:r>
      <w:r>
        <w:t xml:space="preserve">vím e-mailu na adresy uvedené v </w:t>
      </w:r>
      <w:r>
        <w:rPr>
          <w:b/>
          <w:u w:val="thick"/>
        </w:rPr>
        <w:t>Příloze č. 6</w:t>
      </w:r>
      <w:r>
        <w:rPr>
          <w:b/>
        </w:rPr>
        <w:t xml:space="preserve"> </w:t>
      </w:r>
      <w:r>
        <w:t>této Smlouvy. Dodavatel je oprávněn komunikovat s Objednatelem prostřednictvím datové schránky.</w:t>
      </w:r>
    </w:p>
    <w:p w14:paraId="4F354307" w14:textId="77777777" w:rsidR="00B9722E" w:rsidRDefault="00CA072A">
      <w:pPr>
        <w:pStyle w:val="Zkladntext"/>
        <w:tabs>
          <w:tab w:val="left" w:pos="823"/>
        </w:tabs>
        <w:spacing w:before="130" w:line="321" w:lineRule="auto"/>
        <w:ind w:left="548" w:right="1073" w:hanging="413"/>
      </w:pPr>
      <w:r>
        <w:rPr>
          <w:noProof/>
        </w:rPr>
        <w:drawing>
          <wp:inline distT="0" distB="0" distL="0" distR="0" wp14:anchorId="06A53A38" wp14:editId="0BB72507">
            <wp:extent cx="291083" cy="111251"/>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6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Ukládá-li</w:t>
      </w:r>
      <w:r>
        <w:rPr>
          <w:spacing w:val="-16"/>
          <w:position w:val="1"/>
        </w:rPr>
        <w:t xml:space="preserve"> </w:t>
      </w:r>
      <w:r>
        <w:rPr>
          <w:position w:val="1"/>
        </w:rPr>
        <w:t>Smlouva</w:t>
      </w:r>
      <w:r>
        <w:rPr>
          <w:spacing w:val="-15"/>
          <w:position w:val="1"/>
        </w:rPr>
        <w:t xml:space="preserve"> </w:t>
      </w:r>
      <w:r>
        <w:rPr>
          <w:position w:val="1"/>
        </w:rPr>
        <w:t>doručit</w:t>
      </w:r>
      <w:r>
        <w:rPr>
          <w:spacing w:val="-13"/>
          <w:position w:val="1"/>
        </w:rPr>
        <w:t xml:space="preserve"> </w:t>
      </w:r>
      <w:r>
        <w:rPr>
          <w:position w:val="1"/>
        </w:rPr>
        <w:t>některý</w:t>
      </w:r>
      <w:r>
        <w:rPr>
          <w:spacing w:val="-14"/>
          <w:position w:val="1"/>
        </w:rPr>
        <w:t xml:space="preserve"> </w:t>
      </w:r>
      <w:r>
        <w:rPr>
          <w:position w:val="1"/>
        </w:rPr>
        <w:t>dokument</w:t>
      </w:r>
      <w:r>
        <w:rPr>
          <w:spacing w:val="-13"/>
          <w:position w:val="1"/>
        </w:rPr>
        <w:t xml:space="preserve"> </w:t>
      </w:r>
      <w:r>
        <w:rPr>
          <w:position w:val="1"/>
        </w:rPr>
        <w:t>v</w:t>
      </w:r>
      <w:r>
        <w:rPr>
          <w:spacing w:val="-14"/>
          <w:position w:val="1"/>
        </w:rPr>
        <w:t xml:space="preserve"> </w:t>
      </w:r>
      <w:r>
        <w:rPr>
          <w:position w:val="1"/>
        </w:rPr>
        <w:t>písemné</w:t>
      </w:r>
      <w:r>
        <w:rPr>
          <w:spacing w:val="-15"/>
          <w:position w:val="1"/>
        </w:rPr>
        <w:t xml:space="preserve"> </w:t>
      </w:r>
      <w:r>
        <w:rPr>
          <w:position w:val="1"/>
        </w:rPr>
        <w:t>podobě,</w:t>
      </w:r>
      <w:r>
        <w:rPr>
          <w:spacing w:val="-13"/>
          <w:position w:val="1"/>
        </w:rPr>
        <w:t xml:space="preserve"> </w:t>
      </w:r>
      <w:r>
        <w:rPr>
          <w:position w:val="1"/>
        </w:rPr>
        <w:t>může</w:t>
      </w:r>
      <w:r>
        <w:rPr>
          <w:spacing w:val="-13"/>
          <w:position w:val="1"/>
        </w:rPr>
        <w:t xml:space="preserve"> </w:t>
      </w:r>
      <w:r>
        <w:rPr>
          <w:position w:val="1"/>
        </w:rPr>
        <w:t>být</w:t>
      </w:r>
      <w:r>
        <w:rPr>
          <w:spacing w:val="-16"/>
          <w:position w:val="1"/>
        </w:rPr>
        <w:t xml:space="preserve"> </w:t>
      </w:r>
      <w:r>
        <w:rPr>
          <w:position w:val="1"/>
        </w:rPr>
        <w:t>doručen</w:t>
      </w:r>
      <w:r>
        <w:rPr>
          <w:spacing w:val="-14"/>
          <w:position w:val="1"/>
        </w:rPr>
        <w:t xml:space="preserve"> </w:t>
      </w:r>
      <w:r>
        <w:rPr>
          <w:position w:val="1"/>
        </w:rPr>
        <w:t xml:space="preserve">buď </w:t>
      </w:r>
      <w:r>
        <w:t>v</w:t>
      </w:r>
      <w:r>
        <w:rPr>
          <w:spacing w:val="-2"/>
        </w:rPr>
        <w:t xml:space="preserve"> </w:t>
      </w:r>
      <w:r>
        <w:t>tištěné</w:t>
      </w:r>
      <w:r>
        <w:rPr>
          <w:spacing w:val="-5"/>
        </w:rPr>
        <w:t xml:space="preserve"> </w:t>
      </w:r>
      <w:r>
        <w:t>podobě</w:t>
      </w:r>
      <w:r>
        <w:rPr>
          <w:spacing w:val="-7"/>
        </w:rPr>
        <w:t xml:space="preserve"> </w:t>
      </w:r>
      <w:r>
        <w:t>nebo</w:t>
      </w:r>
      <w:r>
        <w:rPr>
          <w:spacing w:val="-7"/>
        </w:rPr>
        <w:t xml:space="preserve"> </w:t>
      </w:r>
      <w:r>
        <w:t>v</w:t>
      </w:r>
      <w:r>
        <w:rPr>
          <w:spacing w:val="-8"/>
        </w:rPr>
        <w:t xml:space="preserve"> </w:t>
      </w:r>
      <w:r>
        <w:t>elektronické</w:t>
      </w:r>
      <w:r>
        <w:rPr>
          <w:spacing w:val="-7"/>
        </w:rPr>
        <w:t xml:space="preserve"> </w:t>
      </w:r>
      <w:r>
        <w:t>(digitální)</w:t>
      </w:r>
      <w:r>
        <w:rPr>
          <w:spacing w:val="-6"/>
        </w:rPr>
        <w:t xml:space="preserve"> </w:t>
      </w:r>
      <w:r>
        <w:t>podobě</w:t>
      </w:r>
      <w:r>
        <w:rPr>
          <w:spacing w:val="-5"/>
        </w:rPr>
        <w:t xml:space="preserve"> </w:t>
      </w:r>
      <w:r>
        <w:t>jako</w:t>
      </w:r>
      <w:r>
        <w:rPr>
          <w:spacing w:val="-5"/>
        </w:rPr>
        <w:t xml:space="preserve"> </w:t>
      </w:r>
      <w:r>
        <w:t>dokument</w:t>
      </w:r>
      <w:r>
        <w:rPr>
          <w:spacing w:val="-4"/>
        </w:rPr>
        <w:t xml:space="preserve"> </w:t>
      </w:r>
      <w:r>
        <w:t>aplikace</w:t>
      </w:r>
      <w:r>
        <w:rPr>
          <w:spacing w:val="-7"/>
        </w:rPr>
        <w:t xml:space="preserve"> </w:t>
      </w:r>
      <w:r>
        <w:t>MS</w:t>
      </w:r>
      <w:r>
        <w:rPr>
          <w:spacing w:val="-7"/>
        </w:rPr>
        <w:t xml:space="preserve"> </w:t>
      </w:r>
      <w:r>
        <w:t>Word verze</w:t>
      </w:r>
      <w:r>
        <w:rPr>
          <w:spacing w:val="-2"/>
        </w:rPr>
        <w:t xml:space="preserve"> </w:t>
      </w:r>
      <w:r>
        <w:t>2003</w:t>
      </w:r>
      <w:r>
        <w:rPr>
          <w:spacing w:val="-2"/>
        </w:rPr>
        <w:t xml:space="preserve"> </w:t>
      </w:r>
      <w:r>
        <w:t>nebo</w:t>
      </w:r>
      <w:r>
        <w:rPr>
          <w:spacing w:val="-2"/>
        </w:rPr>
        <w:t xml:space="preserve"> </w:t>
      </w:r>
      <w:r>
        <w:t>vyšší,</w:t>
      </w:r>
      <w:r>
        <w:rPr>
          <w:spacing w:val="-3"/>
        </w:rPr>
        <w:t xml:space="preserve"> </w:t>
      </w:r>
      <w:r>
        <w:t>MS</w:t>
      </w:r>
      <w:r>
        <w:rPr>
          <w:spacing w:val="-2"/>
        </w:rPr>
        <w:t xml:space="preserve"> </w:t>
      </w:r>
      <w:r>
        <w:t>Excel</w:t>
      </w:r>
      <w:r>
        <w:rPr>
          <w:spacing w:val="-2"/>
        </w:rPr>
        <w:t xml:space="preserve"> </w:t>
      </w:r>
      <w:r>
        <w:t>2003</w:t>
      </w:r>
      <w:r>
        <w:rPr>
          <w:spacing w:val="-2"/>
        </w:rPr>
        <w:t xml:space="preserve"> </w:t>
      </w:r>
      <w:r>
        <w:t>nebo</w:t>
      </w:r>
      <w:r>
        <w:rPr>
          <w:spacing w:val="-4"/>
        </w:rPr>
        <w:t xml:space="preserve"> </w:t>
      </w:r>
      <w:r>
        <w:t>vyšší či</w:t>
      </w:r>
      <w:r>
        <w:rPr>
          <w:spacing w:val="-1"/>
        </w:rPr>
        <w:t xml:space="preserve"> </w:t>
      </w:r>
      <w:r>
        <w:t>PDF</w:t>
      </w:r>
      <w:r>
        <w:rPr>
          <w:spacing w:val="-4"/>
        </w:rPr>
        <w:t xml:space="preserve"> </w:t>
      </w:r>
      <w:r>
        <w:t>(verze</w:t>
      </w:r>
      <w:r>
        <w:rPr>
          <w:spacing w:val="-2"/>
        </w:rPr>
        <w:t xml:space="preserve"> </w:t>
      </w:r>
      <w:r>
        <w:t>založena</w:t>
      </w:r>
      <w:r>
        <w:rPr>
          <w:spacing w:val="-2"/>
        </w:rPr>
        <w:t xml:space="preserve"> </w:t>
      </w:r>
      <w:r>
        <w:t>na</w:t>
      </w:r>
      <w:r>
        <w:rPr>
          <w:spacing w:val="-1"/>
        </w:rPr>
        <w:t xml:space="preserve"> </w:t>
      </w:r>
      <w:r>
        <w:t>specifikaci ISO 32000-1:2008) na dohodnutém médiu.</w:t>
      </w:r>
    </w:p>
    <w:p w14:paraId="49593F08" w14:textId="77777777" w:rsidR="00B9722E" w:rsidRDefault="00CA072A">
      <w:pPr>
        <w:pStyle w:val="Zkladntext"/>
        <w:tabs>
          <w:tab w:val="left" w:pos="823"/>
        </w:tabs>
        <w:spacing w:before="122" w:line="324" w:lineRule="auto"/>
        <w:ind w:left="547" w:right="1074" w:hanging="413"/>
      </w:pPr>
      <w:r>
        <w:rPr>
          <w:noProof/>
        </w:rPr>
        <w:drawing>
          <wp:inline distT="0" distB="0" distL="0" distR="0" wp14:anchorId="0C14373E" wp14:editId="7E97F3C0">
            <wp:extent cx="291083" cy="111251"/>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6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80"/>
          <w:position w:val="1"/>
        </w:rPr>
        <w:t xml:space="preserve"> </w:t>
      </w:r>
      <w:r>
        <w:rPr>
          <w:position w:val="1"/>
        </w:rPr>
        <w:t>strany</w:t>
      </w:r>
      <w:r>
        <w:rPr>
          <w:spacing w:val="80"/>
          <w:position w:val="1"/>
        </w:rPr>
        <w:t xml:space="preserve"> </w:t>
      </w:r>
      <w:r>
        <w:rPr>
          <w:position w:val="1"/>
        </w:rPr>
        <w:t>se</w:t>
      </w:r>
      <w:r>
        <w:rPr>
          <w:spacing w:val="80"/>
          <w:position w:val="1"/>
        </w:rPr>
        <w:t xml:space="preserve"> </w:t>
      </w:r>
      <w:r>
        <w:rPr>
          <w:position w:val="1"/>
        </w:rPr>
        <w:t>zavazují,</w:t>
      </w:r>
      <w:r>
        <w:rPr>
          <w:spacing w:val="80"/>
          <w:position w:val="1"/>
        </w:rPr>
        <w:t xml:space="preserve"> </w:t>
      </w:r>
      <w:r>
        <w:rPr>
          <w:position w:val="1"/>
        </w:rPr>
        <w:t>že</w:t>
      </w:r>
      <w:r>
        <w:rPr>
          <w:spacing w:val="80"/>
          <w:position w:val="1"/>
        </w:rPr>
        <w:t xml:space="preserve"> </w:t>
      </w:r>
      <w:r>
        <w:rPr>
          <w:position w:val="1"/>
        </w:rPr>
        <w:t>v</w:t>
      </w:r>
      <w:r>
        <w:rPr>
          <w:spacing w:val="80"/>
          <w:position w:val="1"/>
        </w:rPr>
        <w:t xml:space="preserve"> </w:t>
      </w:r>
      <w:r>
        <w:rPr>
          <w:position w:val="1"/>
        </w:rPr>
        <w:t>případě</w:t>
      </w:r>
      <w:r>
        <w:rPr>
          <w:spacing w:val="80"/>
          <w:position w:val="1"/>
        </w:rPr>
        <w:t xml:space="preserve"> </w:t>
      </w:r>
      <w:r>
        <w:rPr>
          <w:position w:val="1"/>
        </w:rPr>
        <w:t>změny</w:t>
      </w:r>
      <w:r>
        <w:rPr>
          <w:spacing w:val="80"/>
          <w:position w:val="1"/>
        </w:rPr>
        <w:t xml:space="preserve"> </w:t>
      </w:r>
      <w:r>
        <w:rPr>
          <w:position w:val="1"/>
        </w:rPr>
        <w:t>své</w:t>
      </w:r>
      <w:r>
        <w:rPr>
          <w:spacing w:val="80"/>
          <w:position w:val="1"/>
        </w:rPr>
        <w:t xml:space="preserve"> </w:t>
      </w:r>
      <w:r>
        <w:rPr>
          <w:position w:val="1"/>
        </w:rPr>
        <w:t>poštovní</w:t>
      </w:r>
      <w:r>
        <w:rPr>
          <w:spacing w:val="80"/>
          <w:position w:val="1"/>
        </w:rPr>
        <w:t xml:space="preserve"> </w:t>
      </w:r>
      <w:r>
        <w:rPr>
          <w:position w:val="1"/>
        </w:rPr>
        <w:t>adresy,</w:t>
      </w:r>
      <w:r>
        <w:rPr>
          <w:spacing w:val="80"/>
          <w:position w:val="1"/>
        </w:rPr>
        <w:t xml:space="preserve"> </w:t>
      </w:r>
      <w:r>
        <w:rPr>
          <w:position w:val="1"/>
        </w:rPr>
        <w:t xml:space="preserve">nebo </w:t>
      </w:r>
      <w:r>
        <w:t>e-mailové</w:t>
      </w:r>
      <w:r>
        <w:rPr>
          <w:spacing w:val="40"/>
        </w:rPr>
        <w:t xml:space="preserve"> </w:t>
      </w:r>
      <w:r>
        <w:t>adresy</w:t>
      </w:r>
      <w:r>
        <w:rPr>
          <w:spacing w:val="40"/>
        </w:rPr>
        <w:t xml:space="preserve"> </w:t>
      </w:r>
      <w:r>
        <w:t>budou</w:t>
      </w:r>
      <w:r>
        <w:rPr>
          <w:spacing w:val="40"/>
        </w:rPr>
        <w:t xml:space="preserve"> </w:t>
      </w:r>
      <w:r>
        <w:t>o</w:t>
      </w:r>
      <w:r>
        <w:rPr>
          <w:spacing w:val="40"/>
        </w:rPr>
        <w:t xml:space="preserve"> </w:t>
      </w:r>
      <w:r>
        <w:t>této</w:t>
      </w:r>
      <w:r>
        <w:rPr>
          <w:spacing w:val="40"/>
        </w:rPr>
        <w:t xml:space="preserve"> </w:t>
      </w:r>
      <w:r>
        <w:t>změně</w:t>
      </w:r>
      <w:r>
        <w:rPr>
          <w:spacing w:val="40"/>
        </w:rPr>
        <w:t xml:space="preserve"> </w:t>
      </w:r>
      <w:r>
        <w:t>druhou</w:t>
      </w:r>
      <w:r>
        <w:rPr>
          <w:spacing w:val="40"/>
        </w:rPr>
        <w:t xml:space="preserve"> </w:t>
      </w:r>
      <w:r>
        <w:t>Smluvní</w:t>
      </w:r>
      <w:r>
        <w:rPr>
          <w:spacing w:val="40"/>
        </w:rPr>
        <w:t xml:space="preserve"> </w:t>
      </w:r>
      <w:r>
        <w:t>stranu</w:t>
      </w:r>
      <w:r>
        <w:rPr>
          <w:spacing w:val="40"/>
        </w:rPr>
        <w:t xml:space="preserve"> </w:t>
      </w:r>
      <w:r>
        <w:t>informovat</w:t>
      </w:r>
      <w:r>
        <w:rPr>
          <w:spacing w:val="40"/>
        </w:rPr>
        <w:t xml:space="preserve"> </w:t>
      </w:r>
      <w:r>
        <w:t>nejpozději do tří (3) dnů.</w:t>
      </w:r>
    </w:p>
    <w:p w14:paraId="7FD3E76D" w14:textId="77777777" w:rsidR="00B9722E" w:rsidRDefault="00CA072A">
      <w:pPr>
        <w:pStyle w:val="Zkladntext"/>
        <w:tabs>
          <w:tab w:val="left" w:pos="823"/>
        </w:tabs>
        <w:spacing w:before="116" w:line="324" w:lineRule="auto"/>
        <w:ind w:left="547" w:right="1071" w:hanging="413"/>
      </w:pPr>
      <w:r>
        <w:rPr>
          <w:noProof/>
        </w:rPr>
        <w:drawing>
          <wp:inline distT="0" distB="0" distL="0" distR="0" wp14:anchorId="266F0FBA" wp14:editId="0DBB1988">
            <wp:extent cx="291083" cy="111251"/>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6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6"/>
          <w:position w:val="1"/>
        </w:rPr>
        <w:t xml:space="preserve"> </w:t>
      </w:r>
      <w:r>
        <w:rPr>
          <w:position w:val="1"/>
        </w:rPr>
        <w:t>se</w:t>
      </w:r>
      <w:r>
        <w:rPr>
          <w:spacing w:val="-7"/>
          <w:position w:val="1"/>
        </w:rPr>
        <w:t xml:space="preserve"> </w:t>
      </w:r>
      <w:r>
        <w:rPr>
          <w:position w:val="1"/>
        </w:rPr>
        <w:t>zavazuje</w:t>
      </w:r>
      <w:r>
        <w:rPr>
          <w:spacing w:val="-7"/>
          <w:position w:val="1"/>
        </w:rPr>
        <w:t xml:space="preserve"> </w:t>
      </w:r>
      <w:r>
        <w:rPr>
          <w:position w:val="1"/>
        </w:rPr>
        <w:t>ve</w:t>
      </w:r>
      <w:r>
        <w:rPr>
          <w:spacing w:val="-5"/>
          <w:position w:val="1"/>
        </w:rPr>
        <w:t xml:space="preserve"> </w:t>
      </w:r>
      <w:r>
        <w:rPr>
          <w:position w:val="1"/>
        </w:rPr>
        <w:t>lhůtě</w:t>
      </w:r>
      <w:r>
        <w:rPr>
          <w:spacing w:val="-7"/>
          <w:position w:val="1"/>
        </w:rPr>
        <w:t xml:space="preserve"> </w:t>
      </w:r>
      <w:r>
        <w:rPr>
          <w:position w:val="1"/>
        </w:rPr>
        <w:t>pěti</w:t>
      </w:r>
      <w:r>
        <w:rPr>
          <w:spacing w:val="-6"/>
          <w:position w:val="1"/>
        </w:rPr>
        <w:t xml:space="preserve"> </w:t>
      </w:r>
      <w:r>
        <w:rPr>
          <w:position w:val="1"/>
        </w:rPr>
        <w:t>(5)</w:t>
      </w:r>
      <w:r>
        <w:rPr>
          <w:spacing w:val="-6"/>
          <w:position w:val="1"/>
        </w:rPr>
        <w:t xml:space="preserve"> </w:t>
      </w:r>
      <w:r>
        <w:rPr>
          <w:position w:val="1"/>
        </w:rPr>
        <w:t>pracovních</w:t>
      </w:r>
      <w:r>
        <w:rPr>
          <w:spacing w:val="-5"/>
          <w:position w:val="1"/>
        </w:rPr>
        <w:t xml:space="preserve"> </w:t>
      </w:r>
      <w:r>
        <w:rPr>
          <w:position w:val="1"/>
        </w:rPr>
        <w:t>dnů</w:t>
      </w:r>
      <w:r>
        <w:rPr>
          <w:spacing w:val="-7"/>
          <w:position w:val="1"/>
        </w:rPr>
        <w:t xml:space="preserve"> </w:t>
      </w:r>
      <w:r>
        <w:rPr>
          <w:position w:val="1"/>
        </w:rPr>
        <w:t>ode</w:t>
      </w:r>
      <w:r>
        <w:rPr>
          <w:spacing w:val="-7"/>
          <w:position w:val="1"/>
        </w:rPr>
        <w:t xml:space="preserve"> </w:t>
      </w:r>
      <w:r>
        <w:rPr>
          <w:position w:val="1"/>
        </w:rPr>
        <w:t>dne</w:t>
      </w:r>
      <w:r>
        <w:rPr>
          <w:spacing w:val="-7"/>
          <w:position w:val="1"/>
        </w:rPr>
        <w:t xml:space="preserve"> </w:t>
      </w:r>
      <w:r>
        <w:rPr>
          <w:position w:val="1"/>
        </w:rPr>
        <w:t>doručení</w:t>
      </w:r>
      <w:r>
        <w:rPr>
          <w:spacing w:val="-7"/>
          <w:position w:val="1"/>
        </w:rPr>
        <w:t xml:space="preserve"> </w:t>
      </w:r>
      <w:r>
        <w:rPr>
          <w:position w:val="1"/>
        </w:rPr>
        <w:t xml:space="preserve">odůvodněné </w:t>
      </w:r>
      <w:r>
        <w:t>písemné žádosti Objednatele o výměnu oprávněné osoby Dodavatele podílející se na plnění</w:t>
      </w:r>
      <w:r>
        <w:rPr>
          <w:spacing w:val="-1"/>
        </w:rPr>
        <w:t xml:space="preserve"> </w:t>
      </w:r>
      <w:r>
        <w:t>této</w:t>
      </w:r>
      <w:r>
        <w:rPr>
          <w:spacing w:val="-3"/>
        </w:rPr>
        <w:t xml:space="preserve"> </w:t>
      </w:r>
      <w:r>
        <w:t>Smlouvy,</w:t>
      </w:r>
      <w:r>
        <w:rPr>
          <w:spacing w:val="-1"/>
        </w:rPr>
        <w:t xml:space="preserve"> </w:t>
      </w:r>
      <w:r>
        <w:t>s</w:t>
      </w:r>
      <w:r>
        <w:rPr>
          <w:spacing w:val="-2"/>
        </w:rPr>
        <w:t xml:space="preserve"> </w:t>
      </w:r>
      <w:r>
        <w:t>níž</w:t>
      </w:r>
      <w:r>
        <w:rPr>
          <w:spacing w:val="-2"/>
        </w:rPr>
        <w:t xml:space="preserve"> </w:t>
      </w:r>
      <w:r>
        <w:t>Objednatel</w:t>
      </w:r>
      <w:r>
        <w:rPr>
          <w:spacing w:val="-1"/>
        </w:rPr>
        <w:t xml:space="preserve"> </w:t>
      </w:r>
      <w:r>
        <w:t>nebyl</w:t>
      </w:r>
      <w:r>
        <w:rPr>
          <w:spacing w:val="-1"/>
        </w:rPr>
        <w:t xml:space="preserve"> </w:t>
      </w:r>
      <w:r>
        <w:t>z</w:t>
      </w:r>
      <w:r>
        <w:rPr>
          <w:spacing w:val="-4"/>
        </w:rPr>
        <w:t xml:space="preserve"> </w:t>
      </w:r>
      <w:r>
        <w:t>jakéhokoliv důvodu</w:t>
      </w:r>
      <w:r>
        <w:rPr>
          <w:spacing w:val="-3"/>
        </w:rPr>
        <w:t xml:space="preserve"> </w:t>
      </w:r>
      <w:r>
        <w:t>spokojen, nahradit</w:t>
      </w:r>
      <w:r>
        <w:rPr>
          <w:spacing w:val="-1"/>
        </w:rPr>
        <w:t xml:space="preserve"> </w:t>
      </w:r>
      <w:r>
        <w:t>tuto</w:t>
      </w:r>
    </w:p>
    <w:p w14:paraId="7F623269" w14:textId="77777777" w:rsidR="00B9722E" w:rsidRDefault="00B9722E">
      <w:pPr>
        <w:spacing w:line="324" w:lineRule="auto"/>
        <w:sectPr w:rsidR="00B9722E">
          <w:pgSz w:w="11910" w:h="16840"/>
          <w:pgMar w:top="1340" w:right="340" w:bottom="500" w:left="1300" w:header="629" w:footer="317" w:gutter="0"/>
          <w:cols w:space="708"/>
        </w:sectPr>
      </w:pPr>
    </w:p>
    <w:p w14:paraId="7534E30C" w14:textId="77777777" w:rsidR="00B9722E" w:rsidRDefault="00B9722E">
      <w:pPr>
        <w:pStyle w:val="Zkladntext"/>
        <w:spacing w:before="83"/>
        <w:ind w:left="0"/>
        <w:jc w:val="left"/>
      </w:pPr>
    </w:p>
    <w:p w14:paraId="08F73BC6" w14:textId="77777777" w:rsidR="00B9722E" w:rsidRDefault="00CA072A">
      <w:pPr>
        <w:pStyle w:val="Zkladntext"/>
        <w:spacing w:line="321" w:lineRule="auto"/>
        <w:ind w:left="547" w:right="1074"/>
      </w:pPr>
      <w:r>
        <w:t>osobu jinou vhodnou osobou s odpovídající kvalifikací. Pro případ jakékoliv změny oprávněných</w:t>
      </w:r>
      <w:r>
        <w:rPr>
          <w:spacing w:val="-12"/>
        </w:rPr>
        <w:t xml:space="preserve"> </w:t>
      </w:r>
      <w:r>
        <w:t>osob</w:t>
      </w:r>
      <w:r>
        <w:rPr>
          <w:spacing w:val="-12"/>
        </w:rPr>
        <w:t xml:space="preserve"> </w:t>
      </w:r>
      <w:r>
        <w:t>se</w:t>
      </w:r>
      <w:r>
        <w:rPr>
          <w:spacing w:val="-12"/>
        </w:rPr>
        <w:t xml:space="preserve"> </w:t>
      </w:r>
      <w:r>
        <w:t>Smluvní</w:t>
      </w:r>
      <w:r>
        <w:rPr>
          <w:spacing w:val="-11"/>
        </w:rPr>
        <w:t xml:space="preserve"> </w:t>
      </w:r>
      <w:r>
        <w:t>strany</w:t>
      </w:r>
      <w:r>
        <w:rPr>
          <w:spacing w:val="-12"/>
        </w:rPr>
        <w:t xml:space="preserve"> </w:t>
      </w:r>
      <w:r>
        <w:t>dohodly,</w:t>
      </w:r>
      <w:r>
        <w:rPr>
          <w:spacing w:val="-11"/>
        </w:rPr>
        <w:t xml:space="preserve"> </w:t>
      </w:r>
      <w:r>
        <w:t>že</w:t>
      </w:r>
      <w:r>
        <w:rPr>
          <w:spacing w:val="-10"/>
        </w:rPr>
        <w:t xml:space="preserve"> </w:t>
      </w:r>
      <w:r>
        <w:t>není</w:t>
      </w:r>
      <w:r>
        <w:rPr>
          <w:spacing w:val="-11"/>
        </w:rPr>
        <w:t xml:space="preserve"> </w:t>
      </w:r>
      <w:r>
        <w:t>potřeba</w:t>
      </w:r>
      <w:r>
        <w:rPr>
          <w:spacing w:val="-12"/>
        </w:rPr>
        <w:t xml:space="preserve"> </w:t>
      </w:r>
      <w:r>
        <w:t>uzavírat</w:t>
      </w:r>
      <w:r>
        <w:rPr>
          <w:spacing w:val="-11"/>
        </w:rPr>
        <w:t xml:space="preserve"> </w:t>
      </w:r>
      <w:r>
        <w:t>tomu</w:t>
      </w:r>
      <w:r>
        <w:rPr>
          <w:spacing w:val="-12"/>
        </w:rPr>
        <w:t xml:space="preserve"> </w:t>
      </w:r>
      <w:r>
        <w:t xml:space="preserve">odpovídající dodatek Smlouvy, a taková změna je účinná dnem oznámení této změny druhé Smluvní </w:t>
      </w:r>
      <w:r>
        <w:rPr>
          <w:spacing w:val="-2"/>
        </w:rPr>
        <w:t>straně.</w:t>
      </w:r>
    </w:p>
    <w:p w14:paraId="0FBCCA83" w14:textId="77777777" w:rsidR="00B9722E" w:rsidRDefault="00CA072A">
      <w:pPr>
        <w:pStyle w:val="Nadpis1"/>
        <w:numPr>
          <w:ilvl w:val="0"/>
          <w:numId w:val="56"/>
        </w:numPr>
        <w:tabs>
          <w:tab w:val="left" w:pos="473"/>
        </w:tabs>
        <w:spacing w:before="124"/>
        <w:ind w:left="473" w:hanging="358"/>
      </w:pPr>
      <w:bookmarkStart w:id="67" w:name="19._NÁHRADA_ÚJMY"/>
      <w:bookmarkEnd w:id="67"/>
      <w:r>
        <w:t>NÁHRADA</w:t>
      </w:r>
      <w:r>
        <w:rPr>
          <w:spacing w:val="-8"/>
        </w:rPr>
        <w:t xml:space="preserve"> </w:t>
      </w:r>
      <w:r>
        <w:rPr>
          <w:spacing w:val="-4"/>
        </w:rPr>
        <w:t>ÚJMY</w:t>
      </w:r>
    </w:p>
    <w:p w14:paraId="58B1C42D" w14:textId="77777777" w:rsidR="00B9722E" w:rsidRDefault="00CA072A">
      <w:pPr>
        <w:pStyle w:val="Zkladntext"/>
        <w:tabs>
          <w:tab w:val="left" w:pos="823"/>
        </w:tabs>
        <w:spacing w:before="206" w:line="324" w:lineRule="auto"/>
        <w:ind w:left="547" w:right="1072" w:hanging="413"/>
      </w:pPr>
      <w:r>
        <w:rPr>
          <w:noProof/>
        </w:rPr>
        <w:drawing>
          <wp:inline distT="0" distB="0" distL="0" distR="0" wp14:anchorId="5DCF2A68" wp14:editId="6F9AB3DE">
            <wp:extent cx="291083" cy="111251"/>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6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Každá ze</w:t>
      </w:r>
      <w:r>
        <w:rPr>
          <w:spacing w:val="-2"/>
          <w:position w:val="1"/>
        </w:rPr>
        <w:t xml:space="preserve"> </w:t>
      </w:r>
      <w:r>
        <w:rPr>
          <w:position w:val="1"/>
        </w:rPr>
        <w:t>Smluvních</w:t>
      </w:r>
      <w:r>
        <w:rPr>
          <w:spacing w:val="-2"/>
          <w:position w:val="1"/>
        </w:rPr>
        <w:t xml:space="preserve"> </w:t>
      </w:r>
      <w:r>
        <w:rPr>
          <w:position w:val="1"/>
        </w:rPr>
        <w:t>stran nese</w:t>
      </w:r>
      <w:r>
        <w:rPr>
          <w:spacing w:val="-2"/>
          <w:position w:val="1"/>
        </w:rPr>
        <w:t xml:space="preserve"> </w:t>
      </w:r>
      <w:r>
        <w:rPr>
          <w:position w:val="1"/>
        </w:rPr>
        <w:t>odpovědnost za způsobenou újmu</w:t>
      </w:r>
      <w:r>
        <w:rPr>
          <w:spacing w:val="-2"/>
          <w:position w:val="1"/>
        </w:rPr>
        <w:t xml:space="preserve"> </w:t>
      </w:r>
      <w:r>
        <w:rPr>
          <w:position w:val="1"/>
        </w:rPr>
        <w:t>v</w:t>
      </w:r>
      <w:r>
        <w:rPr>
          <w:spacing w:val="-2"/>
          <w:position w:val="1"/>
        </w:rPr>
        <w:t xml:space="preserve"> </w:t>
      </w:r>
      <w:r>
        <w:rPr>
          <w:position w:val="1"/>
        </w:rPr>
        <w:t>rámci</w:t>
      </w:r>
      <w:r>
        <w:rPr>
          <w:spacing w:val="-2"/>
          <w:position w:val="1"/>
        </w:rPr>
        <w:t xml:space="preserve"> </w:t>
      </w:r>
      <w:r>
        <w:rPr>
          <w:position w:val="1"/>
        </w:rPr>
        <w:t>platných</w:t>
      </w:r>
      <w:r>
        <w:rPr>
          <w:spacing w:val="-1"/>
          <w:position w:val="1"/>
        </w:rPr>
        <w:t xml:space="preserve"> </w:t>
      </w:r>
      <w:r>
        <w:rPr>
          <w:position w:val="1"/>
        </w:rPr>
        <w:t xml:space="preserve">a </w:t>
      </w:r>
      <w:r>
        <w:t>účinných právních předpisů a této Smlouvy. Obě Smluvní strany se zavazují k vyvinutí úsilí,</w:t>
      </w:r>
      <w:r>
        <w:rPr>
          <w:spacing w:val="-13"/>
        </w:rPr>
        <w:t xml:space="preserve"> </w:t>
      </w:r>
      <w:r>
        <w:t>které</w:t>
      </w:r>
      <w:r>
        <w:rPr>
          <w:spacing w:val="-15"/>
        </w:rPr>
        <w:t xml:space="preserve"> </w:t>
      </w:r>
      <w:r>
        <w:t>lze</w:t>
      </w:r>
      <w:r>
        <w:rPr>
          <w:spacing w:val="-15"/>
        </w:rPr>
        <w:t xml:space="preserve"> </w:t>
      </w:r>
      <w:r>
        <w:t>k</w:t>
      </w:r>
      <w:r>
        <w:rPr>
          <w:spacing w:val="-12"/>
        </w:rPr>
        <w:t xml:space="preserve"> </w:t>
      </w:r>
      <w:r>
        <w:t>předcházení</w:t>
      </w:r>
      <w:r>
        <w:rPr>
          <w:spacing w:val="-13"/>
        </w:rPr>
        <w:t xml:space="preserve"> </w:t>
      </w:r>
      <w:r>
        <w:t>škodám</w:t>
      </w:r>
      <w:r>
        <w:rPr>
          <w:spacing w:val="-11"/>
        </w:rPr>
        <w:t xml:space="preserve"> </w:t>
      </w:r>
      <w:r>
        <w:t>a</w:t>
      </w:r>
      <w:r>
        <w:rPr>
          <w:spacing w:val="-16"/>
        </w:rPr>
        <w:t xml:space="preserve"> </w:t>
      </w:r>
      <w:r>
        <w:t>k</w:t>
      </w:r>
      <w:r>
        <w:rPr>
          <w:spacing w:val="-13"/>
        </w:rPr>
        <w:t xml:space="preserve"> </w:t>
      </w:r>
      <w:r>
        <w:t>minimalizaci</w:t>
      </w:r>
      <w:r>
        <w:rPr>
          <w:spacing w:val="-13"/>
        </w:rPr>
        <w:t xml:space="preserve"> </w:t>
      </w:r>
      <w:r>
        <w:t>vzniklých</w:t>
      </w:r>
      <w:r>
        <w:rPr>
          <w:spacing w:val="-15"/>
        </w:rPr>
        <w:t xml:space="preserve"> </w:t>
      </w:r>
      <w:r>
        <w:t>škod</w:t>
      </w:r>
      <w:r>
        <w:rPr>
          <w:spacing w:val="-16"/>
        </w:rPr>
        <w:t xml:space="preserve"> </w:t>
      </w:r>
      <w:r>
        <w:t>rozumně</w:t>
      </w:r>
      <w:r>
        <w:rPr>
          <w:spacing w:val="-11"/>
        </w:rPr>
        <w:t xml:space="preserve"> </w:t>
      </w:r>
      <w:r>
        <w:t>požadovat.</w:t>
      </w:r>
    </w:p>
    <w:p w14:paraId="36BFE237" w14:textId="77777777" w:rsidR="00B9722E" w:rsidRDefault="00CA072A">
      <w:pPr>
        <w:pStyle w:val="Zkladntext"/>
        <w:tabs>
          <w:tab w:val="left" w:pos="823"/>
        </w:tabs>
        <w:spacing w:before="115" w:line="324" w:lineRule="auto"/>
        <w:ind w:left="547" w:right="1072" w:hanging="413"/>
      </w:pPr>
      <w:r>
        <w:rPr>
          <w:noProof/>
        </w:rPr>
        <w:drawing>
          <wp:inline distT="0" distB="0" distL="0" distR="0" wp14:anchorId="1CF32E8E" wp14:editId="384DCE6F">
            <wp:extent cx="291083" cy="111251"/>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7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Žádná ze Smluvních stran neodpovídá za újmu, která vznikla v důsledku věcně </w:t>
      </w:r>
      <w:r>
        <w:t>nesprávného nebo jinak chybného zadání, které obdržela od druhé Smluvní strany. V případě,</w:t>
      </w:r>
      <w:r>
        <w:rPr>
          <w:spacing w:val="-7"/>
        </w:rPr>
        <w:t xml:space="preserve"> </w:t>
      </w:r>
      <w:r>
        <w:t>že</w:t>
      </w:r>
      <w:r>
        <w:rPr>
          <w:spacing w:val="-11"/>
        </w:rPr>
        <w:t xml:space="preserve"> </w:t>
      </w:r>
      <w:r>
        <w:t>Objednatel</w:t>
      </w:r>
      <w:r>
        <w:rPr>
          <w:spacing w:val="-9"/>
        </w:rPr>
        <w:t xml:space="preserve"> </w:t>
      </w:r>
      <w:r>
        <w:t>poskytl</w:t>
      </w:r>
      <w:r>
        <w:rPr>
          <w:spacing w:val="-9"/>
        </w:rPr>
        <w:t xml:space="preserve"> </w:t>
      </w:r>
      <w:r>
        <w:t>Dodavateli</w:t>
      </w:r>
      <w:r>
        <w:rPr>
          <w:spacing w:val="-9"/>
        </w:rPr>
        <w:t xml:space="preserve"> </w:t>
      </w:r>
      <w:r>
        <w:t>chybné</w:t>
      </w:r>
      <w:r>
        <w:rPr>
          <w:spacing w:val="-11"/>
        </w:rPr>
        <w:t xml:space="preserve"> </w:t>
      </w:r>
      <w:r>
        <w:t>zadání</w:t>
      </w:r>
      <w:r>
        <w:rPr>
          <w:spacing w:val="-7"/>
        </w:rPr>
        <w:t xml:space="preserve"> </w:t>
      </w:r>
      <w:r>
        <w:t>a</w:t>
      </w:r>
      <w:r>
        <w:rPr>
          <w:spacing w:val="-9"/>
        </w:rPr>
        <w:t xml:space="preserve"> </w:t>
      </w:r>
      <w:r>
        <w:t>Dodavatel</w:t>
      </w:r>
      <w:r>
        <w:rPr>
          <w:spacing w:val="-9"/>
        </w:rPr>
        <w:t xml:space="preserve"> </w:t>
      </w:r>
      <w:r>
        <w:t>s</w:t>
      </w:r>
      <w:r>
        <w:rPr>
          <w:spacing w:val="-1"/>
        </w:rPr>
        <w:t xml:space="preserve"> </w:t>
      </w:r>
      <w:r>
        <w:t>ohledem</w:t>
      </w:r>
      <w:r>
        <w:rPr>
          <w:spacing w:val="-8"/>
        </w:rPr>
        <w:t xml:space="preserve"> </w:t>
      </w:r>
      <w:r>
        <w:t>na</w:t>
      </w:r>
      <w:r>
        <w:rPr>
          <w:spacing w:val="-9"/>
        </w:rPr>
        <w:t xml:space="preserve"> </w:t>
      </w:r>
      <w:r>
        <w:t>svou povinnost</w:t>
      </w:r>
      <w:r>
        <w:rPr>
          <w:spacing w:val="-11"/>
        </w:rPr>
        <w:t xml:space="preserve"> </w:t>
      </w:r>
      <w:r>
        <w:t>poskytovat</w:t>
      </w:r>
      <w:r>
        <w:rPr>
          <w:spacing w:val="-12"/>
        </w:rPr>
        <w:t xml:space="preserve"> </w:t>
      </w:r>
      <w:r>
        <w:t>Plnění</w:t>
      </w:r>
      <w:r>
        <w:rPr>
          <w:spacing w:val="-11"/>
        </w:rPr>
        <w:t xml:space="preserve"> </w:t>
      </w:r>
      <w:r>
        <w:t>s</w:t>
      </w:r>
      <w:r>
        <w:rPr>
          <w:spacing w:val="-12"/>
        </w:rPr>
        <w:t xml:space="preserve"> </w:t>
      </w:r>
      <w:r>
        <w:t>odbornou</w:t>
      </w:r>
      <w:r>
        <w:rPr>
          <w:spacing w:val="-12"/>
        </w:rPr>
        <w:t xml:space="preserve"> </w:t>
      </w:r>
      <w:r>
        <w:t>péčí</w:t>
      </w:r>
      <w:r>
        <w:rPr>
          <w:spacing w:val="-12"/>
        </w:rPr>
        <w:t xml:space="preserve"> </w:t>
      </w:r>
      <w:r>
        <w:t>mohl</w:t>
      </w:r>
      <w:r>
        <w:rPr>
          <w:spacing w:val="-14"/>
        </w:rPr>
        <w:t xml:space="preserve"> </w:t>
      </w:r>
      <w:r>
        <w:t>a</w:t>
      </w:r>
      <w:r>
        <w:rPr>
          <w:spacing w:val="-12"/>
        </w:rPr>
        <w:t xml:space="preserve"> </w:t>
      </w:r>
      <w:r>
        <w:t>měl</w:t>
      </w:r>
      <w:r>
        <w:rPr>
          <w:spacing w:val="-12"/>
        </w:rPr>
        <w:t xml:space="preserve"> </w:t>
      </w:r>
      <w:r>
        <w:t>chybnost</w:t>
      </w:r>
      <w:r>
        <w:rPr>
          <w:spacing w:val="-11"/>
        </w:rPr>
        <w:t xml:space="preserve"> </w:t>
      </w:r>
      <w:r>
        <w:t>takového</w:t>
      </w:r>
      <w:r>
        <w:rPr>
          <w:spacing w:val="-12"/>
        </w:rPr>
        <w:t xml:space="preserve"> </w:t>
      </w:r>
      <w:r>
        <w:t>zadání</w:t>
      </w:r>
      <w:r>
        <w:rPr>
          <w:spacing w:val="-11"/>
        </w:rPr>
        <w:t xml:space="preserve"> </w:t>
      </w:r>
      <w:r>
        <w:t>zjistit, smí se ustanovení předchozí věty dovolávat pouze v případě, že na chybné zadání Objednatele písemně upozornil a Objednatel trval na původním zadání.</w:t>
      </w:r>
    </w:p>
    <w:p w14:paraId="7A563916" w14:textId="77777777" w:rsidR="00B9722E" w:rsidRDefault="00CA072A">
      <w:pPr>
        <w:pStyle w:val="Zkladntext"/>
        <w:tabs>
          <w:tab w:val="left" w:pos="823"/>
        </w:tabs>
        <w:spacing w:before="111" w:line="321" w:lineRule="auto"/>
        <w:ind w:left="547" w:right="1073" w:hanging="413"/>
      </w:pPr>
      <w:r>
        <w:rPr>
          <w:noProof/>
        </w:rPr>
        <w:drawing>
          <wp:inline distT="0" distB="0" distL="0" distR="0" wp14:anchorId="1BF551CB" wp14:editId="2D4F8794">
            <wp:extent cx="291083" cy="111251"/>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7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68" w:name="_bookmark49"/>
      <w:bookmarkEnd w:id="68"/>
      <w:r>
        <w:rPr>
          <w:position w:val="1"/>
        </w:rPr>
        <w:t xml:space="preserve">Žádná ze Smluvních stran není odpovědná za újmu a není ani v prodlení, pokud k </w:t>
      </w:r>
      <w:r>
        <w:t>tomuto došlo</w:t>
      </w:r>
      <w:r>
        <w:rPr>
          <w:spacing w:val="-3"/>
        </w:rPr>
        <w:t xml:space="preserve"> </w:t>
      </w:r>
      <w:r>
        <w:t>výlučně v</w:t>
      </w:r>
      <w:r>
        <w:rPr>
          <w:spacing w:val="-2"/>
        </w:rPr>
        <w:t xml:space="preserve"> </w:t>
      </w:r>
      <w:r>
        <w:t>důsledku prodlení</w:t>
      </w:r>
      <w:r>
        <w:rPr>
          <w:spacing w:val="-1"/>
        </w:rPr>
        <w:t xml:space="preserve"> </w:t>
      </w:r>
      <w:r>
        <w:t>s plněním závazků druhé Smluvní strany</w:t>
      </w:r>
      <w:r>
        <w:rPr>
          <w:spacing w:val="-2"/>
        </w:rPr>
        <w:t xml:space="preserve"> </w:t>
      </w:r>
      <w:r>
        <w:t>nebo v</w:t>
      </w:r>
      <w:r>
        <w:rPr>
          <w:spacing w:val="-1"/>
        </w:rPr>
        <w:t xml:space="preserve"> </w:t>
      </w:r>
      <w:r>
        <w:t>důsledku</w:t>
      </w:r>
      <w:r>
        <w:rPr>
          <w:spacing w:val="-2"/>
        </w:rPr>
        <w:t xml:space="preserve"> </w:t>
      </w:r>
      <w:r>
        <w:t>překážek</w:t>
      </w:r>
      <w:r>
        <w:rPr>
          <w:spacing w:val="-1"/>
        </w:rPr>
        <w:t xml:space="preserve"> </w:t>
      </w:r>
      <w:r>
        <w:t>vylučujících</w:t>
      </w:r>
      <w:r>
        <w:rPr>
          <w:spacing w:val="-4"/>
        </w:rPr>
        <w:t xml:space="preserve"> </w:t>
      </w:r>
      <w:r>
        <w:t>povinnost</w:t>
      </w:r>
      <w:r>
        <w:rPr>
          <w:spacing w:val="-3"/>
        </w:rPr>
        <w:t xml:space="preserve"> </w:t>
      </w:r>
      <w:r>
        <w:t>k</w:t>
      </w:r>
      <w:r>
        <w:rPr>
          <w:spacing w:val="-1"/>
        </w:rPr>
        <w:t xml:space="preserve"> </w:t>
      </w:r>
      <w:r>
        <w:t>náhradě</w:t>
      </w:r>
      <w:r>
        <w:rPr>
          <w:spacing w:val="-2"/>
        </w:rPr>
        <w:t xml:space="preserve"> </w:t>
      </w:r>
      <w:r>
        <w:t>újmy</w:t>
      </w:r>
      <w:r>
        <w:rPr>
          <w:spacing w:val="-4"/>
        </w:rPr>
        <w:t xml:space="preserve"> </w:t>
      </w:r>
      <w:r>
        <w:t>ve smyslu</w:t>
      </w:r>
      <w:r>
        <w:rPr>
          <w:spacing w:val="-2"/>
        </w:rPr>
        <w:t xml:space="preserve"> </w:t>
      </w:r>
      <w:r>
        <w:t>§</w:t>
      </w:r>
      <w:r>
        <w:rPr>
          <w:spacing w:val="-6"/>
        </w:rPr>
        <w:t xml:space="preserve"> </w:t>
      </w:r>
      <w:r>
        <w:t>2913</w:t>
      </w:r>
      <w:r>
        <w:rPr>
          <w:spacing w:val="-2"/>
        </w:rPr>
        <w:t xml:space="preserve"> </w:t>
      </w:r>
      <w:r>
        <w:t>odst. 2</w:t>
      </w:r>
      <w:r>
        <w:rPr>
          <w:spacing w:val="-4"/>
        </w:rPr>
        <w:t xml:space="preserve"> </w:t>
      </w:r>
      <w:r>
        <w:t>OZ (dále jen „</w:t>
      </w:r>
      <w:r>
        <w:rPr>
          <w:b/>
        </w:rPr>
        <w:t>Vyšší moc</w:t>
      </w:r>
      <w:r>
        <w:t>“). Pro uplatnění Vyšší moci se použijí následující pravidla:</w:t>
      </w:r>
    </w:p>
    <w:p w14:paraId="58D8EA6A" w14:textId="77777777" w:rsidR="00B9722E" w:rsidRDefault="00CA072A">
      <w:pPr>
        <w:pStyle w:val="Odstavecseseznamem"/>
        <w:numPr>
          <w:ilvl w:val="2"/>
          <w:numId w:val="18"/>
        </w:numPr>
        <w:tabs>
          <w:tab w:val="left" w:pos="2038"/>
          <w:tab w:val="left" w:pos="2237"/>
        </w:tabs>
        <w:spacing w:before="125" w:line="321" w:lineRule="auto"/>
        <w:ind w:right="1072" w:hanging="504"/>
        <w:jc w:val="both"/>
      </w:pPr>
      <w:r>
        <w:t>Dodavatel</w:t>
      </w:r>
      <w:r>
        <w:rPr>
          <w:spacing w:val="72"/>
        </w:rPr>
        <w:t xml:space="preserve"> </w:t>
      </w:r>
      <w:r>
        <w:t>bez</w:t>
      </w:r>
      <w:r>
        <w:rPr>
          <w:spacing w:val="73"/>
        </w:rPr>
        <w:t xml:space="preserve"> </w:t>
      </w:r>
      <w:r>
        <w:t>zbytečného</w:t>
      </w:r>
      <w:r>
        <w:rPr>
          <w:spacing w:val="73"/>
        </w:rPr>
        <w:t xml:space="preserve"> </w:t>
      </w:r>
      <w:r>
        <w:t>odkladu</w:t>
      </w:r>
      <w:r>
        <w:rPr>
          <w:spacing w:val="73"/>
        </w:rPr>
        <w:t xml:space="preserve"> </w:t>
      </w:r>
      <w:r>
        <w:t>uvědomí</w:t>
      </w:r>
      <w:r>
        <w:rPr>
          <w:spacing w:val="72"/>
        </w:rPr>
        <w:t xml:space="preserve"> </w:t>
      </w:r>
      <w:r>
        <w:t>Objednatele</w:t>
      </w:r>
      <w:r>
        <w:rPr>
          <w:spacing w:val="73"/>
        </w:rPr>
        <w:t xml:space="preserve"> </w:t>
      </w:r>
      <w:r>
        <w:t>písemně o</w:t>
      </w:r>
      <w:r>
        <w:rPr>
          <w:spacing w:val="-2"/>
        </w:rPr>
        <w:t xml:space="preserve"> </w:t>
      </w:r>
      <w:r>
        <w:t>takových překážkách a jejich příčině. Pokud není jinak stanoveno písemně Objednatelem, bude Dodavatel pokračovat v realizaci svých závazků vyplývajících ze smluvního vztahu v rozsahu svých nejlepších možností a</w:t>
      </w:r>
      <w:r>
        <w:rPr>
          <w:spacing w:val="-3"/>
        </w:rPr>
        <w:t xml:space="preserve"> </w:t>
      </w:r>
      <w:r>
        <w:t>schopností a</w:t>
      </w:r>
      <w:r>
        <w:rPr>
          <w:spacing w:val="-5"/>
        </w:rPr>
        <w:t xml:space="preserve"> </w:t>
      </w:r>
      <w:r>
        <w:t>bude hledat alternativní prostředky pro realizaci té</w:t>
      </w:r>
      <w:r>
        <w:rPr>
          <w:spacing w:val="26"/>
        </w:rPr>
        <w:t xml:space="preserve"> </w:t>
      </w:r>
      <w:r>
        <w:t>části</w:t>
      </w:r>
      <w:r>
        <w:rPr>
          <w:spacing w:val="26"/>
        </w:rPr>
        <w:t xml:space="preserve"> </w:t>
      </w:r>
      <w:r>
        <w:t>Plnění,</w:t>
      </w:r>
      <w:r>
        <w:rPr>
          <w:spacing w:val="25"/>
        </w:rPr>
        <w:t xml:space="preserve"> </w:t>
      </w:r>
      <w:r>
        <w:t>které</w:t>
      </w:r>
      <w:r>
        <w:rPr>
          <w:spacing w:val="26"/>
        </w:rPr>
        <w:t xml:space="preserve"> </w:t>
      </w:r>
      <w:r>
        <w:t>brání</w:t>
      </w:r>
      <w:r>
        <w:rPr>
          <w:spacing w:val="27"/>
        </w:rPr>
        <w:t xml:space="preserve"> </w:t>
      </w:r>
      <w:r>
        <w:t>Vyšší</w:t>
      </w:r>
      <w:r>
        <w:rPr>
          <w:spacing w:val="25"/>
        </w:rPr>
        <w:t xml:space="preserve"> </w:t>
      </w:r>
      <w:r>
        <w:t>moc,</w:t>
      </w:r>
      <w:r>
        <w:rPr>
          <w:spacing w:val="25"/>
        </w:rPr>
        <w:t xml:space="preserve"> </w:t>
      </w:r>
      <w:r>
        <w:t>přičemž</w:t>
      </w:r>
      <w:r>
        <w:rPr>
          <w:spacing w:val="24"/>
        </w:rPr>
        <w:t xml:space="preserve"> </w:t>
      </w:r>
      <w:r>
        <w:t>však</w:t>
      </w:r>
      <w:r>
        <w:rPr>
          <w:spacing w:val="27"/>
        </w:rPr>
        <w:t xml:space="preserve"> </w:t>
      </w:r>
      <w:r>
        <w:t>nebude</w:t>
      </w:r>
      <w:r>
        <w:rPr>
          <w:spacing w:val="24"/>
        </w:rPr>
        <w:t xml:space="preserve"> </w:t>
      </w:r>
      <w:r>
        <w:t>ve</w:t>
      </w:r>
      <w:r>
        <w:rPr>
          <w:spacing w:val="24"/>
        </w:rPr>
        <w:t xml:space="preserve"> </w:t>
      </w:r>
      <w:r>
        <w:t>vztahu k</w:t>
      </w:r>
      <w:r>
        <w:rPr>
          <w:spacing w:val="-1"/>
        </w:rPr>
        <w:t xml:space="preserve"> </w:t>
      </w:r>
      <w:r>
        <w:t>této části Plnění v prodlení. Pokud by podmínky Vyšší moci trvaly déle než 90 dní, je Objednatel oprávněn od Smlouvy nebo její části odstoupit.</w:t>
      </w:r>
    </w:p>
    <w:p w14:paraId="14A5D43B" w14:textId="77777777" w:rsidR="00B9722E" w:rsidRDefault="00CA072A">
      <w:pPr>
        <w:pStyle w:val="Odstavecseseznamem"/>
        <w:numPr>
          <w:ilvl w:val="2"/>
          <w:numId w:val="18"/>
        </w:numPr>
        <w:tabs>
          <w:tab w:val="left" w:pos="2038"/>
          <w:tab w:val="left" w:pos="2236"/>
        </w:tabs>
        <w:spacing w:before="127" w:line="321" w:lineRule="auto"/>
        <w:ind w:right="1073" w:hanging="505"/>
        <w:jc w:val="both"/>
      </w:pPr>
      <w:r>
        <w:t>Pro účely této Smlouvy je Vyšší moc událost, která je mimo kontrolu Smluvní strany, nastalou po podpisu této Smlouvy, kterou nebylo možno předvídat a ke které došlo bez jejího zavinění, pokud nebyla způsobena její chybou či nedbalostí.</w:t>
      </w:r>
    </w:p>
    <w:p w14:paraId="38CB883E" w14:textId="77777777" w:rsidR="00B9722E" w:rsidRDefault="00CA072A">
      <w:pPr>
        <w:pStyle w:val="Odstavecseseznamem"/>
        <w:numPr>
          <w:ilvl w:val="2"/>
          <w:numId w:val="18"/>
        </w:numPr>
        <w:tabs>
          <w:tab w:val="left" w:pos="2038"/>
          <w:tab w:val="left" w:pos="2236"/>
        </w:tabs>
        <w:spacing w:before="125" w:line="321" w:lineRule="auto"/>
        <w:ind w:right="1073" w:hanging="505"/>
        <w:jc w:val="both"/>
      </w:pPr>
      <w:bookmarkStart w:id="69" w:name="_bookmark50"/>
      <w:bookmarkEnd w:id="69"/>
      <w:r>
        <w:t>Událostmi způsobujícími Vyšší moc jsou zejména živelní pohromy, přírodní katastrofy, jakákoliv embarga, občanské války, revoluce, povstání, válečné konflikty, teroristické útoky, nepokoje, epidemie nebo karanténní omezení. Živelními pohromami jsou zejména požár, úder blesku,</w:t>
      </w:r>
      <w:r>
        <w:rPr>
          <w:spacing w:val="-16"/>
        </w:rPr>
        <w:t xml:space="preserve"> </w:t>
      </w:r>
      <w:r>
        <w:t>povodeň</w:t>
      </w:r>
      <w:r>
        <w:rPr>
          <w:spacing w:val="-15"/>
        </w:rPr>
        <w:t xml:space="preserve"> </w:t>
      </w:r>
      <w:r>
        <w:t>nebo</w:t>
      </w:r>
      <w:r>
        <w:rPr>
          <w:spacing w:val="-15"/>
        </w:rPr>
        <w:t xml:space="preserve"> </w:t>
      </w:r>
      <w:r>
        <w:t>záplava,</w:t>
      </w:r>
      <w:r>
        <w:rPr>
          <w:spacing w:val="-16"/>
        </w:rPr>
        <w:t xml:space="preserve"> </w:t>
      </w:r>
      <w:r>
        <w:t>vichřice</w:t>
      </w:r>
      <w:r>
        <w:rPr>
          <w:spacing w:val="-15"/>
        </w:rPr>
        <w:t xml:space="preserve"> </w:t>
      </w:r>
      <w:r>
        <w:t>nebo</w:t>
      </w:r>
      <w:r>
        <w:rPr>
          <w:spacing w:val="-15"/>
        </w:rPr>
        <w:t xml:space="preserve"> </w:t>
      </w:r>
      <w:r>
        <w:t>krupobití,</w:t>
      </w:r>
      <w:r>
        <w:rPr>
          <w:spacing w:val="-15"/>
        </w:rPr>
        <w:t xml:space="preserve"> </w:t>
      </w:r>
      <w:r>
        <w:t>sesuv</w:t>
      </w:r>
      <w:r>
        <w:rPr>
          <w:spacing w:val="-16"/>
        </w:rPr>
        <w:t xml:space="preserve"> </w:t>
      </w:r>
      <w:r>
        <w:t>nebo</w:t>
      </w:r>
      <w:r>
        <w:rPr>
          <w:spacing w:val="-15"/>
        </w:rPr>
        <w:t xml:space="preserve"> </w:t>
      </w:r>
      <w:r>
        <w:t>zřícení lavin, skal, zemin nebo kamení.</w:t>
      </w:r>
    </w:p>
    <w:p w14:paraId="73367DD3" w14:textId="77777777" w:rsidR="00B9722E" w:rsidRDefault="00B9722E">
      <w:pPr>
        <w:spacing w:line="321" w:lineRule="auto"/>
        <w:jc w:val="both"/>
        <w:sectPr w:rsidR="00B9722E">
          <w:pgSz w:w="11910" w:h="16840"/>
          <w:pgMar w:top="1340" w:right="340" w:bottom="500" w:left="1300" w:header="629" w:footer="317" w:gutter="0"/>
          <w:cols w:space="708"/>
        </w:sectPr>
      </w:pPr>
    </w:p>
    <w:p w14:paraId="0C85F68D" w14:textId="77777777" w:rsidR="00B9722E" w:rsidRDefault="00B9722E">
      <w:pPr>
        <w:pStyle w:val="Zkladntext"/>
        <w:spacing w:before="83"/>
        <w:ind w:left="0"/>
        <w:jc w:val="left"/>
      </w:pPr>
    </w:p>
    <w:p w14:paraId="0A502C1C" w14:textId="77777777" w:rsidR="00B9722E" w:rsidRDefault="00CA072A">
      <w:pPr>
        <w:pStyle w:val="Odstavecseseznamem"/>
        <w:numPr>
          <w:ilvl w:val="2"/>
          <w:numId w:val="18"/>
        </w:numPr>
        <w:tabs>
          <w:tab w:val="left" w:pos="2038"/>
          <w:tab w:val="left" w:pos="2237"/>
        </w:tabs>
        <w:spacing w:before="0" w:line="321" w:lineRule="auto"/>
        <w:ind w:right="1073" w:hanging="504"/>
        <w:jc w:val="both"/>
      </w:pPr>
      <w:r>
        <w:t>Události vylučující odpovědnost Dodavatele výslovně nejsou jakákoliv prodlení s plněním povinností smluvních partnerů Dodavatele, stávka zaměstnanců Dodavatele a jeho smluvních partnerů, jakož i insolvence, předlužení, konkurs, reorganizace, likvidace či jiná obdobná událost týkající</w:t>
      </w:r>
      <w:r>
        <w:rPr>
          <w:spacing w:val="-5"/>
        </w:rPr>
        <w:t xml:space="preserve"> </w:t>
      </w:r>
      <w:r>
        <w:t>se</w:t>
      </w:r>
      <w:r>
        <w:rPr>
          <w:spacing w:val="-4"/>
        </w:rPr>
        <w:t xml:space="preserve"> </w:t>
      </w:r>
      <w:r>
        <w:t>Dodavatele</w:t>
      </w:r>
      <w:r>
        <w:rPr>
          <w:spacing w:val="-4"/>
        </w:rPr>
        <w:t xml:space="preserve"> </w:t>
      </w:r>
      <w:r>
        <w:t>nebo</w:t>
      </w:r>
      <w:r>
        <w:rPr>
          <w:spacing w:val="-4"/>
        </w:rPr>
        <w:t xml:space="preserve"> </w:t>
      </w:r>
      <w:r>
        <w:t>jakéhokoliv</w:t>
      </w:r>
      <w:r>
        <w:rPr>
          <w:spacing w:val="-4"/>
        </w:rPr>
        <w:t xml:space="preserve"> </w:t>
      </w:r>
      <w:r>
        <w:t>smluvního</w:t>
      </w:r>
      <w:r>
        <w:rPr>
          <w:spacing w:val="-4"/>
        </w:rPr>
        <w:t xml:space="preserve"> </w:t>
      </w:r>
      <w:r>
        <w:t>partnera</w:t>
      </w:r>
      <w:r>
        <w:rPr>
          <w:spacing w:val="-6"/>
        </w:rPr>
        <w:t xml:space="preserve"> </w:t>
      </w:r>
      <w:r>
        <w:t>Dodavatele</w:t>
      </w:r>
      <w:r>
        <w:rPr>
          <w:spacing w:val="-6"/>
        </w:rPr>
        <w:t xml:space="preserve"> </w:t>
      </w:r>
      <w:r>
        <w:t>a exekuce majetku Dodavatele nebo jakéhokoliv smluvního partnera Dodavatele, a to s</w:t>
      </w:r>
      <w:r>
        <w:rPr>
          <w:spacing w:val="-3"/>
        </w:rPr>
        <w:t xml:space="preserve"> </w:t>
      </w:r>
      <w:r>
        <w:t>výjimkou případů, kdy by se na smluvní partnery Dodavatele</w:t>
      </w:r>
      <w:r>
        <w:rPr>
          <w:spacing w:val="-4"/>
        </w:rPr>
        <w:t xml:space="preserve"> </w:t>
      </w:r>
      <w:r>
        <w:t>uplatnily</w:t>
      </w:r>
      <w:r>
        <w:rPr>
          <w:spacing w:val="-3"/>
        </w:rPr>
        <w:t xml:space="preserve"> </w:t>
      </w:r>
      <w:r>
        <w:t>některé</w:t>
      </w:r>
      <w:r>
        <w:rPr>
          <w:spacing w:val="-6"/>
        </w:rPr>
        <w:t xml:space="preserve"> </w:t>
      </w:r>
      <w:r>
        <w:t>z</w:t>
      </w:r>
      <w:r>
        <w:rPr>
          <w:spacing w:val="-2"/>
        </w:rPr>
        <w:t xml:space="preserve"> </w:t>
      </w:r>
      <w:r>
        <w:t>případů</w:t>
      </w:r>
      <w:r>
        <w:rPr>
          <w:spacing w:val="-4"/>
        </w:rPr>
        <w:t xml:space="preserve"> </w:t>
      </w:r>
      <w:r>
        <w:t>dle</w:t>
      </w:r>
      <w:r>
        <w:rPr>
          <w:spacing w:val="-6"/>
        </w:rPr>
        <w:t xml:space="preserve"> </w:t>
      </w:r>
      <w:r>
        <w:t>odst.</w:t>
      </w:r>
      <w:r>
        <w:rPr>
          <w:spacing w:val="-4"/>
        </w:rPr>
        <w:t xml:space="preserve"> </w:t>
      </w:r>
      <w:hyperlink w:anchor="_bookmark50" w:history="1">
        <w:r>
          <w:t>19.3.3</w:t>
        </w:r>
      </w:hyperlink>
      <w:r>
        <w:rPr>
          <w:spacing w:val="-6"/>
        </w:rPr>
        <w:t xml:space="preserve"> </w:t>
      </w:r>
      <w:r>
        <w:t>Smlouvy.</w:t>
      </w:r>
      <w:r>
        <w:rPr>
          <w:spacing w:val="-4"/>
        </w:rPr>
        <w:t xml:space="preserve"> </w:t>
      </w:r>
      <w:r>
        <w:t>Událostí Vyšší</w:t>
      </w:r>
      <w:r>
        <w:rPr>
          <w:spacing w:val="-8"/>
        </w:rPr>
        <w:t xml:space="preserve"> </w:t>
      </w:r>
      <w:r>
        <w:t>moci</w:t>
      </w:r>
      <w:r>
        <w:rPr>
          <w:spacing w:val="-8"/>
        </w:rPr>
        <w:t xml:space="preserve"> </w:t>
      </w:r>
      <w:r>
        <w:t>však</w:t>
      </w:r>
      <w:r>
        <w:rPr>
          <w:spacing w:val="-7"/>
        </w:rPr>
        <w:t xml:space="preserve"> </w:t>
      </w:r>
      <w:r>
        <w:t>vždy</w:t>
      </w:r>
      <w:r>
        <w:rPr>
          <w:spacing w:val="-9"/>
        </w:rPr>
        <w:t xml:space="preserve"> </w:t>
      </w:r>
      <w:r>
        <w:t>je</w:t>
      </w:r>
      <w:r>
        <w:rPr>
          <w:spacing w:val="-12"/>
        </w:rPr>
        <w:t xml:space="preserve"> </w:t>
      </w:r>
      <w:r>
        <w:t>prodlení</w:t>
      </w:r>
      <w:r>
        <w:rPr>
          <w:spacing w:val="-6"/>
        </w:rPr>
        <w:t xml:space="preserve"> </w:t>
      </w:r>
      <w:r>
        <w:t>s</w:t>
      </w:r>
      <w:r>
        <w:rPr>
          <w:spacing w:val="-4"/>
        </w:rPr>
        <w:t xml:space="preserve"> </w:t>
      </w:r>
      <w:r>
        <w:t>plněním</w:t>
      </w:r>
      <w:r>
        <w:rPr>
          <w:spacing w:val="-6"/>
        </w:rPr>
        <w:t xml:space="preserve"> </w:t>
      </w:r>
      <w:r>
        <w:t>povinností</w:t>
      </w:r>
      <w:r>
        <w:rPr>
          <w:spacing w:val="-8"/>
        </w:rPr>
        <w:t xml:space="preserve"> </w:t>
      </w:r>
      <w:r>
        <w:t>smluvních</w:t>
      </w:r>
      <w:r>
        <w:rPr>
          <w:spacing w:val="-7"/>
        </w:rPr>
        <w:t xml:space="preserve"> </w:t>
      </w:r>
      <w:r>
        <w:t>partnerů Objednatele, pokud mají za následek objektivní nemožnost Objednatele poskytnout Dodavateli nezbytnou součinnosti či mu umožnit vstup na místo plnění této Smlouvy.</w:t>
      </w:r>
    </w:p>
    <w:p w14:paraId="40B8DA15" w14:textId="77777777" w:rsidR="00B9722E" w:rsidRDefault="00CA072A">
      <w:pPr>
        <w:pStyle w:val="Odstavecseseznamem"/>
        <w:numPr>
          <w:ilvl w:val="2"/>
          <w:numId w:val="18"/>
        </w:numPr>
        <w:tabs>
          <w:tab w:val="left" w:pos="2038"/>
          <w:tab w:val="left" w:pos="2237"/>
        </w:tabs>
        <w:spacing w:before="131" w:line="321" w:lineRule="auto"/>
        <w:ind w:right="1072" w:hanging="504"/>
        <w:jc w:val="both"/>
      </w:pPr>
      <w:r>
        <w:t>Smluvní</w:t>
      </w:r>
      <w:r>
        <w:rPr>
          <w:spacing w:val="-16"/>
        </w:rPr>
        <w:t xml:space="preserve"> </w:t>
      </w:r>
      <w:r>
        <w:t>strany</w:t>
      </w:r>
      <w:r>
        <w:rPr>
          <w:spacing w:val="-15"/>
        </w:rPr>
        <w:t xml:space="preserve"> </w:t>
      </w:r>
      <w:r>
        <w:t>nejsou</w:t>
      </w:r>
      <w:r>
        <w:rPr>
          <w:spacing w:val="-15"/>
        </w:rPr>
        <w:t xml:space="preserve"> </w:t>
      </w:r>
      <w:r>
        <w:t>ve</w:t>
      </w:r>
      <w:r>
        <w:rPr>
          <w:spacing w:val="-16"/>
        </w:rPr>
        <w:t xml:space="preserve"> </w:t>
      </w:r>
      <w:r>
        <w:t>vztahu</w:t>
      </w:r>
      <w:r>
        <w:rPr>
          <w:spacing w:val="-15"/>
        </w:rPr>
        <w:t xml:space="preserve"> </w:t>
      </w:r>
      <w:r>
        <w:t>k</w:t>
      </w:r>
      <w:r>
        <w:rPr>
          <w:spacing w:val="-4"/>
        </w:rPr>
        <w:t xml:space="preserve"> </w:t>
      </w:r>
      <w:r>
        <w:t>té</w:t>
      </w:r>
      <w:r>
        <w:rPr>
          <w:spacing w:val="-15"/>
        </w:rPr>
        <w:t xml:space="preserve"> </w:t>
      </w:r>
      <w:r>
        <w:t>části</w:t>
      </w:r>
      <w:r>
        <w:rPr>
          <w:spacing w:val="-16"/>
        </w:rPr>
        <w:t xml:space="preserve"> </w:t>
      </w:r>
      <w:r>
        <w:t>Plnění,</w:t>
      </w:r>
      <w:r>
        <w:rPr>
          <w:spacing w:val="-15"/>
        </w:rPr>
        <w:t xml:space="preserve"> </w:t>
      </w:r>
      <w:r>
        <w:t>které</w:t>
      </w:r>
      <w:r>
        <w:rPr>
          <w:spacing w:val="-15"/>
        </w:rPr>
        <w:t xml:space="preserve"> </w:t>
      </w:r>
      <w:r>
        <w:t>brání</w:t>
      </w:r>
      <w:r>
        <w:rPr>
          <w:spacing w:val="-14"/>
        </w:rPr>
        <w:t xml:space="preserve"> </w:t>
      </w:r>
      <w:r>
        <w:t>Vyšší</w:t>
      </w:r>
      <w:r>
        <w:rPr>
          <w:spacing w:val="-16"/>
        </w:rPr>
        <w:t xml:space="preserve"> </w:t>
      </w:r>
      <w:r>
        <w:t>moc, v prodlení pouze po dobu existence takové okolnosti vylučující povinnost k</w:t>
      </w:r>
      <w:r>
        <w:rPr>
          <w:spacing w:val="-12"/>
        </w:rPr>
        <w:t xml:space="preserve"> </w:t>
      </w:r>
      <w:r>
        <w:t>náhradě</w:t>
      </w:r>
      <w:r>
        <w:rPr>
          <w:spacing w:val="-15"/>
        </w:rPr>
        <w:t xml:space="preserve"> </w:t>
      </w:r>
      <w:r>
        <w:t>újmy</w:t>
      </w:r>
      <w:r>
        <w:rPr>
          <w:spacing w:val="-12"/>
        </w:rPr>
        <w:t xml:space="preserve"> </w:t>
      </w:r>
      <w:r>
        <w:t>nebo</w:t>
      </w:r>
      <w:r>
        <w:rPr>
          <w:spacing w:val="-15"/>
        </w:rPr>
        <w:t xml:space="preserve"> </w:t>
      </w:r>
      <w:r>
        <w:t>trvání</w:t>
      </w:r>
      <w:r>
        <w:rPr>
          <w:spacing w:val="-13"/>
        </w:rPr>
        <w:t xml:space="preserve"> </w:t>
      </w:r>
      <w:r>
        <w:t>jejích</w:t>
      </w:r>
      <w:r>
        <w:rPr>
          <w:spacing w:val="-12"/>
        </w:rPr>
        <w:t xml:space="preserve"> </w:t>
      </w:r>
      <w:r>
        <w:t>následků</w:t>
      </w:r>
      <w:r>
        <w:rPr>
          <w:spacing w:val="-12"/>
        </w:rPr>
        <w:t xml:space="preserve"> </w:t>
      </w:r>
      <w:r>
        <w:t>a</w:t>
      </w:r>
      <w:r>
        <w:rPr>
          <w:spacing w:val="-12"/>
        </w:rPr>
        <w:t xml:space="preserve"> </w:t>
      </w:r>
      <w:r>
        <w:t>pouze</w:t>
      </w:r>
      <w:r>
        <w:rPr>
          <w:spacing w:val="-12"/>
        </w:rPr>
        <w:t xml:space="preserve"> </w:t>
      </w:r>
      <w:r>
        <w:t>ve</w:t>
      </w:r>
      <w:r>
        <w:rPr>
          <w:spacing w:val="-12"/>
        </w:rPr>
        <w:t xml:space="preserve"> </w:t>
      </w:r>
      <w:r>
        <w:t>vztahu</w:t>
      </w:r>
      <w:r>
        <w:rPr>
          <w:spacing w:val="-12"/>
        </w:rPr>
        <w:t xml:space="preserve"> </w:t>
      </w:r>
      <w:r>
        <w:t>k</w:t>
      </w:r>
      <w:r>
        <w:rPr>
          <w:spacing w:val="-3"/>
        </w:rPr>
        <w:t xml:space="preserve"> </w:t>
      </w:r>
      <w:r>
        <w:t>povinnosti nebo</w:t>
      </w:r>
      <w:r>
        <w:rPr>
          <w:spacing w:val="-7"/>
        </w:rPr>
        <w:t xml:space="preserve"> </w:t>
      </w:r>
      <w:r>
        <w:t>povinnostem</w:t>
      </w:r>
      <w:r>
        <w:rPr>
          <w:spacing w:val="-6"/>
        </w:rPr>
        <w:t xml:space="preserve"> </w:t>
      </w:r>
      <w:r>
        <w:t>Smluvní</w:t>
      </w:r>
      <w:r>
        <w:rPr>
          <w:spacing w:val="-6"/>
        </w:rPr>
        <w:t xml:space="preserve"> </w:t>
      </w:r>
      <w:r>
        <w:t>strany</w:t>
      </w:r>
      <w:r>
        <w:rPr>
          <w:spacing w:val="-7"/>
        </w:rPr>
        <w:t xml:space="preserve"> </w:t>
      </w:r>
      <w:r>
        <w:t>přímo</w:t>
      </w:r>
      <w:r>
        <w:rPr>
          <w:spacing w:val="-7"/>
        </w:rPr>
        <w:t xml:space="preserve"> </w:t>
      </w:r>
      <w:r>
        <w:t>nebo</w:t>
      </w:r>
      <w:r>
        <w:rPr>
          <w:spacing w:val="-9"/>
        </w:rPr>
        <w:t xml:space="preserve"> </w:t>
      </w:r>
      <w:r>
        <w:t>bezprostředně</w:t>
      </w:r>
      <w:r>
        <w:rPr>
          <w:spacing w:val="-7"/>
        </w:rPr>
        <w:t xml:space="preserve"> </w:t>
      </w:r>
      <w:r>
        <w:t>ovlivněných takovou okolností.</w:t>
      </w:r>
    </w:p>
    <w:p w14:paraId="0E931C0B" w14:textId="77777777" w:rsidR="00B9722E" w:rsidRDefault="00CA072A">
      <w:pPr>
        <w:pStyle w:val="Odstavecseseznamem"/>
        <w:numPr>
          <w:ilvl w:val="2"/>
          <w:numId w:val="18"/>
        </w:numPr>
        <w:tabs>
          <w:tab w:val="left" w:pos="2038"/>
          <w:tab w:val="left" w:pos="2237"/>
        </w:tabs>
        <w:spacing w:before="124" w:line="321" w:lineRule="auto"/>
        <w:ind w:right="1072" w:hanging="504"/>
        <w:jc w:val="both"/>
      </w:pPr>
      <w:r>
        <w:t>Smluvní strany jsou povinny se neprodleně o všech těchto okolnostech vylučujících odpovědnost informovat a prokázat, že je překážka mimo kontrolu dotčené Smluvní strany, že ji nebylo možné v</w:t>
      </w:r>
      <w:r>
        <w:rPr>
          <w:spacing w:val="-3"/>
        </w:rPr>
        <w:t xml:space="preserve"> </w:t>
      </w:r>
      <w:r>
        <w:t>době uzavření Smlouvy rozumně předvídat a že účinky překážky nemohly být rozumně odvráceny</w:t>
      </w:r>
      <w:r>
        <w:rPr>
          <w:spacing w:val="-2"/>
        </w:rPr>
        <w:t xml:space="preserve"> </w:t>
      </w:r>
      <w:r>
        <w:t>nebo</w:t>
      </w:r>
      <w:r>
        <w:rPr>
          <w:spacing w:val="-2"/>
        </w:rPr>
        <w:t xml:space="preserve"> </w:t>
      </w:r>
      <w:r>
        <w:t>překonány.</w:t>
      </w:r>
      <w:r>
        <w:rPr>
          <w:spacing w:val="-1"/>
        </w:rPr>
        <w:t xml:space="preserve"> </w:t>
      </w:r>
      <w:r>
        <w:t>Nedojde-li</w:t>
      </w:r>
      <w:r>
        <w:rPr>
          <w:spacing w:val="-3"/>
        </w:rPr>
        <w:t xml:space="preserve"> </w:t>
      </w:r>
      <w:r>
        <w:t>k</w:t>
      </w:r>
      <w:r>
        <w:rPr>
          <w:spacing w:val="-4"/>
        </w:rPr>
        <w:t xml:space="preserve"> </w:t>
      </w:r>
      <w:r>
        <w:t>oznámení</w:t>
      </w:r>
      <w:r>
        <w:rPr>
          <w:spacing w:val="-1"/>
        </w:rPr>
        <w:t xml:space="preserve"> </w:t>
      </w:r>
      <w:r>
        <w:t>neprodleně,</w:t>
      </w:r>
      <w:r>
        <w:rPr>
          <w:spacing w:val="-3"/>
        </w:rPr>
        <w:t xml:space="preserve"> </w:t>
      </w:r>
      <w:r>
        <w:t xml:space="preserve">nastávají účinky dle tohoto odst. </w:t>
      </w:r>
      <w:hyperlink w:anchor="_bookmark49" w:history="1">
        <w:r>
          <w:t>19.3</w:t>
        </w:r>
      </w:hyperlink>
      <w:r>
        <w:t xml:space="preserve"> Smlouvy až doručením oznámení dle tohoto </w:t>
      </w:r>
      <w:r>
        <w:rPr>
          <w:spacing w:val="-2"/>
        </w:rPr>
        <w:t>odstavce.</w:t>
      </w:r>
    </w:p>
    <w:p w14:paraId="3CA77F41" w14:textId="77777777" w:rsidR="00B9722E" w:rsidRDefault="00CA072A">
      <w:pPr>
        <w:pStyle w:val="Odstavecseseznamem"/>
        <w:numPr>
          <w:ilvl w:val="2"/>
          <w:numId w:val="18"/>
        </w:numPr>
        <w:tabs>
          <w:tab w:val="left" w:pos="2038"/>
          <w:tab w:val="left" w:pos="2237"/>
        </w:tabs>
        <w:spacing w:before="128" w:line="321" w:lineRule="auto"/>
        <w:ind w:right="1071" w:hanging="504"/>
        <w:jc w:val="both"/>
      </w:pPr>
      <w:r>
        <w:t>Smluvní strany jsou dále povinny vstoupit do jednání ohledně řešení vzniklé situace. Objednatel ani Dodavatel nejsou oprávněni takto vzniklé situace jakkoliv zneužít ve svůj prospěch a jsou povinni v dobré víře usilovat o dosažení přijatelného řešení pro Smluvní strany v co nejkratší době. V případě porušení této povinnosti spolupracovat kteroukoliv Smluvní stranou, je tato Smluvní strana v prodlení s plněním svých povinností dle této Smlouvy.</w:t>
      </w:r>
    </w:p>
    <w:p w14:paraId="00C9AF5E" w14:textId="77777777" w:rsidR="00B9722E" w:rsidRDefault="00CA072A">
      <w:pPr>
        <w:pStyle w:val="Odstavecseseznamem"/>
        <w:numPr>
          <w:ilvl w:val="2"/>
          <w:numId w:val="18"/>
        </w:numPr>
        <w:tabs>
          <w:tab w:val="left" w:pos="2038"/>
          <w:tab w:val="left" w:pos="2237"/>
        </w:tabs>
        <w:spacing w:before="125" w:line="324" w:lineRule="auto"/>
        <w:ind w:right="1075" w:hanging="504"/>
        <w:jc w:val="both"/>
      </w:pPr>
      <w:r>
        <w:t>V případě, že nedojde k dohodě Smluvních stran, termíny plnění jednotlivých povinností podle Smlouvy dotčené okolností vylučující odpovědnost či Vyšší mocí se prodlužují o dobu, po kterou okolnost vylučující odpovědnost trvala.</w:t>
      </w:r>
    </w:p>
    <w:p w14:paraId="545958F4" w14:textId="77777777" w:rsidR="00B9722E" w:rsidRDefault="00CA072A">
      <w:pPr>
        <w:pStyle w:val="Odstavecseseznamem"/>
        <w:numPr>
          <w:ilvl w:val="2"/>
          <w:numId w:val="18"/>
        </w:numPr>
        <w:tabs>
          <w:tab w:val="left" w:pos="2038"/>
          <w:tab w:val="left" w:pos="2237"/>
        </w:tabs>
        <w:spacing w:before="115" w:line="324" w:lineRule="auto"/>
        <w:ind w:right="1076" w:hanging="504"/>
        <w:jc w:val="both"/>
      </w:pPr>
      <w:r>
        <w:t>Odpovědnost</w:t>
      </w:r>
      <w:r>
        <w:rPr>
          <w:spacing w:val="80"/>
        </w:rPr>
        <w:t xml:space="preserve"> </w:t>
      </w:r>
      <w:r>
        <w:t>nevylučuje</w:t>
      </w:r>
      <w:r>
        <w:rPr>
          <w:spacing w:val="80"/>
        </w:rPr>
        <w:t xml:space="preserve"> </w:t>
      </w:r>
      <w:r>
        <w:t>událost,</w:t>
      </w:r>
      <w:r>
        <w:rPr>
          <w:spacing w:val="80"/>
        </w:rPr>
        <w:t xml:space="preserve"> </w:t>
      </w:r>
      <w:r>
        <w:t>která</w:t>
      </w:r>
      <w:r>
        <w:rPr>
          <w:spacing w:val="80"/>
        </w:rPr>
        <w:t xml:space="preserve"> </w:t>
      </w:r>
      <w:r>
        <w:t>vznikla</w:t>
      </w:r>
      <w:r>
        <w:rPr>
          <w:spacing w:val="80"/>
        </w:rPr>
        <w:t xml:space="preserve"> </w:t>
      </w:r>
      <w:r>
        <w:t>teprve</w:t>
      </w:r>
      <w:r>
        <w:rPr>
          <w:spacing w:val="80"/>
        </w:rPr>
        <w:t xml:space="preserve"> </w:t>
      </w:r>
      <w:r>
        <w:t>v</w:t>
      </w:r>
      <w:r>
        <w:rPr>
          <w:spacing w:val="80"/>
        </w:rPr>
        <w:t xml:space="preserve"> </w:t>
      </w:r>
      <w:r>
        <w:t>době,</w:t>
      </w:r>
      <w:r>
        <w:rPr>
          <w:spacing w:val="80"/>
        </w:rPr>
        <w:t xml:space="preserve"> </w:t>
      </w:r>
      <w:r>
        <w:t>kdy</w:t>
      </w:r>
      <w:r>
        <w:rPr>
          <w:spacing w:val="-1"/>
        </w:rPr>
        <w:t xml:space="preserve"> </w:t>
      </w:r>
      <w:r>
        <w:t>povinná</w:t>
      </w:r>
      <w:r>
        <w:rPr>
          <w:spacing w:val="40"/>
        </w:rPr>
        <w:t xml:space="preserve"> </w:t>
      </w:r>
      <w:r>
        <w:t>Smluvní</w:t>
      </w:r>
      <w:r>
        <w:rPr>
          <w:spacing w:val="40"/>
        </w:rPr>
        <w:t xml:space="preserve"> </w:t>
      </w:r>
      <w:r>
        <w:t>strana</w:t>
      </w:r>
      <w:r>
        <w:rPr>
          <w:spacing w:val="40"/>
        </w:rPr>
        <w:t xml:space="preserve"> </w:t>
      </w:r>
      <w:r>
        <w:t>byla</w:t>
      </w:r>
      <w:r>
        <w:rPr>
          <w:spacing w:val="40"/>
        </w:rPr>
        <w:t xml:space="preserve"> </w:t>
      </w:r>
      <w:r>
        <w:t>v</w:t>
      </w:r>
      <w:r>
        <w:rPr>
          <w:spacing w:val="40"/>
        </w:rPr>
        <w:t xml:space="preserve"> </w:t>
      </w:r>
      <w:r>
        <w:t>prodlení</w:t>
      </w:r>
      <w:r>
        <w:rPr>
          <w:spacing w:val="40"/>
        </w:rPr>
        <w:t xml:space="preserve"> </w:t>
      </w:r>
      <w:r>
        <w:t>s</w:t>
      </w:r>
      <w:r>
        <w:rPr>
          <w:spacing w:val="40"/>
        </w:rPr>
        <w:t xml:space="preserve"> </w:t>
      </w:r>
      <w:r>
        <w:t>plněním</w:t>
      </w:r>
      <w:r>
        <w:rPr>
          <w:spacing w:val="40"/>
        </w:rPr>
        <w:t xml:space="preserve"> </w:t>
      </w:r>
      <w:r>
        <w:t>své</w:t>
      </w:r>
      <w:r>
        <w:rPr>
          <w:spacing w:val="40"/>
        </w:rPr>
        <w:t xml:space="preserve"> </w:t>
      </w:r>
      <w:r>
        <w:t>povinnosti, či vznikla z jejích hospodářských poměrů.</w:t>
      </w:r>
    </w:p>
    <w:p w14:paraId="02B65E24" w14:textId="77777777" w:rsidR="00B9722E" w:rsidRDefault="00B9722E">
      <w:pPr>
        <w:spacing w:line="324" w:lineRule="auto"/>
        <w:jc w:val="both"/>
        <w:sectPr w:rsidR="00B9722E">
          <w:pgSz w:w="11910" w:h="16840"/>
          <w:pgMar w:top="1340" w:right="340" w:bottom="500" w:left="1300" w:header="629" w:footer="317" w:gutter="0"/>
          <w:cols w:space="708"/>
        </w:sectPr>
      </w:pPr>
    </w:p>
    <w:p w14:paraId="29462D52" w14:textId="77777777" w:rsidR="00B9722E" w:rsidRDefault="00B9722E">
      <w:pPr>
        <w:pStyle w:val="Zkladntext"/>
        <w:spacing w:before="82"/>
        <w:ind w:left="0"/>
        <w:jc w:val="left"/>
      </w:pPr>
    </w:p>
    <w:p w14:paraId="04457D02" w14:textId="77777777" w:rsidR="00B9722E" w:rsidRDefault="00CA072A">
      <w:pPr>
        <w:pStyle w:val="Zkladntext"/>
        <w:tabs>
          <w:tab w:val="left" w:pos="823"/>
        </w:tabs>
        <w:spacing w:line="321" w:lineRule="auto"/>
        <w:ind w:left="547" w:right="1075" w:hanging="413"/>
      </w:pPr>
      <w:r>
        <w:rPr>
          <w:noProof/>
        </w:rPr>
        <w:drawing>
          <wp:inline distT="0" distB="0" distL="0" distR="0" wp14:anchorId="5F110065" wp14:editId="2A491569">
            <wp:extent cx="291083" cy="111251"/>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7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Smluvní strany se zavazují upozornit druhou Smluvní stranu bez zbytečného odkladu </w:t>
      </w:r>
      <w:r>
        <w:t>na vzniklé překážky vylučující povinnost k náhradě újmy. Smluvní strany se zavazují k vyvinutí maximálního úsilí k odvrácení a překonání překážek vylučujících povinnost k náhradě újmy.</w:t>
      </w:r>
    </w:p>
    <w:p w14:paraId="78D97483" w14:textId="77777777" w:rsidR="00B9722E" w:rsidRDefault="00CA072A">
      <w:pPr>
        <w:pStyle w:val="Zkladntext"/>
        <w:tabs>
          <w:tab w:val="left" w:pos="823"/>
        </w:tabs>
        <w:spacing w:before="123" w:line="321" w:lineRule="auto"/>
        <w:ind w:left="548" w:right="1071" w:hanging="413"/>
      </w:pPr>
      <w:r>
        <w:rPr>
          <w:noProof/>
        </w:rPr>
        <w:drawing>
          <wp:inline distT="0" distB="0" distL="0" distR="0" wp14:anchorId="50C71424" wp14:editId="005C8F5C">
            <wp:extent cx="291083" cy="111251"/>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7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Zaplacením smluvní pokuty nebo poskytnutím slevy z</w:t>
      </w:r>
      <w:r>
        <w:rPr>
          <w:spacing w:val="-3"/>
          <w:position w:val="1"/>
        </w:rPr>
        <w:t xml:space="preserve"> </w:t>
      </w:r>
      <w:r>
        <w:rPr>
          <w:position w:val="1"/>
        </w:rPr>
        <w:t xml:space="preserve">ceny na základě porušení </w:t>
      </w:r>
      <w:r>
        <w:t>povinnosti</w:t>
      </w:r>
      <w:r>
        <w:rPr>
          <w:spacing w:val="-2"/>
        </w:rPr>
        <w:t xml:space="preserve"> </w:t>
      </w:r>
      <w:r>
        <w:t>Smluvní</w:t>
      </w:r>
      <w:r>
        <w:rPr>
          <w:spacing w:val="-2"/>
        </w:rPr>
        <w:t xml:space="preserve"> </w:t>
      </w:r>
      <w:r>
        <w:t>strany</w:t>
      </w:r>
      <w:r>
        <w:rPr>
          <w:spacing w:val="-1"/>
        </w:rPr>
        <w:t xml:space="preserve"> </w:t>
      </w:r>
      <w:r>
        <w:t>dle</w:t>
      </w:r>
      <w:r>
        <w:rPr>
          <w:spacing w:val="-2"/>
        </w:rPr>
        <w:t xml:space="preserve"> </w:t>
      </w:r>
      <w:r>
        <w:t>této</w:t>
      </w:r>
      <w:r>
        <w:rPr>
          <w:spacing w:val="-2"/>
        </w:rPr>
        <w:t xml:space="preserve"> </w:t>
      </w:r>
      <w:r>
        <w:t>Smlouvy</w:t>
      </w:r>
      <w:r>
        <w:rPr>
          <w:spacing w:val="-4"/>
        </w:rPr>
        <w:t xml:space="preserve"> </w:t>
      </w:r>
      <w:r>
        <w:t>nebo</w:t>
      </w:r>
      <w:r>
        <w:rPr>
          <w:spacing w:val="-4"/>
        </w:rPr>
        <w:t xml:space="preserve"> </w:t>
      </w:r>
      <w:r>
        <w:t>zákona</w:t>
      </w:r>
      <w:r>
        <w:rPr>
          <w:spacing w:val="-1"/>
        </w:rPr>
        <w:t xml:space="preserve"> </w:t>
      </w:r>
      <w:r>
        <w:t>není</w:t>
      </w:r>
      <w:r>
        <w:rPr>
          <w:spacing w:val="-3"/>
        </w:rPr>
        <w:t xml:space="preserve"> </w:t>
      </w:r>
      <w:r>
        <w:t>dotčeno</w:t>
      </w:r>
      <w:r>
        <w:rPr>
          <w:spacing w:val="-4"/>
        </w:rPr>
        <w:t xml:space="preserve"> </w:t>
      </w:r>
      <w:r>
        <w:t>právo</w:t>
      </w:r>
      <w:r>
        <w:rPr>
          <w:spacing w:val="-2"/>
        </w:rPr>
        <w:t xml:space="preserve"> </w:t>
      </w:r>
      <w:r>
        <w:t>na</w:t>
      </w:r>
      <w:r>
        <w:rPr>
          <w:spacing w:val="-2"/>
        </w:rPr>
        <w:t xml:space="preserve"> </w:t>
      </w:r>
      <w:r>
        <w:t>náhradu újmy vzniklé porušením takové povinnosti. Od výše nároku na úhradu takto vzniklé újmy se neodečítají poskytnuté slevy z</w:t>
      </w:r>
      <w:r>
        <w:rPr>
          <w:spacing w:val="-4"/>
        </w:rPr>
        <w:t xml:space="preserve"> </w:t>
      </w:r>
      <w:r>
        <w:t>ceny ani zaplacené smluvní pokuty. Smluvní strany se však dohodly, že omezují právo na náhradu újmy, která může při</w:t>
      </w:r>
      <w:r>
        <w:rPr>
          <w:spacing w:val="-3"/>
        </w:rPr>
        <w:t xml:space="preserve"> </w:t>
      </w:r>
      <w:r>
        <w:t>plnění této Smlouvy jedné smluvní straně vzniknout, a to na celkovou částku 150.000.000,- Kč (slovy sto padesát mi</w:t>
      </w:r>
      <w:r>
        <w:t>lionů korun českých). Ustanovení §</w:t>
      </w:r>
      <w:r>
        <w:rPr>
          <w:spacing w:val="-4"/>
        </w:rPr>
        <w:t xml:space="preserve"> </w:t>
      </w:r>
      <w:r>
        <w:t>2898 Občanského zákoníku však tímto není dotčeno.</w:t>
      </w:r>
    </w:p>
    <w:p w14:paraId="4957CE09" w14:textId="77777777" w:rsidR="00B9722E" w:rsidRDefault="00CA072A">
      <w:pPr>
        <w:pStyle w:val="Zkladntext"/>
        <w:tabs>
          <w:tab w:val="left" w:pos="823"/>
        </w:tabs>
        <w:spacing w:before="129" w:line="321" w:lineRule="auto"/>
        <w:ind w:left="548" w:right="1073" w:hanging="413"/>
      </w:pPr>
      <w:r>
        <w:rPr>
          <w:noProof/>
        </w:rPr>
        <w:drawing>
          <wp:inline distT="0" distB="0" distL="0" distR="0" wp14:anchorId="79F46D92" wp14:editId="311C803D">
            <wp:extent cx="291083" cy="111251"/>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7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Případná náhrada újmy bude zaplacena v měně platné na území České republiky, </w:t>
      </w:r>
      <w:r>
        <w:t xml:space="preserve">přičemž pro propočet na tuto měnu je rozhodný kurs České národní banky ke dni vzniku </w:t>
      </w:r>
      <w:r>
        <w:rPr>
          <w:spacing w:val="-2"/>
        </w:rPr>
        <w:t>újmy.</w:t>
      </w:r>
    </w:p>
    <w:p w14:paraId="48880044" w14:textId="77777777" w:rsidR="00B9722E" w:rsidRDefault="00CA072A">
      <w:pPr>
        <w:pStyle w:val="Nadpis1"/>
        <w:numPr>
          <w:ilvl w:val="0"/>
          <w:numId w:val="56"/>
        </w:numPr>
        <w:tabs>
          <w:tab w:val="left" w:pos="473"/>
        </w:tabs>
        <w:spacing w:before="124"/>
        <w:ind w:left="473" w:hanging="358"/>
      </w:pPr>
      <w:bookmarkStart w:id="70" w:name="20._SANKCE"/>
      <w:bookmarkEnd w:id="70"/>
      <w:r>
        <w:rPr>
          <w:spacing w:val="-2"/>
        </w:rPr>
        <w:t>SANKCE</w:t>
      </w:r>
    </w:p>
    <w:p w14:paraId="247F181B" w14:textId="77777777" w:rsidR="00B9722E" w:rsidRDefault="00CA072A">
      <w:pPr>
        <w:pStyle w:val="Zkladntext"/>
        <w:tabs>
          <w:tab w:val="left" w:pos="823"/>
        </w:tabs>
        <w:spacing w:before="207"/>
        <w:ind w:left="115"/>
        <w:jc w:val="left"/>
      </w:pPr>
      <w:r>
        <w:rPr>
          <w:noProof/>
        </w:rPr>
        <w:drawing>
          <wp:inline distT="0" distB="0" distL="0" distR="0" wp14:anchorId="2D707250" wp14:editId="4DDE2BD9">
            <wp:extent cx="303275" cy="111251"/>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7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6"/>
          <w:position w:val="1"/>
        </w:rPr>
        <w:t xml:space="preserve"> </w:t>
      </w:r>
      <w:r>
        <w:rPr>
          <w:position w:val="1"/>
        </w:rPr>
        <w:t>strany</w:t>
      </w:r>
      <w:r>
        <w:rPr>
          <w:spacing w:val="-3"/>
          <w:position w:val="1"/>
        </w:rPr>
        <w:t xml:space="preserve"> </w:t>
      </w:r>
      <w:r>
        <w:rPr>
          <w:position w:val="1"/>
        </w:rPr>
        <w:t>se</w:t>
      </w:r>
      <w:r>
        <w:rPr>
          <w:spacing w:val="-7"/>
          <w:position w:val="1"/>
        </w:rPr>
        <w:t xml:space="preserve"> </w:t>
      </w:r>
      <w:r>
        <w:rPr>
          <w:position w:val="1"/>
        </w:rPr>
        <w:t>dohodly,</w:t>
      </w:r>
      <w:r>
        <w:rPr>
          <w:spacing w:val="-2"/>
          <w:position w:val="1"/>
        </w:rPr>
        <w:t xml:space="preserve"> </w:t>
      </w:r>
      <w:r>
        <w:rPr>
          <w:spacing w:val="-5"/>
          <w:position w:val="1"/>
        </w:rPr>
        <w:t>že:</w:t>
      </w:r>
    </w:p>
    <w:p w14:paraId="3ACC90C3" w14:textId="77777777" w:rsidR="00B9722E" w:rsidRDefault="00CA072A">
      <w:pPr>
        <w:pStyle w:val="Odstavecseseznamem"/>
        <w:numPr>
          <w:ilvl w:val="2"/>
          <w:numId w:val="17"/>
        </w:numPr>
        <w:tabs>
          <w:tab w:val="left" w:pos="2038"/>
          <w:tab w:val="left" w:pos="2237"/>
        </w:tabs>
        <w:spacing w:before="206" w:line="321" w:lineRule="auto"/>
        <w:ind w:right="1072" w:hanging="504"/>
        <w:jc w:val="both"/>
      </w:pPr>
      <w:r>
        <w:t>V</w:t>
      </w:r>
      <w:r>
        <w:rPr>
          <w:spacing w:val="-8"/>
        </w:rPr>
        <w:t xml:space="preserve"> </w:t>
      </w:r>
      <w:r>
        <w:t>případě,</w:t>
      </w:r>
      <w:r>
        <w:rPr>
          <w:spacing w:val="-11"/>
        </w:rPr>
        <w:t xml:space="preserve"> </w:t>
      </w:r>
      <w:r>
        <w:t>že</w:t>
      </w:r>
      <w:r>
        <w:rPr>
          <w:spacing w:val="-10"/>
        </w:rPr>
        <w:t xml:space="preserve"> </w:t>
      </w:r>
      <w:r>
        <w:t>Dodavatel</w:t>
      </w:r>
      <w:r>
        <w:rPr>
          <w:spacing w:val="-10"/>
        </w:rPr>
        <w:t xml:space="preserve"> </w:t>
      </w:r>
      <w:r>
        <w:t>je</w:t>
      </w:r>
      <w:r>
        <w:rPr>
          <w:spacing w:val="-8"/>
        </w:rPr>
        <w:t xml:space="preserve"> </w:t>
      </w:r>
      <w:r>
        <w:t>v</w:t>
      </w:r>
      <w:r>
        <w:rPr>
          <w:spacing w:val="-9"/>
        </w:rPr>
        <w:t xml:space="preserve"> </w:t>
      </w:r>
      <w:r>
        <w:t>prodlení</w:t>
      </w:r>
      <w:r>
        <w:rPr>
          <w:spacing w:val="-8"/>
        </w:rPr>
        <w:t xml:space="preserve"> </w:t>
      </w:r>
      <w:r>
        <w:t>s</w:t>
      </w:r>
      <w:r>
        <w:rPr>
          <w:spacing w:val="-9"/>
        </w:rPr>
        <w:t xml:space="preserve"> </w:t>
      </w:r>
      <w:r>
        <w:t>provedením</w:t>
      </w:r>
      <w:r>
        <w:rPr>
          <w:spacing w:val="-8"/>
        </w:rPr>
        <w:t xml:space="preserve"> </w:t>
      </w:r>
      <w:r>
        <w:t>Dodávky</w:t>
      </w:r>
      <w:r>
        <w:rPr>
          <w:spacing w:val="-9"/>
        </w:rPr>
        <w:t xml:space="preserve"> </w:t>
      </w:r>
      <w:r>
        <w:t>Hardware, je Dodavatel povinen uhradit a</w:t>
      </w:r>
      <w:r>
        <w:rPr>
          <w:spacing w:val="-3"/>
        </w:rPr>
        <w:t xml:space="preserve"> </w:t>
      </w:r>
      <w:r>
        <w:t xml:space="preserve">Objednatel je oprávněn po Dodavateli požadovat uhrazení smluvní pokuty ve výši 0,1 % z celkové ceny za Dodávku Hardware dle odst. </w:t>
      </w:r>
      <w:hyperlink w:anchor="_bookmark25" w:history="1">
        <w:r>
          <w:t>12.2</w:t>
        </w:r>
      </w:hyperlink>
      <w:r>
        <w:t xml:space="preserve"> Smlouvy, a to za každý i</w:t>
      </w:r>
      <w:r>
        <w:rPr>
          <w:spacing w:val="-4"/>
        </w:rPr>
        <w:t xml:space="preserve"> </w:t>
      </w:r>
      <w:r>
        <w:t xml:space="preserve">započatý den </w:t>
      </w:r>
      <w:r>
        <w:rPr>
          <w:spacing w:val="-2"/>
        </w:rPr>
        <w:t>prodlení.</w:t>
      </w:r>
    </w:p>
    <w:p w14:paraId="54DA5138" w14:textId="77777777" w:rsidR="00B9722E" w:rsidRDefault="00CA072A">
      <w:pPr>
        <w:pStyle w:val="Odstavecseseznamem"/>
        <w:numPr>
          <w:ilvl w:val="2"/>
          <w:numId w:val="17"/>
        </w:numPr>
        <w:tabs>
          <w:tab w:val="left" w:pos="2037"/>
          <w:tab w:val="left" w:pos="2236"/>
        </w:tabs>
        <w:spacing w:before="124" w:line="321" w:lineRule="auto"/>
        <w:ind w:left="2037" w:right="1074" w:hanging="504"/>
        <w:jc w:val="both"/>
      </w:pPr>
      <w:r>
        <w:t>V případě, že Dodavatel</w:t>
      </w:r>
      <w:r>
        <w:rPr>
          <w:spacing w:val="-3"/>
        </w:rPr>
        <w:t xml:space="preserve"> </w:t>
      </w:r>
      <w:r>
        <w:t>je v prodlení s</w:t>
      </w:r>
      <w:r>
        <w:rPr>
          <w:spacing w:val="-2"/>
        </w:rPr>
        <w:t xml:space="preserve"> </w:t>
      </w:r>
      <w:r>
        <w:t>provedením jakéhokoliv Dílčího plnění</w:t>
      </w:r>
      <w:r>
        <w:rPr>
          <w:spacing w:val="40"/>
        </w:rPr>
        <w:t xml:space="preserve">  </w:t>
      </w:r>
      <w:r>
        <w:t>kromě</w:t>
      </w:r>
      <w:r>
        <w:rPr>
          <w:spacing w:val="40"/>
        </w:rPr>
        <w:t xml:space="preserve">  </w:t>
      </w:r>
      <w:r>
        <w:t>Dodávky</w:t>
      </w:r>
      <w:r>
        <w:rPr>
          <w:spacing w:val="40"/>
        </w:rPr>
        <w:t xml:space="preserve">  </w:t>
      </w:r>
      <w:r>
        <w:t>Hardware,</w:t>
      </w:r>
      <w:r>
        <w:rPr>
          <w:spacing w:val="40"/>
        </w:rPr>
        <w:t xml:space="preserve">  </w:t>
      </w:r>
      <w:r>
        <w:t>je</w:t>
      </w:r>
      <w:r>
        <w:rPr>
          <w:spacing w:val="40"/>
        </w:rPr>
        <w:t xml:space="preserve">  </w:t>
      </w:r>
      <w:r>
        <w:t>Dodavatel</w:t>
      </w:r>
      <w:r>
        <w:rPr>
          <w:spacing w:val="40"/>
        </w:rPr>
        <w:t xml:space="preserve">  </w:t>
      </w:r>
      <w:r>
        <w:t>povinen</w:t>
      </w:r>
      <w:r>
        <w:rPr>
          <w:spacing w:val="40"/>
        </w:rPr>
        <w:t xml:space="preserve">  </w:t>
      </w:r>
      <w:r>
        <w:t>uhradit a</w:t>
      </w:r>
      <w:r>
        <w:rPr>
          <w:spacing w:val="-2"/>
        </w:rPr>
        <w:t xml:space="preserve"> </w:t>
      </w:r>
      <w:r>
        <w:t>Objednatel je oprávněn po Dodavateli požadovat uhrazení smluvní pokuty</w:t>
      </w:r>
      <w:r>
        <w:rPr>
          <w:spacing w:val="-4"/>
        </w:rPr>
        <w:t xml:space="preserve"> </w:t>
      </w:r>
      <w:r>
        <w:t>ve</w:t>
      </w:r>
      <w:r>
        <w:rPr>
          <w:spacing w:val="-4"/>
        </w:rPr>
        <w:t xml:space="preserve"> </w:t>
      </w:r>
      <w:r>
        <w:t>výši</w:t>
      </w:r>
      <w:r>
        <w:rPr>
          <w:spacing w:val="-2"/>
        </w:rPr>
        <w:t xml:space="preserve"> </w:t>
      </w:r>
      <w:r>
        <w:t>0,05</w:t>
      </w:r>
      <w:r>
        <w:rPr>
          <w:spacing w:val="-4"/>
        </w:rPr>
        <w:t xml:space="preserve"> </w:t>
      </w:r>
      <w:r>
        <w:t>%</w:t>
      </w:r>
      <w:r>
        <w:rPr>
          <w:spacing w:val="-3"/>
        </w:rPr>
        <w:t xml:space="preserve"> </w:t>
      </w:r>
      <w:r>
        <w:t>z</w:t>
      </w:r>
      <w:r>
        <w:rPr>
          <w:spacing w:val="-4"/>
        </w:rPr>
        <w:t xml:space="preserve"> </w:t>
      </w:r>
      <w:r>
        <w:t>celkové</w:t>
      </w:r>
      <w:r>
        <w:rPr>
          <w:spacing w:val="-2"/>
        </w:rPr>
        <w:t xml:space="preserve"> </w:t>
      </w:r>
      <w:r>
        <w:t>ceny</w:t>
      </w:r>
      <w:r>
        <w:rPr>
          <w:spacing w:val="-4"/>
        </w:rPr>
        <w:t xml:space="preserve"> </w:t>
      </w:r>
      <w:r>
        <w:t>za</w:t>
      </w:r>
      <w:r>
        <w:rPr>
          <w:spacing w:val="-4"/>
        </w:rPr>
        <w:t xml:space="preserve"> </w:t>
      </w:r>
      <w:r>
        <w:t>Dílčí</w:t>
      </w:r>
      <w:r>
        <w:rPr>
          <w:spacing w:val="-2"/>
        </w:rPr>
        <w:t xml:space="preserve"> </w:t>
      </w:r>
      <w:r>
        <w:t>Plnění,</w:t>
      </w:r>
      <w:r>
        <w:rPr>
          <w:spacing w:val="-2"/>
        </w:rPr>
        <w:t xml:space="preserve"> </w:t>
      </w:r>
      <w:r>
        <w:t>s</w:t>
      </w:r>
      <w:r>
        <w:rPr>
          <w:spacing w:val="-4"/>
        </w:rPr>
        <w:t xml:space="preserve"> </w:t>
      </w:r>
      <w:r>
        <w:t>jehož</w:t>
      </w:r>
      <w:r>
        <w:rPr>
          <w:spacing w:val="-4"/>
        </w:rPr>
        <w:t xml:space="preserve"> </w:t>
      </w:r>
      <w:r>
        <w:t>provedením je Dodavatel v prodlení, a to za každý i započatý den prodlení.</w:t>
      </w:r>
    </w:p>
    <w:p w14:paraId="566ABD04" w14:textId="77777777" w:rsidR="00B9722E" w:rsidRDefault="00CA072A">
      <w:pPr>
        <w:pStyle w:val="Odstavecseseznamem"/>
        <w:numPr>
          <w:ilvl w:val="2"/>
          <w:numId w:val="17"/>
        </w:numPr>
        <w:tabs>
          <w:tab w:val="left" w:pos="2037"/>
          <w:tab w:val="left" w:pos="2236"/>
        </w:tabs>
        <w:spacing w:before="127" w:line="321" w:lineRule="auto"/>
        <w:ind w:left="2037" w:right="1075" w:hanging="504"/>
        <w:jc w:val="both"/>
      </w:pPr>
      <w:r>
        <w:t xml:space="preserve">V případě, že dojde k porušení povinnosti dle odst. </w:t>
      </w:r>
      <w:hyperlink w:anchor="_bookmark14" w:history="1">
        <w:r>
          <w:t>5.7</w:t>
        </w:r>
      </w:hyperlink>
      <w:r>
        <w:t xml:space="preserve"> této Smlouvy, může Objednatel požadovat po Dodavateli jednorázovou smluvní pokutu ve</w:t>
      </w:r>
      <w:r>
        <w:rPr>
          <w:spacing w:val="-5"/>
        </w:rPr>
        <w:t xml:space="preserve"> </w:t>
      </w:r>
      <w:r>
        <w:t>výši</w:t>
      </w:r>
      <w:r>
        <w:rPr>
          <w:spacing w:val="-8"/>
        </w:rPr>
        <w:t xml:space="preserve"> </w:t>
      </w:r>
      <w:r>
        <w:t>5.000.000,-</w:t>
      </w:r>
      <w:r>
        <w:rPr>
          <w:spacing w:val="-6"/>
        </w:rPr>
        <w:t xml:space="preserve"> </w:t>
      </w:r>
      <w:r>
        <w:t>Kč.</w:t>
      </w:r>
      <w:r>
        <w:rPr>
          <w:spacing w:val="-6"/>
        </w:rPr>
        <w:t xml:space="preserve"> </w:t>
      </w:r>
      <w:r>
        <w:t>Současně</w:t>
      </w:r>
      <w:r>
        <w:rPr>
          <w:spacing w:val="-5"/>
        </w:rPr>
        <w:t xml:space="preserve"> </w:t>
      </w:r>
      <w:r>
        <w:t>bude</w:t>
      </w:r>
      <w:r>
        <w:rPr>
          <w:spacing w:val="-10"/>
        </w:rPr>
        <w:t xml:space="preserve"> </w:t>
      </w:r>
      <w:r>
        <w:t>mít</w:t>
      </w:r>
      <w:r>
        <w:rPr>
          <w:spacing w:val="-6"/>
        </w:rPr>
        <w:t xml:space="preserve"> </w:t>
      </w:r>
      <w:r>
        <w:t>Objednatel</w:t>
      </w:r>
      <w:r>
        <w:rPr>
          <w:spacing w:val="-6"/>
        </w:rPr>
        <w:t xml:space="preserve"> </w:t>
      </w:r>
      <w:r>
        <w:t>právo</w:t>
      </w:r>
      <w:r>
        <w:rPr>
          <w:spacing w:val="-5"/>
        </w:rPr>
        <w:t xml:space="preserve"> </w:t>
      </w:r>
      <w:r>
        <w:t>odstoupit</w:t>
      </w:r>
      <w:r>
        <w:rPr>
          <w:spacing w:val="-6"/>
        </w:rPr>
        <w:t xml:space="preserve"> </w:t>
      </w:r>
      <w:r>
        <w:t>od této Smlouvy z důvodu podstatného porušení Smlouvy.</w:t>
      </w:r>
    </w:p>
    <w:p w14:paraId="57E21CF7" w14:textId="77777777" w:rsidR="00B9722E" w:rsidRDefault="00CA072A">
      <w:pPr>
        <w:pStyle w:val="Odstavecseseznamem"/>
        <w:numPr>
          <w:ilvl w:val="2"/>
          <w:numId w:val="17"/>
        </w:numPr>
        <w:tabs>
          <w:tab w:val="left" w:pos="2236"/>
        </w:tabs>
        <w:spacing w:before="122"/>
        <w:ind w:left="2236" w:hanging="703"/>
        <w:jc w:val="both"/>
      </w:pPr>
      <w:r>
        <w:t>V</w:t>
      </w:r>
      <w:r>
        <w:rPr>
          <w:spacing w:val="-13"/>
        </w:rPr>
        <w:t xml:space="preserve"> </w:t>
      </w:r>
      <w:r>
        <w:t>případě,</w:t>
      </w:r>
      <w:r>
        <w:rPr>
          <w:spacing w:val="-10"/>
        </w:rPr>
        <w:t xml:space="preserve"> </w:t>
      </w:r>
      <w:r>
        <w:t>že</w:t>
      </w:r>
      <w:r>
        <w:rPr>
          <w:spacing w:val="-10"/>
        </w:rPr>
        <w:t xml:space="preserve"> </w:t>
      </w:r>
      <w:r>
        <w:t>Dodavatel</w:t>
      </w:r>
      <w:r>
        <w:rPr>
          <w:spacing w:val="-14"/>
        </w:rPr>
        <w:t xml:space="preserve"> </w:t>
      </w:r>
      <w:r>
        <w:t>nesplní</w:t>
      </w:r>
      <w:r>
        <w:rPr>
          <w:spacing w:val="-9"/>
        </w:rPr>
        <w:t xml:space="preserve"> </w:t>
      </w:r>
      <w:r>
        <w:t>povinnost</w:t>
      </w:r>
      <w:r>
        <w:rPr>
          <w:spacing w:val="-9"/>
        </w:rPr>
        <w:t xml:space="preserve"> </w:t>
      </w:r>
      <w:r>
        <w:t>dle</w:t>
      </w:r>
      <w:r>
        <w:rPr>
          <w:spacing w:val="-11"/>
        </w:rPr>
        <w:t xml:space="preserve"> </w:t>
      </w:r>
      <w:r>
        <w:t>odst.</w:t>
      </w:r>
      <w:r>
        <w:rPr>
          <w:spacing w:val="-9"/>
        </w:rPr>
        <w:t xml:space="preserve"> </w:t>
      </w:r>
      <w:hyperlink w:anchor="_bookmark13" w:history="1">
        <w:r>
          <w:t>5.4</w:t>
        </w:r>
      </w:hyperlink>
      <w:r>
        <w:rPr>
          <w:spacing w:val="-11"/>
        </w:rPr>
        <w:t xml:space="preserve"> </w:t>
      </w:r>
      <w:r>
        <w:t>Smlouvy</w:t>
      </w:r>
      <w:r>
        <w:rPr>
          <w:spacing w:val="-10"/>
        </w:rPr>
        <w:t xml:space="preserve"> </w:t>
      </w:r>
      <w:r>
        <w:t>do</w:t>
      </w:r>
      <w:r>
        <w:rPr>
          <w:spacing w:val="-10"/>
        </w:rPr>
        <w:t xml:space="preserve"> </w:t>
      </w:r>
      <w:r>
        <w:rPr>
          <w:spacing w:val="-4"/>
        </w:rPr>
        <w:t>pěti</w:t>
      </w:r>
    </w:p>
    <w:p w14:paraId="187E19C2" w14:textId="77777777" w:rsidR="00B9722E" w:rsidRDefault="00CA072A">
      <w:pPr>
        <w:pStyle w:val="Zkladntext"/>
        <w:spacing w:before="88" w:line="321" w:lineRule="auto"/>
        <w:ind w:left="2037" w:right="1073"/>
      </w:pPr>
      <w:r>
        <w:t>(5) pracovních dnů od doručení žádosti Objednatele o předložení potvrzení výrobce o určení dodaného zboží pro evropský trh případně jiného</w:t>
      </w:r>
      <w:r>
        <w:rPr>
          <w:spacing w:val="40"/>
        </w:rPr>
        <w:t xml:space="preserve"> </w:t>
      </w:r>
      <w:r>
        <w:t>dokladu</w:t>
      </w:r>
      <w:r>
        <w:rPr>
          <w:spacing w:val="40"/>
        </w:rPr>
        <w:t xml:space="preserve"> </w:t>
      </w:r>
      <w:r>
        <w:t>výrobce</w:t>
      </w:r>
      <w:r>
        <w:rPr>
          <w:spacing w:val="40"/>
        </w:rPr>
        <w:t xml:space="preserve"> </w:t>
      </w:r>
      <w:r>
        <w:t>prokazující</w:t>
      </w:r>
      <w:r>
        <w:rPr>
          <w:spacing w:val="40"/>
        </w:rPr>
        <w:t xml:space="preserve"> </w:t>
      </w:r>
      <w:r>
        <w:t>pro</w:t>
      </w:r>
      <w:r>
        <w:rPr>
          <w:spacing w:val="40"/>
        </w:rPr>
        <w:t xml:space="preserve"> </w:t>
      </w:r>
      <w:r>
        <w:t>dodaná</w:t>
      </w:r>
      <w:r>
        <w:rPr>
          <w:spacing w:val="40"/>
        </w:rPr>
        <w:t xml:space="preserve"> </w:t>
      </w:r>
      <w:r>
        <w:t>zařízení</w:t>
      </w:r>
      <w:r>
        <w:rPr>
          <w:spacing w:val="40"/>
        </w:rPr>
        <w:t xml:space="preserve"> </w:t>
      </w:r>
      <w:r>
        <w:t>provozovaná na</w:t>
      </w:r>
      <w:r>
        <w:rPr>
          <w:spacing w:val="-1"/>
        </w:rPr>
        <w:t xml:space="preserve"> </w:t>
      </w:r>
      <w:r>
        <w:t>území ČR poskytnutí plné podpory a záruky výrobce při řešení technických</w:t>
      </w:r>
      <w:r>
        <w:rPr>
          <w:spacing w:val="29"/>
        </w:rPr>
        <w:t xml:space="preserve">  </w:t>
      </w:r>
      <w:r>
        <w:t>problémů,</w:t>
      </w:r>
      <w:r>
        <w:rPr>
          <w:spacing w:val="29"/>
        </w:rPr>
        <w:t xml:space="preserve">  </w:t>
      </w:r>
      <w:r>
        <w:t>může</w:t>
      </w:r>
      <w:r>
        <w:rPr>
          <w:spacing w:val="28"/>
        </w:rPr>
        <w:t xml:space="preserve">  </w:t>
      </w:r>
      <w:r>
        <w:t>Objednatel</w:t>
      </w:r>
      <w:r>
        <w:rPr>
          <w:spacing w:val="29"/>
        </w:rPr>
        <w:t xml:space="preserve">  </w:t>
      </w:r>
      <w:r>
        <w:t>požadovat</w:t>
      </w:r>
      <w:r>
        <w:rPr>
          <w:spacing w:val="30"/>
        </w:rPr>
        <w:t xml:space="preserve">  </w:t>
      </w:r>
      <w:r>
        <w:t>po</w:t>
      </w:r>
      <w:r>
        <w:rPr>
          <w:spacing w:val="29"/>
        </w:rPr>
        <w:t xml:space="preserve">  </w:t>
      </w:r>
      <w:r>
        <w:rPr>
          <w:spacing w:val="-2"/>
        </w:rPr>
        <w:t>Dodavateli</w:t>
      </w:r>
    </w:p>
    <w:p w14:paraId="38AEDBC7" w14:textId="77777777" w:rsidR="00B9722E" w:rsidRDefault="00B9722E">
      <w:pPr>
        <w:spacing w:line="321" w:lineRule="auto"/>
        <w:sectPr w:rsidR="00B9722E">
          <w:pgSz w:w="11910" w:h="16840"/>
          <w:pgMar w:top="1340" w:right="340" w:bottom="500" w:left="1300" w:header="629" w:footer="317" w:gutter="0"/>
          <w:cols w:space="708"/>
        </w:sectPr>
      </w:pPr>
    </w:p>
    <w:p w14:paraId="273232E4" w14:textId="77777777" w:rsidR="00B9722E" w:rsidRDefault="00B9722E">
      <w:pPr>
        <w:pStyle w:val="Zkladntext"/>
        <w:spacing w:before="83"/>
        <w:ind w:left="0"/>
        <w:jc w:val="left"/>
      </w:pPr>
    </w:p>
    <w:p w14:paraId="4BD72740" w14:textId="77777777" w:rsidR="00B9722E" w:rsidRDefault="00CA072A">
      <w:pPr>
        <w:pStyle w:val="Zkladntext"/>
        <w:spacing w:line="321" w:lineRule="auto"/>
        <w:ind w:right="1075"/>
      </w:pPr>
      <w:r>
        <w:t>jednorázovou smluvní pokutu ve výši 5.000.000,- Kč. Současně bude mít Objednatel právo odstoupit od této Smlouvy z důvodu podstatného porušení Smlouvy.</w:t>
      </w:r>
    </w:p>
    <w:p w14:paraId="18099499" w14:textId="77777777" w:rsidR="00B9722E" w:rsidRDefault="00CA072A">
      <w:pPr>
        <w:pStyle w:val="Odstavecseseznamem"/>
        <w:numPr>
          <w:ilvl w:val="2"/>
          <w:numId w:val="17"/>
        </w:numPr>
        <w:tabs>
          <w:tab w:val="left" w:pos="2037"/>
          <w:tab w:val="left" w:pos="2236"/>
        </w:tabs>
        <w:spacing w:before="123" w:line="321" w:lineRule="auto"/>
        <w:ind w:left="2037" w:right="1074" w:hanging="504"/>
        <w:jc w:val="both"/>
      </w:pPr>
      <w:r>
        <w:t>V</w:t>
      </w:r>
      <w:r>
        <w:rPr>
          <w:spacing w:val="-3"/>
        </w:rPr>
        <w:t xml:space="preserve"> </w:t>
      </w:r>
      <w:r>
        <w:t xml:space="preserve">případě porušení povinnosti dle odst. </w:t>
      </w:r>
      <w:hyperlink w:anchor="_bookmark15" w:history="1">
        <w:r>
          <w:t>7.6</w:t>
        </w:r>
      </w:hyperlink>
      <w:r>
        <w:t xml:space="preserve"> Smlouvy, může Objednatel požadovat po Dodavateli smluvní pokutu ve výši 100.000,- Kč</w:t>
      </w:r>
      <w:r>
        <w:rPr>
          <w:spacing w:val="-4"/>
        </w:rPr>
        <w:t xml:space="preserve"> </w:t>
      </w:r>
      <w:r>
        <w:t>za každý jednotlivý případ porušení povinnosti.</w:t>
      </w:r>
    </w:p>
    <w:p w14:paraId="42967CF6" w14:textId="77777777" w:rsidR="00B9722E" w:rsidRDefault="00CA072A">
      <w:pPr>
        <w:pStyle w:val="Odstavecseseznamem"/>
        <w:numPr>
          <w:ilvl w:val="2"/>
          <w:numId w:val="17"/>
        </w:numPr>
        <w:tabs>
          <w:tab w:val="left" w:pos="2037"/>
          <w:tab w:val="left" w:pos="2235"/>
        </w:tabs>
        <w:spacing w:before="123" w:line="321" w:lineRule="auto"/>
        <w:ind w:left="2037" w:right="1071" w:hanging="505"/>
        <w:jc w:val="both"/>
      </w:pPr>
      <w:r>
        <w:t>V</w:t>
      </w:r>
      <w:r>
        <w:rPr>
          <w:spacing w:val="-2"/>
        </w:rPr>
        <w:t xml:space="preserve"> </w:t>
      </w:r>
      <w:r>
        <w:t>případě, že v</w:t>
      </w:r>
      <w:r>
        <w:rPr>
          <w:spacing w:val="-3"/>
        </w:rPr>
        <w:t xml:space="preserve"> </w:t>
      </w:r>
      <w:r>
        <w:t>průběhu záruční doby Objednatel zjistí, že vlastnosti (zejm.</w:t>
      </w:r>
      <w:r>
        <w:rPr>
          <w:spacing w:val="-13"/>
        </w:rPr>
        <w:t xml:space="preserve"> </w:t>
      </w:r>
      <w:r>
        <w:t>technické</w:t>
      </w:r>
      <w:r>
        <w:rPr>
          <w:spacing w:val="-12"/>
        </w:rPr>
        <w:t xml:space="preserve"> </w:t>
      </w:r>
      <w:r>
        <w:t>parametry)</w:t>
      </w:r>
      <w:r>
        <w:rPr>
          <w:spacing w:val="-10"/>
        </w:rPr>
        <w:t xml:space="preserve"> </w:t>
      </w:r>
      <w:r>
        <w:t>Hardware</w:t>
      </w:r>
      <w:r>
        <w:rPr>
          <w:spacing w:val="-14"/>
        </w:rPr>
        <w:t xml:space="preserve"> </w:t>
      </w:r>
      <w:r>
        <w:t>jsou</w:t>
      </w:r>
      <w:r>
        <w:rPr>
          <w:spacing w:val="-14"/>
        </w:rPr>
        <w:t xml:space="preserve"> </w:t>
      </w:r>
      <w:r>
        <w:t>prokazatelně</w:t>
      </w:r>
      <w:r>
        <w:rPr>
          <w:spacing w:val="-12"/>
        </w:rPr>
        <w:t xml:space="preserve"> </w:t>
      </w:r>
      <w:r>
        <w:t>v</w:t>
      </w:r>
      <w:r>
        <w:rPr>
          <w:spacing w:val="-4"/>
        </w:rPr>
        <w:t xml:space="preserve"> </w:t>
      </w:r>
      <w:r>
        <w:t>rozporu</w:t>
      </w:r>
      <w:r>
        <w:rPr>
          <w:spacing w:val="-14"/>
        </w:rPr>
        <w:t xml:space="preserve"> </w:t>
      </w:r>
      <w:r>
        <w:t>s</w:t>
      </w:r>
      <w:r>
        <w:rPr>
          <w:spacing w:val="-4"/>
        </w:rPr>
        <w:t xml:space="preserve"> </w:t>
      </w:r>
      <w:r>
        <w:t>touto Smlouvou</w:t>
      </w:r>
      <w:r>
        <w:rPr>
          <w:spacing w:val="60"/>
        </w:rPr>
        <w:t xml:space="preserve">  </w:t>
      </w:r>
      <w:r>
        <w:t>(nesplňují</w:t>
      </w:r>
      <w:r>
        <w:rPr>
          <w:spacing w:val="59"/>
        </w:rPr>
        <w:t xml:space="preserve">  </w:t>
      </w:r>
      <w:r>
        <w:t>minimální</w:t>
      </w:r>
      <w:r>
        <w:rPr>
          <w:spacing w:val="61"/>
        </w:rPr>
        <w:t xml:space="preserve">  </w:t>
      </w:r>
      <w:r>
        <w:t>požadované</w:t>
      </w:r>
      <w:r>
        <w:rPr>
          <w:spacing w:val="59"/>
        </w:rPr>
        <w:t xml:space="preserve">  </w:t>
      </w:r>
      <w:r>
        <w:t>parametry</w:t>
      </w:r>
      <w:r>
        <w:rPr>
          <w:spacing w:val="61"/>
        </w:rPr>
        <w:t xml:space="preserve">  </w:t>
      </w:r>
      <w:r>
        <w:t>uvedené v</w:t>
      </w:r>
      <w:r>
        <w:rPr>
          <w:spacing w:val="-3"/>
        </w:rPr>
        <w:t xml:space="preserve"> </w:t>
      </w:r>
      <w:r>
        <w:t>Zadávací dokumentaci</w:t>
      </w:r>
      <w:r>
        <w:rPr>
          <w:spacing w:val="-4"/>
        </w:rPr>
        <w:t xml:space="preserve"> </w:t>
      </w:r>
      <w:r>
        <w:t>nebo</w:t>
      </w:r>
      <w:r>
        <w:rPr>
          <w:spacing w:val="-1"/>
        </w:rPr>
        <w:t xml:space="preserve"> </w:t>
      </w:r>
      <w:r>
        <w:t>neodpovídají Technické</w:t>
      </w:r>
      <w:r>
        <w:rPr>
          <w:spacing w:val="-1"/>
        </w:rPr>
        <w:t xml:space="preserve"> </w:t>
      </w:r>
      <w:r>
        <w:t>specifikaci),</w:t>
      </w:r>
      <w:r>
        <w:rPr>
          <w:spacing w:val="-2"/>
        </w:rPr>
        <w:t xml:space="preserve"> </w:t>
      </w:r>
      <w:r>
        <w:t>může Objednatel</w:t>
      </w:r>
      <w:r>
        <w:rPr>
          <w:spacing w:val="-11"/>
        </w:rPr>
        <w:t xml:space="preserve"> </w:t>
      </w:r>
      <w:r>
        <w:t>požadovat</w:t>
      </w:r>
      <w:r>
        <w:rPr>
          <w:spacing w:val="-9"/>
        </w:rPr>
        <w:t xml:space="preserve"> </w:t>
      </w:r>
      <w:r>
        <w:t>po</w:t>
      </w:r>
      <w:r>
        <w:rPr>
          <w:spacing w:val="-12"/>
        </w:rPr>
        <w:t xml:space="preserve"> </w:t>
      </w:r>
      <w:r>
        <w:t>Dodavateli</w:t>
      </w:r>
      <w:r>
        <w:rPr>
          <w:spacing w:val="-11"/>
        </w:rPr>
        <w:t xml:space="preserve"> </w:t>
      </w:r>
      <w:r>
        <w:t>jednorázovou</w:t>
      </w:r>
      <w:r>
        <w:rPr>
          <w:spacing w:val="-11"/>
        </w:rPr>
        <w:t xml:space="preserve"> </w:t>
      </w:r>
      <w:r>
        <w:t>smluvní</w:t>
      </w:r>
      <w:r>
        <w:rPr>
          <w:spacing w:val="-12"/>
        </w:rPr>
        <w:t xml:space="preserve"> </w:t>
      </w:r>
      <w:r>
        <w:t>pokutu</w:t>
      </w:r>
      <w:r>
        <w:rPr>
          <w:spacing w:val="-11"/>
        </w:rPr>
        <w:t xml:space="preserve"> </w:t>
      </w:r>
      <w:r>
        <w:t>ve</w:t>
      </w:r>
      <w:r>
        <w:rPr>
          <w:spacing w:val="-11"/>
        </w:rPr>
        <w:t xml:space="preserve"> </w:t>
      </w:r>
      <w:r>
        <w:t>výši 5.000.000,- Kč. Současně bude mít Objednatel právo odstoupit od této Smlouvy z důvodu podstatného porušení Smlouvy.</w:t>
      </w:r>
    </w:p>
    <w:p w14:paraId="2244B8DE" w14:textId="77777777" w:rsidR="00B9722E" w:rsidRDefault="00CA072A">
      <w:pPr>
        <w:pStyle w:val="Odstavecseseznamem"/>
        <w:numPr>
          <w:ilvl w:val="2"/>
          <w:numId w:val="17"/>
        </w:numPr>
        <w:tabs>
          <w:tab w:val="left" w:pos="2038"/>
          <w:tab w:val="left" w:pos="2237"/>
        </w:tabs>
        <w:spacing w:before="125" w:line="324" w:lineRule="auto"/>
        <w:ind w:right="1073" w:hanging="504"/>
        <w:jc w:val="both"/>
      </w:pPr>
      <w:r>
        <w:t>Pro</w:t>
      </w:r>
      <w:r>
        <w:rPr>
          <w:spacing w:val="80"/>
          <w:w w:val="150"/>
        </w:rPr>
        <w:t xml:space="preserve"> </w:t>
      </w:r>
      <w:r>
        <w:t>případ</w:t>
      </w:r>
      <w:r>
        <w:rPr>
          <w:spacing w:val="80"/>
          <w:w w:val="150"/>
        </w:rPr>
        <w:t xml:space="preserve"> </w:t>
      </w:r>
      <w:r>
        <w:t>prokazatelného</w:t>
      </w:r>
      <w:r>
        <w:rPr>
          <w:spacing w:val="80"/>
          <w:w w:val="150"/>
        </w:rPr>
        <w:t xml:space="preserve"> </w:t>
      </w:r>
      <w:r>
        <w:t>porušení</w:t>
      </w:r>
      <w:r>
        <w:rPr>
          <w:spacing w:val="80"/>
          <w:w w:val="150"/>
        </w:rPr>
        <w:t xml:space="preserve"> </w:t>
      </w:r>
      <w:r>
        <w:t>povinnosti</w:t>
      </w:r>
      <w:r>
        <w:rPr>
          <w:spacing w:val="80"/>
          <w:w w:val="150"/>
        </w:rPr>
        <w:t xml:space="preserve"> </w:t>
      </w:r>
      <w:r>
        <w:t>Dodavatele</w:t>
      </w:r>
      <w:r>
        <w:rPr>
          <w:spacing w:val="80"/>
          <w:w w:val="150"/>
        </w:rPr>
        <w:t xml:space="preserve"> </w:t>
      </w:r>
      <w:r>
        <w:t>dle čl.</w:t>
      </w:r>
      <w:r>
        <w:rPr>
          <w:spacing w:val="-2"/>
        </w:rPr>
        <w:t xml:space="preserve"> </w:t>
      </w:r>
      <w:hyperlink w:anchor="_bookmark34" w:history="1">
        <w:r>
          <w:t>13</w:t>
        </w:r>
      </w:hyperlink>
      <w:r>
        <w:rPr>
          <w:spacing w:val="-4"/>
        </w:rPr>
        <w:t xml:space="preserve"> </w:t>
      </w:r>
      <w:r>
        <w:t>Smlouvy,</w:t>
      </w:r>
      <w:r>
        <w:rPr>
          <w:spacing w:val="-8"/>
        </w:rPr>
        <w:t xml:space="preserve"> </w:t>
      </w:r>
      <w:r>
        <w:t>s</w:t>
      </w:r>
      <w:r>
        <w:rPr>
          <w:spacing w:val="-3"/>
        </w:rPr>
        <w:t xml:space="preserve"> </w:t>
      </w:r>
      <w:r>
        <w:t>výjimkou</w:t>
      </w:r>
      <w:r>
        <w:rPr>
          <w:spacing w:val="-6"/>
        </w:rPr>
        <w:t xml:space="preserve"> </w:t>
      </w:r>
      <w:r>
        <w:t>ustanovení</w:t>
      </w:r>
      <w:r>
        <w:rPr>
          <w:spacing w:val="-6"/>
        </w:rPr>
        <w:t xml:space="preserve"> </w:t>
      </w:r>
      <w:r>
        <w:t>dle</w:t>
      </w:r>
      <w:r>
        <w:rPr>
          <w:spacing w:val="-7"/>
        </w:rPr>
        <w:t xml:space="preserve"> </w:t>
      </w:r>
      <w:r>
        <w:t>odst.</w:t>
      </w:r>
      <w:r>
        <w:rPr>
          <w:spacing w:val="-6"/>
        </w:rPr>
        <w:t xml:space="preserve"> </w:t>
      </w:r>
      <w:hyperlink w:anchor="_bookmark36" w:history="1">
        <w:r>
          <w:t>13.5</w:t>
        </w:r>
      </w:hyperlink>
      <w:r>
        <w:rPr>
          <w:spacing w:val="-8"/>
        </w:rPr>
        <w:t xml:space="preserve"> </w:t>
      </w:r>
      <w:r>
        <w:t>této</w:t>
      </w:r>
      <w:r>
        <w:rPr>
          <w:spacing w:val="-8"/>
        </w:rPr>
        <w:t xml:space="preserve"> </w:t>
      </w:r>
      <w:r>
        <w:t>Smlouvy,</w:t>
      </w:r>
      <w:r>
        <w:rPr>
          <w:spacing w:val="-6"/>
        </w:rPr>
        <w:t xml:space="preserve"> </w:t>
      </w:r>
      <w:r>
        <w:t>vzniká Objednateli, nárok na smluvní pokutu ve výši 50.000,- Kč za každé jednotlivé porušení.</w:t>
      </w:r>
    </w:p>
    <w:p w14:paraId="4174EBC6" w14:textId="77777777" w:rsidR="00B9722E" w:rsidRDefault="00CA072A">
      <w:pPr>
        <w:pStyle w:val="Odstavecseseznamem"/>
        <w:numPr>
          <w:ilvl w:val="2"/>
          <w:numId w:val="17"/>
        </w:numPr>
        <w:tabs>
          <w:tab w:val="left" w:pos="2038"/>
          <w:tab w:val="left" w:pos="2237"/>
        </w:tabs>
        <w:spacing w:before="114" w:line="321" w:lineRule="auto"/>
        <w:ind w:right="1073" w:hanging="504"/>
        <w:jc w:val="both"/>
      </w:pPr>
      <w:r>
        <w:t xml:space="preserve">Za porušení povinnosti uvedené v odst. </w:t>
      </w:r>
      <w:hyperlink w:anchor="_bookmark36" w:history="1">
        <w:r>
          <w:t>13.5</w:t>
        </w:r>
      </w:hyperlink>
      <w:r>
        <w:t xml:space="preserve"> této Smlouvy, tj. porušení povinnosti Dodavatele mít po celou dobu platnosti Smlouvy sjednáno pojištění odpovědnosti za škodu způsobenou v souvislosti s výkonem podnikatelské činnosti v rozsahu stanoveném touto Smlouvou, uhradí Dodavatel smluvní pokutu ve výši 1.000.000,- Kč.</w:t>
      </w:r>
    </w:p>
    <w:p w14:paraId="3D85DD93" w14:textId="77777777" w:rsidR="00B9722E" w:rsidRDefault="00CA072A">
      <w:pPr>
        <w:pStyle w:val="Odstavecseseznamem"/>
        <w:numPr>
          <w:ilvl w:val="2"/>
          <w:numId w:val="17"/>
        </w:numPr>
        <w:tabs>
          <w:tab w:val="left" w:pos="2037"/>
          <w:tab w:val="left" w:pos="2236"/>
        </w:tabs>
        <w:spacing w:before="124" w:line="324" w:lineRule="auto"/>
        <w:ind w:left="2037" w:right="1073" w:hanging="504"/>
        <w:jc w:val="both"/>
      </w:pPr>
      <w:r>
        <w:t>Při překročení doby odezvy na událost typu Závada u služby Servisní podpory dle čl. 1.8.1 a 1.8.2 II. Části Technického projektu je Objednatel oprávněn požadovat po Dodavateli smluvní pokutu v následující výši:</w:t>
      </w:r>
    </w:p>
    <w:p w14:paraId="539237A7" w14:textId="77777777" w:rsidR="00B9722E" w:rsidRDefault="00CA072A">
      <w:pPr>
        <w:pStyle w:val="Odstavecseseznamem"/>
        <w:numPr>
          <w:ilvl w:val="0"/>
          <w:numId w:val="11"/>
        </w:numPr>
        <w:tabs>
          <w:tab w:val="left" w:pos="1842"/>
        </w:tabs>
        <w:ind w:left="1842" w:hanging="647"/>
        <w:jc w:val="both"/>
      </w:pPr>
      <w:r>
        <w:t>0,1</w:t>
      </w:r>
      <w:r>
        <w:rPr>
          <w:spacing w:val="2"/>
        </w:rPr>
        <w:t xml:space="preserve"> </w:t>
      </w:r>
      <w:r>
        <w:t>%</w:t>
      </w:r>
      <w:r>
        <w:rPr>
          <w:spacing w:val="3"/>
        </w:rPr>
        <w:t xml:space="preserve"> </w:t>
      </w:r>
      <w:r>
        <w:t>(jedna</w:t>
      </w:r>
      <w:r>
        <w:rPr>
          <w:spacing w:val="4"/>
        </w:rPr>
        <w:t xml:space="preserve"> </w:t>
      </w:r>
      <w:r>
        <w:t>desetina</w:t>
      </w:r>
      <w:r>
        <w:rPr>
          <w:spacing w:val="5"/>
        </w:rPr>
        <w:t xml:space="preserve"> </w:t>
      </w:r>
      <w:r>
        <w:t>procenta)</w:t>
      </w:r>
      <w:r>
        <w:rPr>
          <w:spacing w:val="5"/>
        </w:rPr>
        <w:t xml:space="preserve"> </w:t>
      </w:r>
      <w:r>
        <w:t>z</w:t>
      </w:r>
      <w:r>
        <w:rPr>
          <w:spacing w:val="3"/>
        </w:rPr>
        <w:t xml:space="preserve"> </w:t>
      </w:r>
      <w:r>
        <w:t>měsíční</w:t>
      </w:r>
      <w:r>
        <w:rPr>
          <w:spacing w:val="5"/>
        </w:rPr>
        <w:t xml:space="preserve"> </w:t>
      </w:r>
      <w:r>
        <w:t>ceny</w:t>
      </w:r>
      <w:r>
        <w:rPr>
          <w:spacing w:val="3"/>
        </w:rPr>
        <w:t xml:space="preserve"> </w:t>
      </w:r>
      <w:r>
        <w:t>Servisní</w:t>
      </w:r>
      <w:r>
        <w:rPr>
          <w:spacing w:val="5"/>
        </w:rPr>
        <w:t xml:space="preserve"> </w:t>
      </w:r>
      <w:r>
        <w:t>podpory</w:t>
      </w:r>
      <w:r>
        <w:rPr>
          <w:spacing w:val="5"/>
        </w:rPr>
        <w:t xml:space="preserve"> </w:t>
      </w:r>
      <w:r>
        <w:t>dle</w:t>
      </w:r>
      <w:r>
        <w:rPr>
          <w:spacing w:val="5"/>
        </w:rPr>
        <w:t xml:space="preserve"> </w:t>
      </w:r>
      <w:r>
        <w:rPr>
          <w:spacing w:val="-2"/>
        </w:rPr>
        <w:t>odst.</w:t>
      </w:r>
    </w:p>
    <w:p w14:paraId="2B6DE70C" w14:textId="77777777" w:rsidR="00B9722E" w:rsidRDefault="00CA072A">
      <w:pPr>
        <w:pStyle w:val="Zkladntext"/>
        <w:spacing w:before="87" w:line="324" w:lineRule="auto"/>
        <w:ind w:left="1843" w:right="1077"/>
      </w:pPr>
      <w:hyperlink w:anchor="_bookmark27" w:history="1">
        <w:r>
          <w:t>12.6</w:t>
        </w:r>
      </w:hyperlink>
      <w:r>
        <w:rPr>
          <w:spacing w:val="-16"/>
        </w:rPr>
        <w:t xml:space="preserve"> </w:t>
      </w:r>
      <w:r>
        <w:t>této</w:t>
      </w:r>
      <w:r>
        <w:rPr>
          <w:spacing w:val="-15"/>
        </w:rPr>
        <w:t xml:space="preserve"> </w:t>
      </w:r>
      <w:r>
        <w:t>Smlouvy</w:t>
      </w:r>
      <w:r>
        <w:rPr>
          <w:spacing w:val="-15"/>
        </w:rPr>
        <w:t xml:space="preserve"> </w:t>
      </w:r>
      <w:r>
        <w:t>(nejméně</w:t>
      </w:r>
      <w:r>
        <w:rPr>
          <w:spacing w:val="-16"/>
        </w:rPr>
        <w:t xml:space="preserve"> </w:t>
      </w:r>
      <w:r>
        <w:t>však</w:t>
      </w:r>
      <w:r>
        <w:rPr>
          <w:spacing w:val="-15"/>
        </w:rPr>
        <w:t xml:space="preserve"> </w:t>
      </w:r>
      <w:r>
        <w:t>500,-</w:t>
      </w:r>
      <w:r>
        <w:rPr>
          <w:spacing w:val="-15"/>
        </w:rPr>
        <w:t xml:space="preserve"> </w:t>
      </w:r>
      <w:r>
        <w:t>Kč)</w:t>
      </w:r>
      <w:r>
        <w:rPr>
          <w:spacing w:val="-15"/>
        </w:rPr>
        <w:t xml:space="preserve"> </w:t>
      </w:r>
      <w:r>
        <w:t>za</w:t>
      </w:r>
      <w:r>
        <w:rPr>
          <w:spacing w:val="-16"/>
        </w:rPr>
        <w:t xml:space="preserve"> </w:t>
      </w:r>
      <w:r>
        <w:t>každý</w:t>
      </w:r>
      <w:r>
        <w:rPr>
          <w:spacing w:val="-15"/>
        </w:rPr>
        <w:t xml:space="preserve"> </w:t>
      </w:r>
      <w:r>
        <w:t>celý</w:t>
      </w:r>
      <w:r>
        <w:rPr>
          <w:spacing w:val="-15"/>
        </w:rPr>
        <w:t xml:space="preserve"> </w:t>
      </w:r>
      <w:r>
        <w:t>násobek</w:t>
      </w:r>
      <w:r>
        <w:rPr>
          <w:spacing w:val="-16"/>
        </w:rPr>
        <w:t xml:space="preserve"> </w:t>
      </w:r>
      <w:r>
        <w:t>dosažené doby odezvy na událost typu Závada nad stanovenou dobu odezvy na událost typu Závada.</w:t>
      </w:r>
    </w:p>
    <w:p w14:paraId="324587FC" w14:textId="77777777" w:rsidR="00B9722E" w:rsidRDefault="00CA072A">
      <w:pPr>
        <w:pStyle w:val="Odstavecseseznamem"/>
        <w:numPr>
          <w:ilvl w:val="2"/>
          <w:numId w:val="17"/>
        </w:numPr>
        <w:tabs>
          <w:tab w:val="left" w:pos="2037"/>
          <w:tab w:val="left" w:pos="2943"/>
        </w:tabs>
        <w:spacing w:before="115" w:line="321" w:lineRule="auto"/>
        <w:ind w:left="2037" w:right="1071" w:hanging="504"/>
        <w:jc w:val="both"/>
      </w:pPr>
      <w:r>
        <w:t>Při překročení doby vyřešení události typu Závady u služby Servisní podpory dle čl. 1.8.1 a 1.8.2 II. Části Technického projektu je Objednatel</w:t>
      </w:r>
      <w:r>
        <w:rPr>
          <w:spacing w:val="57"/>
        </w:rPr>
        <w:t xml:space="preserve">  </w:t>
      </w:r>
      <w:r>
        <w:t>oprávněn</w:t>
      </w:r>
      <w:r>
        <w:rPr>
          <w:spacing w:val="56"/>
        </w:rPr>
        <w:t xml:space="preserve">  </w:t>
      </w:r>
      <w:r>
        <w:t>požadovat</w:t>
      </w:r>
      <w:r>
        <w:rPr>
          <w:spacing w:val="58"/>
        </w:rPr>
        <w:t xml:space="preserve">  </w:t>
      </w:r>
      <w:r>
        <w:t>po</w:t>
      </w:r>
      <w:r>
        <w:rPr>
          <w:spacing w:val="57"/>
        </w:rPr>
        <w:t xml:space="preserve">  </w:t>
      </w:r>
      <w:r>
        <w:t>Dodavateli</w:t>
      </w:r>
      <w:r>
        <w:rPr>
          <w:spacing w:val="58"/>
        </w:rPr>
        <w:t xml:space="preserve">  </w:t>
      </w:r>
      <w:r>
        <w:t>smluvní</w:t>
      </w:r>
      <w:r>
        <w:rPr>
          <w:spacing w:val="57"/>
        </w:rPr>
        <w:t xml:space="preserve">  </w:t>
      </w:r>
      <w:r>
        <w:t>pokutu v následující výši:</w:t>
      </w:r>
    </w:p>
    <w:p w14:paraId="307E931C" w14:textId="77777777" w:rsidR="00B9722E" w:rsidRDefault="00CA072A">
      <w:pPr>
        <w:pStyle w:val="Odstavecseseznamem"/>
        <w:numPr>
          <w:ilvl w:val="0"/>
          <w:numId w:val="16"/>
        </w:numPr>
        <w:tabs>
          <w:tab w:val="left" w:pos="1843"/>
        </w:tabs>
        <w:spacing w:before="125" w:line="321" w:lineRule="auto"/>
        <w:ind w:right="1076"/>
        <w:jc w:val="both"/>
      </w:pPr>
      <w:r>
        <w:t xml:space="preserve">1 % (jedno procento) z měsíční ceny Servisní podpory dle odst. </w:t>
      </w:r>
      <w:hyperlink w:anchor="_bookmark27" w:history="1">
        <w:r>
          <w:t>12.6</w:t>
        </w:r>
      </w:hyperlink>
      <w:r>
        <w:t xml:space="preserve"> této Smlouvy (nejméně však 5.000,- Kč) u události typu kritická Závada typu A za</w:t>
      </w:r>
      <w:r>
        <w:rPr>
          <w:spacing w:val="-4"/>
        </w:rPr>
        <w:t xml:space="preserve"> </w:t>
      </w:r>
      <w:r>
        <w:t>každý</w:t>
      </w:r>
      <w:r>
        <w:rPr>
          <w:spacing w:val="-3"/>
        </w:rPr>
        <w:t xml:space="preserve"> </w:t>
      </w:r>
      <w:r>
        <w:t>celý,</w:t>
      </w:r>
      <w:r>
        <w:rPr>
          <w:spacing w:val="-2"/>
        </w:rPr>
        <w:t xml:space="preserve"> </w:t>
      </w:r>
      <w:r>
        <w:t>násobek</w:t>
      </w:r>
      <w:r>
        <w:rPr>
          <w:spacing w:val="-8"/>
        </w:rPr>
        <w:t xml:space="preserve"> </w:t>
      </w:r>
      <w:r>
        <w:t>dosažené</w:t>
      </w:r>
      <w:r>
        <w:rPr>
          <w:spacing w:val="-4"/>
        </w:rPr>
        <w:t xml:space="preserve"> </w:t>
      </w:r>
      <w:r>
        <w:t>doby</w:t>
      </w:r>
      <w:r>
        <w:rPr>
          <w:spacing w:val="-2"/>
        </w:rPr>
        <w:t xml:space="preserve"> </w:t>
      </w:r>
      <w:r>
        <w:t>odstranění</w:t>
      </w:r>
      <w:r>
        <w:rPr>
          <w:spacing w:val="-2"/>
        </w:rPr>
        <w:t xml:space="preserve"> </w:t>
      </w:r>
      <w:r>
        <w:t>Závady</w:t>
      </w:r>
      <w:r>
        <w:rPr>
          <w:spacing w:val="-3"/>
        </w:rPr>
        <w:t xml:space="preserve"> </w:t>
      </w:r>
      <w:r>
        <w:t>nad</w:t>
      </w:r>
      <w:r>
        <w:rPr>
          <w:spacing w:val="-6"/>
        </w:rPr>
        <w:t xml:space="preserve"> </w:t>
      </w:r>
      <w:r>
        <w:t>stanovenou dobu pro odstranění kritické Závady typu A;</w:t>
      </w:r>
    </w:p>
    <w:p w14:paraId="02DE545F" w14:textId="77777777" w:rsidR="00B9722E" w:rsidRDefault="00B9722E">
      <w:pPr>
        <w:spacing w:line="321" w:lineRule="auto"/>
        <w:jc w:val="both"/>
        <w:sectPr w:rsidR="00B9722E">
          <w:pgSz w:w="11910" w:h="16840"/>
          <w:pgMar w:top="1340" w:right="340" w:bottom="500" w:left="1300" w:header="629" w:footer="317" w:gutter="0"/>
          <w:cols w:space="708"/>
        </w:sectPr>
      </w:pPr>
    </w:p>
    <w:p w14:paraId="265760A8" w14:textId="77777777" w:rsidR="00B9722E" w:rsidRDefault="00B9722E">
      <w:pPr>
        <w:pStyle w:val="Zkladntext"/>
        <w:spacing w:before="83"/>
        <w:ind w:left="0"/>
        <w:jc w:val="left"/>
      </w:pPr>
    </w:p>
    <w:p w14:paraId="0123E3F4" w14:textId="77777777" w:rsidR="00B9722E" w:rsidRDefault="00CA072A">
      <w:pPr>
        <w:pStyle w:val="Odstavecseseznamem"/>
        <w:numPr>
          <w:ilvl w:val="0"/>
          <w:numId w:val="16"/>
        </w:numPr>
        <w:tabs>
          <w:tab w:val="left" w:pos="1843"/>
        </w:tabs>
        <w:spacing w:before="0" w:line="321" w:lineRule="auto"/>
        <w:ind w:right="1073"/>
        <w:jc w:val="both"/>
      </w:pPr>
      <w:r>
        <w:t>0,3</w:t>
      </w:r>
      <w:r>
        <w:rPr>
          <w:spacing w:val="-7"/>
        </w:rPr>
        <w:t xml:space="preserve"> </w:t>
      </w:r>
      <w:r>
        <w:t>%</w:t>
      </w:r>
      <w:r>
        <w:rPr>
          <w:spacing w:val="-7"/>
        </w:rPr>
        <w:t xml:space="preserve"> </w:t>
      </w:r>
      <w:r>
        <w:t>(tři</w:t>
      </w:r>
      <w:r>
        <w:rPr>
          <w:spacing w:val="-6"/>
        </w:rPr>
        <w:t xml:space="preserve"> </w:t>
      </w:r>
      <w:r>
        <w:t>desetiny</w:t>
      </w:r>
      <w:r>
        <w:rPr>
          <w:spacing w:val="-5"/>
        </w:rPr>
        <w:t xml:space="preserve"> </w:t>
      </w:r>
      <w:r>
        <w:t>procenta)</w:t>
      </w:r>
      <w:r>
        <w:rPr>
          <w:spacing w:val="-6"/>
        </w:rPr>
        <w:t xml:space="preserve"> </w:t>
      </w:r>
      <w:r>
        <w:t>z</w:t>
      </w:r>
      <w:r>
        <w:rPr>
          <w:spacing w:val="-7"/>
        </w:rPr>
        <w:t xml:space="preserve"> </w:t>
      </w:r>
      <w:r>
        <w:t>měsíční</w:t>
      </w:r>
      <w:r>
        <w:rPr>
          <w:spacing w:val="-6"/>
        </w:rPr>
        <w:t xml:space="preserve"> </w:t>
      </w:r>
      <w:r>
        <w:t>ceny</w:t>
      </w:r>
      <w:r>
        <w:rPr>
          <w:spacing w:val="-7"/>
        </w:rPr>
        <w:t xml:space="preserve"> </w:t>
      </w:r>
      <w:r>
        <w:t>Servisní</w:t>
      </w:r>
      <w:r>
        <w:rPr>
          <w:spacing w:val="-4"/>
        </w:rPr>
        <w:t xml:space="preserve"> </w:t>
      </w:r>
      <w:r>
        <w:t>podpory</w:t>
      </w:r>
      <w:r>
        <w:rPr>
          <w:spacing w:val="-5"/>
        </w:rPr>
        <w:t xml:space="preserve"> </w:t>
      </w:r>
      <w:r>
        <w:t>dle</w:t>
      </w:r>
      <w:r>
        <w:rPr>
          <w:spacing w:val="-5"/>
        </w:rPr>
        <w:t xml:space="preserve"> </w:t>
      </w:r>
      <w:r>
        <w:t>odst.</w:t>
      </w:r>
      <w:r>
        <w:rPr>
          <w:spacing w:val="-3"/>
        </w:rPr>
        <w:t xml:space="preserve"> </w:t>
      </w:r>
      <w:hyperlink w:anchor="_bookmark27" w:history="1">
        <w:r>
          <w:t>12.6</w:t>
        </w:r>
      </w:hyperlink>
      <w:r>
        <w:t xml:space="preserve"> této Smlouvy (nejméně však 1.500,- Kč) u události typu závažná Závada typu B za každý celý násobek dosažené doby odstranění Závady nad stanovenou dobu pro odstranění závažné Závady typu B.</w:t>
      </w:r>
    </w:p>
    <w:p w14:paraId="58ECC6BB" w14:textId="77777777" w:rsidR="00B9722E" w:rsidRDefault="00CA072A">
      <w:pPr>
        <w:pStyle w:val="Odstavecseseznamem"/>
        <w:numPr>
          <w:ilvl w:val="0"/>
          <w:numId w:val="16"/>
        </w:numPr>
        <w:tabs>
          <w:tab w:val="left" w:pos="1842"/>
        </w:tabs>
        <w:spacing w:before="124"/>
        <w:ind w:left="1842" w:hanging="647"/>
        <w:jc w:val="both"/>
      </w:pPr>
      <w:r>
        <w:t>U</w:t>
      </w:r>
      <w:r>
        <w:rPr>
          <w:spacing w:val="-6"/>
        </w:rPr>
        <w:t xml:space="preserve"> </w:t>
      </w:r>
      <w:r>
        <w:t>události</w:t>
      </w:r>
      <w:r>
        <w:rPr>
          <w:spacing w:val="-4"/>
        </w:rPr>
        <w:t xml:space="preserve"> </w:t>
      </w:r>
      <w:r>
        <w:t>typu</w:t>
      </w:r>
      <w:r>
        <w:rPr>
          <w:spacing w:val="-4"/>
        </w:rPr>
        <w:t xml:space="preserve"> </w:t>
      </w:r>
      <w:r>
        <w:t>nezávažná</w:t>
      </w:r>
      <w:r>
        <w:rPr>
          <w:spacing w:val="-2"/>
        </w:rPr>
        <w:t xml:space="preserve"> </w:t>
      </w:r>
      <w:r>
        <w:t>Závada</w:t>
      </w:r>
      <w:r>
        <w:rPr>
          <w:spacing w:val="-6"/>
        </w:rPr>
        <w:t xml:space="preserve"> </w:t>
      </w:r>
      <w:r>
        <w:t>typu</w:t>
      </w:r>
      <w:r>
        <w:rPr>
          <w:spacing w:val="-5"/>
        </w:rPr>
        <w:t xml:space="preserve"> </w:t>
      </w:r>
      <w:r>
        <w:t>C</w:t>
      </w:r>
      <w:r>
        <w:rPr>
          <w:spacing w:val="-3"/>
        </w:rPr>
        <w:t xml:space="preserve"> </w:t>
      </w:r>
      <w:r>
        <w:t>se</w:t>
      </w:r>
      <w:r>
        <w:rPr>
          <w:spacing w:val="-6"/>
        </w:rPr>
        <w:t xml:space="preserve"> </w:t>
      </w:r>
      <w:r>
        <w:t>neuplatňuje</w:t>
      </w:r>
      <w:r>
        <w:rPr>
          <w:spacing w:val="-6"/>
        </w:rPr>
        <w:t xml:space="preserve"> </w:t>
      </w:r>
      <w:r>
        <w:t>smluvní</w:t>
      </w:r>
      <w:r>
        <w:rPr>
          <w:spacing w:val="-1"/>
        </w:rPr>
        <w:t xml:space="preserve"> </w:t>
      </w:r>
      <w:r>
        <w:rPr>
          <w:spacing w:val="-2"/>
        </w:rPr>
        <w:t>pokuta.</w:t>
      </w:r>
    </w:p>
    <w:p w14:paraId="0E90CB87" w14:textId="77777777" w:rsidR="00B9722E" w:rsidRDefault="00CA072A">
      <w:pPr>
        <w:pStyle w:val="Odstavecseseznamem"/>
        <w:numPr>
          <w:ilvl w:val="2"/>
          <w:numId w:val="17"/>
        </w:numPr>
        <w:tabs>
          <w:tab w:val="left" w:pos="2038"/>
          <w:tab w:val="left" w:pos="2944"/>
        </w:tabs>
        <w:spacing w:before="206" w:line="324" w:lineRule="auto"/>
        <w:ind w:right="1071" w:hanging="504"/>
        <w:jc w:val="both"/>
      </w:pPr>
      <w:r>
        <w:t>Při překročení doby odezvy na Požadavek dle čl. 1.8.2 II. části Technického projektu je Objednatel oprávněn požadovat po Dodavateli smluvní pokutu v následující výši:</w:t>
      </w:r>
    </w:p>
    <w:p w14:paraId="63DCC5F2" w14:textId="77777777" w:rsidR="00B9722E" w:rsidRDefault="00CA072A">
      <w:pPr>
        <w:pStyle w:val="Zkladntext"/>
        <w:spacing w:before="115"/>
        <w:ind w:left="1196"/>
      </w:pPr>
      <w:r>
        <w:t>a)</w:t>
      </w:r>
      <w:r>
        <w:rPr>
          <w:spacing w:val="53"/>
          <w:w w:val="150"/>
        </w:rPr>
        <w:t xml:space="preserve">   </w:t>
      </w:r>
      <w:r>
        <w:t>0,1</w:t>
      </w:r>
      <w:r>
        <w:rPr>
          <w:spacing w:val="7"/>
        </w:rPr>
        <w:t xml:space="preserve"> </w:t>
      </w:r>
      <w:r>
        <w:t>%</w:t>
      </w:r>
      <w:r>
        <w:rPr>
          <w:spacing w:val="5"/>
        </w:rPr>
        <w:t xml:space="preserve"> </w:t>
      </w:r>
      <w:r>
        <w:t>(jedna</w:t>
      </w:r>
      <w:r>
        <w:rPr>
          <w:spacing w:val="8"/>
        </w:rPr>
        <w:t xml:space="preserve"> </w:t>
      </w:r>
      <w:r>
        <w:t>desetina</w:t>
      </w:r>
      <w:r>
        <w:rPr>
          <w:spacing w:val="7"/>
        </w:rPr>
        <w:t xml:space="preserve"> </w:t>
      </w:r>
      <w:r>
        <w:t>procenta)</w:t>
      </w:r>
      <w:r>
        <w:rPr>
          <w:spacing w:val="7"/>
        </w:rPr>
        <w:t xml:space="preserve"> </w:t>
      </w:r>
      <w:r>
        <w:t>z</w:t>
      </w:r>
      <w:r>
        <w:rPr>
          <w:spacing w:val="-4"/>
        </w:rPr>
        <w:t xml:space="preserve"> </w:t>
      </w:r>
      <w:r>
        <w:t>měsíční</w:t>
      </w:r>
      <w:r>
        <w:rPr>
          <w:spacing w:val="6"/>
        </w:rPr>
        <w:t xml:space="preserve"> </w:t>
      </w:r>
      <w:r>
        <w:t>ceny</w:t>
      </w:r>
      <w:r>
        <w:rPr>
          <w:spacing w:val="6"/>
        </w:rPr>
        <w:t xml:space="preserve"> </w:t>
      </w:r>
      <w:r>
        <w:t>Servisní</w:t>
      </w:r>
      <w:r>
        <w:rPr>
          <w:spacing w:val="6"/>
        </w:rPr>
        <w:t xml:space="preserve"> </w:t>
      </w:r>
      <w:r>
        <w:t>podpory</w:t>
      </w:r>
      <w:r>
        <w:rPr>
          <w:spacing w:val="6"/>
        </w:rPr>
        <w:t xml:space="preserve"> </w:t>
      </w:r>
      <w:r>
        <w:t>dle</w:t>
      </w:r>
      <w:r>
        <w:rPr>
          <w:spacing w:val="8"/>
        </w:rPr>
        <w:t xml:space="preserve"> </w:t>
      </w:r>
      <w:r>
        <w:rPr>
          <w:spacing w:val="-2"/>
        </w:rPr>
        <w:t>odst.</w:t>
      </w:r>
    </w:p>
    <w:p w14:paraId="27A2AED4" w14:textId="77777777" w:rsidR="00B9722E" w:rsidRDefault="00CA072A">
      <w:pPr>
        <w:pStyle w:val="Zkladntext"/>
        <w:spacing w:before="88" w:line="324" w:lineRule="auto"/>
        <w:ind w:left="1844" w:right="1076" w:hanging="1"/>
      </w:pPr>
      <w:hyperlink w:anchor="_bookmark27" w:history="1">
        <w:r>
          <w:t>12.6</w:t>
        </w:r>
      </w:hyperlink>
      <w:r>
        <w:rPr>
          <w:spacing w:val="-16"/>
        </w:rPr>
        <w:t xml:space="preserve"> </w:t>
      </w:r>
      <w:r>
        <w:t>této</w:t>
      </w:r>
      <w:r>
        <w:rPr>
          <w:spacing w:val="-15"/>
        </w:rPr>
        <w:t xml:space="preserve"> </w:t>
      </w:r>
      <w:r>
        <w:t>Smlouvy</w:t>
      </w:r>
      <w:r>
        <w:rPr>
          <w:spacing w:val="-15"/>
        </w:rPr>
        <w:t xml:space="preserve"> </w:t>
      </w:r>
      <w:r>
        <w:t>(nejméně</w:t>
      </w:r>
      <w:r>
        <w:rPr>
          <w:spacing w:val="-16"/>
        </w:rPr>
        <w:t xml:space="preserve"> </w:t>
      </w:r>
      <w:r>
        <w:t>však</w:t>
      </w:r>
      <w:r>
        <w:rPr>
          <w:spacing w:val="-15"/>
        </w:rPr>
        <w:t xml:space="preserve"> </w:t>
      </w:r>
      <w:r>
        <w:t>500,-</w:t>
      </w:r>
      <w:r>
        <w:rPr>
          <w:spacing w:val="-15"/>
        </w:rPr>
        <w:t xml:space="preserve"> </w:t>
      </w:r>
      <w:r>
        <w:t>Kč)</w:t>
      </w:r>
      <w:r>
        <w:rPr>
          <w:spacing w:val="-15"/>
        </w:rPr>
        <w:t xml:space="preserve"> </w:t>
      </w:r>
      <w:r>
        <w:t>za</w:t>
      </w:r>
      <w:r>
        <w:rPr>
          <w:spacing w:val="-16"/>
        </w:rPr>
        <w:t xml:space="preserve"> </w:t>
      </w:r>
      <w:r>
        <w:t>každý</w:t>
      </w:r>
      <w:r>
        <w:rPr>
          <w:spacing w:val="-15"/>
        </w:rPr>
        <w:t xml:space="preserve"> </w:t>
      </w:r>
      <w:r>
        <w:t>celý</w:t>
      </w:r>
      <w:r>
        <w:rPr>
          <w:spacing w:val="-15"/>
        </w:rPr>
        <w:t xml:space="preserve"> </w:t>
      </w:r>
      <w:r>
        <w:t>násobek</w:t>
      </w:r>
      <w:r>
        <w:rPr>
          <w:spacing w:val="-16"/>
        </w:rPr>
        <w:t xml:space="preserve"> </w:t>
      </w:r>
      <w:r>
        <w:t>dosažené doby odezvy nad stanovenou dobu odezvy.</w:t>
      </w:r>
    </w:p>
    <w:p w14:paraId="2719D3A8" w14:textId="77777777" w:rsidR="00B9722E" w:rsidRDefault="00CA072A">
      <w:pPr>
        <w:pStyle w:val="Odstavecseseznamem"/>
        <w:numPr>
          <w:ilvl w:val="2"/>
          <w:numId w:val="17"/>
        </w:numPr>
        <w:tabs>
          <w:tab w:val="left" w:pos="2038"/>
          <w:tab w:val="left" w:pos="2944"/>
        </w:tabs>
        <w:spacing w:line="324" w:lineRule="auto"/>
        <w:ind w:right="1071" w:hanging="504"/>
        <w:jc w:val="both"/>
      </w:pPr>
      <w:r>
        <w:t>Při překročení doby vyřešení Požadavku dle čl. 1.8.2 II. části Technického projektu je Objednatel oprávněn požadovat po Dodavateli smluvní pokutu v následující výši:</w:t>
      </w:r>
    </w:p>
    <w:p w14:paraId="24D9A94D" w14:textId="77777777" w:rsidR="00B9722E" w:rsidRDefault="00CA072A">
      <w:pPr>
        <w:pStyle w:val="Odstavecseseznamem"/>
        <w:numPr>
          <w:ilvl w:val="0"/>
          <w:numId w:val="15"/>
        </w:numPr>
        <w:tabs>
          <w:tab w:val="left" w:pos="1843"/>
        </w:tabs>
        <w:spacing w:before="115" w:line="324" w:lineRule="auto"/>
        <w:ind w:right="1076"/>
        <w:jc w:val="both"/>
      </w:pPr>
      <w:r>
        <w:t>0,3</w:t>
      </w:r>
      <w:r>
        <w:rPr>
          <w:spacing w:val="-7"/>
        </w:rPr>
        <w:t xml:space="preserve"> </w:t>
      </w:r>
      <w:r>
        <w:t>%</w:t>
      </w:r>
      <w:r>
        <w:rPr>
          <w:spacing w:val="-7"/>
        </w:rPr>
        <w:t xml:space="preserve"> </w:t>
      </w:r>
      <w:r>
        <w:t>(tři</w:t>
      </w:r>
      <w:r>
        <w:rPr>
          <w:spacing w:val="-6"/>
        </w:rPr>
        <w:t xml:space="preserve"> </w:t>
      </w:r>
      <w:r>
        <w:t>desetiny</w:t>
      </w:r>
      <w:r>
        <w:rPr>
          <w:spacing w:val="-5"/>
        </w:rPr>
        <w:t xml:space="preserve"> </w:t>
      </w:r>
      <w:r>
        <w:t>procenta)</w:t>
      </w:r>
      <w:r>
        <w:rPr>
          <w:spacing w:val="-6"/>
        </w:rPr>
        <w:t xml:space="preserve"> </w:t>
      </w:r>
      <w:r>
        <w:t>z</w:t>
      </w:r>
      <w:r>
        <w:rPr>
          <w:spacing w:val="-7"/>
        </w:rPr>
        <w:t xml:space="preserve"> </w:t>
      </w:r>
      <w:r>
        <w:t>měsíční</w:t>
      </w:r>
      <w:r>
        <w:rPr>
          <w:spacing w:val="-6"/>
        </w:rPr>
        <w:t xml:space="preserve"> </w:t>
      </w:r>
      <w:r>
        <w:t>ceny</w:t>
      </w:r>
      <w:r>
        <w:rPr>
          <w:spacing w:val="-7"/>
        </w:rPr>
        <w:t xml:space="preserve"> </w:t>
      </w:r>
      <w:r>
        <w:t>Servisní</w:t>
      </w:r>
      <w:r>
        <w:rPr>
          <w:spacing w:val="-4"/>
        </w:rPr>
        <w:t xml:space="preserve"> </w:t>
      </w:r>
      <w:r>
        <w:t>podpory</w:t>
      </w:r>
      <w:r>
        <w:rPr>
          <w:spacing w:val="-5"/>
        </w:rPr>
        <w:t xml:space="preserve"> </w:t>
      </w:r>
      <w:r>
        <w:t>dle</w:t>
      </w:r>
      <w:r>
        <w:rPr>
          <w:spacing w:val="-5"/>
        </w:rPr>
        <w:t xml:space="preserve"> </w:t>
      </w:r>
      <w:r>
        <w:t>odst.</w:t>
      </w:r>
      <w:r>
        <w:rPr>
          <w:spacing w:val="-3"/>
        </w:rPr>
        <w:t xml:space="preserve"> </w:t>
      </w:r>
      <w:hyperlink w:anchor="_bookmark27" w:history="1">
        <w:r>
          <w:t>12.6</w:t>
        </w:r>
      </w:hyperlink>
      <w:r>
        <w:t xml:space="preserve"> této Smlouvy (nejméně však 1.500,- Kč) za každý celý násobek dosažené doby vyřešení nad stanovenou dobu pro vyřešení Požadavku.</w:t>
      </w:r>
    </w:p>
    <w:p w14:paraId="4D40BD92" w14:textId="77777777" w:rsidR="00B9722E" w:rsidRDefault="00CA072A">
      <w:pPr>
        <w:pStyle w:val="Zkladntext"/>
        <w:tabs>
          <w:tab w:val="left" w:pos="823"/>
        </w:tabs>
        <w:spacing w:before="116"/>
        <w:ind w:left="115"/>
      </w:pPr>
      <w:r>
        <w:rPr>
          <w:noProof/>
        </w:rPr>
        <w:drawing>
          <wp:inline distT="0" distB="0" distL="0" distR="0" wp14:anchorId="5F44F3EE" wp14:editId="734ED1F7">
            <wp:extent cx="303275" cy="111251"/>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7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6"/>
          <w:position w:val="1"/>
        </w:rPr>
        <w:t xml:space="preserve"> </w:t>
      </w:r>
      <w:r>
        <w:rPr>
          <w:position w:val="1"/>
        </w:rPr>
        <w:t>strany</w:t>
      </w:r>
      <w:r>
        <w:rPr>
          <w:spacing w:val="-3"/>
          <w:position w:val="1"/>
        </w:rPr>
        <w:t xml:space="preserve"> </w:t>
      </w:r>
      <w:r>
        <w:rPr>
          <w:position w:val="1"/>
        </w:rPr>
        <w:t>se</w:t>
      </w:r>
      <w:r>
        <w:rPr>
          <w:spacing w:val="-7"/>
          <w:position w:val="1"/>
        </w:rPr>
        <w:t xml:space="preserve"> </w:t>
      </w:r>
      <w:r>
        <w:rPr>
          <w:position w:val="1"/>
        </w:rPr>
        <w:t>dále</w:t>
      </w:r>
      <w:r>
        <w:rPr>
          <w:spacing w:val="-4"/>
          <w:position w:val="1"/>
        </w:rPr>
        <w:t xml:space="preserve"> </w:t>
      </w:r>
      <w:r>
        <w:rPr>
          <w:position w:val="1"/>
        </w:rPr>
        <w:t>dohodly,</w:t>
      </w:r>
      <w:r>
        <w:rPr>
          <w:spacing w:val="-2"/>
          <w:position w:val="1"/>
        </w:rPr>
        <w:t xml:space="preserve"> </w:t>
      </w:r>
      <w:r>
        <w:rPr>
          <w:spacing w:val="-5"/>
          <w:position w:val="1"/>
        </w:rPr>
        <w:t>že:</w:t>
      </w:r>
    </w:p>
    <w:p w14:paraId="47B578A2" w14:textId="77777777" w:rsidR="00B9722E" w:rsidRDefault="00CA072A">
      <w:pPr>
        <w:pStyle w:val="Odstavecseseznamem"/>
        <w:numPr>
          <w:ilvl w:val="1"/>
          <w:numId w:val="15"/>
        </w:numPr>
        <w:tabs>
          <w:tab w:val="left" w:pos="2038"/>
          <w:tab w:val="left" w:pos="2237"/>
        </w:tabs>
        <w:spacing w:before="208" w:line="321" w:lineRule="auto"/>
        <w:ind w:right="1073"/>
      </w:pPr>
      <w:r>
        <w:t>v</w:t>
      </w:r>
      <w:r>
        <w:rPr>
          <w:spacing w:val="23"/>
        </w:rPr>
        <w:t xml:space="preserve"> </w:t>
      </w:r>
      <w:r>
        <w:t>případě prodlení Dodavatele s vypracováním Exitového plánu nebo</w:t>
      </w:r>
      <w:r>
        <w:rPr>
          <w:spacing w:val="80"/>
        </w:rPr>
        <w:t xml:space="preserve"> </w:t>
      </w:r>
      <w:r>
        <w:t>v</w:t>
      </w:r>
      <w:r>
        <w:rPr>
          <w:spacing w:val="-1"/>
        </w:rPr>
        <w:t xml:space="preserve"> </w:t>
      </w:r>
      <w:r>
        <w:t>případě</w:t>
      </w:r>
      <w:r>
        <w:rPr>
          <w:spacing w:val="40"/>
        </w:rPr>
        <w:t xml:space="preserve"> </w:t>
      </w:r>
      <w:r>
        <w:t>prodlení</w:t>
      </w:r>
      <w:r>
        <w:rPr>
          <w:spacing w:val="40"/>
        </w:rPr>
        <w:t xml:space="preserve"> </w:t>
      </w:r>
      <w:r>
        <w:t>s</w:t>
      </w:r>
      <w:r>
        <w:rPr>
          <w:spacing w:val="40"/>
        </w:rPr>
        <w:t xml:space="preserve"> </w:t>
      </w:r>
      <w:r>
        <w:t>poskytnutím</w:t>
      </w:r>
      <w:r>
        <w:rPr>
          <w:spacing w:val="40"/>
        </w:rPr>
        <w:t xml:space="preserve"> </w:t>
      </w:r>
      <w:r>
        <w:t>Plnění</w:t>
      </w:r>
      <w:r>
        <w:rPr>
          <w:spacing w:val="40"/>
        </w:rPr>
        <w:t xml:space="preserve"> </w:t>
      </w:r>
      <w:r>
        <w:t>nezbytných</w:t>
      </w:r>
      <w:r>
        <w:rPr>
          <w:spacing w:val="40"/>
        </w:rPr>
        <w:t xml:space="preserve"> </w:t>
      </w:r>
      <w:r>
        <w:t>k</w:t>
      </w:r>
      <w:r>
        <w:rPr>
          <w:spacing w:val="40"/>
        </w:rPr>
        <w:t xml:space="preserve"> </w:t>
      </w:r>
      <w:r>
        <w:t>jeho</w:t>
      </w:r>
      <w:r>
        <w:rPr>
          <w:spacing w:val="40"/>
        </w:rPr>
        <w:t xml:space="preserve"> </w:t>
      </w:r>
      <w:r>
        <w:t>realizaci</w:t>
      </w:r>
      <w:r>
        <w:rPr>
          <w:spacing w:val="40"/>
        </w:rPr>
        <w:t xml:space="preserve"> </w:t>
      </w:r>
      <w:r>
        <w:t>do</w:t>
      </w:r>
      <w:r>
        <w:rPr>
          <w:spacing w:val="-1"/>
        </w:rPr>
        <w:t xml:space="preserve"> </w:t>
      </w:r>
      <w:r>
        <w:t>jednoho</w:t>
      </w:r>
      <w:r>
        <w:rPr>
          <w:spacing w:val="80"/>
        </w:rPr>
        <w:t xml:space="preserve">  </w:t>
      </w:r>
      <w:r>
        <w:t>(1)</w:t>
      </w:r>
      <w:r>
        <w:rPr>
          <w:spacing w:val="80"/>
        </w:rPr>
        <w:t xml:space="preserve">  </w:t>
      </w:r>
      <w:r>
        <w:t>měsíce</w:t>
      </w:r>
      <w:r>
        <w:rPr>
          <w:spacing w:val="80"/>
        </w:rPr>
        <w:t xml:space="preserve">  </w:t>
      </w:r>
      <w:r>
        <w:t>od</w:t>
      </w:r>
      <w:r>
        <w:rPr>
          <w:spacing w:val="80"/>
        </w:rPr>
        <w:t xml:space="preserve">  </w:t>
      </w:r>
      <w:r>
        <w:t>doručení</w:t>
      </w:r>
      <w:r>
        <w:rPr>
          <w:spacing w:val="80"/>
        </w:rPr>
        <w:t xml:space="preserve">  </w:t>
      </w:r>
      <w:r>
        <w:t>požadavku</w:t>
      </w:r>
      <w:r>
        <w:rPr>
          <w:spacing w:val="80"/>
        </w:rPr>
        <w:t xml:space="preserve">  </w:t>
      </w:r>
      <w:r>
        <w:t>Objednatele dle</w:t>
      </w:r>
      <w:r>
        <w:rPr>
          <w:spacing w:val="-2"/>
        </w:rPr>
        <w:t xml:space="preserve"> </w:t>
      </w:r>
      <w:r>
        <w:t>odst.</w:t>
      </w:r>
      <w:r>
        <w:rPr>
          <w:spacing w:val="-3"/>
        </w:rPr>
        <w:t xml:space="preserve"> </w:t>
      </w:r>
      <w:hyperlink w:anchor="_bookmark22" w:history="1">
        <w:r>
          <w:t>11.2</w:t>
        </w:r>
      </w:hyperlink>
      <w:r>
        <w:rPr>
          <w:spacing w:val="-5"/>
        </w:rPr>
        <w:t xml:space="preserve"> </w:t>
      </w:r>
      <w:r>
        <w:t>této Smlouvy vzniká Objednateli nárok na smluvní pokutu ve výši 100.000,- Kč za každý i započatý den prodlení;</w:t>
      </w:r>
    </w:p>
    <w:p w14:paraId="17E1BC97" w14:textId="77777777" w:rsidR="00B9722E" w:rsidRDefault="00CA072A">
      <w:pPr>
        <w:pStyle w:val="Odstavecseseznamem"/>
        <w:numPr>
          <w:ilvl w:val="1"/>
          <w:numId w:val="15"/>
        </w:numPr>
        <w:tabs>
          <w:tab w:val="left" w:pos="2038"/>
          <w:tab w:val="left" w:pos="2237"/>
        </w:tabs>
        <w:spacing w:before="124" w:line="321" w:lineRule="auto"/>
        <w:ind w:right="1072"/>
      </w:pPr>
      <w:r>
        <w:t xml:space="preserve">v případě, že Dodavatel bude k poskytování Plnění využívat poddodavatele nebo členy realizačního týmu v rozporu s ustanoveními odst. </w:t>
      </w:r>
      <w:hyperlink w:anchor="_bookmark11" w:history="1">
        <w:r>
          <w:t>3.5</w:t>
        </w:r>
      </w:hyperlink>
      <w:r>
        <w:t xml:space="preserve"> nebo odst. </w:t>
      </w:r>
      <w:hyperlink w:anchor="_bookmark12" w:history="1">
        <w:r>
          <w:t>3.6</w:t>
        </w:r>
      </w:hyperlink>
      <w:r>
        <w:t xml:space="preserve"> této Smlouvy, vzniká Objednateli nárok na zaplacení smluvní pokuty ve</w:t>
      </w:r>
      <w:r>
        <w:rPr>
          <w:spacing w:val="-1"/>
        </w:rPr>
        <w:t xml:space="preserve"> </w:t>
      </w:r>
      <w:r>
        <w:t>výši 500.000,- Kč za každý</w:t>
      </w:r>
      <w:r>
        <w:rPr>
          <w:spacing w:val="-1"/>
        </w:rPr>
        <w:t xml:space="preserve"> </w:t>
      </w:r>
      <w:r>
        <w:t>jednotlivý případ takového porušení Smlouvy;</w:t>
      </w:r>
    </w:p>
    <w:p w14:paraId="4A0CA93F" w14:textId="77777777" w:rsidR="00B9722E" w:rsidRDefault="00CA072A">
      <w:pPr>
        <w:pStyle w:val="Odstavecseseznamem"/>
        <w:numPr>
          <w:ilvl w:val="1"/>
          <w:numId w:val="15"/>
        </w:numPr>
        <w:tabs>
          <w:tab w:val="left" w:pos="2037"/>
          <w:tab w:val="left" w:pos="2236"/>
        </w:tabs>
        <w:spacing w:before="124" w:line="324" w:lineRule="auto"/>
        <w:ind w:left="2037" w:right="1075"/>
      </w:pPr>
      <w:r>
        <w:t>v</w:t>
      </w:r>
      <w:r>
        <w:rPr>
          <w:spacing w:val="80"/>
          <w:w w:val="150"/>
        </w:rPr>
        <w:t xml:space="preserve"> </w:t>
      </w:r>
      <w:r>
        <w:t>případě</w:t>
      </w:r>
      <w:r>
        <w:rPr>
          <w:spacing w:val="80"/>
          <w:w w:val="150"/>
        </w:rPr>
        <w:t xml:space="preserve"> </w:t>
      </w:r>
      <w:r>
        <w:t>porušení</w:t>
      </w:r>
      <w:r>
        <w:rPr>
          <w:spacing w:val="80"/>
          <w:w w:val="150"/>
        </w:rPr>
        <w:t xml:space="preserve"> </w:t>
      </w:r>
      <w:r>
        <w:t>jakékoliv</w:t>
      </w:r>
      <w:r>
        <w:rPr>
          <w:spacing w:val="80"/>
          <w:w w:val="150"/>
        </w:rPr>
        <w:t xml:space="preserve"> </w:t>
      </w:r>
      <w:r>
        <w:t>povinnosti</w:t>
      </w:r>
      <w:r>
        <w:rPr>
          <w:spacing w:val="80"/>
          <w:w w:val="150"/>
        </w:rPr>
        <w:t xml:space="preserve"> </w:t>
      </w:r>
      <w:r>
        <w:t>Dodavatele</w:t>
      </w:r>
      <w:r>
        <w:rPr>
          <w:spacing w:val="80"/>
          <w:w w:val="150"/>
        </w:rPr>
        <w:t xml:space="preserve"> </w:t>
      </w:r>
      <w:r>
        <w:t>dle</w:t>
      </w:r>
      <w:r>
        <w:rPr>
          <w:spacing w:val="80"/>
          <w:w w:val="150"/>
        </w:rPr>
        <w:t xml:space="preserve"> </w:t>
      </w:r>
      <w:r>
        <w:t xml:space="preserve">článku čl. </w:t>
      </w:r>
      <w:hyperlink w:anchor="_bookmark61" w:history="1">
        <w:r>
          <w:t>23</w:t>
        </w:r>
      </w:hyperlink>
      <w:r>
        <w:rPr>
          <w:spacing w:val="-2"/>
        </w:rPr>
        <w:t xml:space="preserve"> </w:t>
      </w:r>
      <w:r>
        <w:t>Smlouvy</w:t>
      </w:r>
      <w:r>
        <w:rPr>
          <w:spacing w:val="40"/>
        </w:rPr>
        <w:t xml:space="preserve"> </w:t>
      </w:r>
      <w:r>
        <w:t>vzniká</w:t>
      </w:r>
      <w:r>
        <w:rPr>
          <w:spacing w:val="40"/>
        </w:rPr>
        <w:t xml:space="preserve"> </w:t>
      </w:r>
      <w:r>
        <w:t>Objednateli</w:t>
      </w:r>
      <w:r>
        <w:rPr>
          <w:spacing w:val="40"/>
        </w:rPr>
        <w:t xml:space="preserve"> </w:t>
      </w:r>
      <w:r>
        <w:t>nárok</w:t>
      </w:r>
      <w:r>
        <w:rPr>
          <w:spacing w:val="40"/>
        </w:rPr>
        <w:t xml:space="preserve"> </w:t>
      </w:r>
      <w:r>
        <w:t>na</w:t>
      </w:r>
      <w:r>
        <w:rPr>
          <w:spacing w:val="40"/>
        </w:rPr>
        <w:t xml:space="preserve"> </w:t>
      </w:r>
      <w:r>
        <w:t>zaplacení</w:t>
      </w:r>
      <w:r>
        <w:rPr>
          <w:spacing w:val="40"/>
        </w:rPr>
        <w:t xml:space="preserve"> </w:t>
      </w:r>
      <w:r>
        <w:t>smluvní</w:t>
      </w:r>
      <w:r>
        <w:rPr>
          <w:spacing w:val="40"/>
        </w:rPr>
        <w:t xml:space="preserve"> </w:t>
      </w:r>
      <w:r>
        <w:t>pokuty ve výši 1.000.000,- Kč za každý jednotlivý případ porušení;</w:t>
      </w:r>
    </w:p>
    <w:p w14:paraId="62C5BF29" w14:textId="77777777" w:rsidR="00B9722E" w:rsidRDefault="00CA072A">
      <w:pPr>
        <w:pStyle w:val="Odstavecseseznamem"/>
        <w:numPr>
          <w:ilvl w:val="1"/>
          <w:numId w:val="15"/>
        </w:numPr>
        <w:tabs>
          <w:tab w:val="left" w:pos="2038"/>
          <w:tab w:val="left" w:pos="2236"/>
        </w:tabs>
        <w:spacing w:before="115" w:line="324" w:lineRule="auto"/>
        <w:ind w:right="1070" w:hanging="505"/>
      </w:pPr>
      <w:r>
        <w:t>v</w:t>
      </w:r>
      <w:r>
        <w:rPr>
          <w:spacing w:val="-7"/>
        </w:rPr>
        <w:t xml:space="preserve"> </w:t>
      </w:r>
      <w:r>
        <w:t>případě</w:t>
      </w:r>
      <w:r>
        <w:rPr>
          <w:spacing w:val="-9"/>
        </w:rPr>
        <w:t xml:space="preserve"> </w:t>
      </w:r>
      <w:r>
        <w:t>porušení</w:t>
      </w:r>
      <w:r>
        <w:rPr>
          <w:spacing w:val="-10"/>
        </w:rPr>
        <w:t xml:space="preserve"> </w:t>
      </w:r>
      <w:r>
        <w:t>jakékoliv</w:t>
      </w:r>
      <w:r>
        <w:rPr>
          <w:spacing w:val="-7"/>
        </w:rPr>
        <w:t xml:space="preserve"> </w:t>
      </w:r>
      <w:r>
        <w:t>povinnosti</w:t>
      </w:r>
      <w:r>
        <w:rPr>
          <w:spacing w:val="-10"/>
        </w:rPr>
        <w:t xml:space="preserve"> </w:t>
      </w:r>
      <w:r>
        <w:t>Dodavatele</w:t>
      </w:r>
      <w:r>
        <w:rPr>
          <w:spacing w:val="-7"/>
        </w:rPr>
        <w:t xml:space="preserve"> </w:t>
      </w:r>
      <w:r>
        <w:t>dle</w:t>
      </w:r>
      <w:r>
        <w:rPr>
          <w:spacing w:val="-8"/>
        </w:rPr>
        <w:t xml:space="preserve"> </w:t>
      </w:r>
      <w:r>
        <w:rPr>
          <w:b/>
          <w:u w:val="thick"/>
        </w:rPr>
        <w:t>Přílohy</w:t>
      </w:r>
      <w:r>
        <w:rPr>
          <w:b/>
          <w:spacing w:val="-9"/>
          <w:u w:val="thick"/>
        </w:rPr>
        <w:t xml:space="preserve"> </w:t>
      </w:r>
      <w:r>
        <w:rPr>
          <w:b/>
          <w:u w:val="thick"/>
        </w:rPr>
        <w:t>č.</w:t>
      </w:r>
      <w:r>
        <w:rPr>
          <w:b/>
          <w:spacing w:val="-8"/>
          <w:u w:val="thick"/>
        </w:rPr>
        <w:t xml:space="preserve"> </w:t>
      </w:r>
      <w:r>
        <w:rPr>
          <w:b/>
          <w:u w:val="thick"/>
        </w:rPr>
        <w:t>9</w:t>
      </w:r>
      <w:r>
        <w:rPr>
          <w:b/>
          <w:spacing w:val="-12"/>
        </w:rPr>
        <w:t xml:space="preserve"> </w:t>
      </w:r>
      <w:r>
        <w:t>této Smlouvy vzniká Objednateli nárok na zaplacení smluvní pokuty ve</w:t>
      </w:r>
      <w:r>
        <w:rPr>
          <w:spacing w:val="-4"/>
        </w:rPr>
        <w:t xml:space="preserve"> </w:t>
      </w:r>
      <w:r>
        <w:t>výši 100.000,- Kč za každý jednotlivý případ porušení;</w:t>
      </w:r>
    </w:p>
    <w:p w14:paraId="5743699A" w14:textId="77777777" w:rsidR="00B9722E" w:rsidRDefault="00CA072A">
      <w:pPr>
        <w:pStyle w:val="Odstavecseseznamem"/>
        <w:numPr>
          <w:ilvl w:val="1"/>
          <w:numId w:val="15"/>
        </w:numPr>
        <w:tabs>
          <w:tab w:val="left" w:pos="2237"/>
        </w:tabs>
        <w:ind w:left="2237" w:hanging="703"/>
      </w:pPr>
      <w:r>
        <w:t>v</w:t>
      </w:r>
      <w:r>
        <w:rPr>
          <w:spacing w:val="-8"/>
        </w:rPr>
        <w:t xml:space="preserve"> </w:t>
      </w:r>
      <w:r>
        <w:t>případě</w:t>
      </w:r>
      <w:r>
        <w:rPr>
          <w:spacing w:val="-11"/>
        </w:rPr>
        <w:t xml:space="preserve"> </w:t>
      </w:r>
      <w:r>
        <w:t>porušení</w:t>
      </w:r>
      <w:r>
        <w:rPr>
          <w:spacing w:val="-9"/>
        </w:rPr>
        <w:t xml:space="preserve"> </w:t>
      </w:r>
      <w:r>
        <w:t>jakékoliv</w:t>
      </w:r>
      <w:r>
        <w:rPr>
          <w:spacing w:val="-8"/>
        </w:rPr>
        <w:t xml:space="preserve"> </w:t>
      </w:r>
      <w:r>
        <w:t>povinnosti</w:t>
      </w:r>
      <w:r>
        <w:rPr>
          <w:spacing w:val="-9"/>
        </w:rPr>
        <w:t xml:space="preserve"> </w:t>
      </w:r>
      <w:r>
        <w:t>Dodavatele</w:t>
      </w:r>
      <w:r>
        <w:rPr>
          <w:spacing w:val="-8"/>
        </w:rPr>
        <w:t xml:space="preserve"> </w:t>
      </w:r>
      <w:r>
        <w:t>dle</w:t>
      </w:r>
      <w:r>
        <w:rPr>
          <w:spacing w:val="-7"/>
        </w:rPr>
        <w:t xml:space="preserve"> </w:t>
      </w:r>
      <w:r>
        <w:rPr>
          <w:b/>
          <w:u w:val="thick"/>
        </w:rPr>
        <w:t>Přílohy</w:t>
      </w:r>
      <w:r>
        <w:rPr>
          <w:b/>
          <w:spacing w:val="-8"/>
          <w:u w:val="thick"/>
        </w:rPr>
        <w:t xml:space="preserve"> </w:t>
      </w:r>
      <w:r>
        <w:rPr>
          <w:b/>
          <w:u w:val="thick"/>
        </w:rPr>
        <w:t>č.</w:t>
      </w:r>
      <w:r>
        <w:rPr>
          <w:b/>
          <w:spacing w:val="-3"/>
          <w:u w:val="thick"/>
        </w:rPr>
        <w:t xml:space="preserve"> </w:t>
      </w:r>
      <w:r>
        <w:rPr>
          <w:b/>
          <w:u w:val="thick"/>
        </w:rPr>
        <w:t>9</w:t>
      </w:r>
      <w:r>
        <w:rPr>
          <w:b/>
          <w:spacing w:val="-10"/>
        </w:rPr>
        <w:t xml:space="preserve"> </w:t>
      </w:r>
      <w:r>
        <w:rPr>
          <w:spacing w:val="-4"/>
        </w:rPr>
        <w:t>této</w:t>
      </w:r>
    </w:p>
    <w:p w14:paraId="50370D64" w14:textId="77777777" w:rsidR="00B9722E" w:rsidRDefault="00CA072A">
      <w:pPr>
        <w:pStyle w:val="Zkladntext"/>
        <w:spacing w:before="88"/>
      </w:pPr>
      <w:r>
        <w:t>Smlouvy,</w:t>
      </w:r>
      <w:r>
        <w:rPr>
          <w:spacing w:val="52"/>
          <w:w w:val="150"/>
        </w:rPr>
        <w:t xml:space="preserve"> </w:t>
      </w:r>
      <w:r>
        <w:t>které</w:t>
      </w:r>
      <w:r>
        <w:rPr>
          <w:spacing w:val="53"/>
          <w:w w:val="150"/>
        </w:rPr>
        <w:t xml:space="preserve"> </w:t>
      </w:r>
      <w:r>
        <w:t>vedlo</w:t>
      </w:r>
      <w:r>
        <w:rPr>
          <w:spacing w:val="51"/>
          <w:w w:val="150"/>
        </w:rPr>
        <w:t xml:space="preserve"> </w:t>
      </w:r>
      <w:r>
        <w:t>ke</w:t>
      </w:r>
      <w:r>
        <w:rPr>
          <w:spacing w:val="53"/>
          <w:w w:val="150"/>
        </w:rPr>
        <w:t xml:space="preserve"> </w:t>
      </w:r>
      <w:r>
        <w:t>kybernetickému</w:t>
      </w:r>
      <w:r>
        <w:rPr>
          <w:spacing w:val="54"/>
          <w:w w:val="150"/>
        </w:rPr>
        <w:t xml:space="preserve"> </w:t>
      </w:r>
      <w:r>
        <w:t>bezpečnostnímu</w:t>
      </w:r>
      <w:r>
        <w:rPr>
          <w:spacing w:val="51"/>
          <w:w w:val="150"/>
        </w:rPr>
        <w:t xml:space="preserve"> </w:t>
      </w:r>
      <w:r>
        <w:rPr>
          <w:spacing w:val="-2"/>
        </w:rPr>
        <w:t>incidentu,</w:t>
      </w:r>
    </w:p>
    <w:p w14:paraId="6B098400" w14:textId="77777777" w:rsidR="00B9722E" w:rsidRDefault="00B9722E">
      <w:pPr>
        <w:sectPr w:rsidR="00B9722E">
          <w:pgSz w:w="11910" w:h="16840"/>
          <w:pgMar w:top="1340" w:right="340" w:bottom="500" w:left="1300" w:header="629" w:footer="317" w:gutter="0"/>
          <w:cols w:space="708"/>
        </w:sectPr>
      </w:pPr>
    </w:p>
    <w:p w14:paraId="6719E98F" w14:textId="77777777" w:rsidR="00B9722E" w:rsidRDefault="00B9722E">
      <w:pPr>
        <w:pStyle w:val="Zkladntext"/>
        <w:spacing w:before="83"/>
        <w:ind w:left="0"/>
        <w:jc w:val="left"/>
      </w:pPr>
    </w:p>
    <w:p w14:paraId="68221300" w14:textId="77777777" w:rsidR="00B9722E" w:rsidRDefault="00CA072A">
      <w:pPr>
        <w:pStyle w:val="Zkladntext"/>
        <w:spacing w:line="324" w:lineRule="auto"/>
        <w:ind w:right="1074"/>
      </w:pPr>
      <w:r>
        <w:t>vzniká</w:t>
      </w:r>
      <w:r>
        <w:rPr>
          <w:spacing w:val="-6"/>
        </w:rPr>
        <w:t xml:space="preserve"> </w:t>
      </w:r>
      <w:r>
        <w:t>Objednateli</w:t>
      </w:r>
      <w:r>
        <w:rPr>
          <w:spacing w:val="-4"/>
        </w:rPr>
        <w:t xml:space="preserve"> </w:t>
      </w:r>
      <w:r>
        <w:t>nárok</w:t>
      </w:r>
      <w:r>
        <w:rPr>
          <w:spacing w:val="-6"/>
        </w:rPr>
        <w:t xml:space="preserve"> </w:t>
      </w:r>
      <w:r>
        <w:t>na</w:t>
      </w:r>
      <w:r>
        <w:rPr>
          <w:spacing w:val="-6"/>
        </w:rPr>
        <w:t xml:space="preserve"> </w:t>
      </w:r>
      <w:r>
        <w:t>zaplacení</w:t>
      </w:r>
      <w:r>
        <w:rPr>
          <w:spacing w:val="-5"/>
        </w:rPr>
        <w:t xml:space="preserve"> </w:t>
      </w:r>
      <w:r>
        <w:t>smluvní</w:t>
      </w:r>
      <w:r>
        <w:rPr>
          <w:spacing w:val="-5"/>
        </w:rPr>
        <w:t xml:space="preserve"> </w:t>
      </w:r>
      <w:r>
        <w:t>pokuty</w:t>
      </w:r>
      <w:r>
        <w:rPr>
          <w:spacing w:val="-6"/>
        </w:rPr>
        <w:t xml:space="preserve"> </w:t>
      </w:r>
      <w:r>
        <w:t>ve</w:t>
      </w:r>
      <w:r>
        <w:rPr>
          <w:spacing w:val="-2"/>
        </w:rPr>
        <w:t xml:space="preserve"> </w:t>
      </w:r>
      <w:r>
        <w:t>výši</w:t>
      </w:r>
      <w:r>
        <w:rPr>
          <w:spacing w:val="-4"/>
        </w:rPr>
        <w:t xml:space="preserve"> </w:t>
      </w:r>
      <w:r>
        <w:t>1.000.000,- Kč za každý jednotlivý případ porušení;</w:t>
      </w:r>
    </w:p>
    <w:p w14:paraId="7E3FD118" w14:textId="77777777" w:rsidR="00B9722E" w:rsidRDefault="00CA072A">
      <w:pPr>
        <w:pStyle w:val="Odstavecseseznamem"/>
        <w:numPr>
          <w:ilvl w:val="1"/>
          <w:numId w:val="15"/>
        </w:numPr>
        <w:tabs>
          <w:tab w:val="left" w:pos="2038"/>
          <w:tab w:val="left" w:pos="2236"/>
        </w:tabs>
        <w:spacing w:line="321" w:lineRule="auto"/>
        <w:ind w:right="1072" w:hanging="505"/>
      </w:pPr>
      <w:r>
        <w:t>v</w:t>
      </w:r>
      <w:r>
        <w:rPr>
          <w:spacing w:val="-9"/>
        </w:rPr>
        <w:t xml:space="preserve"> </w:t>
      </w:r>
      <w:r>
        <w:t>případě</w:t>
      </w:r>
      <w:r>
        <w:rPr>
          <w:spacing w:val="-12"/>
        </w:rPr>
        <w:t xml:space="preserve"> </w:t>
      </w:r>
      <w:r>
        <w:t>porušení</w:t>
      </w:r>
      <w:r>
        <w:rPr>
          <w:spacing w:val="-10"/>
        </w:rPr>
        <w:t xml:space="preserve"> </w:t>
      </w:r>
      <w:r>
        <w:t>jakékoliv</w:t>
      </w:r>
      <w:r>
        <w:rPr>
          <w:spacing w:val="-9"/>
        </w:rPr>
        <w:t xml:space="preserve"> </w:t>
      </w:r>
      <w:r>
        <w:t>povinnosti</w:t>
      </w:r>
      <w:r>
        <w:rPr>
          <w:spacing w:val="-10"/>
        </w:rPr>
        <w:t xml:space="preserve"> </w:t>
      </w:r>
      <w:r>
        <w:t>Dodavatele</w:t>
      </w:r>
      <w:r>
        <w:rPr>
          <w:spacing w:val="-9"/>
        </w:rPr>
        <w:t xml:space="preserve"> </w:t>
      </w:r>
      <w:r>
        <w:t>dle</w:t>
      </w:r>
      <w:r>
        <w:rPr>
          <w:spacing w:val="-8"/>
        </w:rPr>
        <w:t xml:space="preserve"> </w:t>
      </w:r>
      <w:r>
        <w:rPr>
          <w:b/>
          <w:u w:val="thick"/>
        </w:rPr>
        <w:t>Přílohy</w:t>
      </w:r>
      <w:r>
        <w:rPr>
          <w:b/>
          <w:spacing w:val="-9"/>
          <w:u w:val="thick"/>
        </w:rPr>
        <w:t xml:space="preserve"> </w:t>
      </w:r>
      <w:r>
        <w:rPr>
          <w:b/>
          <w:u w:val="thick"/>
        </w:rPr>
        <w:t>č.</w:t>
      </w:r>
      <w:r>
        <w:rPr>
          <w:b/>
          <w:spacing w:val="-3"/>
          <w:u w:val="thick"/>
        </w:rPr>
        <w:t xml:space="preserve"> </w:t>
      </w:r>
      <w:r>
        <w:rPr>
          <w:b/>
          <w:u w:val="thick"/>
        </w:rPr>
        <w:t>9</w:t>
      </w:r>
      <w:r>
        <w:rPr>
          <w:b/>
          <w:spacing w:val="-12"/>
        </w:rPr>
        <w:t xml:space="preserve"> </w:t>
      </w:r>
      <w:r>
        <w:t>této Smlouvy, které ohrožuje bezpečnost informací ve vztahu k aktivům Objednatele, a které trvá navzdory písemné výzvě Objednatele po dobu delší</w:t>
      </w:r>
      <w:r>
        <w:rPr>
          <w:spacing w:val="-4"/>
        </w:rPr>
        <w:t xml:space="preserve"> </w:t>
      </w:r>
      <w:r>
        <w:t>3</w:t>
      </w:r>
      <w:r>
        <w:rPr>
          <w:spacing w:val="-7"/>
        </w:rPr>
        <w:t xml:space="preserve"> </w:t>
      </w:r>
      <w:r>
        <w:t>dnů,</w:t>
      </w:r>
      <w:r>
        <w:rPr>
          <w:spacing w:val="-6"/>
        </w:rPr>
        <w:t xml:space="preserve"> </w:t>
      </w:r>
      <w:r>
        <w:t>vzniká</w:t>
      </w:r>
      <w:r>
        <w:rPr>
          <w:spacing w:val="-9"/>
        </w:rPr>
        <w:t xml:space="preserve"> </w:t>
      </w:r>
      <w:r>
        <w:t>Objednateli</w:t>
      </w:r>
      <w:r>
        <w:rPr>
          <w:spacing w:val="-6"/>
        </w:rPr>
        <w:t xml:space="preserve"> </w:t>
      </w:r>
      <w:r>
        <w:t>nárok</w:t>
      </w:r>
      <w:r>
        <w:rPr>
          <w:spacing w:val="-7"/>
        </w:rPr>
        <w:t xml:space="preserve"> </w:t>
      </w:r>
      <w:r>
        <w:t>na</w:t>
      </w:r>
      <w:r>
        <w:rPr>
          <w:spacing w:val="-7"/>
        </w:rPr>
        <w:t xml:space="preserve"> </w:t>
      </w:r>
      <w:r>
        <w:t>zaplacení</w:t>
      </w:r>
      <w:r>
        <w:rPr>
          <w:spacing w:val="-4"/>
        </w:rPr>
        <w:t xml:space="preserve"> </w:t>
      </w:r>
      <w:r>
        <w:t>smluvní</w:t>
      </w:r>
      <w:r>
        <w:rPr>
          <w:spacing w:val="-6"/>
        </w:rPr>
        <w:t xml:space="preserve"> </w:t>
      </w:r>
      <w:r>
        <w:t>pokuty</w:t>
      </w:r>
      <w:r>
        <w:rPr>
          <w:spacing w:val="-7"/>
        </w:rPr>
        <w:t xml:space="preserve"> </w:t>
      </w:r>
      <w:r>
        <w:t>ve</w:t>
      </w:r>
      <w:r>
        <w:rPr>
          <w:spacing w:val="-4"/>
        </w:rPr>
        <w:t xml:space="preserve"> </w:t>
      </w:r>
      <w:r>
        <w:t>výši 500.000,- Kč za každý započatý den;</w:t>
      </w:r>
    </w:p>
    <w:p w14:paraId="71458DB6" w14:textId="77777777" w:rsidR="00B9722E" w:rsidRDefault="00CA072A">
      <w:pPr>
        <w:pStyle w:val="Odstavecseseznamem"/>
        <w:numPr>
          <w:ilvl w:val="1"/>
          <w:numId w:val="15"/>
        </w:numPr>
        <w:tabs>
          <w:tab w:val="left" w:pos="2038"/>
          <w:tab w:val="left" w:pos="2237"/>
        </w:tabs>
        <w:spacing w:before="124" w:line="324" w:lineRule="auto"/>
        <w:ind w:right="1073"/>
      </w:pPr>
      <w:r>
        <w:t>v</w:t>
      </w:r>
      <w:r>
        <w:rPr>
          <w:spacing w:val="-5"/>
        </w:rPr>
        <w:t xml:space="preserve"> </w:t>
      </w:r>
      <w:r>
        <w:t>případě</w:t>
      </w:r>
      <w:r>
        <w:rPr>
          <w:spacing w:val="-1"/>
        </w:rPr>
        <w:t xml:space="preserve"> </w:t>
      </w:r>
      <w:r>
        <w:t>porušení povinnosti</w:t>
      </w:r>
      <w:r>
        <w:rPr>
          <w:spacing w:val="-1"/>
        </w:rPr>
        <w:t xml:space="preserve"> </w:t>
      </w:r>
      <w:r>
        <w:t>Dodavatele</w:t>
      </w:r>
      <w:r>
        <w:rPr>
          <w:spacing w:val="-3"/>
        </w:rPr>
        <w:t xml:space="preserve"> </w:t>
      </w:r>
      <w:r>
        <w:t>dle</w:t>
      </w:r>
      <w:r>
        <w:rPr>
          <w:spacing w:val="-1"/>
        </w:rPr>
        <w:t xml:space="preserve"> </w:t>
      </w:r>
      <w:r>
        <w:t>odst.</w:t>
      </w:r>
      <w:r>
        <w:rPr>
          <w:spacing w:val="-2"/>
        </w:rPr>
        <w:t xml:space="preserve"> </w:t>
      </w:r>
      <w:r>
        <w:t>9.9</w:t>
      </w:r>
      <w:r>
        <w:rPr>
          <w:spacing w:val="-3"/>
        </w:rPr>
        <w:t xml:space="preserve"> </w:t>
      </w:r>
      <w:r>
        <w:t>Smlouvy</w:t>
      </w:r>
      <w:r>
        <w:rPr>
          <w:spacing w:val="-3"/>
        </w:rPr>
        <w:t xml:space="preserve"> </w:t>
      </w:r>
      <w:r>
        <w:t>vzniká Objednateli nárok na zaplacení smluvní pokuty ve výši 3.000,- za každý jednotlivý případ jejího porušení.</w:t>
      </w:r>
    </w:p>
    <w:p w14:paraId="145A7309" w14:textId="77777777" w:rsidR="00B9722E" w:rsidRDefault="00CA072A">
      <w:pPr>
        <w:pStyle w:val="Zkladntext"/>
        <w:tabs>
          <w:tab w:val="left" w:pos="823"/>
        </w:tabs>
        <w:spacing w:before="115" w:line="321" w:lineRule="auto"/>
        <w:ind w:left="547" w:right="1071" w:hanging="432"/>
      </w:pPr>
      <w:r>
        <w:rPr>
          <w:noProof/>
        </w:rPr>
        <w:drawing>
          <wp:inline distT="0" distB="0" distL="0" distR="0" wp14:anchorId="31D9EF23" wp14:editId="10B7D5AE">
            <wp:extent cx="303275" cy="111251"/>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7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Vyúčtování smluvní pokuty nebo úroků z prodlení podle příslušných ustanovení této </w:t>
      </w:r>
      <w:r>
        <w:t>Smlouvy (penalizační faktura), musí být zasláno způsobem prokazujícím doručení, nejlépe datovou zprávou dle zákona č. 300/2008 Sb., o elektronických úkonech a autorizované</w:t>
      </w:r>
      <w:r>
        <w:rPr>
          <w:spacing w:val="-5"/>
        </w:rPr>
        <w:t xml:space="preserve"> </w:t>
      </w:r>
      <w:r>
        <w:t>konverzi</w:t>
      </w:r>
      <w:r>
        <w:rPr>
          <w:spacing w:val="-3"/>
        </w:rPr>
        <w:t xml:space="preserve"> </w:t>
      </w:r>
      <w:r>
        <w:t>dokumentů.</w:t>
      </w:r>
      <w:r>
        <w:rPr>
          <w:spacing w:val="-1"/>
        </w:rPr>
        <w:t xml:space="preserve"> </w:t>
      </w:r>
      <w:r>
        <w:t>Smluvní</w:t>
      </w:r>
      <w:r>
        <w:rPr>
          <w:spacing w:val="-1"/>
        </w:rPr>
        <w:t xml:space="preserve"> </w:t>
      </w:r>
      <w:r>
        <w:t>pokuta</w:t>
      </w:r>
      <w:r>
        <w:rPr>
          <w:spacing w:val="-2"/>
        </w:rPr>
        <w:t xml:space="preserve"> </w:t>
      </w:r>
      <w:r>
        <w:t>nebo</w:t>
      </w:r>
      <w:r>
        <w:rPr>
          <w:spacing w:val="-2"/>
        </w:rPr>
        <w:t xml:space="preserve"> </w:t>
      </w:r>
      <w:r>
        <w:t>úroky</w:t>
      </w:r>
      <w:r>
        <w:rPr>
          <w:spacing w:val="-2"/>
        </w:rPr>
        <w:t xml:space="preserve"> </w:t>
      </w:r>
      <w:r>
        <w:t>z</w:t>
      </w:r>
      <w:r>
        <w:rPr>
          <w:spacing w:val="-2"/>
        </w:rPr>
        <w:t xml:space="preserve"> </w:t>
      </w:r>
      <w:r>
        <w:t>prodlení</w:t>
      </w:r>
      <w:r>
        <w:rPr>
          <w:spacing w:val="-4"/>
        </w:rPr>
        <w:t xml:space="preserve"> </w:t>
      </w:r>
      <w:r>
        <w:t>jsou</w:t>
      </w:r>
      <w:r>
        <w:rPr>
          <w:spacing w:val="-3"/>
        </w:rPr>
        <w:t xml:space="preserve"> </w:t>
      </w:r>
      <w:r>
        <w:t>splatné</w:t>
      </w:r>
      <w:r>
        <w:rPr>
          <w:spacing w:val="-3"/>
        </w:rPr>
        <w:t xml:space="preserve"> </w:t>
      </w:r>
      <w:r>
        <w:t>ve lhůtě třiceti (30) kalendářních dnů ode dne doručení vyúčtování. Úhrada smluvní pokuty nebo</w:t>
      </w:r>
      <w:r>
        <w:rPr>
          <w:spacing w:val="-16"/>
        </w:rPr>
        <w:t xml:space="preserve"> </w:t>
      </w:r>
      <w:r>
        <w:t>úroků</w:t>
      </w:r>
      <w:r>
        <w:rPr>
          <w:spacing w:val="-15"/>
        </w:rPr>
        <w:t xml:space="preserve"> </w:t>
      </w:r>
      <w:r>
        <w:t>z</w:t>
      </w:r>
      <w:r>
        <w:rPr>
          <w:spacing w:val="-15"/>
        </w:rPr>
        <w:t xml:space="preserve"> </w:t>
      </w:r>
      <w:r>
        <w:t>prodlení</w:t>
      </w:r>
      <w:r>
        <w:rPr>
          <w:spacing w:val="-16"/>
        </w:rPr>
        <w:t xml:space="preserve"> </w:t>
      </w:r>
      <w:r>
        <w:t>se</w:t>
      </w:r>
      <w:r>
        <w:rPr>
          <w:spacing w:val="-15"/>
        </w:rPr>
        <w:t xml:space="preserve"> </w:t>
      </w:r>
      <w:r>
        <w:t>provádí</w:t>
      </w:r>
      <w:r>
        <w:rPr>
          <w:spacing w:val="-15"/>
        </w:rPr>
        <w:t xml:space="preserve"> </w:t>
      </w:r>
      <w:r>
        <w:t>bankovním</w:t>
      </w:r>
      <w:r>
        <w:rPr>
          <w:spacing w:val="-15"/>
        </w:rPr>
        <w:t xml:space="preserve"> </w:t>
      </w:r>
      <w:r>
        <w:t>převodem</w:t>
      </w:r>
      <w:r>
        <w:rPr>
          <w:spacing w:val="-15"/>
        </w:rPr>
        <w:t xml:space="preserve"> </w:t>
      </w:r>
      <w:r>
        <w:t>na</w:t>
      </w:r>
      <w:r>
        <w:rPr>
          <w:spacing w:val="-14"/>
        </w:rPr>
        <w:t xml:space="preserve"> </w:t>
      </w:r>
      <w:r>
        <w:t>účet</w:t>
      </w:r>
      <w:r>
        <w:rPr>
          <w:spacing w:val="-15"/>
        </w:rPr>
        <w:t xml:space="preserve"> </w:t>
      </w:r>
      <w:r>
        <w:t>oprávněné</w:t>
      </w:r>
      <w:r>
        <w:rPr>
          <w:spacing w:val="-16"/>
        </w:rPr>
        <w:t xml:space="preserve"> </w:t>
      </w:r>
      <w:r>
        <w:t>Smluvní</w:t>
      </w:r>
      <w:r>
        <w:rPr>
          <w:spacing w:val="-15"/>
        </w:rPr>
        <w:t xml:space="preserve"> </w:t>
      </w:r>
      <w:r>
        <w:t>strany uvedený v pe</w:t>
      </w:r>
      <w:r>
        <w:t>nalizační faktuře. Částka se považuje za zaplacenou okamžikem jejího připsání ve prospěch účtu oprávněné Smluvní strany. V</w:t>
      </w:r>
      <w:r>
        <w:rPr>
          <w:spacing w:val="-1"/>
        </w:rPr>
        <w:t xml:space="preserve"> </w:t>
      </w:r>
      <w:r>
        <w:t>případě smluvních pokut vyplývajících z</w:t>
      </w:r>
      <w:r>
        <w:rPr>
          <w:spacing w:val="-3"/>
        </w:rPr>
        <w:t xml:space="preserve"> </w:t>
      </w:r>
      <w:r>
        <w:t>porušení povinností souvisejících s</w:t>
      </w:r>
      <w:r>
        <w:rPr>
          <w:spacing w:val="-1"/>
        </w:rPr>
        <w:t xml:space="preserve"> </w:t>
      </w:r>
      <w:r>
        <w:t>poskytováním Servisní podpory vystaví Objednatel penalizační fakturu po uplynutí každého měsíce poskytování služeb Servisní podpory, přičemž touto penalizační fakturou vyčíslí rozsah nároků na smluvní pokuty</w:t>
      </w:r>
      <w:r>
        <w:rPr>
          <w:spacing w:val="-1"/>
        </w:rPr>
        <w:t xml:space="preserve"> </w:t>
      </w:r>
      <w:r>
        <w:t>vzniklých</w:t>
      </w:r>
      <w:r>
        <w:rPr>
          <w:spacing w:val="-4"/>
        </w:rPr>
        <w:t xml:space="preserve"> </w:t>
      </w:r>
      <w:r>
        <w:t>v</w:t>
      </w:r>
      <w:r>
        <w:rPr>
          <w:spacing w:val="-1"/>
        </w:rPr>
        <w:t xml:space="preserve"> </w:t>
      </w:r>
      <w:r>
        <w:t>příslušném</w:t>
      </w:r>
      <w:r>
        <w:rPr>
          <w:spacing w:val="-3"/>
        </w:rPr>
        <w:t xml:space="preserve"> </w:t>
      </w:r>
      <w:r>
        <w:t>měsíci. Dodavatel</w:t>
      </w:r>
      <w:r>
        <w:rPr>
          <w:spacing w:val="-5"/>
        </w:rPr>
        <w:t xml:space="preserve"> </w:t>
      </w:r>
      <w:r>
        <w:t>tuto</w:t>
      </w:r>
      <w:r>
        <w:rPr>
          <w:spacing w:val="-2"/>
        </w:rPr>
        <w:t xml:space="preserve"> </w:t>
      </w:r>
      <w:r>
        <w:t>penalizační fakturu</w:t>
      </w:r>
      <w:r>
        <w:rPr>
          <w:spacing w:val="-6"/>
        </w:rPr>
        <w:t xml:space="preserve"> </w:t>
      </w:r>
      <w:r>
        <w:t>nehradí, ovšem je následně povinen snížit fakturovanou cenu za poskytování Servisní podpory v</w:t>
      </w:r>
      <w:r>
        <w:rPr>
          <w:spacing w:val="-1"/>
        </w:rPr>
        <w:t xml:space="preserve"> </w:t>
      </w:r>
      <w:r>
        <w:t xml:space="preserve">daném měsíci postupem dle odst. </w:t>
      </w:r>
      <w:hyperlink w:anchor="_bookmark28" w:history="1">
        <w:r>
          <w:t>12.6.3</w:t>
        </w:r>
      </w:hyperlink>
      <w:r>
        <w:t xml:space="preserve"> Smlouvy. Nesnížení ceny za poskytování Servisní podpory v</w:t>
      </w:r>
      <w:r>
        <w:rPr>
          <w:spacing w:val="-3"/>
        </w:rPr>
        <w:t xml:space="preserve"> </w:t>
      </w:r>
      <w:r>
        <w:t xml:space="preserve">daném období postupem dle odst. </w:t>
      </w:r>
      <w:hyperlink w:anchor="_bookmark28" w:history="1">
        <w:r>
          <w:t>12.6.3</w:t>
        </w:r>
      </w:hyperlink>
      <w:r>
        <w:t xml:space="preserve"> Smlouvy je důvodem pro vrácení faktury Dodavateli.</w:t>
      </w:r>
    </w:p>
    <w:p w14:paraId="6CFBD3BE" w14:textId="77777777" w:rsidR="00B9722E" w:rsidRDefault="00CA072A">
      <w:pPr>
        <w:pStyle w:val="Zkladntext"/>
        <w:tabs>
          <w:tab w:val="left" w:pos="823"/>
        </w:tabs>
        <w:spacing w:before="137" w:line="324" w:lineRule="auto"/>
        <w:ind w:left="547" w:right="1075" w:hanging="432"/>
      </w:pPr>
      <w:r>
        <w:rPr>
          <w:noProof/>
        </w:rPr>
        <w:drawing>
          <wp:inline distT="0" distB="0" distL="0" distR="0" wp14:anchorId="778D1E05" wp14:editId="7BC58D4A">
            <wp:extent cx="303275" cy="111251"/>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7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Není-li dále stanoveno jinak, zaplacení jakékoliv sjednané smluvní pokuty nezbavuje </w:t>
      </w:r>
      <w:r>
        <w:t>povinnou Smluvní stranu povinnosti splnit své závazky.</w:t>
      </w:r>
    </w:p>
    <w:p w14:paraId="13F71810" w14:textId="77777777" w:rsidR="00B9722E" w:rsidRDefault="00CA072A">
      <w:pPr>
        <w:pStyle w:val="Zkladntext"/>
        <w:tabs>
          <w:tab w:val="left" w:pos="823"/>
        </w:tabs>
        <w:spacing w:before="116" w:line="324" w:lineRule="auto"/>
        <w:ind w:left="548" w:right="1075" w:hanging="433"/>
      </w:pPr>
      <w:r>
        <w:rPr>
          <w:noProof/>
        </w:rPr>
        <w:drawing>
          <wp:inline distT="0" distB="0" distL="0" distR="0" wp14:anchorId="64CA4A3D" wp14:editId="3F8EF7D4">
            <wp:extent cx="303275" cy="111251"/>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7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Zaplacením</w:t>
      </w:r>
      <w:r>
        <w:rPr>
          <w:spacing w:val="-6"/>
          <w:position w:val="1"/>
        </w:rPr>
        <w:t xml:space="preserve"> </w:t>
      </w:r>
      <w:r>
        <w:rPr>
          <w:position w:val="1"/>
        </w:rPr>
        <w:t>smluvní</w:t>
      </w:r>
      <w:r>
        <w:rPr>
          <w:spacing w:val="-4"/>
          <w:position w:val="1"/>
        </w:rPr>
        <w:t xml:space="preserve"> </w:t>
      </w:r>
      <w:r>
        <w:rPr>
          <w:position w:val="1"/>
        </w:rPr>
        <w:t>pokuty</w:t>
      </w:r>
      <w:r>
        <w:rPr>
          <w:spacing w:val="-5"/>
          <w:position w:val="1"/>
        </w:rPr>
        <w:t xml:space="preserve"> </w:t>
      </w:r>
      <w:r>
        <w:rPr>
          <w:position w:val="1"/>
        </w:rPr>
        <w:t>není</w:t>
      </w:r>
      <w:r>
        <w:rPr>
          <w:spacing w:val="-4"/>
          <w:position w:val="1"/>
        </w:rPr>
        <w:t xml:space="preserve"> </w:t>
      </w:r>
      <w:r>
        <w:rPr>
          <w:position w:val="1"/>
        </w:rPr>
        <w:t>dotčeno</w:t>
      </w:r>
      <w:r>
        <w:rPr>
          <w:spacing w:val="-6"/>
          <w:position w:val="1"/>
        </w:rPr>
        <w:t xml:space="preserve"> </w:t>
      </w:r>
      <w:r>
        <w:rPr>
          <w:position w:val="1"/>
        </w:rPr>
        <w:t>právo</w:t>
      </w:r>
      <w:r>
        <w:rPr>
          <w:spacing w:val="-9"/>
          <w:position w:val="1"/>
        </w:rPr>
        <w:t xml:space="preserve"> </w:t>
      </w:r>
      <w:r>
        <w:rPr>
          <w:position w:val="1"/>
        </w:rPr>
        <w:t>Objednatele</w:t>
      </w:r>
      <w:r>
        <w:rPr>
          <w:spacing w:val="-5"/>
          <w:position w:val="1"/>
        </w:rPr>
        <w:t xml:space="preserve"> </w:t>
      </w:r>
      <w:r>
        <w:rPr>
          <w:position w:val="1"/>
        </w:rPr>
        <w:t>na</w:t>
      </w:r>
      <w:r>
        <w:rPr>
          <w:spacing w:val="-6"/>
          <w:position w:val="1"/>
        </w:rPr>
        <w:t xml:space="preserve"> </w:t>
      </w:r>
      <w:r>
        <w:rPr>
          <w:position w:val="1"/>
        </w:rPr>
        <w:t>náhradu</w:t>
      </w:r>
      <w:r>
        <w:rPr>
          <w:spacing w:val="-9"/>
          <w:position w:val="1"/>
        </w:rPr>
        <w:t xml:space="preserve"> </w:t>
      </w:r>
      <w:r>
        <w:rPr>
          <w:position w:val="1"/>
        </w:rPr>
        <w:t>újmy</w:t>
      </w:r>
      <w:r>
        <w:rPr>
          <w:spacing w:val="-6"/>
          <w:position w:val="1"/>
        </w:rPr>
        <w:t xml:space="preserve"> </w:t>
      </w:r>
      <w:r>
        <w:rPr>
          <w:position w:val="1"/>
        </w:rPr>
        <w:t>v</w:t>
      </w:r>
      <w:r>
        <w:rPr>
          <w:spacing w:val="-3"/>
          <w:position w:val="1"/>
        </w:rPr>
        <w:t xml:space="preserve"> </w:t>
      </w:r>
      <w:r>
        <w:rPr>
          <w:position w:val="1"/>
        </w:rPr>
        <w:t xml:space="preserve">celém </w:t>
      </w:r>
      <w:r>
        <w:t>rozsahu. Výše smluvních pokut se do výše náhrady újmy nezapočítává.</w:t>
      </w:r>
    </w:p>
    <w:p w14:paraId="0962D0FE" w14:textId="77777777" w:rsidR="00B9722E" w:rsidRDefault="00CA072A">
      <w:pPr>
        <w:pStyle w:val="Nadpis1"/>
        <w:numPr>
          <w:ilvl w:val="0"/>
          <w:numId w:val="56"/>
        </w:numPr>
        <w:tabs>
          <w:tab w:val="left" w:pos="473"/>
        </w:tabs>
        <w:spacing w:before="119"/>
        <w:ind w:left="473" w:hanging="358"/>
      </w:pPr>
      <w:bookmarkStart w:id="71" w:name="21._ZMĚNOVÉ_ŘÍZENÍ_A_VYHRAZENÉ_ZMĚNY_ZÁV"/>
      <w:bookmarkStart w:id="72" w:name="_bookmark51"/>
      <w:bookmarkEnd w:id="71"/>
      <w:bookmarkEnd w:id="72"/>
      <w:r>
        <w:t>ZMĚNOVÉ</w:t>
      </w:r>
      <w:r>
        <w:rPr>
          <w:spacing w:val="-7"/>
        </w:rPr>
        <w:t xml:space="preserve"> </w:t>
      </w:r>
      <w:r>
        <w:t>ŘÍZENÍ</w:t>
      </w:r>
      <w:r>
        <w:rPr>
          <w:spacing w:val="-5"/>
        </w:rPr>
        <w:t xml:space="preserve"> </w:t>
      </w:r>
      <w:r>
        <w:t>A</w:t>
      </w:r>
      <w:r>
        <w:rPr>
          <w:spacing w:val="-5"/>
        </w:rPr>
        <w:t xml:space="preserve"> </w:t>
      </w:r>
      <w:r>
        <w:t>VYHRAZENÉ</w:t>
      </w:r>
      <w:r>
        <w:rPr>
          <w:spacing w:val="-4"/>
        </w:rPr>
        <w:t xml:space="preserve"> </w:t>
      </w:r>
      <w:r>
        <w:t>ZMĚNY</w:t>
      </w:r>
      <w:r>
        <w:rPr>
          <w:spacing w:val="-5"/>
        </w:rPr>
        <w:t xml:space="preserve"> </w:t>
      </w:r>
      <w:r>
        <w:t>ZÁVAZKU</w:t>
      </w:r>
      <w:r>
        <w:rPr>
          <w:spacing w:val="-5"/>
        </w:rPr>
        <w:t xml:space="preserve"> </w:t>
      </w:r>
      <w:r>
        <w:t>ZE</w:t>
      </w:r>
      <w:r>
        <w:rPr>
          <w:spacing w:val="-4"/>
        </w:rPr>
        <w:t xml:space="preserve"> </w:t>
      </w:r>
      <w:r>
        <w:rPr>
          <w:spacing w:val="-2"/>
        </w:rPr>
        <w:t>SMLOUVY</w:t>
      </w:r>
    </w:p>
    <w:p w14:paraId="2EF85613" w14:textId="77777777" w:rsidR="00B9722E" w:rsidRDefault="00CA072A">
      <w:pPr>
        <w:pStyle w:val="Nadpis2"/>
        <w:spacing w:before="208"/>
        <w:jc w:val="left"/>
      </w:pPr>
      <w:r>
        <w:t>Změnové</w:t>
      </w:r>
      <w:r>
        <w:rPr>
          <w:spacing w:val="-5"/>
        </w:rPr>
        <w:t xml:space="preserve"> </w:t>
      </w:r>
      <w:r>
        <w:rPr>
          <w:spacing w:val="-2"/>
        </w:rPr>
        <w:t>řízení</w:t>
      </w:r>
    </w:p>
    <w:p w14:paraId="080ADA6B" w14:textId="77777777" w:rsidR="00B9722E" w:rsidRDefault="00CA072A">
      <w:pPr>
        <w:pStyle w:val="Zkladntext"/>
        <w:tabs>
          <w:tab w:val="left" w:pos="823"/>
        </w:tabs>
        <w:spacing w:before="210" w:line="321" w:lineRule="auto"/>
        <w:ind w:left="547" w:right="1073" w:hanging="432"/>
      </w:pPr>
      <w:r>
        <w:rPr>
          <w:noProof/>
        </w:rPr>
        <w:drawing>
          <wp:inline distT="0" distB="0" distL="0" distR="0" wp14:anchorId="6AC6488B" wp14:editId="53D9F61B">
            <wp:extent cx="303275" cy="108203"/>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80"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Kterákoliv ze Smluvních stran je v průběhu trvání této Smlouvy oprávněna písemně navrhnout změny specifikace Plnění. V případě, že změnu specifikace navrhne Objednatel, je Dodavatel povinen vynaložit veškeré úsilí k tomu, aby</w:t>
      </w:r>
      <w:r>
        <w:rPr>
          <w:spacing w:val="-2"/>
        </w:rPr>
        <w:t xml:space="preserve"> </w:t>
      </w:r>
      <w:r>
        <w:t>změnu specifikace přijal. Objednatel není povinen přijmout změnu specifikace navrhovanou Dodavatelem.</w:t>
      </w:r>
    </w:p>
    <w:p w14:paraId="2369E13D" w14:textId="77777777" w:rsidR="00B9722E" w:rsidRDefault="00B9722E">
      <w:pPr>
        <w:spacing w:line="321" w:lineRule="auto"/>
        <w:sectPr w:rsidR="00B9722E">
          <w:pgSz w:w="11910" w:h="16840"/>
          <w:pgMar w:top="1340" w:right="340" w:bottom="500" w:left="1300" w:header="629" w:footer="317" w:gutter="0"/>
          <w:cols w:space="708"/>
        </w:sectPr>
      </w:pPr>
    </w:p>
    <w:p w14:paraId="2FF294A3" w14:textId="77777777" w:rsidR="00B9722E" w:rsidRDefault="00B9722E">
      <w:pPr>
        <w:pStyle w:val="Zkladntext"/>
        <w:spacing w:before="87"/>
        <w:ind w:left="0"/>
        <w:jc w:val="left"/>
      </w:pPr>
    </w:p>
    <w:p w14:paraId="083D02E4" w14:textId="77777777" w:rsidR="00B9722E" w:rsidRDefault="00CA072A">
      <w:pPr>
        <w:pStyle w:val="Zkladntext"/>
        <w:tabs>
          <w:tab w:val="left" w:pos="823"/>
        </w:tabs>
        <w:spacing w:before="1" w:line="321" w:lineRule="auto"/>
        <w:ind w:left="547" w:right="1072" w:hanging="432"/>
      </w:pPr>
      <w:r>
        <w:rPr>
          <w:noProof/>
        </w:rPr>
        <w:drawing>
          <wp:inline distT="0" distB="0" distL="0" distR="0" wp14:anchorId="6BC33C27" wp14:editId="3BE795E9">
            <wp:extent cx="303275" cy="108203"/>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81"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Dodavatel</w:t>
      </w:r>
      <w:r>
        <w:rPr>
          <w:spacing w:val="-6"/>
        </w:rPr>
        <w:t xml:space="preserve"> </w:t>
      </w:r>
      <w:r>
        <w:t>se</w:t>
      </w:r>
      <w:r>
        <w:rPr>
          <w:spacing w:val="-5"/>
        </w:rPr>
        <w:t xml:space="preserve"> </w:t>
      </w:r>
      <w:r>
        <w:t>na</w:t>
      </w:r>
      <w:r>
        <w:rPr>
          <w:spacing w:val="-7"/>
        </w:rPr>
        <w:t xml:space="preserve"> </w:t>
      </w:r>
      <w:r>
        <w:t>písemnou</w:t>
      </w:r>
      <w:r>
        <w:rPr>
          <w:spacing w:val="-5"/>
        </w:rPr>
        <w:t xml:space="preserve"> </w:t>
      </w:r>
      <w:r>
        <w:t>výzvu</w:t>
      </w:r>
      <w:r>
        <w:rPr>
          <w:spacing w:val="-7"/>
        </w:rPr>
        <w:t xml:space="preserve"> </w:t>
      </w:r>
      <w:r>
        <w:t>Objednatele</w:t>
      </w:r>
      <w:r>
        <w:rPr>
          <w:spacing w:val="-5"/>
        </w:rPr>
        <w:t xml:space="preserve"> </w:t>
      </w:r>
      <w:r>
        <w:t>zavazuje</w:t>
      </w:r>
      <w:r>
        <w:rPr>
          <w:spacing w:val="-7"/>
        </w:rPr>
        <w:t xml:space="preserve"> </w:t>
      </w:r>
      <w:r>
        <w:t>do</w:t>
      </w:r>
      <w:r>
        <w:rPr>
          <w:spacing w:val="-5"/>
        </w:rPr>
        <w:t xml:space="preserve"> </w:t>
      </w:r>
      <w:r>
        <w:t>deseti</w:t>
      </w:r>
      <w:r>
        <w:rPr>
          <w:spacing w:val="-6"/>
        </w:rPr>
        <w:t xml:space="preserve"> </w:t>
      </w:r>
      <w:r>
        <w:t>(10)</w:t>
      </w:r>
      <w:r>
        <w:rPr>
          <w:spacing w:val="-4"/>
        </w:rPr>
        <w:t xml:space="preserve"> </w:t>
      </w:r>
      <w:r>
        <w:t>pracovních</w:t>
      </w:r>
      <w:r>
        <w:rPr>
          <w:spacing w:val="-7"/>
        </w:rPr>
        <w:t xml:space="preserve"> </w:t>
      </w:r>
      <w:r>
        <w:t>dnů vyhodnotit důsledky navržených změn specifikace Plnění, které budou zahrnovat hodnocení dopadů těchto změn na cenu a rozsah Plnění, dohodnuté termíny Plnění, rozsah potřebné součinnosti a jakékoliv další relevantní aspekty smluvního vztahu (dále jen „</w:t>
      </w:r>
      <w:r>
        <w:rPr>
          <w:b/>
        </w:rPr>
        <w:t>Hodnocení důsledků</w:t>
      </w:r>
      <w:r>
        <w:t>“). Pokud si vypracování Hodnocení důsledků vyžádá dodatečné</w:t>
      </w:r>
      <w:r>
        <w:rPr>
          <w:spacing w:val="-7"/>
        </w:rPr>
        <w:t xml:space="preserve"> </w:t>
      </w:r>
      <w:r>
        <w:t>náklady</w:t>
      </w:r>
      <w:r>
        <w:rPr>
          <w:spacing w:val="-9"/>
        </w:rPr>
        <w:t xml:space="preserve"> </w:t>
      </w:r>
      <w:r>
        <w:t>nebo</w:t>
      </w:r>
      <w:r>
        <w:rPr>
          <w:spacing w:val="-10"/>
        </w:rPr>
        <w:t xml:space="preserve"> </w:t>
      </w:r>
      <w:r>
        <w:t>pokud</w:t>
      </w:r>
      <w:r>
        <w:rPr>
          <w:spacing w:val="-8"/>
        </w:rPr>
        <w:t xml:space="preserve"> </w:t>
      </w:r>
      <w:r>
        <w:t>by</w:t>
      </w:r>
      <w:r>
        <w:rPr>
          <w:spacing w:val="-9"/>
        </w:rPr>
        <w:t xml:space="preserve"> </w:t>
      </w:r>
      <w:r>
        <w:t>jeho</w:t>
      </w:r>
      <w:r>
        <w:rPr>
          <w:spacing w:val="-10"/>
        </w:rPr>
        <w:t xml:space="preserve"> </w:t>
      </w:r>
      <w:r>
        <w:t>vypracování</w:t>
      </w:r>
      <w:r>
        <w:rPr>
          <w:spacing w:val="-8"/>
        </w:rPr>
        <w:t xml:space="preserve"> </w:t>
      </w:r>
      <w:r>
        <w:t>mohlo</w:t>
      </w:r>
      <w:r>
        <w:rPr>
          <w:spacing w:val="-7"/>
        </w:rPr>
        <w:t xml:space="preserve"> </w:t>
      </w:r>
      <w:r>
        <w:t>mít</w:t>
      </w:r>
      <w:r>
        <w:rPr>
          <w:spacing w:val="-6"/>
        </w:rPr>
        <w:t xml:space="preserve"> </w:t>
      </w:r>
      <w:r>
        <w:t>negativní</w:t>
      </w:r>
      <w:r>
        <w:rPr>
          <w:spacing w:val="-6"/>
        </w:rPr>
        <w:t xml:space="preserve"> </w:t>
      </w:r>
      <w:r>
        <w:t>dopad</w:t>
      </w:r>
      <w:r>
        <w:rPr>
          <w:spacing w:val="-8"/>
        </w:rPr>
        <w:t xml:space="preserve"> </w:t>
      </w:r>
      <w:r>
        <w:t>na</w:t>
      </w:r>
      <w:r>
        <w:rPr>
          <w:spacing w:val="-7"/>
        </w:rPr>
        <w:t xml:space="preserve"> </w:t>
      </w:r>
      <w:r>
        <w:t>plnění závazků Dodavatele dle této Smlouvy, vypracuje Dodavatel Hodnocení důsledků na základě písemné dohody s</w:t>
      </w:r>
      <w:r>
        <w:rPr>
          <w:spacing w:val="-4"/>
        </w:rPr>
        <w:t xml:space="preserve"> </w:t>
      </w:r>
      <w:r>
        <w:t>Objednatelem o úhradě nákladů na vypracování Hodnocení důsledků a o úpravě dalších smluvních podmínek, kterých se vypracování Hodnocení důsledků může dotknout.</w:t>
      </w:r>
    </w:p>
    <w:p w14:paraId="27A497DB" w14:textId="77777777" w:rsidR="00B9722E" w:rsidRDefault="00CA072A">
      <w:pPr>
        <w:pStyle w:val="Zkladntext"/>
        <w:tabs>
          <w:tab w:val="left" w:pos="823"/>
        </w:tabs>
        <w:spacing w:before="123" w:line="324" w:lineRule="auto"/>
        <w:ind w:left="547" w:right="1071" w:hanging="432"/>
      </w:pPr>
      <w:r>
        <w:rPr>
          <w:noProof/>
        </w:rPr>
        <w:drawing>
          <wp:inline distT="0" distB="0" distL="0" distR="0" wp14:anchorId="3E6EDB4B" wp14:editId="3DDFA94F">
            <wp:extent cx="303275" cy="111251"/>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8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Jakékoliv změny specifikace Plnění či poskytování Plnění dle Smlouvy musí být </w:t>
      </w:r>
      <w:r>
        <w:t>dohodnuty formou písemného dodatku k této Smlouvě podle odst. 21.3 Smlouvy, kterým dojde k</w:t>
      </w:r>
      <w:r>
        <w:rPr>
          <w:spacing w:val="-3"/>
        </w:rPr>
        <w:t xml:space="preserve"> </w:t>
      </w:r>
      <w:r>
        <w:t>úpravě smluvních podmínek v</w:t>
      </w:r>
      <w:r>
        <w:rPr>
          <w:spacing w:val="-3"/>
        </w:rPr>
        <w:t xml:space="preserve"> </w:t>
      </w:r>
      <w:r>
        <w:t>souladu s</w:t>
      </w:r>
      <w:r>
        <w:rPr>
          <w:spacing w:val="-1"/>
        </w:rPr>
        <w:t xml:space="preserve"> </w:t>
      </w:r>
      <w:r>
        <w:t>Hodnocením důsledků, není-li touto Smlouvou stanoveno jinak.</w:t>
      </w:r>
    </w:p>
    <w:p w14:paraId="70627AC8" w14:textId="77777777" w:rsidR="00B9722E" w:rsidRDefault="00CA072A">
      <w:pPr>
        <w:pStyle w:val="Zkladntext"/>
        <w:tabs>
          <w:tab w:val="left" w:pos="823"/>
        </w:tabs>
        <w:spacing w:before="120" w:line="319" w:lineRule="auto"/>
        <w:ind w:left="548" w:right="1072" w:hanging="433"/>
      </w:pPr>
      <w:r>
        <w:rPr>
          <w:noProof/>
        </w:rPr>
        <w:drawing>
          <wp:inline distT="0" distB="0" distL="0" distR="0" wp14:anchorId="486F061A" wp14:editId="6649FB72">
            <wp:extent cx="303275" cy="108203"/>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83"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Jakékoliv změny Smlouvy a jejích příloh musí být sjednány v</w:t>
      </w:r>
      <w:r>
        <w:rPr>
          <w:spacing w:val="-3"/>
        </w:rPr>
        <w:t xml:space="preserve"> </w:t>
      </w:r>
      <w:r>
        <w:t>souladu s</w:t>
      </w:r>
      <w:r>
        <w:rPr>
          <w:spacing w:val="-1"/>
        </w:rPr>
        <w:t xml:space="preserve"> </w:t>
      </w:r>
      <w:r>
        <w:t>příslušnými právními předpisy včetně ZZVZ.</w:t>
      </w:r>
    </w:p>
    <w:p w14:paraId="0D0D3CC7" w14:textId="77777777" w:rsidR="00B9722E" w:rsidRDefault="00CA072A">
      <w:pPr>
        <w:pStyle w:val="Nadpis2"/>
        <w:spacing w:before="124"/>
      </w:pPr>
      <w:r>
        <w:t>Vyhrazené</w:t>
      </w:r>
      <w:r>
        <w:rPr>
          <w:spacing w:val="-5"/>
        </w:rPr>
        <w:t xml:space="preserve"> </w:t>
      </w:r>
      <w:r>
        <w:t>změny</w:t>
      </w:r>
      <w:r>
        <w:rPr>
          <w:spacing w:val="-4"/>
        </w:rPr>
        <w:t xml:space="preserve"> </w:t>
      </w:r>
      <w:r>
        <w:t>závazku</w:t>
      </w:r>
      <w:r>
        <w:rPr>
          <w:spacing w:val="-4"/>
        </w:rPr>
        <w:t xml:space="preserve"> </w:t>
      </w:r>
      <w:r>
        <w:t>ze</w:t>
      </w:r>
      <w:r>
        <w:rPr>
          <w:spacing w:val="-5"/>
        </w:rPr>
        <w:t xml:space="preserve"> </w:t>
      </w:r>
      <w:r>
        <w:t>smlouvy</w:t>
      </w:r>
      <w:r>
        <w:rPr>
          <w:spacing w:val="-5"/>
        </w:rPr>
        <w:t xml:space="preserve"> </w:t>
      </w:r>
      <w:r>
        <w:t>–</w:t>
      </w:r>
      <w:r>
        <w:rPr>
          <w:spacing w:val="-6"/>
        </w:rPr>
        <w:t xml:space="preserve"> </w:t>
      </w:r>
      <w:r>
        <w:t>Dodatečné</w:t>
      </w:r>
      <w:r>
        <w:rPr>
          <w:spacing w:val="-4"/>
        </w:rPr>
        <w:t xml:space="preserve"> </w:t>
      </w:r>
      <w:r>
        <w:rPr>
          <w:spacing w:val="-2"/>
        </w:rPr>
        <w:t>plnění</w:t>
      </w:r>
    </w:p>
    <w:p w14:paraId="4FE143FB" w14:textId="77777777" w:rsidR="00B9722E" w:rsidRDefault="00CA072A">
      <w:pPr>
        <w:pStyle w:val="Zkladntext"/>
        <w:tabs>
          <w:tab w:val="left" w:pos="823"/>
        </w:tabs>
        <w:spacing w:before="205" w:line="321" w:lineRule="auto"/>
        <w:ind w:left="547" w:right="1072" w:hanging="432"/>
      </w:pPr>
      <w:r>
        <w:rPr>
          <w:noProof/>
        </w:rPr>
        <w:drawing>
          <wp:inline distT="0" distB="0" distL="0" distR="0" wp14:anchorId="3F4022C0" wp14:editId="1A81ED87">
            <wp:extent cx="303275" cy="111251"/>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8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bookmarkStart w:id="73" w:name="_bookmark52"/>
      <w:bookmarkEnd w:id="73"/>
      <w:r>
        <w:rPr>
          <w:position w:val="1"/>
        </w:rPr>
        <w:t>Objednatel je oprávněn ve vztahu k</w:t>
      </w:r>
      <w:r>
        <w:rPr>
          <w:spacing w:val="-1"/>
          <w:position w:val="1"/>
        </w:rPr>
        <w:t xml:space="preserve"> </w:t>
      </w:r>
      <w:r>
        <w:rPr>
          <w:position w:val="1"/>
        </w:rPr>
        <w:t xml:space="preserve">předmětu Smlouvy uplatnit vyhrazenou změnu </w:t>
      </w:r>
      <w:r>
        <w:t>závazku dle § 100 odst. 1 ZZVZ spočívající v povinnosti Dodavatele k</w:t>
      </w:r>
      <w:r>
        <w:rPr>
          <w:spacing w:val="-1"/>
        </w:rPr>
        <w:t xml:space="preserve"> </w:t>
      </w:r>
      <w:r>
        <w:t>poskytnutí plnění nad</w:t>
      </w:r>
      <w:r>
        <w:rPr>
          <w:spacing w:val="-12"/>
        </w:rPr>
        <w:t xml:space="preserve"> </w:t>
      </w:r>
      <w:r>
        <w:t>rámec</w:t>
      </w:r>
      <w:r>
        <w:rPr>
          <w:spacing w:val="-13"/>
        </w:rPr>
        <w:t xml:space="preserve"> </w:t>
      </w:r>
      <w:r>
        <w:t>vymezený</w:t>
      </w:r>
      <w:r>
        <w:rPr>
          <w:spacing w:val="-13"/>
        </w:rPr>
        <w:t xml:space="preserve"> </w:t>
      </w:r>
      <w:r>
        <w:t>v</w:t>
      </w:r>
      <w:r>
        <w:rPr>
          <w:spacing w:val="-4"/>
        </w:rPr>
        <w:t xml:space="preserve"> </w:t>
      </w:r>
      <w:r>
        <w:t>Technické</w:t>
      </w:r>
      <w:r>
        <w:rPr>
          <w:spacing w:val="-12"/>
        </w:rPr>
        <w:t xml:space="preserve"> </w:t>
      </w:r>
      <w:r>
        <w:t>specifikaci</w:t>
      </w:r>
      <w:r>
        <w:rPr>
          <w:spacing w:val="-13"/>
        </w:rPr>
        <w:t xml:space="preserve"> </w:t>
      </w:r>
      <w:r>
        <w:t>ve</w:t>
      </w:r>
      <w:r>
        <w:rPr>
          <w:spacing w:val="-14"/>
        </w:rPr>
        <w:t xml:space="preserve"> </w:t>
      </w:r>
      <w:r>
        <w:t>vztahu</w:t>
      </w:r>
      <w:r>
        <w:rPr>
          <w:spacing w:val="-14"/>
        </w:rPr>
        <w:t xml:space="preserve"> </w:t>
      </w:r>
      <w:r>
        <w:t>k</w:t>
      </w:r>
      <w:r>
        <w:rPr>
          <w:spacing w:val="-2"/>
        </w:rPr>
        <w:t xml:space="preserve"> </w:t>
      </w:r>
      <w:r>
        <w:t>Dodávce</w:t>
      </w:r>
      <w:r>
        <w:rPr>
          <w:spacing w:val="-13"/>
        </w:rPr>
        <w:t xml:space="preserve"> </w:t>
      </w:r>
      <w:r>
        <w:t>Hardware.</w:t>
      </w:r>
      <w:r>
        <w:rPr>
          <w:spacing w:val="-13"/>
        </w:rPr>
        <w:t xml:space="preserve"> </w:t>
      </w:r>
      <w:r>
        <w:t>Na</w:t>
      </w:r>
      <w:r>
        <w:rPr>
          <w:spacing w:val="-14"/>
        </w:rPr>
        <w:t xml:space="preserve"> </w:t>
      </w:r>
      <w:r>
        <w:t>základě této vyhrazené změny může Objednatel konkrétně požadovat dodání dalšího dodatečného Hardware nad rámec vymezený v</w:t>
      </w:r>
      <w:r>
        <w:rPr>
          <w:spacing w:val="-4"/>
        </w:rPr>
        <w:t xml:space="preserve"> </w:t>
      </w:r>
      <w:r>
        <w:t>Technické specifikaci, aktualizace Realizačního projektu o dodatečný Hardware, zajištění jeho Implementace a poskytnutí služeb Servisní podpory a Po</w:t>
      </w:r>
      <w:r>
        <w:t>dpory výrobce k</w:t>
      </w:r>
      <w:r>
        <w:rPr>
          <w:spacing w:val="-3"/>
        </w:rPr>
        <w:t xml:space="preserve"> </w:t>
      </w:r>
      <w:r>
        <w:t>tomuto dodatečnému Hardware (dále jen</w:t>
      </w:r>
    </w:p>
    <w:p w14:paraId="0FF9DC0A" w14:textId="77777777" w:rsidR="00B9722E" w:rsidRDefault="00CA072A">
      <w:pPr>
        <w:pStyle w:val="Zkladntext"/>
        <w:spacing w:before="8" w:line="321" w:lineRule="auto"/>
        <w:ind w:left="548" w:right="1073" w:hanging="1"/>
      </w:pPr>
      <w:r>
        <w:t>„</w:t>
      </w:r>
      <w:r>
        <w:rPr>
          <w:b/>
        </w:rPr>
        <w:t>Dodatečné plnění</w:t>
      </w:r>
      <w:r>
        <w:t>“).</w:t>
      </w:r>
      <w:r>
        <w:rPr>
          <w:spacing w:val="-1"/>
        </w:rPr>
        <w:t xml:space="preserve"> </w:t>
      </w:r>
      <w:r>
        <w:t>Dodatečné plnění bude</w:t>
      </w:r>
      <w:r>
        <w:rPr>
          <w:spacing w:val="-3"/>
        </w:rPr>
        <w:t xml:space="preserve"> </w:t>
      </w:r>
      <w:r>
        <w:t>v</w:t>
      </w:r>
      <w:r>
        <w:rPr>
          <w:spacing w:val="-4"/>
        </w:rPr>
        <w:t xml:space="preserve"> </w:t>
      </w:r>
      <w:r>
        <w:t>případě uplatnění této vyhrazené změny poskytnuto</w:t>
      </w:r>
      <w:r>
        <w:rPr>
          <w:spacing w:val="-10"/>
        </w:rPr>
        <w:t xml:space="preserve"> </w:t>
      </w:r>
      <w:r>
        <w:t>Dodavatelem</w:t>
      </w:r>
      <w:r>
        <w:rPr>
          <w:spacing w:val="-11"/>
        </w:rPr>
        <w:t xml:space="preserve"> </w:t>
      </w:r>
      <w:r>
        <w:t>za</w:t>
      </w:r>
      <w:r>
        <w:rPr>
          <w:spacing w:val="-10"/>
        </w:rPr>
        <w:t xml:space="preserve"> </w:t>
      </w:r>
      <w:r>
        <w:t>shodných</w:t>
      </w:r>
      <w:r>
        <w:rPr>
          <w:spacing w:val="-12"/>
        </w:rPr>
        <w:t xml:space="preserve"> </w:t>
      </w:r>
      <w:r>
        <w:t>podmínek,</w:t>
      </w:r>
      <w:r>
        <w:rPr>
          <w:spacing w:val="-11"/>
        </w:rPr>
        <w:t xml:space="preserve"> </w:t>
      </w:r>
      <w:r>
        <w:t>jako</w:t>
      </w:r>
      <w:r>
        <w:rPr>
          <w:spacing w:val="-9"/>
        </w:rPr>
        <w:t xml:space="preserve"> </w:t>
      </w:r>
      <w:r>
        <w:t>Plnění,</w:t>
      </w:r>
      <w:r>
        <w:rPr>
          <w:spacing w:val="-11"/>
        </w:rPr>
        <w:t xml:space="preserve"> </w:t>
      </w:r>
      <w:r>
        <w:t>tedy</w:t>
      </w:r>
      <w:r>
        <w:rPr>
          <w:spacing w:val="-9"/>
        </w:rPr>
        <w:t xml:space="preserve"> </w:t>
      </w:r>
      <w:r>
        <w:t>zejména</w:t>
      </w:r>
      <w:r>
        <w:rPr>
          <w:spacing w:val="-10"/>
        </w:rPr>
        <w:t xml:space="preserve"> </w:t>
      </w:r>
      <w:r>
        <w:t>za</w:t>
      </w:r>
      <w:r>
        <w:rPr>
          <w:spacing w:val="-10"/>
        </w:rPr>
        <w:t xml:space="preserve"> </w:t>
      </w:r>
      <w:r>
        <w:t>podmínek stanovených touto Smlouvou a jejími přílohami. Vyhrazená změna dle tohoto odstavce bude uplatněna a realizována prostřednictvím změnového řízení popsaného výše.</w:t>
      </w:r>
    </w:p>
    <w:p w14:paraId="7F7B15AA" w14:textId="77777777" w:rsidR="00B9722E" w:rsidRDefault="00CA072A">
      <w:pPr>
        <w:pStyle w:val="Zkladntext"/>
        <w:spacing w:before="122" w:line="324" w:lineRule="auto"/>
        <w:ind w:left="548" w:right="1072" w:firstLine="275"/>
      </w:pPr>
      <w:r>
        <w:rPr>
          <w:noProof/>
        </w:rPr>
        <w:drawing>
          <wp:anchor distT="0" distB="0" distL="0" distR="0" simplePos="0" relativeHeight="15736320" behindDoc="0" locked="0" layoutInCell="1" allowOverlap="1" wp14:anchorId="05821C5A" wp14:editId="6B866709">
            <wp:simplePos x="0" y="0"/>
            <wp:positionH relativeFrom="page">
              <wp:posOffset>899159</wp:posOffset>
            </wp:positionH>
            <wp:positionV relativeFrom="paragraph">
              <wp:posOffset>103772</wp:posOffset>
            </wp:positionV>
            <wp:extent cx="303275" cy="111251"/>
            <wp:effectExtent l="0" t="0" r="0" b="0"/>
            <wp:wrapNone/>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85" cstate="print"/>
                    <a:stretch>
                      <a:fillRect/>
                    </a:stretch>
                  </pic:blipFill>
                  <pic:spPr>
                    <a:xfrm>
                      <a:off x="0" y="0"/>
                      <a:ext cx="303275" cy="111251"/>
                    </a:xfrm>
                    <a:prstGeom prst="rect">
                      <a:avLst/>
                    </a:prstGeom>
                  </pic:spPr>
                </pic:pic>
              </a:graphicData>
            </a:graphic>
          </wp:anchor>
        </w:drawing>
      </w:r>
      <w:r>
        <w:t>V</w:t>
      </w:r>
      <w:r>
        <w:rPr>
          <w:spacing w:val="-2"/>
        </w:rPr>
        <w:t xml:space="preserve"> </w:t>
      </w:r>
      <w:r>
        <w:t xml:space="preserve">případě uplatnění vyhrazené změny dle odst. </w:t>
      </w:r>
      <w:hyperlink w:anchor="_bookmark52" w:history="1">
        <w:r>
          <w:t>21.5</w:t>
        </w:r>
      </w:hyperlink>
      <w:r>
        <w:t xml:space="preserve"> této Smlouvy bude ze strany Dodavatele nebo jím pověřených osob vypracována aktualizace Realizačního projektu včetně</w:t>
      </w:r>
      <w:r>
        <w:rPr>
          <w:spacing w:val="80"/>
        </w:rPr>
        <w:t xml:space="preserve"> </w:t>
      </w:r>
      <w:r>
        <w:t>harmonogramu</w:t>
      </w:r>
      <w:r>
        <w:rPr>
          <w:spacing w:val="76"/>
        </w:rPr>
        <w:t xml:space="preserve"> </w:t>
      </w:r>
      <w:r>
        <w:t>dodávky</w:t>
      </w:r>
      <w:r>
        <w:rPr>
          <w:spacing w:val="80"/>
        </w:rPr>
        <w:t xml:space="preserve"> </w:t>
      </w:r>
      <w:r>
        <w:t>a</w:t>
      </w:r>
      <w:r>
        <w:rPr>
          <w:spacing w:val="80"/>
        </w:rPr>
        <w:t xml:space="preserve"> </w:t>
      </w:r>
      <w:r>
        <w:t>Implementace</w:t>
      </w:r>
      <w:r>
        <w:rPr>
          <w:spacing w:val="80"/>
        </w:rPr>
        <w:t xml:space="preserve"> </w:t>
      </w:r>
      <w:r>
        <w:t>dodatečného</w:t>
      </w:r>
      <w:r>
        <w:rPr>
          <w:spacing w:val="80"/>
        </w:rPr>
        <w:t xml:space="preserve"> </w:t>
      </w:r>
      <w:r>
        <w:t>Hardware</w:t>
      </w:r>
      <w:r>
        <w:rPr>
          <w:spacing w:val="80"/>
        </w:rPr>
        <w:t xml:space="preserve"> </w:t>
      </w:r>
      <w:r>
        <w:t>(dále</w:t>
      </w:r>
      <w:r>
        <w:rPr>
          <w:spacing w:val="79"/>
        </w:rPr>
        <w:t xml:space="preserve"> </w:t>
      </w:r>
      <w:r>
        <w:t>jen</w:t>
      </w:r>
    </w:p>
    <w:p w14:paraId="2FFB1724" w14:textId="77777777" w:rsidR="00B9722E" w:rsidRDefault="00CA072A">
      <w:pPr>
        <w:pStyle w:val="Zkladntext"/>
        <w:spacing w:line="321" w:lineRule="auto"/>
        <w:ind w:left="548" w:right="1071"/>
      </w:pPr>
      <w:r>
        <w:t>„</w:t>
      </w:r>
      <w:r>
        <w:rPr>
          <w:b/>
        </w:rPr>
        <w:t>Dokumentace vyhrazené změny</w:t>
      </w:r>
      <w:r>
        <w:t>“), a to v</w:t>
      </w:r>
      <w:r>
        <w:rPr>
          <w:spacing w:val="-3"/>
        </w:rPr>
        <w:t xml:space="preserve"> </w:t>
      </w:r>
      <w:r>
        <w:t>rozsahu údajů uvedených v</w:t>
      </w:r>
      <w:r>
        <w:rPr>
          <w:spacing w:val="-3"/>
        </w:rPr>
        <w:t xml:space="preserve"> </w:t>
      </w:r>
      <w:r>
        <w:t>Technické specifikaci či Technickém projektu, které se budou vztahovat k</w:t>
      </w:r>
      <w:r>
        <w:rPr>
          <w:spacing w:val="-1"/>
        </w:rPr>
        <w:t xml:space="preserve"> </w:t>
      </w:r>
      <w:r>
        <w:t>Dodatečnému plnění. Pokud má být Dodatečné plnění poskytnuto v</w:t>
      </w:r>
      <w:r>
        <w:rPr>
          <w:spacing w:val="-3"/>
        </w:rPr>
        <w:t xml:space="preserve"> </w:t>
      </w:r>
      <w:r>
        <w:t>souvislosti s</w:t>
      </w:r>
      <w:r>
        <w:rPr>
          <w:spacing w:val="-1"/>
        </w:rPr>
        <w:t xml:space="preserve"> </w:t>
      </w:r>
      <w:r>
        <w:t>některým Dílčím plněním, budou lhůty pro realizaci části</w:t>
      </w:r>
      <w:r>
        <w:rPr>
          <w:spacing w:val="-1"/>
        </w:rPr>
        <w:t xml:space="preserve"> </w:t>
      </w:r>
      <w:r>
        <w:t>Dodatečného plnění stanovené v</w:t>
      </w:r>
      <w:r>
        <w:rPr>
          <w:spacing w:val="-1"/>
        </w:rPr>
        <w:t xml:space="preserve"> </w:t>
      </w:r>
      <w:r>
        <w:t>Dokumentaci vyhrazené změny shodné se lhůtami pro realizaci Dílčího plnění dle Harmonogramu, v</w:t>
      </w:r>
      <w:r>
        <w:rPr>
          <w:spacing w:val="-2"/>
        </w:rPr>
        <w:t xml:space="preserve"> </w:t>
      </w:r>
      <w:r>
        <w:t>jehož souvislosti má být Dodatečné plnění poskytnuto.</w:t>
      </w:r>
    </w:p>
    <w:p w14:paraId="4EB387A2" w14:textId="77777777" w:rsidR="00B9722E" w:rsidRDefault="00B9722E">
      <w:pPr>
        <w:spacing w:line="321" w:lineRule="auto"/>
        <w:sectPr w:rsidR="00B9722E">
          <w:pgSz w:w="11910" w:h="16840"/>
          <w:pgMar w:top="1340" w:right="340" w:bottom="500" w:left="1300" w:header="629" w:footer="317" w:gutter="0"/>
          <w:cols w:space="708"/>
        </w:sectPr>
      </w:pPr>
    </w:p>
    <w:p w14:paraId="58673D99" w14:textId="77777777" w:rsidR="00B9722E" w:rsidRDefault="00B9722E">
      <w:pPr>
        <w:pStyle w:val="Zkladntext"/>
        <w:spacing w:before="83"/>
        <w:ind w:left="0"/>
        <w:jc w:val="left"/>
      </w:pPr>
    </w:p>
    <w:p w14:paraId="0BB2F811" w14:textId="77777777" w:rsidR="00B9722E" w:rsidRDefault="00CA072A">
      <w:pPr>
        <w:pStyle w:val="Zkladntext"/>
        <w:spacing w:line="321" w:lineRule="auto"/>
        <w:ind w:left="547" w:right="1072" w:firstLine="276"/>
      </w:pPr>
      <w:r>
        <w:rPr>
          <w:noProof/>
        </w:rPr>
        <w:drawing>
          <wp:anchor distT="0" distB="0" distL="0" distR="0" simplePos="0" relativeHeight="15736832" behindDoc="0" locked="0" layoutInCell="1" allowOverlap="1" wp14:anchorId="1E2BA2E8" wp14:editId="0B1561A5">
            <wp:simplePos x="0" y="0"/>
            <wp:positionH relativeFrom="page">
              <wp:posOffset>899159</wp:posOffset>
            </wp:positionH>
            <wp:positionV relativeFrom="paragraph">
              <wp:posOffset>25921</wp:posOffset>
            </wp:positionV>
            <wp:extent cx="303275" cy="108203"/>
            <wp:effectExtent l="0" t="0" r="0" b="0"/>
            <wp:wrapNone/>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86" cstate="print"/>
                    <a:stretch>
                      <a:fillRect/>
                    </a:stretch>
                  </pic:blipFill>
                  <pic:spPr>
                    <a:xfrm>
                      <a:off x="0" y="0"/>
                      <a:ext cx="303275" cy="108203"/>
                    </a:xfrm>
                    <a:prstGeom prst="rect">
                      <a:avLst/>
                    </a:prstGeom>
                  </pic:spPr>
                </pic:pic>
              </a:graphicData>
            </a:graphic>
          </wp:anchor>
        </w:drawing>
      </w:r>
      <w:bookmarkStart w:id="74" w:name="_bookmark53"/>
      <w:bookmarkEnd w:id="74"/>
      <w:r>
        <w:t xml:space="preserve">V případě uplatnění Vyhrazené změny dle odstavce </w:t>
      </w:r>
      <w:hyperlink w:anchor="_bookmark52" w:history="1">
        <w:r>
          <w:t>21.5</w:t>
        </w:r>
      </w:hyperlink>
      <w:r>
        <w:t xml:space="preserve"> této Smlouvy je Dodavatel povinen dodat Plnění v Objednatelem požadovaném rozsahu dle Dokumentace Vyhrazené změny a za ceny, které odpovídají cenám jednotlivých položek uvedených Objednatelem v </w:t>
      </w:r>
      <w:r>
        <w:rPr>
          <w:b/>
          <w:u w:val="thick"/>
        </w:rPr>
        <w:t>Příloze č. 4</w:t>
      </w:r>
      <w:r>
        <w:rPr>
          <w:b/>
        </w:rPr>
        <w:t xml:space="preserve"> </w:t>
      </w:r>
      <w:r>
        <w:t>této Smlouvy. Pokud konkrétní položka dodatečně dodávaného Hardware není v</w:t>
      </w:r>
      <w:r>
        <w:rPr>
          <w:spacing w:val="-3"/>
        </w:rPr>
        <w:t xml:space="preserve"> </w:t>
      </w:r>
      <w:r>
        <w:rPr>
          <w:b/>
          <w:u w:val="thick"/>
        </w:rPr>
        <w:t>Příloze č. 4</w:t>
      </w:r>
      <w:r>
        <w:rPr>
          <w:b/>
        </w:rPr>
        <w:t xml:space="preserve"> </w:t>
      </w:r>
      <w:r>
        <w:t xml:space="preserve">této Smlouvy naceněna, určí se její cena jako nejnižší cena z ceny položky </w:t>
      </w:r>
      <w:r>
        <w:rPr>
          <w:b/>
          <w:u w:val="thick"/>
        </w:rPr>
        <w:t xml:space="preserve">Přílohy č. 4 </w:t>
      </w:r>
      <w:r>
        <w:rPr>
          <w:u w:val="thick"/>
        </w:rPr>
        <w:t xml:space="preserve">této </w:t>
      </w:r>
      <w:r>
        <w:t>Smlouvy, která je jí svou povahou a smyslem</w:t>
      </w:r>
      <w:r>
        <w:rPr>
          <w:spacing w:val="-16"/>
        </w:rPr>
        <w:t xml:space="preserve"> </w:t>
      </w:r>
      <w:r>
        <w:t>co</w:t>
      </w:r>
      <w:r>
        <w:rPr>
          <w:spacing w:val="-15"/>
        </w:rPr>
        <w:t xml:space="preserve"> </w:t>
      </w:r>
      <w:r>
        <w:t>nejbližší,</w:t>
      </w:r>
      <w:r>
        <w:rPr>
          <w:spacing w:val="-15"/>
        </w:rPr>
        <w:t xml:space="preserve"> </w:t>
      </w:r>
      <w:r>
        <w:t>a</w:t>
      </w:r>
      <w:r>
        <w:rPr>
          <w:spacing w:val="-16"/>
        </w:rPr>
        <w:t xml:space="preserve"> </w:t>
      </w:r>
      <w:r>
        <w:t>ceny</w:t>
      </w:r>
      <w:r>
        <w:rPr>
          <w:spacing w:val="-15"/>
        </w:rPr>
        <w:t xml:space="preserve"> </w:t>
      </w:r>
      <w:r>
        <w:t>konkrétního</w:t>
      </w:r>
      <w:r>
        <w:rPr>
          <w:spacing w:val="-15"/>
        </w:rPr>
        <w:t xml:space="preserve"> </w:t>
      </w:r>
      <w:r>
        <w:t>dodatečně</w:t>
      </w:r>
      <w:r>
        <w:rPr>
          <w:spacing w:val="-15"/>
        </w:rPr>
        <w:t xml:space="preserve"> </w:t>
      </w:r>
      <w:r>
        <w:t>dodávaného</w:t>
      </w:r>
      <w:r>
        <w:rPr>
          <w:spacing w:val="-16"/>
        </w:rPr>
        <w:t xml:space="preserve"> </w:t>
      </w:r>
      <w:r>
        <w:t>Hardware</w:t>
      </w:r>
      <w:r>
        <w:rPr>
          <w:spacing w:val="-15"/>
        </w:rPr>
        <w:t xml:space="preserve"> </w:t>
      </w:r>
      <w:r>
        <w:t>na</w:t>
      </w:r>
      <w:r>
        <w:rPr>
          <w:spacing w:val="-15"/>
        </w:rPr>
        <w:t xml:space="preserve"> </w:t>
      </w:r>
      <w:r>
        <w:t>otevřeném trh</w:t>
      </w:r>
      <w:r>
        <w:t>u. Ustanovení o Plnění se na Dodatečné plnění použijí obdobně, a to vždy v</w:t>
      </w:r>
      <w:r>
        <w:rPr>
          <w:spacing w:val="-4"/>
        </w:rPr>
        <w:t xml:space="preserve"> </w:t>
      </w:r>
      <w:r>
        <w:t>těch částech, které odpovídají charakteru Dodatečného plnění (tj. ustanovení o Dodávce Hardware</w:t>
      </w:r>
      <w:r>
        <w:rPr>
          <w:spacing w:val="-7"/>
        </w:rPr>
        <w:t xml:space="preserve"> </w:t>
      </w:r>
      <w:r>
        <w:t>se</w:t>
      </w:r>
      <w:r>
        <w:rPr>
          <w:spacing w:val="-5"/>
        </w:rPr>
        <w:t xml:space="preserve"> </w:t>
      </w:r>
      <w:r>
        <w:t>použijí</w:t>
      </w:r>
      <w:r>
        <w:rPr>
          <w:spacing w:val="-6"/>
        </w:rPr>
        <w:t xml:space="preserve"> </w:t>
      </w:r>
      <w:r>
        <w:t>pro</w:t>
      </w:r>
      <w:r>
        <w:rPr>
          <w:spacing w:val="-8"/>
        </w:rPr>
        <w:t xml:space="preserve"> </w:t>
      </w:r>
      <w:r>
        <w:t>Dodatečné</w:t>
      </w:r>
      <w:r>
        <w:rPr>
          <w:spacing w:val="-5"/>
        </w:rPr>
        <w:t xml:space="preserve"> </w:t>
      </w:r>
      <w:r>
        <w:t>plnění</w:t>
      </w:r>
      <w:r>
        <w:rPr>
          <w:spacing w:val="-6"/>
        </w:rPr>
        <w:t xml:space="preserve"> </w:t>
      </w:r>
      <w:r>
        <w:t>spočívající</w:t>
      </w:r>
      <w:r>
        <w:rPr>
          <w:spacing w:val="-6"/>
        </w:rPr>
        <w:t xml:space="preserve"> </w:t>
      </w:r>
      <w:r>
        <w:t>v</w:t>
      </w:r>
      <w:r>
        <w:rPr>
          <w:spacing w:val="-1"/>
        </w:rPr>
        <w:t xml:space="preserve"> </w:t>
      </w:r>
      <w:r>
        <w:t>dodávce</w:t>
      </w:r>
      <w:r>
        <w:rPr>
          <w:spacing w:val="-7"/>
        </w:rPr>
        <w:t xml:space="preserve"> </w:t>
      </w:r>
      <w:r>
        <w:t>Hardware,</w:t>
      </w:r>
      <w:r>
        <w:rPr>
          <w:spacing w:val="-4"/>
        </w:rPr>
        <w:t xml:space="preserve"> </w:t>
      </w:r>
      <w:r>
        <w:t>ustanovení</w:t>
      </w:r>
      <w:r>
        <w:rPr>
          <w:spacing w:val="-8"/>
        </w:rPr>
        <w:t xml:space="preserve"> </w:t>
      </w:r>
      <w:r>
        <w:t>o Implementaci se použití pro Dodatečné plnění spočívající v implementaci apod.). Dodatečné plnění dohodnuté a dodané na základě jednoho změnového řízení se považuje za samostatné Dílčí plnění. Úhrada Dodatečného plnění však bude provedena po částech a v</w:t>
      </w:r>
      <w:r>
        <w:rPr>
          <w:spacing w:val="-3"/>
        </w:rPr>
        <w:t xml:space="preserve"> </w:t>
      </w:r>
      <w:r>
        <w:t xml:space="preserve">termínech, </w:t>
      </w:r>
      <w:r>
        <w:t xml:space="preserve">které odpovídají platebnímu mechanismu pro jednotlivé části Dodatečného plnění dle čl. </w:t>
      </w:r>
      <w:hyperlink w:anchor="_bookmark23" w:history="1">
        <w:r>
          <w:t>12</w:t>
        </w:r>
      </w:hyperlink>
      <w:r>
        <w:t xml:space="preserve"> této Smlouvy, jako by bylo původním předmětem Plnění (Dodatečné</w:t>
      </w:r>
      <w:r>
        <w:rPr>
          <w:spacing w:val="-7"/>
        </w:rPr>
        <w:t xml:space="preserve"> </w:t>
      </w:r>
      <w:r>
        <w:t>plnění</w:t>
      </w:r>
      <w:r>
        <w:rPr>
          <w:spacing w:val="-6"/>
        </w:rPr>
        <w:t xml:space="preserve"> </w:t>
      </w:r>
      <w:r>
        <w:t>spočívající</w:t>
      </w:r>
      <w:r>
        <w:rPr>
          <w:spacing w:val="-6"/>
        </w:rPr>
        <w:t xml:space="preserve"> </w:t>
      </w:r>
      <w:r>
        <w:t>v</w:t>
      </w:r>
      <w:r>
        <w:rPr>
          <w:spacing w:val="-4"/>
        </w:rPr>
        <w:t xml:space="preserve"> </w:t>
      </w:r>
      <w:r>
        <w:t>dodávce</w:t>
      </w:r>
      <w:r>
        <w:rPr>
          <w:spacing w:val="-7"/>
        </w:rPr>
        <w:t xml:space="preserve"> </w:t>
      </w:r>
      <w:r>
        <w:t>Hardware</w:t>
      </w:r>
      <w:r>
        <w:rPr>
          <w:spacing w:val="-7"/>
        </w:rPr>
        <w:t xml:space="preserve"> </w:t>
      </w:r>
      <w:r>
        <w:t>tak</w:t>
      </w:r>
      <w:r>
        <w:rPr>
          <w:spacing w:val="-7"/>
        </w:rPr>
        <w:t xml:space="preserve"> </w:t>
      </w:r>
      <w:r>
        <w:t>bude</w:t>
      </w:r>
      <w:r>
        <w:rPr>
          <w:spacing w:val="-7"/>
        </w:rPr>
        <w:t xml:space="preserve"> </w:t>
      </w:r>
      <w:r>
        <w:t>uhrazeno</w:t>
      </w:r>
      <w:r>
        <w:rPr>
          <w:spacing w:val="-7"/>
        </w:rPr>
        <w:t xml:space="preserve"> </w:t>
      </w:r>
      <w:r>
        <w:t>spolu</w:t>
      </w:r>
      <w:r>
        <w:rPr>
          <w:spacing w:val="-5"/>
        </w:rPr>
        <w:t xml:space="preserve"> </w:t>
      </w:r>
      <w:r>
        <w:t>s</w:t>
      </w:r>
      <w:r>
        <w:rPr>
          <w:spacing w:val="-1"/>
        </w:rPr>
        <w:t xml:space="preserve"> </w:t>
      </w:r>
      <w:r>
        <w:t>Dodávkou Hardware dle Smlouvy apod.).</w:t>
      </w:r>
    </w:p>
    <w:p w14:paraId="6BE363B6" w14:textId="77777777" w:rsidR="00B9722E" w:rsidRDefault="00CA072A">
      <w:pPr>
        <w:pStyle w:val="Zkladntext"/>
        <w:tabs>
          <w:tab w:val="left" w:pos="823"/>
        </w:tabs>
        <w:spacing w:before="136" w:line="324" w:lineRule="auto"/>
        <w:ind w:left="547" w:right="1073" w:hanging="432"/>
      </w:pPr>
      <w:r>
        <w:rPr>
          <w:noProof/>
        </w:rPr>
        <w:drawing>
          <wp:inline distT="0" distB="0" distL="0" distR="0" wp14:anchorId="4E4FB5BB" wp14:editId="62FBA903">
            <wp:extent cx="303275" cy="111251"/>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8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K uplatnění Vyhrazené změny dle odst. </w:t>
      </w:r>
      <w:hyperlink w:anchor="_bookmark52" w:history="1">
        <w:r>
          <w:rPr>
            <w:position w:val="1"/>
          </w:rPr>
          <w:t>21.5</w:t>
        </w:r>
      </w:hyperlink>
      <w:r>
        <w:rPr>
          <w:position w:val="1"/>
        </w:rPr>
        <w:t xml:space="preserve"> až </w:t>
      </w:r>
      <w:hyperlink w:anchor="_bookmark53" w:history="1">
        <w:r>
          <w:rPr>
            <w:position w:val="1"/>
          </w:rPr>
          <w:t>21.7</w:t>
        </w:r>
      </w:hyperlink>
      <w:r>
        <w:rPr>
          <w:position w:val="1"/>
        </w:rPr>
        <w:t xml:space="preserve"> této Smlouvy může Objednatel </w:t>
      </w:r>
      <w:r>
        <w:t>přistoupit v případě, že:</w:t>
      </w:r>
    </w:p>
    <w:p w14:paraId="0D753E86" w14:textId="77777777" w:rsidR="00B9722E" w:rsidRDefault="00CA072A">
      <w:pPr>
        <w:pStyle w:val="Odstavecseseznamem"/>
        <w:numPr>
          <w:ilvl w:val="0"/>
          <w:numId w:val="1"/>
        </w:numPr>
        <w:tabs>
          <w:tab w:val="left" w:pos="1843"/>
        </w:tabs>
        <w:spacing w:line="321" w:lineRule="auto"/>
        <w:ind w:right="1073"/>
        <w:jc w:val="both"/>
      </w:pPr>
      <w:bookmarkStart w:id="75" w:name="_bookmark54"/>
      <w:bookmarkEnd w:id="75"/>
      <w:r>
        <w:t>dojde k poškození již dodaného Hardware v důsledku havárie, požáru, potopy, teroristického útoku, blackoutu nebo jiné nepředvídatelné skutečnosti odpovídající Vyšší moci, které není opravitelné ve lhůtě pro Dodávku Hardware dle</w:t>
      </w:r>
      <w:r>
        <w:rPr>
          <w:spacing w:val="-3"/>
        </w:rPr>
        <w:t xml:space="preserve"> </w:t>
      </w:r>
      <w:r>
        <w:t>Harmonogramu. To neplatí, pokud se na poškození již dodaného Hardware vztahuje záruka Dodavatele dle této Smlouvy nebo záruka výrobce; nebo</w:t>
      </w:r>
    </w:p>
    <w:p w14:paraId="65EC4277" w14:textId="77777777" w:rsidR="00B9722E" w:rsidRDefault="00CA072A">
      <w:pPr>
        <w:pStyle w:val="Odstavecseseznamem"/>
        <w:numPr>
          <w:ilvl w:val="0"/>
          <w:numId w:val="1"/>
        </w:numPr>
        <w:tabs>
          <w:tab w:val="left" w:pos="1843"/>
        </w:tabs>
        <w:spacing w:before="126" w:line="321" w:lineRule="auto"/>
        <w:ind w:right="1074"/>
        <w:jc w:val="both"/>
      </w:pPr>
      <w:r>
        <w:t>se ukáže, že pro naplnění cílů této Smlouvy a projektu CMS 2.5, jak jsou vymezené v</w:t>
      </w:r>
      <w:r>
        <w:rPr>
          <w:spacing w:val="-3"/>
        </w:rPr>
        <w:t xml:space="preserve"> </w:t>
      </w:r>
      <w:r>
        <w:t>této Smlouvě a v</w:t>
      </w:r>
      <w:r>
        <w:rPr>
          <w:spacing w:val="-1"/>
        </w:rPr>
        <w:t xml:space="preserve"> </w:t>
      </w:r>
      <w:r>
        <w:t>Technické projektu, je nezbytné dodat další dodatečný Hardware nad rámec Hardware uvedeného v</w:t>
      </w:r>
      <w:r>
        <w:rPr>
          <w:spacing w:val="-3"/>
        </w:rPr>
        <w:t xml:space="preserve"> </w:t>
      </w:r>
      <w:r>
        <w:t>Technické specifikaci, přičemž tuto potřebu nebylo možné objektivně zjistit před uzavřením Smlouvy; nebo</w:t>
      </w:r>
    </w:p>
    <w:p w14:paraId="33BEBA61" w14:textId="77777777" w:rsidR="00B9722E" w:rsidRDefault="00CA072A">
      <w:pPr>
        <w:pStyle w:val="Odstavecseseznamem"/>
        <w:numPr>
          <w:ilvl w:val="0"/>
          <w:numId w:val="1"/>
        </w:numPr>
        <w:tabs>
          <w:tab w:val="left" w:pos="1842"/>
          <w:tab w:val="left" w:pos="1844"/>
        </w:tabs>
        <w:spacing w:before="126" w:line="324" w:lineRule="auto"/>
        <w:ind w:left="1844" w:right="1076" w:hanging="649"/>
        <w:jc w:val="both"/>
      </w:pPr>
      <w:bookmarkStart w:id="76" w:name="_bookmark55"/>
      <w:bookmarkEnd w:id="76"/>
      <w:r>
        <w:t>nastane jiná objektivní akutní potřeba Objednatele na dodání dalšího dodatečného Hardware pro účely řádné realizace projektu CMS 2.5.</w:t>
      </w:r>
    </w:p>
    <w:p w14:paraId="3700EB56" w14:textId="77777777" w:rsidR="00B9722E" w:rsidRDefault="00CA072A">
      <w:pPr>
        <w:pStyle w:val="Zkladntext"/>
        <w:tabs>
          <w:tab w:val="left" w:pos="823"/>
        </w:tabs>
        <w:spacing w:before="117" w:line="321" w:lineRule="auto"/>
        <w:ind w:left="548" w:right="1072" w:hanging="433"/>
      </w:pPr>
      <w:r>
        <w:rPr>
          <w:noProof/>
        </w:rPr>
        <w:drawing>
          <wp:inline distT="0" distB="0" distL="0" distR="0" wp14:anchorId="6B8FCF60" wp14:editId="07137650">
            <wp:extent cx="303275" cy="111251"/>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18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Vyhrazenou</w:t>
      </w:r>
      <w:r>
        <w:rPr>
          <w:spacing w:val="-16"/>
          <w:position w:val="1"/>
        </w:rPr>
        <w:t xml:space="preserve"> </w:t>
      </w:r>
      <w:r>
        <w:rPr>
          <w:position w:val="1"/>
        </w:rPr>
        <w:t>změnu</w:t>
      </w:r>
      <w:r>
        <w:rPr>
          <w:spacing w:val="-15"/>
          <w:position w:val="1"/>
        </w:rPr>
        <w:t xml:space="preserve"> </w:t>
      </w:r>
      <w:r>
        <w:rPr>
          <w:position w:val="1"/>
        </w:rPr>
        <w:t>dle</w:t>
      </w:r>
      <w:r>
        <w:rPr>
          <w:spacing w:val="-15"/>
          <w:position w:val="1"/>
        </w:rPr>
        <w:t xml:space="preserve"> </w:t>
      </w:r>
      <w:r>
        <w:rPr>
          <w:position w:val="1"/>
        </w:rPr>
        <w:t>odst.</w:t>
      </w:r>
      <w:r>
        <w:rPr>
          <w:spacing w:val="-16"/>
          <w:position w:val="1"/>
        </w:rPr>
        <w:t xml:space="preserve"> </w:t>
      </w:r>
      <w:hyperlink w:anchor="_bookmark52" w:history="1">
        <w:r>
          <w:rPr>
            <w:position w:val="1"/>
          </w:rPr>
          <w:t>21.5</w:t>
        </w:r>
      </w:hyperlink>
      <w:r>
        <w:rPr>
          <w:spacing w:val="3"/>
          <w:position w:val="1"/>
        </w:rPr>
        <w:t xml:space="preserve"> </w:t>
      </w:r>
      <w:r>
        <w:rPr>
          <w:position w:val="1"/>
        </w:rPr>
        <w:t>až</w:t>
      </w:r>
      <w:r>
        <w:rPr>
          <w:spacing w:val="-15"/>
          <w:position w:val="1"/>
        </w:rPr>
        <w:t xml:space="preserve"> </w:t>
      </w:r>
      <w:hyperlink w:anchor="_bookmark53" w:history="1">
        <w:r>
          <w:rPr>
            <w:position w:val="1"/>
          </w:rPr>
          <w:t>21.7</w:t>
        </w:r>
      </w:hyperlink>
      <w:r>
        <w:rPr>
          <w:spacing w:val="-15"/>
          <w:position w:val="1"/>
        </w:rPr>
        <w:t xml:space="preserve"> </w:t>
      </w:r>
      <w:r>
        <w:rPr>
          <w:position w:val="1"/>
        </w:rPr>
        <w:t>této</w:t>
      </w:r>
      <w:r>
        <w:rPr>
          <w:spacing w:val="-15"/>
          <w:position w:val="1"/>
        </w:rPr>
        <w:t xml:space="preserve"> </w:t>
      </w:r>
      <w:r>
        <w:rPr>
          <w:position w:val="1"/>
        </w:rPr>
        <w:t>Smlouvy</w:t>
      </w:r>
      <w:r>
        <w:rPr>
          <w:spacing w:val="-16"/>
          <w:position w:val="1"/>
        </w:rPr>
        <w:t xml:space="preserve"> </w:t>
      </w:r>
      <w:r>
        <w:rPr>
          <w:position w:val="1"/>
        </w:rPr>
        <w:t>je</w:t>
      </w:r>
      <w:r>
        <w:rPr>
          <w:spacing w:val="-15"/>
          <w:position w:val="1"/>
        </w:rPr>
        <w:t xml:space="preserve"> </w:t>
      </w:r>
      <w:r>
        <w:rPr>
          <w:position w:val="1"/>
        </w:rPr>
        <w:t>Objednatel</w:t>
      </w:r>
      <w:r>
        <w:rPr>
          <w:spacing w:val="-15"/>
          <w:position w:val="1"/>
        </w:rPr>
        <w:t xml:space="preserve"> </w:t>
      </w:r>
      <w:r>
        <w:rPr>
          <w:position w:val="1"/>
        </w:rPr>
        <w:t>oprávněn</w:t>
      </w:r>
      <w:r>
        <w:rPr>
          <w:spacing w:val="-16"/>
          <w:position w:val="1"/>
        </w:rPr>
        <w:t xml:space="preserve"> </w:t>
      </w:r>
      <w:r>
        <w:rPr>
          <w:position w:val="1"/>
        </w:rPr>
        <w:t xml:space="preserve">uplatnit </w:t>
      </w:r>
      <w:r>
        <w:t>opakovaně. Celková cena uhrazená za Dodatečné plnění poskytované na základě vyhrazených</w:t>
      </w:r>
      <w:r>
        <w:rPr>
          <w:spacing w:val="-9"/>
        </w:rPr>
        <w:t xml:space="preserve"> </w:t>
      </w:r>
      <w:r>
        <w:t>změn</w:t>
      </w:r>
      <w:r>
        <w:rPr>
          <w:spacing w:val="-6"/>
        </w:rPr>
        <w:t xml:space="preserve"> </w:t>
      </w:r>
      <w:r>
        <w:t>dle</w:t>
      </w:r>
      <w:r>
        <w:rPr>
          <w:spacing w:val="-6"/>
        </w:rPr>
        <w:t xml:space="preserve"> </w:t>
      </w:r>
      <w:r>
        <w:t>odst.</w:t>
      </w:r>
      <w:r>
        <w:rPr>
          <w:spacing w:val="-5"/>
        </w:rPr>
        <w:t xml:space="preserve"> </w:t>
      </w:r>
      <w:hyperlink w:anchor="_bookmark52" w:history="1">
        <w:r>
          <w:t>21.5</w:t>
        </w:r>
      </w:hyperlink>
      <w:r>
        <w:rPr>
          <w:spacing w:val="40"/>
        </w:rPr>
        <w:t xml:space="preserve"> </w:t>
      </w:r>
      <w:r>
        <w:t>až</w:t>
      </w:r>
      <w:r>
        <w:rPr>
          <w:spacing w:val="-6"/>
        </w:rPr>
        <w:t xml:space="preserve"> </w:t>
      </w:r>
      <w:hyperlink w:anchor="_bookmark53" w:history="1">
        <w:r>
          <w:t>21.7</w:t>
        </w:r>
      </w:hyperlink>
      <w:r>
        <w:rPr>
          <w:spacing w:val="-6"/>
        </w:rPr>
        <w:t xml:space="preserve"> </w:t>
      </w:r>
      <w:r>
        <w:t>této</w:t>
      </w:r>
      <w:r>
        <w:rPr>
          <w:spacing w:val="-6"/>
        </w:rPr>
        <w:t xml:space="preserve"> </w:t>
      </w:r>
      <w:r>
        <w:t>Smlouvy</w:t>
      </w:r>
      <w:r>
        <w:rPr>
          <w:spacing w:val="-6"/>
        </w:rPr>
        <w:t xml:space="preserve"> </w:t>
      </w:r>
      <w:r>
        <w:t>však</w:t>
      </w:r>
      <w:r>
        <w:rPr>
          <w:spacing w:val="-6"/>
        </w:rPr>
        <w:t xml:space="preserve"> </w:t>
      </w:r>
      <w:r>
        <w:t>nepřesáhne</w:t>
      </w:r>
      <w:r>
        <w:rPr>
          <w:spacing w:val="-8"/>
        </w:rPr>
        <w:t xml:space="preserve"> </w:t>
      </w:r>
      <w:r>
        <w:t>15</w:t>
      </w:r>
      <w:r>
        <w:rPr>
          <w:spacing w:val="-6"/>
        </w:rPr>
        <w:t xml:space="preserve"> </w:t>
      </w:r>
      <w:r>
        <w:t>%</w:t>
      </w:r>
      <w:r>
        <w:rPr>
          <w:spacing w:val="-5"/>
        </w:rPr>
        <w:t xml:space="preserve"> </w:t>
      </w:r>
      <w:r>
        <w:t>ze</w:t>
      </w:r>
      <w:r>
        <w:rPr>
          <w:spacing w:val="-6"/>
        </w:rPr>
        <w:t xml:space="preserve"> </w:t>
      </w:r>
      <w:r>
        <w:t xml:space="preserve">součtu veškerých cen Plnění dle odst. </w:t>
      </w:r>
      <w:hyperlink w:anchor="_bookmark24" w:history="1">
        <w:r>
          <w:t>12.1</w:t>
        </w:r>
      </w:hyperlink>
      <w:r>
        <w:t xml:space="preserve"> až </w:t>
      </w:r>
      <w:hyperlink w:anchor="_bookmark29" w:history="1">
        <w:r>
          <w:t>12.7</w:t>
        </w:r>
      </w:hyperlink>
      <w:r>
        <w:t xml:space="preserve"> Smlouvy (v případě Doplňkový služeb a služeb Exitu je pro účely tohoto ustanovení brána v</w:t>
      </w:r>
      <w:r>
        <w:rPr>
          <w:spacing w:val="-3"/>
        </w:rPr>
        <w:t xml:space="preserve"> </w:t>
      </w:r>
      <w:r>
        <w:t>potaz maximální cena těchto služeb vypočtená</w:t>
      </w:r>
      <w:r>
        <w:rPr>
          <w:spacing w:val="54"/>
        </w:rPr>
        <w:t xml:space="preserve"> </w:t>
      </w:r>
      <w:r>
        <w:t>násobkem</w:t>
      </w:r>
      <w:r>
        <w:rPr>
          <w:spacing w:val="56"/>
        </w:rPr>
        <w:t xml:space="preserve"> </w:t>
      </w:r>
      <w:r>
        <w:t>nejvyšší</w:t>
      </w:r>
      <w:r>
        <w:rPr>
          <w:spacing w:val="56"/>
        </w:rPr>
        <w:t xml:space="preserve"> </w:t>
      </w:r>
      <w:r>
        <w:t>jednotkové</w:t>
      </w:r>
      <w:r>
        <w:rPr>
          <w:spacing w:val="56"/>
        </w:rPr>
        <w:t xml:space="preserve"> </w:t>
      </w:r>
      <w:r>
        <w:t>ceny</w:t>
      </w:r>
      <w:r>
        <w:rPr>
          <w:spacing w:val="55"/>
        </w:rPr>
        <w:t xml:space="preserve"> </w:t>
      </w:r>
      <w:r>
        <w:t>za</w:t>
      </w:r>
      <w:r>
        <w:rPr>
          <w:spacing w:val="57"/>
        </w:rPr>
        <w:t xml:space="preserve"> </w:t>
      </w:r>
      <w:r>
        <w:t>ČD</w:t>
      </w:r>
      <w:r>
        <w:rPr>
          <w:spacing w:val="56"/>
        </w:rPr>
        <w:t xml:space="preserve"> </w:t>
      </w:r>
      <w:r>
        <w:t>uvedené</w:t>
      </w:r>
      <w:r>
        <w:rPr>
          <w:spacing w:val="57"/>
        </w:rPr>
        <w:t xml:space="preserve"> </w:t>
      </w:r>
      <w:r>
        <w:t>v</w:t>
      </w:r>
      <w:r>
        <w:rPr>
          <w:spacing w:val="-2"/>
        </w:rPr>
        <w:t xml:space="preserve"> </w:t>
      </w:r>
      <w:r>
        <w:rPr>
          <w:b/>
          <w:u w:val="thick"/>
        </w:rPr>
        <w:t>Příloze</w:t>
      </w:r>
      <w:r>
        <w:rPr>
          <w:b/>
          <w:spacing w:val="57"/>
          <w:u w:val="thick"/>
        </w:rPr>
        <w:t xml:space="preserve"> </w:t>
      </w:r>
      <w:r>
        <w:rPr>
          <w:b/>
          <w:u w:val="thick"/>
        </w:rPr>
        <w:t>č.</w:t>
      </w:r>
      <w:r>
        <w:rPr>
          <w:b/>
          <w:spacing w:val="59"/>
          <w:u w:val="thick"/>
        </w:rPr>
        <w:t xml:space="preserve"> </w:t>
      </w:r>
      <w:r>
        <w:rPr>
          <w:b/>
          <w:u w:val="thick"/>
        </w:rPr>
        <w:t>3</w:t>
      </w:r>
      <w:r>
        <w:rPr>
          <w:b/>
          <w:spacing w:val="55"/>
        </w:rPr>
        <w:t xml:space="preserve"> </w:t>
      </w:r>
      <w:r>
        <w:rPr>
          <w:spacing w:val="-4"/>
        </w:rPr>
        <w:t>této</w:t>
      </w:r>
    </w:p>
    <w:p w14:paraId="395122C0" w14:textId="77777777" w:rsidR="00B9722E" w:rsidRDefault="00B9722E">
      <w:pPr>
        <w:spacing w:line="321" w:lineRule="auto"/>
        <w:sectPr w:rsidR="00B9722E">
          <w:headerReference w:type="default" r:id="rId189"/>
          <w:footerReference w:type="even" r:id="rId190"/>
          <w:footerReference w:type="default" r:id="rId191"/>
          <w:footerReference w:type="first" r:id="rId192"/>
          <w:pgSz w:w="11910" w:h="16840"/>
          <w:pgMar w:top="1340" w:right="340" w:bottom="500" w:left="1300" w:header="629" w:footer="317" w:gutter="0"/>
          <w:cols w:space="708"/>
        </w:sectPr>
      </w:pPr>
    </w:p>
    <w:p w14:paraId="78AEF7CA" w14:textId="77777777" w:rsidR="00B9722E" w:rsidRDefault="00B9722E">
      <w:pPr>
        <w:pStyle w:val="Zkladntext"/>
        <w:spacing w:before="83"/>
        <w:ind w:left="0"/>
        <w:jc w:val="left"/>
      </w:pPr>
    </w:p>
    <w:p w14:paraId="6B64EAA1" w14:textId="77777777" w:rsidR="00B9722E" w:rsidRDefault="00CA072A">
      <w:pPr>
        <w:pStyle w:val="Zkladntext"/>
        <w:spacing w:line="321" w:lineRule="auto"/>
        <w:ind w:left="547" w:right="1072"/>
      </w:pPr>
      <w:r>
        <w:t xml:space="preserve">Smlouvy a maximálního rozsahu Doplňkových služeb a služeb Exitu dle odst. </w:t>
      </w:r>
      <w:hyperlink w:anchor="_bookmark30" w:history="1">
        <w:r>
          <w:t>12.8.1</w:t>
        </w:r>
      </w:hyperlink>
      <w:r>
        <w:t xml:space="preserve"> Smlouvy (tj. 450), v</w:t>
      </w:r>
      <w:r>
        <w:rPr>
          <w:spacing w:val="-1"/>
        </w:rPr>
        <w:t xml:space="preserve"> </w:t>
      </w:r>
      <w:r>
        <w:t>případě služeb Podpory výrobce a Servisní podpory je pro účely tohoto ustanovení brána v</w:t>
      </w:r>
      <w:r>
        <w:rPr>
          <w:spacing w:val="-1"/>
        </w:rPr>
        <w:t xml:space="preserve"> </w:t>
      </w:r>
      <w:r>
        <w:t>potaz maximální cena těchto služeb vypočtená násobkem jednotkové</w:t>
      </w:r>
      <w:r>
        <w:rPr>
          <w:spacing w:val="-7"/>
        </w:rPr>
        <w:t xml:space="preserve"> </w:t>
      </w:r>
      <w:r>
        <w:t>ceny</w:t>
      </w:r>
      <w:r>
        <w:rPr>
          <w:spacing w:val="-7"/>
        </w:rPr>
        <w:t xml:space="preserve"> </w:t>
      </w:r>
      <w:r>
        <w:t>poskytování</w:t>
      </w:r>
      <w:r>
        <w:rPr>
          <w:spacing w:val="-6"/>
        </w:rPr>
        <w:t xml:space="preserve"> </w:t>
      </w:r>
      <w:r>
        <w:t>těchto</w:t>
      </w:r>
      <w:r>
        <w:rPr>
          <w:spacing w:val="-7"/>
        </w:rPr>
        <w:t xml:space="preserve"> </w:t>
      </w:r>
      <w:r>
        <w:t>služeb</w:t>
      </w:r>
      <w:r>
        <w:rPr>
          <w:spacing w:val="-8"/>
        </w:rPr>
        <w:t xml:space="preserve"> </w:t>
      </w:r>
      <w:r>
        <w:t>za</w:t>
      </w:r>
      <w:r>
        <w:rPr>
          <w:spacing w:val="-5"/>
        </w:rPr>
        <w:t xml:space="preserve"> </w:t>
      </w:r>
      <w:r>
        <w:t>příslušnou</w:t>
      </w:r>
      <w:r>
        <w:rPr>
          <w:spacing w:val="-5"/>
        </w:rPr>
        <w:t xml:space="preserve"> </w:t>
      </w:r>
      <w:r>
        <w:t>časovou</w:t>
      </w:r>
      <w:r>
        <w:rPr>
          <w:spacing w:val="-10"/>
        </w:rPr>
        <w:t xml:space="preserve"> </w:t>
      </w:r>
      <w:r>
        <w:t>jednotku</w:t>
      </w:r>
      <w:r>
        <w:rPr>
          <w:spacing w:val="-5"/>
        </w:rPr>
        <w:t xml:space="preserve"> </w:t>
      </w:r>
      <w:r>
        <w:t>(měsíc/rok)</w:t>
      </w:r>
      <w:r>
        <w:rPr>
          <w:spacing w:val="-6"/>
        </w:rPr>
        <w:t xml:space="preserve"> </w:t>
      </w:r>
      <w:r>
        <w:t>a maximálního předpokládaného počtu časových jednotek poskytování těchto služeb za celou dobu trvání Smlouvy).</w:t>
      </w:r>
    </w:p>
    <w:p w14:paraId="198A1236" w14:textId="77777777" w:rsidR="00B9722E" w:rsidRDefault="00CA072A">
      <w:pPr>
        <w:pStyle w:val="Nadpis2"/>
        <w:spacing w:before="126"/>
        <w:ind w:left="116"/>
      </w:pPr>
      <w:r>
        <w:t>Vyhrazené</w:t>
      </w:r>
      <w:r>
        <w:rPr>
          <w:spacing w:val="-5"/>
        </w:rPr>
        <w:t xml:space="preserve"> </w:t>
      </w:r>
      <w:r>
        <w:t>změny</w:t>
      </w:r>
      <w:r>
        <w:rPr>
          <w:spacing w:val="-5"/>
        </w:rPr>
        <w:t xml:space="preserve"> </w:t>
      </w:r>
      <w:r>
        <w:t>závazku</w:t>
      </w:r>
      <w:r>
        <w:rPr>
          <w:spacing w:val="-4"/>
        </w:rPr>
        <w:t xml:space="preserve"> </w:t>
      </w:r>
      <w:r>
        <w:t>ze</w:t>
      </w:r>
      <w:r>
        <w:rPr>
          <w:spacing w:val="-5"/>
        </w:rPr>
        <w:t xml:space="preserve"> </w:t>
      </w:r>
      <w:r>
        <w:t>Smlouvy</w:t>
      </w:r>
      <w:r>
        <w:rPr>
          <w:spacing w:val="-7"/>
        </w:rPr>
        <w:t xml:space="preserve"> </w:t>
      </w:r>
      <w:r>
        <w:t>–</w:t>
      </w:r>
      <w:r>
        <w:rPr>
          <w:spacing w:val="-4"/>
        </w:rPr>
        <w:t xml:space="preserve"> </w:t>
      </w:r>
      <w:r>
        <w:t>Náhradní</w:t>
      </w:r>
      <w:r>
        <w:rPr>
          <w:spacing w:val="-3"/>
        </w:rPr>
        <w:t xml:space="preserve"> </w:t>
      </w:r>
      <w:r>
        <w:rPr>
          <w:spacing w:val="-2"/>
        </w:rPr>
        <w:t>plnění</w:t>
      </w:r>
    </w:p>
    <w:p w14:paraId="60E94E7F" w14:textId="77777777" w:rsidR="00B9722E" w:rsidRDefault="00CA072A">
      <w:pPr>
        <w:pStyle w:val="Zkladntext"/>
        <w:spacing w:before="205" w:line="324" w:lineRule="auto"/>
        <w:ind w:left="547" w:right="1075" w:hanging="432"/>
      </w:pPr>
      <w:r>
        <w:rPr>
          <w:noProof/>
        </w:rPr>
        <w:drawing>
          <wp:inline distT="0" distB="0" distL="0" distR="0" wp14:anchorId="10AE85DA" wp14:editId="1251A4CF">
            <wp:extent cx="380999" cy="111251"/>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93"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Objednatel je oprávněn ve vztahu k předmětu Smlouvy uplatnit vyhrazenou změnu </w:t>
      </w:r>
      <w:r>
        <w:t>závazku dle § 100 odst. 1 ZZVZ spočívající v možnosti záměny</w:t>
      </w:r>
      <w:r>
        <w:rPr>
          <w:spacing w:val="-1"/>
        </w:rPr>
        <w:t xml:space="preserve"> </w:t>
      </w:r>
      <w:r>
        <w:t>jedné nebo více položek Technické specifikace jednou jinou nebo více jinými položkami (dále jen „</w:t>
      </w:r>
      <w:r>
        <w:rPr>
          <w:b/>
        </w:rPr>
        <w:t>Náhradní plnění</w:t>
      </w:r>
      <w:r>
        <w:t>“), za předpokladu že:</w:t>
      </w:r>
    </w:p>
    <w:p w14:paraId="717556C5" w14:textId="77777777" w:rsidR="00B9722E" w:rsidRDefault="00CA072A">
      <w:pPr>
        <w:pStyle w:val="Odstavecseseznamem"/>
        <w:numPr>
          <w:ilvl w:val="0"/>
          <w:numId w:val="12"/>
        </w:numPr>
        <w:tabs>
          <w:tab w:val="left" w:pos="813"/>
        </w:tabs>
        <w:spacing w:before="115"/>
        <w:ind w:left="813" w:hanging="265"/>
        <w:jc w:val="both"/>
      </w:pPr>
      <w:r>
        <w:t>nové</w:t>
      </w:r>
      <w:r>
        <w:rPr>
          <w:spacing w:val="-2"/>
        </w:rPr>
        <w:t xml:space="preserve"> </w:t>
      </w:r>
      <w:r>
        <w:t>položky</w:t>
      </w:r>
      <w:r>
        <w:rPr>
          <w:spacing w:val="1"/>
        </w:rPr>
        <w:t xml:space="preserve"> </w:t>
      </w:r>
      <w:r>
        <w:t>Technické</w:t>
      </w:r>
      <w:r>
        <w:rPr>
          <w:spacing w:val="1"/>
        </w:rPr>
        <w:t xml:space="preserve"> </w:t>
      </w:r>
      <w:r>
        <w:t>specifikace představují</w:t>
      </w:r>
      <w:r>
        <w:rPr>
          <w:spacing w:val="-1"/>
        </w:rPr>
        <w:t xml:space="preserve"> </w:t>
      </w:r>
      <w:r>
        <w:t>srovnatelný</w:t>
      </w:r>
      <w:r>
        <w:rPr>
          <w:spacing w:val="1"/>
        </w:rPr>
        <w:t xml:space="preserve"> </w:t>
      </w:r>
      <w:r>
        <w:t>druh Hardware/Plnění</w:t>
      </w:r>
      <w:r>
        <w:rPr>
          <w:spacing w:val="2"/>
        </w:rPr>
        <w:t xml:space="preserve"> </w:t>
      </w:r>
      <w:r>
        <w:rPr>
          <w:spacing w:val="-5"/>
        </w:rPr>
        <w:t>ve</w:t>
      </w:r>
    </w:p>
    <w:p w14:paraId="3D8EAE57" w14:textId="77777777" w:rsidR="00B9722E" w:rsidRDefault="00CA072A">
      <w:pPr>
        <w:pStyle w:val="Zkladntext"/>
        <w:spacing w:before="88"/>
        <w:ind w:left="548"/>
      </w:pPr>
      <w:r>
        <w:t>vztahu</w:t>
      </w:r>
      <w:r>
        <w:rPr>
          <w:spacing w:val="-7"/>
        </w:rPr>
        <w:t xml:space="preserve"> </w:t>
      </w:r>
      <w:r>
        <w:t>k</w:t>
      </w:r>
      <w:r>
        <w:rPr>
          <w:spacing w:val="-4"/>
        </w:rPr>
        <w:t xml:space="preserve"> </w:t>
      </w:r>
      <w:r>
        <w:t>nahrazovaným</w:t>
      </w:r>
      <w:r>
        <w:rPr>
          <w:spacing w:val="-6"/>
        </w:rPr>
        <w:t xml:space="preserve"> </w:t>
      </w:r>
      <w:r>
        <w:t>položkám</w:t>
      </w:r>
      <w:r>
        <w:rPr>
          <w:spacing w:val="-3"/>
        </w:rPr>
        <w:t xml:space="preserve"> </w:t>
      </w:r>
      <w:r>
        <w:t>Technické</w:t>
      </w:r>
      <w:r>
        <w:rPr>
          <w:spacing w:val="-6"/>
        </w:rPr>
        <w:t xml:space="preserve"> </w:t>
      </w:r>
      <w:r>
        <w:rPr>
          <w:spacing w:val="-2"/>
        </w:rPr>
        <w:t>specifikace;</w:t>
      </w:r>
    </w:p>
    <w:p w14:paraId="25C3134D" w14:textId="77777777" w:rsidR="00B9722E" w:rsidRDefault="00CA072A">
      <w:pPr>
        <w:pStyle w:val="Odstavecseseznamem"/>
        <w:numPr>
          <w:ilvl w:val="0"/>
          <w:numId w:val="12"/>
        </w:numPr>
        <w:tabs>
          <w:tab w:val="left" w:pos="548"/>
          <w:tab w:val="left" w:pos="824"/>
        </w:tabs>
        <w:spacing w:before="205" w:line="324" w:lineRule="auto"/>
        <w:ind w:left="548" w:right="1077" w:hanging="1"/>
        <w:jc w:val="both"/>
      </w:pPr>
      <w:r>
        <w:t>cena nových položek Technické specifikace je ve vztahu k nahrazovaným položkám Technické specifikace maximálně o 5 % vyšší;</w:t>
      </w:r>
    </w:p>
    <w:p w14:paraId="47C846B1" w14:textId="77777777" w:rsidR="00B9722E" w:rsidRDefault="00CA072A">
      <w:pPr>
        <w:pStyle w:val="Odstavecseseznamem"/>
        <w:numPr>
          <w:ilvl w:val="0"/>
          <w:numId w:val="12"/>
        </w:numPr>
        <w:tabs>
          <w:tab w:val="left" w:pos="879"/>
        </w:tabs>
        <w:spacing w:before="119" w:line="324" w:lineRule="auto"/>
        <w:ind w:left="548" w:right="1073" w:firstLine="0"/>
        <w:jc w:val="both"/>
      </w:pPr>
      <w:r>
        <w:t>nové položky Technické specifikace jsou ve vztahu k</w:t>
      </w:r>
      <w:r>
        <w:rPr>
          <w:spacing w:val="-3"/>
        </w:rPr>
        <w:t xml:space="preserve"> </w:t>
      </w:r>
      <w:r>
        <w:t>nahrazovaným položkám Technické specifikace kvalitativně stejné nebo vyšší.</w:t>
      </w:r>
    </w:p>
    <w:p w14:paraId="694CC658" w14:textId="77777777" w:rsidR="00B9722E" w:rsidRDefault="00CA072A">
      <w:pPr>
        <w:pStyle w:val="Zkladntext"/>
        <w:spacing w:before="121" w:line="321" w:lineRule="auto"/>
        <w:ind w:left="547" w:right="1072" w:hanging="432"/>
      </w:pPr>
      <w:r>
        <w:rPr>
          <w:noProof/>
        </w:rPr>
        <w:drawing>
          <wp:inline distT="0" distB="0" distL="0" distR="0" wp14:anchorId="612C5DE8" wp14:editId="7E1B7CC5">
            <wp:extent cx="380999" cy="108191"/>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94" cstate="print"/>
                    <a:stretch>
                      <a:fillRect/>
                    </a:stretch>
                  </pic:blipFill>
                  <pic:spPr>
                    <a:xfrm>
                      <a:off x="0" y="0"/>
                      <a:ext cx="380999" cy="108191"/>
                    </a:xfrm>
                    <a:prstGeom prst="rect">
                      <a:avLst/>
                    </a:prstGeom>
                  </pic:spPr>
                </pic:pic>
              </a:graphicData>
            </a:graphic>
          </wp:inline>
        </w:drawing>
      </w:r>
      <w:r>
        <w:rPr>
          <w:rFonts w:ascii="Times New Roman" w:hAnsi="Times New Roman"/>
          <w:spacing w:val="80"/>
          <w:sz w:val="20"/>
        </w:rPr>
        <w:t xml:space="preserve"> </w:t>
      </w:r>
      <w:r>
        <w:t>K</w:t>
      </w:r>
      <w:r>
        <w:rPr>
          <w:spacing w:val="-3"/>
        </w:rPr>
        <w:t xml:space="preserve"> </w:t>
      </w:r>
      <w:r>
        <w:t>uplatnění a realizaci Náhradního plnění dochází prostřednictvím změnového řízení popsaného výše.</w:t>
      </w:r>
      <w:r>
        <w:rPr>
          <w:spacing w:val="-1"/>
        </w:rPr>
        <w:t xml:space="preserve"> </w:t>
      </w:r>
      <w:r>
        <w:t>V</w:t>
      </w:r>
      <w:r>
        <w:rPr>
          <w:spacing w:val="-2"/>
        </w:rPr>
        <w:t xml:space="preserve"> </w:t>
      </w:r>
      <w:r>
        <w:t>rámci</w:t>
      </w:r>
      <w:r>
        <w:rPr>
          <w:spacing w:val="-1"/>
        </w:rPr>
        <w:t xml:space="preserve"> </w:t>
      </w:r>
      <w:r>
        <w:t>změnového řízení je Dodavatel</w:t>
      </w:r>
      <w:r>
        <w:rPr>
          <w:spacing w:val="-1"/>
        </w:rPr>
        <w:t xml:space="preserve"> </w:t>
      </w:r>
      <w:r>
        <w:t>povinen vypracovat aktualizaci Technické specifikace obsahující nové položky a dále přehled nových položek s vymezením</w:t>
      </w:r>
      <w:r>
        <w:rPr>
          <w:spacing w:val="-8"/>
        </w:rPr>
        <w:t xml:space="preserve"> </w:t>
      </w:r>
      <w:r>
        <w:t>položek</w:t>
      </w:r>
      <w:r>
        <w:rPr>
          <w:spacing w:val="-6"/>
        </w:rPr>
        <w:t xml:space="preserve"> </w:t>
      </w:r>
      <w:r>
        <w:t>v</w:t>
      </w:r>
      <w:r>
        <w:rPr>
          <w:spacing w:val="-6"/>
        </w:rPr>
        <w:t xml:space="preserve"> </w:t>
      </w:r>
      <w:r>
        <w:t>původní</w:t>
      </w:r>
      <w:r>
        <w:rPr>
          <w:spacing w:val="-5"/>
        </w:rPr>
        <w:t xml:space="preserve"> </w:t>
      </w:r>
      <w:r>
        <w:t>Technické</w:t>
      </w:r>
      <w:r>
        <w:rPr>
          <w:spacing w:val="-9"/>
        </w:rPr>
        <w:t xml:space="preserve"> </w:t>
      </w:r>
      <w:r>
        <w:t>specifikaci,</w:t>
      </w:r>
      <w:r>
        <w:rPr>
          <w:spacing w:val="-6"/>
        </w:rPr>
        <w:t xml:space="preserve"> </w:t>
      </w:r>
      <w:r>
        <w:t>které</w:t>
      </w:r>
      <w:r>
        <w:rPr>
          <w:spacing w:val="-9"/>
        </w:rPr>
        <w:t xml:space="preserve"> </w:t>
      </w:r>
      <w:r>
        <w:t>jsou</w:t>
      </w:r>
      <w:r>
        <w:rPr>
          <w:spacing w:val="-9"/>
        </w:rPr>
        <w:t xml:space="preserve"> </w:t>
      </w:r>
      <w:r>
        <w:t>takto</w:t>
      </w:r>
      <w:r>
        <w:rPr>
          <w:spacing w:val="-9"/>
        </w:rPr>
        <w:t xml:space="preserve"> </w:t>
      </w:r>
      <w:r>
        <w:t>nahrazovány,</w:t>
      </w:r>
      <w:r>
        <w:rPr>
          <w:spacing w:val="-7"/>
        </w:rPr>
        <w:t xml:space="preserve"> </w:t>
      </w:r>
      <w:r>
        <w:t xml:space="preserve">spolu s podrobným a srozumitelným odůvodněním srovnatelnosti položek podle odst. </w:t>
      </w:r>
      <w:hyperlink w:anchor="_bookmark54" w:history="1">
        <w:r>
          <w:t>21.8.a)</w:t>
        </w:r>
      </w:hyperlink>
      <w:r>
        <w:t xml:space="preserve"> této Smlouvy a stejné nebo vyšší kvality podle odst. </w:t>
      </w:r>
      <w:hyperlink w:anchor="_bookmark55" w:history="1">
        <w:r>
          <w:t>21.8.c)</w:t>
        </w:r>
      </w:hyperlink>
      <w:r>
        <w:t xml:space="preserve"> této Smlouvy. Aktualizovaná Technická</w:t>
      </w:r>
      <w:r>
        <w:rPr>
          <w:spacing w:val="-2"/>
        </w:rPr>
        <w:t xml:space="preserve"> </w:t>
      </w:r>
      <w:r>
        <w:t>specifikace</w:t>
      </w:r>
      <w:r>
        <w:rPr>
          <w:spacing w:val="-5"/>
        </w:rPr>
        <w:t xml:space="preserve"> </w:t>
      </w:r>
      <w:r>
        <w:t>a</w:t>
      </w:r>
      <w:r>
        <w:rPr>
          <w:spacing w:val="-7"/>
        </w:rPr>
        <w:t xml:space="preserve"> </w:t>
      </w:r>
      <w:r>
        <w:t>přehled</w:t>
      </w:r>
      <w:r>
        <w:rPr>
          <w:spacing w:val="-3"/>
        </w:rPr>
        <w:t xml:space="preserve"> </w:t>
      </w:r>
      <w:r>
        <w:t>nových</w:t>
      </w:r>
      <w:r>
        <w:rPr>
          <w:spacing w:val="-5"/>
        </w:rPr>
        <w:t xml:space="preserve"> </w:t>
      </w:r>
      <w:r>
        <w:t>položek</w:t>
      </w:r>
      <w:r>
        <w:rPr>
          <w:spacing w:val="-7"/>
        </w:rPr>
        <w:t xml:space="preserve"> </w:t>
      </w:r>
      <w:r>
        <w:t>bude</w:t>
      </w:r>
      <w:r>
        <w:rPr>
          <w:spacing w:val="-3"/>
        </w:rPr>
        <w:t xml:space="preserve"> </w:t>
      </w:r>
      <w:r>
        <w:t>přílohou</w:t>
      </w:r>
      <w:r>
        <w:rPr>
          <w:spacing w:val="-3"/>
        </w:rPr>
        <w:t xml:space="preserve"> </w:t>
      </w:r>
      <w:r>
        <w:t>dodatku</w:t>
      </w:r>
      <w:r>
        <w:rPr>
          <w:spacing w:val="-5"/>
        </w:rPr>
        <w:t xml:space="preserve"> </w:t>
      </w:r>
      <w:r>
        <w:t>Smlouvy,</w:t>
      </w:r>
      <w:r>
        <w:rPr>
          <w:spacing w:val="-4"/>
        </w:rPr>
        <w:t xml:space="preserve"> </w:t>
      </w:r>
      <w:r>
        <w:t>kterým dojde ke schválení Náhradního plnění.</w:t>
      </w:r>
    </w:p>
    <w:p w14:paraId="41621A33" w14:textId="77777777" w:rsidR="00B9722E" w:rsidRDefault="00CA072A">
      <w:pPr>
        <w:pStyle w:val="Nadpis2"/>
        <w:spacing w:before="124"/>
      </w:pPr>
      <w:r>
        <w:t>Vyhrazené</w:t>
      </w:r>
      <w:r>
        <w:rPr>
          <w:spacing w:val="-5"/>
        </w:rPr>
        <w:t xml:space="preserve"> </w:t>
      </w:r>
      <w:r>
        <w:t>změny</w:t>
      </w:r>
      <w:r>
        <w:rPr>
          <w:spacing w:val="-5"/>
        </w:rPr>
        <w:t xml:space="preserve"> </w:t>
      </w:r>
      <w:r>
        <w:t>závazku</w:t>
      </w:r>
      <w:r>
        <w:rPr>
          <w:spacing w:val="-5"/>
        </w:rPr>
        <w:t xml:space="preserve"> </w:t>
      </w:r>
      <w:r>
        <w:t>ze</w:t>
      </w:r>
      <w:r>
        <w:rPr>
          <w:spacing w:val="-4"/>
        </w:rPr>
        <w:t xml:space="preserve"> </w:t>
      </w:r>
      <w:r>
        <w:t>Smlouvy</w:t>
      </w:r>
      <w:r>
        <w:rPr>
          <w:spacing w:val="-6"/>
        </w:rPr>
        <w:t xml:space="preserve"> </w:t>
      </w:r>
      <w:r>
        <w:t>–</w:t>
      </w:r>
      <w:r>
        <w:rPr>
          <w:spacing w:val="-5"/>
        </w:rPr>
        <w:t xml:space="preserve"> </w:t>
      </w:r>
      <w:r>
        <w:t>Změna</w:t>
      </w:r>
      <w:r>
        <w:rPr>
          <w:spacing w:val="-4"/>
        </w:rPr>
        <w:t xml:space="preserve"> </w:t>
      </w:r>
      <w:r>
        <w:t>závazných</w:t>
      </w:r>
      <w:r>
        <w:rPr>
          <w:spacing w:val="-5"/>
        </w:rPr>
        <w:t xml:space="preserve"> </w:t>
      </w:r>
      <w:r>
        <w:t>právních</w:t>
      </w:r>
      <w:r>
        <w:rPr>
          <w:spacing w:val="-6"/>
        </w:rPr>
        <w:t xml:space="preserve"> </w:t>
      </w:r>
      <w:r>
        <w:rPr>
          <w:spacing w:val="-2"/>
        </w:rPr>
        <w:t>předpisů</w:t>
      </w:r>
    </w:p>
    <w:p w14:paraId="6B93F682" w14:textId="77777777" w:rsidR="00B9722E" w:rsidRDefault="00CA072A">
      <w:pPr>
        <w:pStyle w:val="Zkladntext"/>
        <w:spacing w:before="211" w:line="321" w:lineRule="auto"/>
        <w:ind w:left="547" w:right="1074" w:hanging="432"/>
      </w:pPr>
      <w:r>
        <w:rPr>
          <w:noProof/>
        </w:rPr>
        <w:drawing>
          <wp:inline distT="0" distB="0" distL="0" distR="0" wp14:anchorId="7F8E9C8E" wp14:editId="1D18F1B1">
            <wp:extent cx="380999" cy="108203"/>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95" cstate="print"/>
                    <a:stretch>
                      <a:fillRect/>
                    </a:stretch>
                  </pic:blipFill>
                  <pic:spPr>
                    <a:xfrm>
                      <a:off x="0" y="0"/>
                      <a:ext cx="380999" cy="108203"/>
                    </a:xfrm>
                    <a:prstGeom prst="rect">
                      <a:avLst/>
                    </a:prstGeom>
                  </pic:spPr>
                </pic:pic>
              </a:graphicData>
            </a:graphic>
          </wp:inline>
        </w:drawing>
      </w:r>
      <w:r>
        <w:rPr>
          <w:rFonts w:ascii="Times New Roman" w:hAnsi="Times New Roman"/>
          <w:spacing w:val="51"/>
          <w:sz w:val="20"/>
        </w:rPr>
        <w:t xml:space="preserve"> </w:t>
      </w:r>
      <w:bookmarkStart w:id="77" w:name="_bookmark56"/>
      <w:bookmarkEnd w:id="77"/>
      <w:r>
        <w:t>Objednatel</w:t>
      </w:r>
      <w:r>
        <w:rPr>
          <w:spacing w:val="-16"/>
        </w:rPr>
        <w:t xml:space="preserve"> </w:t>
      </w:r>
      <w:r>
        <w:t>je</w:t>
      </w:r>
      <w:r>
        <w:rPr>
          <w:spacing w:val="-15"/>
        </w:rPr>
        <w:t xml:space="preserve"> </w:t>
      </w:r>
      <w:r>
        <w:t>oprávněn</w:t>
      </w:r>
      <w:r>
        <w:rPr>
          <w:spacing w:val="-15"/>
        </w:rPr>
        <w:t xml:space="preserve"> </w:t>
      </w:r>
      <w:r>
        <w:t>ve</w:t>
      </w:r>
      <w:r>
        <w:rPr>
          <w:spacing w:val="-14"/>
        </w:rPr>
        <w:t xml:space="preserve"> </w:t>
      </w:r>
      <w:r>
        <w:t>vztahu</w:t>
      </w:r>
      <w:r>
        <w:rPr>
          <w:spacing w:val="-14"/>
        </w:rPr>
        <w:t xml:space="preserve"> </w:t>
      </w:r>
      <w:r>
        <w:t>k</w:t>
      </w:r>
      <w:r>
        <w:rPr>
          <w:spacing w:val="-16"/>
        </w:rPr>
        <w:t xml:space="preserve"> </w:t>
      </w:r>
      <w:r>
        <w:t>předmětu</w:t>
      </w:r>
      <w:r>
        <w:rPr>
          <w:spacing w:val="-12"/>
        </w:rPr>
        <w:t xml:space="preserve"> </w:t>
      </w:r>
      <w:r>
        <w:t>a</w:t>
      </w:r>
      <w:r>
        <w:rPr>
          <w:spacing w:val="-16"/>
        </w:rPr>
        <w:t xml:space="preserve"> </w:t>
      </w:r>
      <w:r>
        <w:t>rozsahu</w:t>
      </w:r>
      <w:r>
        <w:rPr>
          <w:spacing w:val="-13"/>
        </w:rPr>
        <w:t xml:space="preserve"> </w:t>
      </w:r>
      <w:r>
        <w:t>Smlouvy</w:t>
      </w:r>
      <w:r>
        <w:rPr>
          <w:spacing w:val="-13"/>
        </w:rPr>
        <w:t xml:space="preserve"> </w:t>
      </w:r>
      <w:r>
        <w:t>a</w:t>
      </w:r>
      <w:r>
        <w:rPr>
          <w:spacing w:val="-16"/>
        </w:rPr>
        <w:t xml:space="preserve"> </w:t>
      </w:r>
      <w:r>
        <w:t>jednotlivým</w:t>
      </w:r>
      <w:r>
        <w:rPr>
          <w:spacing w:val="-14"/>
        </w:rPr>
        <w:t xml:space="preserve"> </w:t>
      </w:r>
      <w:r>
        <w:t>právům a povinnostem uplatnit vyhrazenou změnu závazku dle § 100 odst. 1 ZZVZ spočívající v možnosti úpravy předmětu či rozsahu Plnění nebo jakýchkoliv práv a povinností s ním souvisejících, a to za předpokladu že prováděná změna závazku z</w:t>
      </w:r>
      <w:r>
        <w:rPr>
          <w:spacing w:val="-4"/>
        </w:rPr>
        <w:t xml:space="preserve"> </w:t>
      </w:r>
      <w:r>
        <w:t>této Smlouvy bude nezbytná s</w:t>
      </w:r>
      <w:r>
        <w:rPr>
          <w:spacing w:val="-2"/>
        </w:rPr>
        <w:t xml:space="preserve"> </w:t>
      </w:r>
      <w:r>
        <w:t>ohledem na uskutečněnou změnu závazných právních předpisů, které mají vliv</w:t>
      </w:r>
      <w:r>
        <w:rPr>
          <w:spacing w:val="-9"/>
        </w:rPr>
        <w:t xml:space="preserve"> </w:t>
      </w:r>
      <w:r>
        <w:t>na</w:t>
      </w:r>
      <w:r>
        <w:rPr>
          <w:spacing w:val="-10"/>
        </w:rPr>
        <w:t xml:space="preserve"> </w:t>
      </w:r>
      <w:r>
        <w:t>poskytované</w:t>
      </w:r>
      <w:r>
        <w:rPr>
          <w:spacing w:val="-10"/>
        </w:rPr>
        <w:t xml:space="preserve"> </w:t>
      </w:r>
      <w:r>
        <w:t>Plnění</w:t>
      </w:r>
      <w:r>
        <w:rPr>
          <w:spacing w:val="-8"/>
        </w:rPr>
        <w:t xml:space="preserve"> </w:t>
      </w:r>
      <w:r>
        <w:t>dle</w:t>
      </w:r>
      <w:r>
        <w:rPr>
          <w:spacing w:val="-12"/>
        </w:rPr>
        <w:t xml:space="preserve"> </w:t>
      </w:r>
      <w:r>
        <w:t>této</w:t>
      </w:r>
      <w:r>
        <w:rPr>
          <w:spacing w:val="-12"/>
        </w:rPr>
        <w:t xml:space="preserve"> </w:t>
      </w:r>
      <w:r>
        <w:t>Smlouvy</w:t>
      </w:r>
      <w:r>
        <w:rPr>
          <w:spacing w:val="-12"/>
        </w:rPr>
        <w:t xml:space="preserve"> </w:t>
      </w:r>
      <w:r>
        <w:t>nebo</w:t>
      </w:r>
      <w:r>
        <w:rPr>
          <w:spacing w:val="-15"/>
        </w:rPr>
        <w:t xml:space="preserve"> </w:t>
      </w:r>
      <w:r>
        <w:t>na</w:t>
      </w:r>
      <w:r>
        <w:rPr>
          <w:spacing w:val="-10"/>
        </w:rPr>
        <w:t xml:space="preserve"> </w:t>
      </w:r>
      <w:r>
        <w:t>práva</w:t>
      </w:r>
      <w:r>
        <w:rPr>
          <w:spacing w:val="-10"/>
        </w:rPr>
        <w:t xml:space="preserve"> </w:t>
      </w:r>
      <w:r>
        <w:t>a</w:t>
      </w:r>
      <w:r>
        <w:rPr>
          <w:spacing w:val="-12"/>
        </w:rPr>
        <w:t xml:space="preserve"> </w:t>
      </w:r>
      <w:r>
        <w:t>povinnosti</w:t>
      </w:r>
      <w:r>
        <w:rPr>
          <w:spacing w:val="-13"/>
        </w:rPr>
        <w:t xml:space="preserve"> </w:t>
      </w:r>
      <w:r>
        <w:t>s</w:t>
      </w:r>
      <w:r>
        <w:rPr>
          <w:spacing w:val="-1"/>
        </w:rPr>
        <w:t xml:space="preserve"> </w:t>
      </w:r>
      <w:r>
        <w:t>ním</w:t>
      </w:r>
      <w:r>
        <w:rPr>
          <w:spacing w:val="-11"/>
        </w:rPr>
        <w:t xml:space="preserve"> </w:t>
      </w:r>
      <w:r>
        <w:t>související.</w:t>
      </w:r>
    </w:p>
    <w:p w14:paraId="2664CD38" w14:textId="77777777" w:rsidR="00B9722E" w:rsidRDefault="00CA072A">
      <w:pPr>
        <w:pStyle w:val="Zkladntext"/>
        <w:spacing w:before="121" w:line="321" w:lineRule="auto"/>
        <w:ind w:left="548" w:right="1073" w:hanging="433"/>
      </w:pPr>
      <w:r>
        <w:rPr>
          <w:noProof/>
        </w:rPr>
        <w:drawing>
          <wp:inline distT="0" distB="0" distL="0" distR="0" wp14:anchorId="60FCE1C0" wp14:editId="606D6368">
            <wp:extent cx="380999" cy="111251"/>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96" cstate="print"/>
                    <a:stretch>
                      <a:fillRect/>
                    </a:stretch>
                  </pic:blipFill>
                  <pic:spPr>
                    <a:xfrm>
                      <a:off x="0" y="0"/>
                      <a:ext cx="380999" cy="111251"/>
                    </a:xfrm>
                    <a:prstGeom prst="rect">
                      <a:avLst/>
                    </a:prstGeom>
                  </pic:spPr>
                </pic:pic>
              </a:graphicData>
            </a:graphic>
          </wp:inline>
        </w:drawing>
      </w:r>
      <w:r>
        <w:rPr>
          <w:rFonts w:ascii="Times New Roman" w:hAnsi="Times New Roman"/>
          <w:spacing w:val="55"/>
          <w:position w:val="1"/>
          <w:sz w:val="20"/>
        </w:rPr>
        <w:t xml:space="preserve"> </w:t>
      </w:r>
      <w:bookmarkStart w:id="78" w:name="_bookmark57"/>
      <w:bookmarkEnd w:id="78"/>
      <w:r>
        <w:rPr>
          <w:position w:val="1"/>
        </w:rPr>
        <w:t xml:space="preserve">Změna závazku prováděná z důvodu změny závazných právních předpisů musí být </w:t>
      </w:r>
      <w:r>
        <w:t>provedena vždy tak, aby byla v</w:t>
      </w:r>
      <w:r>
        <w:rPr>
          <w:spacing w:val="-3"/>
        </w:rPr>
        <w:t xml:space="preserve"> </w:t>
      </w:r>
      <w:r>
        <w:t>celém svém rozsahu odůvodněna a vynucena touto změnou závazných právních předpisů. V</w:t>
      </w:r>
      <w:r>
        <w:rPr>
          <w:spacing w:val="-2"/>
        </w:rPr>
        <w:t xml:space="preserve"> </w:t>
      </w:r>
      <w:r>
        <w:t>případě, kdy v</w:t>
      </w:r>
      <w:r>
        <w:rPr>
          <w:spacing w:val="-3"/>
        </w:rPr>
        <w:t xml:space="preserve"> </w:t>
      </w:r>
      <w:r>
        <w:t>souvislosti s</w:t>
      </w:r>
      <w:r>
        <w:rPr>
          <w:spacing w:val="-3"/>
        </w:rPr>
        <w:t xml:space="preserve"> </w:t>
      </w:r>
      <w:r>
        <w:t>touto vyhrazenou změnou</w:t>
      </w:r>
      <w:r>
        <w:rPr>
          <w:spacing w:val="-5"/>
        </w:rPr>
        <w:t xml:space="preserve"> </w:t>
      </w:r>
      <w:r>
        <w:t>závazku</w:t>
      </w:r>
      <w:r>
        <w:rPr>
          <w:spacing w:val="-5"/>
        </w:rPr>
        <w:t xml:space="preserve"> </w:t>
      </w:r>
      <w:r>
        <w:t>dojde</w:t>
      </w:r>
      <w:r>
        <w:rPr>
          <w:spacing w:val="-5"/>
        </w:rPr>
        <w:t xml:space="preserve"> </w:t>
      </w:r>
      <w:r>
        <w:t>k</w:t>
      </w:r>
      <w:r>
        <w:rPr>
          <w:spacing w:val="-4"/>
        </w:rPr>
        <w:t xml:space="preserve"> </w:t>
      </w:r>
      <w:r>
        <w:t>objektivnímu</w:t>
      </w:r>
      <w:r>
        <w:rPr>
          <w:spacing w:val="-5"/>
        </w:rPr>
        <w:t xml:space="preserve"> </w:t>
      </w:r>
      <w:r>
        <w:t>navýšení</w:t>
      </w:r>
      <w:r>
        <w:rPr>
          <w:spacing w:val="-6"/>
        </w:rPr>
        <w:t xml:space="preserve"> </w:t>
      </w:r>
      <w:r>
        <w:t>nákladů</w:t>
      </w:r>
      <w:r>
        <w:rPr>
          <w:spacing w:val="-5"/>
        </w:rPr>
        <w:t xml:space="preserve"> </w:t>
      </w:r>
      <w:r>
        <w:t>na</w:t>
      </w:r>
      <w:r>
        <w:rPr>
          <w:spacing w:val="-5"/>
        </w:rPr>
        <w:t xml:space="preserve"> </w:t>
      </w:r>
      <w:r>
        <w:t>straně</w:t>
      </w:r>
      <w:r>
        <w:rPr>
          <w:spacing w:val="-5"/>
        </w:rPr>
        <w:t xml:space="preserve"> </w:t>
      </w:r>
      <w:r>
        <w:t>Dodavatele,</w:t>
      </w:r>
      <w:r>
        <w:rPr>
          <w:spacing w:val="-2"/>
        </w:rPr>
        <w:t xml:space="preserve"> </w:t>
      </w:r>
      <w:r>
        <w:t>nese</w:t>
      </w:r>
      <w:r>
        <w:rPr>
          <w:spacing w:val="-7"/>
        </w:rPr>
        <w:t xml:space="preserve"> </w:t>
      </w:r>
      <w:r>
        <w:t>tyto náklady</w:t>
      </w:r>
      <w:r>
        <w:rPr>
          <w:spacing w:val="29"/>
        </w:rPr>
        <w:t xml:space="preserve"> </w:t>
      </w:r>
      <w:r>
        <w:t>Objednatel.</w:t>
      </w:r>
      <w:r>
        <w:rPr>
          <w:spacing w:val="33"/>
        </w:rPr>
        <w:t xml:space="preserve"> </w:t>
      </w:r>
      <w:r>
        <w:t>Dodavatel</w:t>
      </w:r>
      <w:r>
        <w:rPr>
          <w:spacing w:val="27"/>
        </w:rPr>
        <w:t xml:space="preserve"> </w:t>
      </w:r>
      <w:r>
        <w:t>je</w:t>
      </w:r>
      <w:r>
        <w:rPr>
          <w:spacing w:val="31"/>
        </w:rPr>
        <w:t xml:space="preserve"> </w:t>
      </w:r>
      <w:r>
        <w:t>však</w:t>
      </w:r>
      <w:r>
        <w:rPr>
          <w:spacing w:val="32"/>
        </w:rPr>
        <w:t xml:space="preserve"> </w:t>
      </w:r>
      <w:r>
        <w:t>v</w:t>
      </w:r>
      <w:r>
        <w:rPr>
          <w:spacing w:val="-5"/>
        </w:rPr>
        <w:t xml:space="preserve"> </w:t>
      </w:r>
      <w:r>
        <w:t>takovém</w:t>
      </w:r>
      <w:r>
        <w:rPr>
          <w:spacing w:val="33"/>
        </w:rPr>
        <w:t xml:space="preserve"> </w:t>
      </w:r>
      <w:r>
        <w:t>případě</w:t>
      </w:r>
      <w:r>
        <w:rPr>
          <w:spacing w:val="28"/>
        </w:rPr>
        <w:t xml:space="preserve"> </w:t>
      </w:r>
      <w:r>
        <w:t>povinen</w:t>
      </w:r>
      <w:r>
        <w:rPr>
          <w:spacing w:val="32"/>
        </w:rPr>
        <w:t xml:space="preserve"> </w:t>
      </w:r>
      <w:r>
        <w:t>prokázat</w:t>
      </w:r>
      <w:r>
        <w:rPr>
          <w:spacing w:val="33"/>
        </w:rPr>
        <w:t xml:space="preserve"> </w:t>
      </w:r>
      <w:r>
        <w:rPr>
          <w:spacing w:val="-2"/>
        </w:rPr>
        <w:t>příčinnou</w:t>
      </w:r>
    </w:p>
    <w:p w14:paraId="042197B8" w14:textId="77777777" w:rsidR="00B9722E" w:rsidRDefault="00B9722E">
      <w:pPr>
        <w:spacing w:line="321" w:lineRule="auto"/>
        <w:sectPr w:rsidR="00B9722E">
          <w:pgSz w:w="11910" w:h="16840"/>
          <w:pgMar w:top="1340" w:right="340" w:bottom="500" w:left="1300" w:header="629" w:footer="317" w:gutter="0"/>
          <w:cols w:space="708"/>
        </w:sectPr>
      </w:pPr>
    </w:p>
    <w:p w14:paraId="17C60E11" w14:textId="77777777" w:rsidR="00B9722E" w:rsidRDefault="00B9722E">
      <w:pPr>
        <w:pStyle w:val="Zkladntext"/>
        <w:spacing w:before="83"/>
        <w:ind w:left="0"/>
        <w:jc w:val="left"/>
      </w:pPr>
    </w:p>
    <w:p w14:paraId="241659B3" w14:textId="77777777" w:rsidR="00B9722E" w:rsidRDefault="00CA072A">
      <w:pPr>
        <w:pStyle w:val="Zkladntext"/>
        <w:spacing w:line="321" w:lineRule="auto"/>
        <w:ind w:left="548" w:right="1072"/>
      </w:pPr>
      <w:r>
        <w:t>souvislost</w:t>
      </w:r>
      <w:r>
        <w:rPr>
          <w:spacing w:val="-11"/>
        </w:rPr>
        <w:t xml:space="preserve"> </w:t>
      </w:r>
      <w:r>
        <w:t>mezi</w:t>
      </w:r>
      <w:r>
        <w:rPr>
          <w:spacing w:val="-13"/>
        </w:rPr>
        <w:t xml:space="preserve"> </w:t>
      </w:r>
      <w:r>
        <w:t>provedenou</w:t>
      </w:r>
      <w:r>
        <w:rPr>
          <w:spacing w:val="-10"/>
        </w:rPr>
        <w:t xml:space="preserve"> </w:t>
      </w:r>
      <w:r>
        <w:t>změnou</w:t>
      </w:r>
      <w:r>
        <w:rPr>
          <w:spacing w:val="-12"/>
        </w:rPr>
        <w:t xml:space="preserve"> </w:t>
      </w:r>
      <w:r>
        <w:t>závazku</w:t>
      </w:r>
      <w:r>
        <w:rPr>
          <w:spacing w:val="-12"/>
        </w:rPr>
        <w:t xml:space="preserve"> </w:t>
      </w:r>
      <w:r>
        <w:t>a</w:t>
      </w:r>
      <w:r>
        <w:rPr>
          <w:spacing w:val="-12"/>
        </w:rPr>
        <w:t xml:space="preserve"> </w:t>
      </w:r>
      <w:r>
        <w:t>uplatňovaným</w:t>
      </w:r>
      <w:r>
        <w:rPr>
          <w:spacing w:val="-11"/>
        </w:rPr>
        <w:t xml:space="preserve"> </w:t>
      </w:r>
      <w:r>
        <w:t>navýšením</w:t>
      </w:r>
      <w:r>
        <w:rPr>
          <w:spacing w:val="-11"/>
        </w:rPr>
        <w:t xml:space="preserve"> </w:t>
      </w:r>
      <w:r>
        <w:t>nákladů,</w:t>
      </w:r>
      <w:r>
        <w:rPr>
          <w:spacing w:val="-8"/>
        </w:rPr>
        <w:t xml:space="preserve"> </w:t>
      </w:r>
      <w:r>
        <w:t>a</w:t>
      </w:r>
      <w:r>
        <w:rPr>
          <w:spacing w:val="-12"/>
        </w:rPr>
        <w:t xml:space="preserve"> </w:t>
      </w:r>
      <w:r>
        <w:t>dále zdůvodnit uplatňovaný rozsah navýšení nákladů objektivními skutečnostmi vyvolanými provedenou změnou, které toto navýšení zdůvodňují (např. nezbytnost zapojení dalšího člena realizačního týmu v</w:t>
      </w:r>
      <w:r>
        <w:rPr>
          <w:spacing w:val="-1"/>
        </w:rPr>
        <w:t xml:space="preserve"> </w:t>
      </w:r>
      <w:r>
        <w:t>určitém rozsahu včetně odůvodnění nezbytnosti jeho zapojení apod.).</w:t>
      </w:r>
      <w:r>
        <w:rPr>
          <w:spacing w:val="-6"/>
        </w:rPr>
        <w:t xml:space="preserve"> </w:t>
      </w:r>
      <w:r>
        <w:t>V</w:t>
      </w:r>
      <w:r>
        <w:rPr>
          <w:spacing w:val="-4"/>
        </w:rPr>
        <w:t xml:space="preserve"> </w:t>
      </w:r>
      <w:r>
        <w:t>případě,</w:t>
      </w:r>
      <w:r>
        <w:rPr>
          <w:spacing w:val="-6"/>
        </w:rPr>
        <w:t xml:space="preserve"> </w:t>
      </w:r>
      <w:r>
        <w:t>kdy</w:t>
      </w:r>
      <w:r>
        <w:rPr>
          <w:spacing w:val="-7"/>
        </w:rPr>
        <w:t xml:space="preserve"> </w:t>
      </w:r>
      <w:r>
        <w:t>Dodavatel</w:t>
      </w:r>
      <w:r>
        <w:rPr>
          <w:spacing w:val="-6"/>
        </w:rPr>
        <w:t xml:space="preserve"> </w:t>
      </w:r>
      <w:r>
        <w:t>příčinnou</w:t>
      </w:r>
      <w:r>
        <w:rPr>
          <w:spacing w:val="-6"/>
        </w:rPr>
        <w:t xml:space="preserve"> </w:t>
      </w:r>
      <w:r>
        <w:t>souvislost</w:t>
      </w:r>
      <w:r>
        <w:rPr>
          <w:spacing w:val="-6"/>
        </w:rPr>
        <w:t xml:space="preserve"> </w:t>
      </w:r>
      <w:r>
        <w:t>mezi</w:t>
      </w:r>
      <w:r>
        <w:rPr>
          <w:spacing w:val="-8"/>
        </w:rPr>
        <w:t xml:space="preserve"> </w:t>
      </w:r>
      <w:r>
        <w:t>provedenou</w:t>
      </w:r>
      <w:r>
        <w:rPr>
          <w:spacing w:val="-7"/>
        </w:rPr>
        <w:t xml:space="preserve"> </w:t>
      </w:r>
      <w:r>
        <w:t>změnou</w:t>
      </w:r>
      <w:r>
        <w:rPr>
          <w:spacing w:val="-7"/>
        </w:rPr>
        <w:t xml:space="preserve"> </w:t>
      </w:r>
      <w:r>
        <w:t>závazku a uplatňovaným navýšením nákladů (v celém jeho rozsahu) neprokáže nebo kdy uplatňovaný rozsah navýšení nákladů (v celém jeho rozsahu) objektivně nezdůvodní, nemá</w:t>
      </w:r>
      <w:r>
        <w:rPr>
          <w:spacing w:val="29"/>
        </w:rPr>
        <w:t xml:space="preserve"> </w:t>
      </w:r>
      <w:r>
        <w:t>nárok</w:t>
      </w:r>
      <w:r>
        <w:rPr>
          <w:spacing w:val="30"/>
        </w:rPr>
        <w:t xml:space="preserve"> </w:t>
      </w:r>
      <w:r>
        <w:t>na</w:t>
      </w:r>
      <w:r>
        <w:rPr>
          <w:spacing w:val="27"/>
        </w:rPr>
        <w:t xml:space="preserve"> </w:t>
      </w:r>
      <w:r>
        <w:t>úhradu</w:t>
      </w:r>
      <w:r>
        <w:rPr>
          <w:spacing w:val="27"/>
        </w:rPr>
        <w:t xml:space="preserve"> </w:t>
      </w:r>
      <w:r>
        <w:t>zvýšených</w:t>
      </w:r>
      <w:r>
        <w:rPr>
          <w:spacing w:val="29"/>
        </w:rPr>
        <w:t xml:space="preserve"> </w:t>
      </w:r>
      <w:r>
        <w:t>nákladů</w:t>
      </w:r>
      <w:r>
        <w:rPr>
          <w:spacing w:val="29"/>
        </w:rPr>
        <w:t xml:space="preserve"> </w:t>
      </w:r>
      <w:r>
        <w:t>v</w:t>
      </w:r>
      <w:r>
        <w:rPr>
          <w:spacing w:val="-2"/>
        </w:rPr>
        <w:t xml:space="preserve"> </w:t>
      </w:r>
      <w:r>
        <w:t>celém</w:t>
      </w:r>
      <w:r>
        <w:rPr>
          <w:spacing w:val="31"/>
        </w:rPr>
        <w:t xml:space="preserve"> </w:t>
      </w:r>
      <w:r>
        <w:t>uplatňovaném</w:t>
      </w:r>
      <w:r>
        <w:rPr>
          <w:spacing w:val="31"/>
        </w:rPr>
        <w:t xml:space="preserve"> </w:t>
      </w:r>
      <w:r>
        <w:t>rozsahu,</w:t>
      </w:r>
      <w:r>
        <w:rPr>
          <w:spacing w:val="31"/>
        </w:rPr>
        <w:t xml:space="preserve"> </w:t>
      </w:r>
      <w:r>
        <w:t>ale</w:t>
      </w:r>
      <w:r>
        <w:rPr>
          <w:spacing w:val="29"/>
        </w:rPr>
        <w:t xml:space="preserve"> </w:t>
      </w:r>
      <w:r>
        <w:t>pouze v rozsahu, ve kterém prokázal příčinnou souvislost mezi navýšením nákladů a provedenou změnou závazku a který odůvodnil objektivními skutečnostmi vyvolanými provedenou změnou, které daný rozsah navýšení odůvodňují.</w:t>
      </w:r>
    </w:p>
    <w:p w14:paraId="087BF25C" w14:textId="77777777" w:rsidR="00B9722E" w:rsidRDefault="00CA072A">
      <w:pPr>
        <w:pStyle w:val="Zkladntext"/>
        <w:spacing w:before="135" w:line="321" w:lineRule="auto"/>
        <w:ind w:left="548" w:right="1072" w:hanging="432"/>
      </w:pPr>
      <w:r>
        <w:rPr>
          <w:noProof/>
        </w:rPr>
        <w:drawing>
          <wp:inline distT="0" distB="0" distL="0" distR="0" wp14:anchorId="5F8B72C2" wp14:editId="03BE5E7D">
            <wp:extent cx="380999" cy="108203"/>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197" cstate="print"/>
                    <a:stretch>
                      <a:fillRect/>
                    </a:stretch>
                  </pic:blipFill>
                  <pic:spPr>
                    <a:xfrm>
                      <a:off x="0" y="0"/>
                      <a:ext cx="380999" cy="108203"/>
                    </a:xfrm>
                    <a:prstGeom prst="rect">
                      <a:avLst/>
                    </a:prstGeom>
                  </pic:spPr>
                </pic:pic>
              </a:graphicData>
            </a:graphic>
          </wp:inline>
        </w:drawing>
      </w:r>
      <w:r>
        <w:rPr>
          <w:rFonts w:ascii="Times New Roman" w:hAnsi="Times New Roman"/>
          <w:spacing w:val="56"/>
          <w:sz w:val="20"/>
        </w:rPr>
        <w:t xml:space="preserve"> </w:t>
      </w:r>
      <w:bookmarkStart w:id="79" w:name="_bookmark58"/>
      <w:bookmarkEnd w:id="79"/>
      <w:r>
        <w:t>Celkové</w:t>
      </w:r>
      <w:r>
        <w:rPr>
          <w:spacing w:val="40"/>
        </w:rPr>
        <w:t xml:space="preserve"> </w:t>
      </w:r>
      <w:r>
        <w:t>navýšení</w:t>
      </w:r>
      <w:r>
        <w:rPr>
          <w:spacing w:val="40"/>
        </w:rPr>
        <w:t xml:space="preserve"> </w:t>
      </w:r>
      <w:r>
        <w:t>nákladů,</w:t>
      </w:r>
      <w:r>
        <w:rPr>
          <w:spacing w:val="40"/>
        </w:rPr>
        <w:t xml:space="preserve"> </w:t>
      </w:r>
      <w:r>
        <w:t>ke</w:t>
      </w:r>
      <w:r>
        <w:rPr>
          <w:spacing w:val="40"/>
        </w:rPr>
        <w:t xml:space="preserve"> </w:t>
      </w:r>
      <w:r>
        <w:t>kterému</w:t>
      </w:r>
      <w:r>
        <w:rPr>
          <w:spacing w:val="40"/>
        </w:rPr>
        <w:t xml:space="preserve"> </w:t>
      </w:r>
      <w:r>
        <w:t>dojde</w:t>
      </w:r>
      <w:r>
        <w:rPr>
          <w:spacing w:val="40"/>
        </w:rPr>
        <w:t xml:space="preserve"> </w:t>
      </w:r>
      <w:r>
        <w:t>na</w:t>
      </w:r>
      <w:r>
        <w:rPr>
          <w:spacing w:val="40"/>
        </w:rPr>
        <w:t xml:space="preserve"> </w:t>
      </w:r>
      <w:r>
        <w:t>základě</w:t>
      </w:r>
      <w:r>
        <w:rPr>
          <w:spacing w:val="40"/>
        </w:rPr>
        <w:t xml:space="preserve"> </w:t>
      </w:r>
      <w:r>
        <w:t>vyhrazené</w:t>
      </w:r>
      <w:r>
        <w:rPr>
          <w:spacing w:val="40"/>
        </w:rPr>
        <w:t xml:space="preserve"> </w:t>
      </w:r>
      <w:r>
        <w:t>změny</w:t>
      </w:r>
      <w:r>
        <w:rPr>
          <w:spacing w:val="40"/>
        </w:rPr>
        <w:t xml:space="preserve"> </w:t>
      </w:r>
      <w:r>
        <w:t>dle odst.</w:t>
      </w:r>
      <w:r>
        <w:rPr>
          <w:spacing w:val="-3"/>
        </w:rPr>
        <w:t xml:space="preserve"> </w:t>
      </w:r>
      <w:hyperlink w:anchor="_bookmark56" w:history="1">
        <w:r>
          <w:t>21.12</w:t>
        </w:r>
      </w:hyperlink>
      <w:r>
        <w:t xml:space="preserve"> a </w:t>
      </w:r>
      <w:hyperlink w:anchor="_bookmark57" w:history="1">
        <w:r>
          <w:t>21.13</w:t>
        </w:r>
      </w:hyperlink>
      <w:r>
        <w:t xml:space="preserve"> této Smlouvy a na jehož úhradu může Dodavateli vzniknout nárok, nepřesáhne 5 % ze součtu veškerých cen Plnění dle odst. </w:t>
      </w:r>
      <w:hyperlink w:anchor="_bookmark24" w:history="1">
        <w:r>
          <w:t>12.1</w:t>
        </w:r>
      </w:hyperlink>
      <w:r>
        <w:t xml:space="preserve"> až </w:t>
      </w:r>
      <w:hyperlink w:anchor="_bookmark29" w:history="1">
        <w:r>
          <w:t>12.7</w:t>
        </w:r>
      </w:hyperlink>
      <w:r>
        <w:t xml:space="preserve"> Smlouvy (v případě Doplňkový služeb a služeb Exitu je pro účely tohoto ustanovení brána v</w:t>
      </w:r>
      <w:r>
        <w:rPr>
          <w:spacing w:val="-2"/>
        </w:rPr>
        <w:t xml:space="preserve"> </w:t>
      </w:r>
      <w:r>
        <w:t>potaz maximální cena těchto služeb vypočtená násobkem nejvyšší jednotkové ceny za ČD uvedené</w:t>
      </w:r>
      <w:r>
        <w:rPr>
          <w:spacing w:val="-16"/>
        </w:rPr>
        <w:t xml:space="preserve"> </w:t>
      </w:r>
      <w:r>
        <w:t>v</w:t>
      </w:r>
      <w:r>
        <w:rPr>
          <w:spacing w:val="-7"/>
        </w:rPr>
        <w:t xml:space="preserve"> </w:t>
      </w:r>
      <w:r>
        <w:rPr>
          <w:b/>
          <w:u w:val="thick"/>
        </w:rPr>
        <w:t>Příloze</w:t>
      </w:r>
      <w:r>
        <w:rPr>
          <w:b/>
          <w:spacing w:val="-15"/>
          <w:u w:val="thick"/>
        </w:rPr>
        <w:t xml:space="preserve"> </w:t>
      </w:r>
      <w:r>
        <w:rPr>
          <w:b/>
          <w:u w:val="thick"/>
        </w:rPr>
        <w:t>č.</w:t>
      </w:r>
      <w:r>
        <w:rPr>
          <w:b/>
          <w:spacing w:val="-12"/>
          <w:u w:val="thick"/>
        </w:rPr>
        <w:t xml:space="preserve"> </w:t>
      </w:r>
      <w:r>
        <w:rPr>
          <w:b/>
          <w:u w:val="thick"/>
        </w:rPr>
        <w:t>3</w:t>
      </w:r>
      <w:r>
        <w:rPr>
          <w:b/>
          <w:spacing w:val="-16"/>
        </w:rPr>
        <w:t xml:space="preserve"> </w:t>
      </w:r>
      <w:r>
        <w:t>této</w:t>
      </w:r>
      <w:r>
        <w:rPr>
          <w:spacing w:val="-14"/>
        </w:rPr>
        <w:t xml:space="preserve"> </w:t>
      </w:r>
      <w:r>
        <w:t>Smlouvy</w:t>
      </w:r>
      <w:r>
        <w:rPr>
          <w:spacing w:val="-16"/>
        </w:rPr>
        <w:t xml:space="preserve"> </w:t>
      </w:r>
      <w:r>
        <w:t>a</w:t>
      </w:r>
      <w:r>
        <w:rPr>
          <w:spacing w:val="-15"/>
        </w:rPr>
        <w:t xml:space="preserve"> </w:t>
      </w:r>
      <w:r>
        <w:t>maximálního</w:t>
      </w:r>
      <w:r>
        <w:rPr>
          <w:spacing w:val="-14"/>
        </w:rPr>
        <w:t xml:space="preserve"> </w:t>
      </w:r>
      <w:r>
        <w:t>rozsahu</w:t>
      </w:r>
      <w:r>
        <w:rPr>
          <w:spacing w:val="-16"/>
        </w:rPr>
        <w:t xml:space="preserve"> </w:t>
      </w:r>
      <w:r>
        <w:t>Doplňkových</w:t>
      </w:r>
      <w:r>
        <w:rPr>
          <w:spacing w:val="-15"/>
        </w:rPr>
        <w:t xml:space="preserve"> </w:t>
      </w:r>
      <w:r>
        <w:t>služeb</w:t>
      </w:r>
      <w:r>
        <w:rPr>
          <w:spacing w:val="-14"/>
        </w:rPr>
        <w:t xml:space="preserve"> </w:t>
      </w:r>
      <w:r>
        <w:t>a</w:t>
      </w:r>
      <w:r>
        <w:rPr>
          <w:spacing w:val="-16"/>
        </w:rPr>
        <w:t xml:space="preserve"> </w:t>
      </w:r>
      <w:r>
        <w:t xml:space="preserve">služeb Exitu dle odst. </w:t>
      </w:r>
      <w:hyperlink w:anchor="_bookmark30" w:history="1">
        <w:r>
          <w:t>12.8.1</w:t>
        </w:r>
      </w:hyperlink>
      <w:r>
        <w:t xml:space="preserve"> Smlouvy (tj. 450), v</w:t>
      </w:r>
      <w:r>
        <w:rPr>
          <w:spacing w:val="-4"/>
        </w:rPr>
        <w:t xml:space="preserve"> </w:t>
      </w:r>
      <w:r>
        <w:t>případě služeb Podpory výrobce a Servisní podpory je pro účely tohoto ustanovení brána v potaz maximální cena těchto služeb vypočtená násobkem jednotkové ceny poskytování těchto služeb za příslušnou časovou jednotku (měsíc/rok) a maximálního předpokládaného počtu časových jednotek poskytování těchto služeb za celou dobu trvání Smlouvy).</w:t>
      </w:r>
    </w:p>
    <w:p w14:paraId="160D6E18" w14:textId="77777777" w:rsidR="00B9722E" w:rsidRDefault="00CA072A">
      <w:pPr>
        <w:pStyle w:val="Zkladntext"/>
        <w:spacing w:before="125" w:line="324" w:lineRule="auto"/>
        <w:ind w:left="548" w:right="1073" w:hanging="433"/>
      </w:pPr>
      <w:r>
        <w:rPr>
          <w:noProof/>
        </w:rPr>
        <w:drawing>
          <wp:inline distT="0" distB="0" distL="0" distR="0" wp14:anchorId="393B8500" wp14:editId="3B6A358E">
            <wp:extent cx="380999" cy="111251"/>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198"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Ustanovením</w:t>
      </w:r>
      <w:r>
        <w:rPr>
          <w:spacing w:val="-6"/>
          <w:position w:val="1"/>
        </w:rPr>
        <w:t xml:space="preserve"> </w:t>
      </w:r>
      <w:r>
        <w:rPr>
          <w:position w:val="1"/>
        </w:rPr>
        <w:t>odst.</w:t>
      </w:r>
      <w:r>
        <w:rPr>
          <w:spacing w:val="-6"/>
          <w:position w:val="1"/>
        </w:rPr>
        <w:t xml:space="preserve"> </w:t>
      </w:r>
      <w:hyperlink w:anchor="_bookmark56" w:history="1">
        <w:r>
          <w:rPr>
            <w:position w:val="1"/>
          </w:rPr>
          <w:t>21.12</w:t>
        </w:r>
      </w:hyperlink>
      <w:r>
        <w:rPr>
          <w:spacing w:val="-10"/>
          <w:position w:val="1"/>
        </w:rPr>
        <w:t xml:space="preserve"> </w:t>
      </w:r>
      <w:r>
        <w:rPr>
          <w:position w:val="1"/>
        </w:rPr>
        <w:t>až</w:t>
      </w:r>
      <w:r>
        <w:rPr>
          <w:spacing w:val="-7"/>
          <w:position w:val="1"/>
        </w:rPr>
        <w:t xml:space="preserve"> </w:t>
      </w:r>
      <w:hyperlink w:anchor="_bookmark58" w:history="1">
        <w:r>
          <w:rPr>
            <w:position w:val="1"/>
          </w:rPr>
          <w:t>21.14</w:t>
        </w:r>
      </w:hyperlink>
      <w:r>
        <w:rPr>
          <w:spacing w:val="-10"/>
          <w:position w:val="1"/>
        </w:rPr>
        <w:t xml:space="preserve"> </w:t>
      </w:r>
      <w:r>
        <w:rPr>
          <w:position w:val="1"/>
        </w:rPr>
        <w:t>této</w:t>
      </w:r>
      <w:r>
        <w:rPr>
          <w:spacing w:val="-10"/>
          <w:position w:val="1"/>
        </w:rPr>
        <w:t xml:space="preserve"> </w:t>
      </w:r>
      <w:r>
        <w:rPr>
          <w:position w:val="1"/>
        </w:rPr>
        <w:t>Smlouvy</w:t>
      </w:r>
      <w:r>
        <w:rPr>
          <w:spacing w:val="-7"/>
          <w:position w:val="1"/>
        </w:rPr>
        <w:t xml:space="preserve"> </w:t>
      </w:r>
      <w:r>
        <w:rPr>
          <w:position w:val="1"/>
        </w:rPr>
        <w:t>není</w:t>
      </w:r>
      <w:r>
        <w:rPr>
          <w:spacing w:val="-6"/>
          <w:position w:val="1"/>
        </w:rPr>
        <w:t xml:space="preserve"> </w:t>
      </w:r>
      <w:r>
        <w:rPr>
          <w:position w:val="1"/>
        </w:rPr>
        <w:t>dotčena</w:t>
      </w:r>
      <w:r>
        <w:rPr>
          <w:spacing w:val="-10"/>
          <w:position w:val="1"/>
        </w:rPr>
        <w:t xml:space="preserve"> </w:t>
      </w:r>
      <w:r>
        <w:rPr>
          <w:position w:val="1"/>
        </w:rPr>
        <w:t>možnost</w:t>
      </w:r>
      <w:r>
        <w:rPr>
          <w:spacing w:val="-6"/>
          <w:position w:val="1"/>
        </w:rPr>
        <w:t xml:space="preserve"> </w:t>
      </w:r>
      <w:r>
        <w:rPr>
          <w:position w:val="1"/>
        </w:rPr>
        <w:t>provést</w:t>
      </w:r>
      <w:r>
        <w:rPr>
          <w:spacing w:val="-6"/>
          <w:position w:val="1"/>
        </w:rPr>
        <w:t xml:space="preserve"> </w:t>
      </w:r>
      <w:r>
        <w:rPr>
          <w:position w:val="1"/>
        </w:rPr>
        <w:t xml:space="preserve">změnu </w:t>
      </w:r>
      <w:r>
        <w:t>závazku</w:t>
      </w:r>
      <w:r>
        <w:rPr>
          <w:spacing w:val="-14"/>
        </w:rPr>
        <w:t xml:space="preserve"> </w:t>
      </w:r>
      <w:r>
        <w:t>ze</w:t>
      </w:r>
      <w:r>
        <w:rPr>
          <w:spacing w:val="-14"/>
        </w:rPr>
        <w:t xml:space="preserve"> </w:t>
      </w:r>
      <w:r>
        <w:t>Smlouvy</w:t>
      </w:r>
      <w:r>
        <w:rPr>
          <w:spacing w:val="-13"/>
        </w:rPr>
        <w:t xml:space="preserve"> </w:t>
      </w:r>
      <w:r>
        <w:t>z</w:t>
      </w:r>
      <w:r>
        <w:rPr>
          <w:spacing w:val="-4"/>
        </w:rPr>
        <w:t xml:space="preserve"> </w:t>
      </w:r>
      <w:r>
        <w:t>důvodu</w:t>
      </w:r>
      <w:r>
        <w:rPr>
          <w:spacing w:val="-12"/>
        </w:rPr>
        <w:t xml:space="preserve"> </w:t>
      </w:r>
      <w:r>
        <w:t>změn</w:t>
      </w:r>
      <w:r>
        <w:rPr>
          <w:spacing w:val="-14"/>
        </w:rPr>
        <w:t xml:space="preserve"> </w:t>
      </w:r>
      <w:r>
        <w:t>závazných</w:t>
      </w:r>
      <w:r>
        <w:rPr>
          <w:spacing w:val="-12"/>
        </w:rPr>
        <w:t xml:space="preserve"> </w:t>
      </w:r>
      <w:r>
        <w:t>právních</w:t>
      </w:r>
      <w:r>
        <w:rPr>
          <w:spacing w:val="-14"/>
        </w:rPr>
        <w:t xml:space="preserve"> </w:t>
      </w:r>
      <w:r>
        <w:t>předpisů</w:t>
      </w:r>
      <w:r>
        <w:rPr>
          <w:spacing w:val="-13"/>
        </w:rPr>
        <w:t xml:space="preserve"> </w:t>
      </w:r>
      <w:r>
        <w:t>také</w:t>
      </w:r>
      <w:r>
        <w:rPr>
          <w:spacing w:val="-14"/>
        </w:rPr>
        <w:t xml:space="preserve"> </w:t>
      </w:r>
      <w:r>
        <w:t>mimo</w:t>
      </w:r>
      <w:r>
        <w:rPr>
          <w:spacing w:val="-14"/>
        </w:rPr>
        <w:t xml:space="preserve"> </w:t>
      </w:r>
      <w:r>
        <w:t>vyhrazenou změnu závazku, a to za podmínek dle § 222 ZZVZ.</w:t>
      </w:r>
    </w:p>
    <w:p w14:paraId="1C454AD0" w14:textId="77777777" w:rsidR="00B9722E" w:rsidRDefault="00CA072A">
      <w:pPr>
        <w:pStyle w:val="Nadpis1"/>
        <w:numPr>
          <w:ilvl w:val="0"/>
          <w:numId w:val="56"/>
        </w:numPr>
        <w:tabs>
          <w:tab w:val="left" w:pos="473"/>
        </w:tabs>
        <w:spacing w:before="118"/>
        <w:ind w:left="473" w:hanging="358"/>
      </w:pPr>
      <w:bookmarkStart w:id="80" w:name="22._PLATNOST_A_ÚČINNOST_SMLOUVY"/>
      <w:bookmarkEnd w:id="80"/>
      <w:r>
        <w:t>PLATNOST</w:t>
      </w:r>
      <w:r>
        <w:rPr>
          <w:spacing w:val="-6"/>
        </w:rPr>
        <w:t xml:space="preserve"> </w:t>
      </w:r>
      <w:r>
        <w:t>A</w:t>
      </w:r>
      <w:r>
        <w:rPr>
          <w:spacing w:val="-6"/>
        </w:rPr>
        <w:t xml:space="preserve"> </w:t>
      </w:r>
      <w:r>
        <w:t>ÚČINNOST</w:t>
      </w:r>
      <w:r>
        <w:rPr>
          <w:spacing w:val="-3"/>
        </w:rPr>
        <w:t xml:space="preserve"> </w:t>
      </w:r>
      <w:r>
        <w:rPr>
          <w:spacing w:val="-2"/>
        </w:rPr>
        <w:t>SMLOUVY</w:t>
      </w:r>
    </w:p>
    <w:p w14:paraId="2953DAF7" w14:textId="77777777" w:rsidR="00B9722E" w:rsidRDefault="00CA072A">
      <w:pPr>
        <w:pStyle w:val="Zkladntext"/>
        <w:tabs>
          <w:tab w:val="left" w:pos="823"/>
        </w:tabs>
        <w:spacing w:before="210" w:line="321" w:lineRule="auto"/>
        <w:ind w:left="547" w:right="1073" w:hanging="432"/>
      </w:pPr>
      <w:r>
        <w:rPr>
          <w:noProof/>
        </w:rPr>
        <w:drawing>
          <wp:inline distT="0" distB="0" distL="0" distR="0" wp14:anchorId="74955948" wp14:editId="208F110D">
            <wp:extent cx="303275" cy="108203"/>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99"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Tato Smlouva je platná dnem připojení platného uznávaného elektronického podpisu dle zákona č. 297/2016 Sb., o službách vytvářejících důvěru pro</w:t>
      </w:r>
      <w:r>
        <w:rPr>
          <w:spacing w:val="-3"/>
        </w:rPr>
        <w:t xml:space="preserve"> </w:t>
      </w:r>
      <w:r>
        <w:t>elektronické transakce, ve znění pozdějších předpisů, do</w:t>
      </w:r>
      <w:r>
        <w:rPr>
          <w:spacing w:val="-2"/>
        </w:rPr>
        <w:t xml:space="preserve"> </w:t>
      </w:r>
      <w:r>
        <w:t>této</w:t>
      </w:r>
      <w:r>
        <w:rPr>
          <w:spacing w:val="-2"/>
        </w:rPr>
        <w:t xml:space="preserve"> </w:t>
      </w:r>
      <w:r>
        <w:t>Smlouvy</w:t>
      </w:r>
      <w:r>
        <w:rPr>
          <w:spacing w:val="-1"/>
        </w:rPr>
        <w:t xml:space="preserve"> </w:t>
      </w:r>
      <w:r>
        <w:t>a</w:t>
      </w:r>
      <w:r>
        <w:rPr>
          <w:spacing w:val="-2"/>
        </w:rPr>
        <w:t xml:space="preserve"> </w:t>
      </w:r>
      <w:r>
        <w:t>všech</w:t>
      </w:r>
      <w:r>
        <w:rPr>
          <w:spacing w:val="-2"/>
        </w:rPr>
        <w:t xml:space="preserve"> </w:t>
      </w:r>
      <w:r>
        <w:t>jejích</w:t>
      </w:r>
      <w:r>
        <w:rPr>
          <w:spacing w:val="-2"/>
        </w:rPr>
        <w:t xml:space="preserve"> </w:t>
      </w:r>
      <w:r>
        <w:t>jednotlivých</w:t>
      </w:r>
      <w:r>
        <w:rPr>
          <w:spacing w:val="-2"/>
        </w:rPr>
        <w:t xml:space="preserve"> </w:t>
      </w:r>
      <w:r>
        <w:t xml:space="preserve">příloh, nejsou- </w:t>
      </w:r>
      <w:proofErr w:type="spellStart"/>
      <w:r>
        <w:t>li</w:t>
      </w:r>
      <w:proofErr w:type="spellEnd"/>
      <w:r>
        <w:rPr>
          <w:spacing w:val="-1"/>
        </w:rPr>
        <w:t xml:space="preserve"> </w:t>
      </w:r>
      <w:r>
        <w:t>součástí</w:t>
      </w:r>
      <w:r>
        <w:rPr>
          <w:spacing w:val="-1"/>
        </w:rPr>
        <w:t xml:space="preserve"> </w:t>
      </w:r>
      <w:r>
        <w:t>jediného elektronického dokumentu</w:t>
      </w:r>
      <w:r>
        <w:rPr>
          <w:spacing w:val="-3"/>
        </w:rPr>
        <w:t xml:space="preserve"> </w:t>
      </w:r>
      <w:r>
        <w:t>(tj.</w:t>
      </w:r>
      <w:r>
        <w:rPr>
          <w:spacing w:val="-1"/>
        </w:rPr>
        <w:t xml:space="preserve"> </w:t>
      </w:r>
      <w:r>
        <w:t>všech samostatných souborů tvořících v souhrnu Smlouvu), oběma Smluvními stranami.</w:t>
      </w:r>
    </w:p>
    <w:p w14:paraId="11040190" w14:textId="77777777" w:rsidR="00B9722E" w:rsidRDefault="00CA072A">
      <w:pPr>
        <w:pStyle w:val="Zkladntext"/>
        <w:tabs>
          <w:tab w:val="left" w:pos="823"/>
        </w:tabs>
        <w:spacing w:before="125" w:line="321" w:lineRule="auto"/>
        <w:ind w:left="547" w:right="1070" w:hanging="432"/>
      </w:pPr>
      <w:r>
        <w:rPr>
          <w:noProof/>
        </w:rPr>
        <w:drawing>
          <wp:inline distT="0" distB="0" distL="0" distR="0" wp14:anchorId="2B8DD6CC" wp14:editId="7B7616FD">
            <wp:extent cx="303275" cy="108203"/>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200"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bookmarkStart w:id="81" w:name="_bookmark59"/>
      <w:bookmarkEnd w:id="81"/>
      <w:r>
        <w:t>Tato</w:t>
      </w:r>
      <w:r>
        <w:rPr>
          <w:spacing w:val="-2"/>
        </w:rPr>
        <w:t xml:space="preserve"> </w:t>
      </w:r>
      <w:r>
        <w:t>Smlouva</w:t>
      </w:r>
      <w:r>
        <w:rPr>
          <w:spacing w:val="-2"/>
        </w:rPr>
        <w:t xml:space="preserve"> </w:t>
      </w:r>
      <w:r>
        <w:t>nabývá</w:t>
      </w:r>
      <w:r>
        <w:rPr>
          <w:spacing w:val="-4"/>
        </w:rPr>
        <w:t xml:space="preserve"> </w:t>
      </w:r>
      <w:r>
        <w:t>účinnosti</w:t>
      </w:r>
      <w:r>
        <w:rPr>
          <w:spacing w:val="-2"/>
        </w:rPr>
        <w:t xml:space="preserve"> </w:t>
      </w:r>
      <w:r>
        <w:t>uveřejněním</w:t>
      </w:r>
      <w:r>
        <w:rPr>
          <w:spacing w:val="-3"/>
        </w:rPr>
        <w:t xml:space="preserve"> </w:t>
      </w:r>
      <w:r>
        <w:t>v</w:t>
      </w:r>
      <w:r>
        <w:rPr>
          <w:spacing w:val="-4"/>
        </w:rPr>
        <w:t xml:space="preserve"> </w:t>
      </w:r>
      <w:r>
        <w:t>registru</w:t>
      </w:r>
      <w:r>
        <w:rPr>
          <w:spacing w:val="-4"/>
        </w:rPr>
        <w:t xml:space="preserve"> </w:t>
      </w:r>
      <w:r>
        <w:t>smluv</w:t>
      </w:r>
      <w:r>
        <w:rPr>
          <w:spacing w:val="-1"/>
        </w:rPr>
        <w:t xml:space="preserve"> </w:t>
      </w:r>
      <w:r>
        <w:t>dle</w:t>
      </w:r>
      <w:r>
        <w:rPr>
          <w:spacing w:val="-4"/>
        </w:rPr>
        <w:t xml:space="preserve"> </w:t>
      </w:r>
      <w:r>
        <w:t>ZRS. Smluvní</w:t>
      </w:r>
      <w:r>
        <w:rPr>
          <w:spacing w:val="-3"/>
        </w:rPr>
        <w:t xml:space="preserve"> </w:t>
      </w:r>
      <w:r>
        <w:t>strany výslovně sjednávají, že uveřejnění této Smlouvy v registru smluv zajistí Objednatel. Uveřejnění</w:t>
      </w:r>
      <w:r>
        <w:rPr>
          <w:spacing w:val="-6"/>
        </w:rPr>
        <w:t xml:space="preserve"> </w:t>
      </w:r>
      <w:r>
        <w:t>v</w:t>
      </w:r>
      <w:r>
        <w:rPr>
          <w:spacing w:val="-4"/>
        </w:rPr>
        <w:t xml:space="preserve"> </w:t>
      </w:r>
      <w:r>
        <w:t>registru</w:t>
      </w:r>
      <w:r>
        <w:rPr>
          <w:spacing w:val="-8"/>
        </w:rPr>
        <w:t xml:space="preserve"> </w:t>
      </w:r>
      <w:r>
        <w:t>smluv</w:t>
      </w:r>
      <w:r>
        <w:rPr>
          <w:spacing w:val="-7"/>
        </w:rPr>
        <w:t xml:space="preserve"> </w:t>
      </w:r>
      <w:r>
        <w:t>nepodléhá</w:t>
      </w:r>
      <w:r>
        <w:rPr>
          <w:spacing w:val="-6"/>
        </w:rPr>
        <w:t xml:space="preserve"> </w:t>
      </w:r>
      <w:r>
        <w:t>Technická</w:t>
      </w:r>
      <w:r>
        <w:rPr>
          <w:spacing w:val="-8"/>
        </w:rPr>
        <w:t xml:space="preserve"> </w:t>
      </w:r>
      <w:r>
        <w:t>specifikace,</w:t>
      </w:r>
      <w:r>
        <w:rPr>
          <w:spacing w:val="-6"/>
        </w:rPr>
        <w:t xml:space="preserve"> </w:t>
      </w:r>
      <w:r>
        <w:t>Technický</w:t>
      </w:r>
      <w:r>
        <w:rPr>
          <w:spacing w:val="-9"/>
        </w:rPr>
        <w:t xml:space="preserve"> </w:t>
      </w:r>
      <w:r>
        <w:t>projekt,</w:t>
      </w:r>
      <w:r>
        <w:rPr>
          <w:spacing w:val="-6"/>
        </w:rPr>
        <w:t xml:space="preserve"> </w:t>
      </w:r>
      <w:r>
        <w:rPr>
          <w:b/>
          <w:u w:val="thick"/>
        </w:rPr>
        <w:t>Příloha</w:t>
      </w:r>
      <w:r>
        <w:rPr>
          <w:b/>
        </w:rPr>
        <w:t xml:space="preserve"> </w:t>
      </w:r>
      <w:r>
        <w:rPr>
          <w:b/>
          <w:u w:val="thick"/>
        </w:rPr>
        <w:t>č. 4</w:t>
      </w:r>
      <w:r>
        <w:rPr>
          <w:b/>
        </w:rPr>
        <w:t xml:space="preserve"> </w:t>
      </w:r>
      <w:r>
        <w:t xml:space="preserve">této Smlouvy (Tabulka pro zpracování nabídkové ceny), obsah </w:t>
      </w:r>
      <w:r>
        <w:rPr>
          <w:b/>
          <w:u w:val="thick"/>
        </w:rPr>
        <w:t>Přílohy č. 7</w:t>
      </w:r>
      <w:r>
        <w:rPr>
          <w:b/>
        </w:rPr>
        <w:t xml:space="preserve"> </w:t>
      </w:r>
      <w:r>
        <w:t xml:space="preserve">(ISMS MVČR (politiky, šablony) a </w:t>
      </w:r>
      <w:r>
        <w:rPr>
          <w:b/>
          <w:u w:val="thick"/>
        </w:rPr>
        <w:t>Příloha č. 9</w:t>
      </w:r>
      <w:r>
        <w:rPr>
          <w:b/>
        </w:rPr>
        <w:t xml:space="preserve"> </w:t>
      </w:r>
      <w:r>
        <w:t>této Smlouvy (Požadavky na zajištění kybernetické bezpečnosti).</w:t>
      </w:r>
    </w:p>
    <w:p w14:paraId="61BC9DE5" w14:textId="77777777" w:rsidR="00B9722E" w:rsidRDefault="00B9722E">
      <w:pPr>
        <w:spacing w:line="321" w:lineRule="auto"/>
        <w:sectPr w:rsidR="00B9722E">
          <w:pgSz w:w="11910" w:h="16840"/>
          <w:pgMar w:top="1340" w:right="340" w:bottom="500" w:left="1300" w:header="629" w:footer="317" w:gutter="0"/>
          <w:cols w:space="708"/>
        </w:sectPr>
      </w:pPr>
    </w:p>
    <w:p w14:paraId="1C0236F5" w14:textId="77777777" w:rsidR="00B9722E" w:rsidRDefault="00B9722E">
      <w:pPr>
        <w:pStyle w:val="Zkladntext"/>
        <w:spacing w:before="82"/>
        <w:ind w:left="0"/>
        <w:jc w:val="left"/>
      </w:pPr>
    </w:p>
    <w:p w14:paraId="1C030389" w14:textId="77777777" w:rsidR="00B9722E" w:rsidRDefault="00CA072A">
      <w:pPr>
        <w:pStyle w:val="Zkladntext"/>
        <w:tabs>
          <w:tab w:val="left" w:pos="823"/>
        </w:tabs>
        <w:ind w:left="115"/>
      </w:pPr>
      <w:r>
        <w:rPr>
          <w:noProof/>
        </w:rPr>
        <w:drawing>
          <wp:inline distT="0" distB="0" distL="0" distR="0" wp14:anchorId="7C5CE1AA" wp14:editId="124A3D68">
            <wp:extent cx="303275" cy="111251"/>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01"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Tato</w:t>
      </w:r>
      <w:r>
        <w:rPr>
          <w:spacing w:val="-5"/>
          <w:position w:val="1"/>
        </w:rPr>
        <w:t xml:space="preserve"> </w:t>
      </w:r>
      <w:r>
        <w:rPr>
          <w:position w:val="1"/>
        </w:rPr>
        <w:t>Smlouva</w:t>
      </w:r>
      <w:r>
        <w:rPr>
          <w:spacing w:val="-5"/>
          <w:position w:val="1"/>
        </w:rPr>
        <w:t xml:space="preserve"> </w:t>
      </w:r>
      <w:r>
        <w:rPr>
          <w:position w:val="1"/>
        </w:rPr>
        <w:t>se</w:t>
      </w:r>
      <w:r>
        <w:rPr>
          <w:spacing w:val="-5"/>
          <w:position w:val="1"/>
        </w:rPr>
        <w:t xml:space="preserve"> </w:t>
      </w:r>
      <w:r>
        <w:rPr>
          <w:position w:val="1"/>
        </w:rPr>
        <w:t>uzavírá</w:t>
      </w:r>
      <w:r>
        <w:rPr>
          <w:spacing w:val="-4"/>
          <w:position w:val="1"/>
        </w:rPr>
        <w:t xml:space="preserve"> </w:t>
      </w:r>
      <w:r>
        <w:rPr>
          <w:position w:val="1"/>
        </w:rPr>
        <w:t>na</w:t>
      </w:r>
      <w:r>
        <w:rPr>
          <w:spacing w:val="-5"/>
          <w:position w:val="1"/>
        </w:rPr>
        <w:t xml:space="preserve"> </w:t>
      </w:r>
      <w:r>
        <w:rPr>
          <w:position w:val="1"/>
        </w:rPr>
        <w:t>dobu</w:t>
      </w:r>
      <w:r>
        <w:rPr>
          <w:spacing w:val="-5"/>
          <w:position w:val="1"/>
        </w:rPr>
        <w:t xml:space="preserve"> </w:t>
      </w:r>
      <w:r>
        <w:rPr>
          <w:position w:val="1"/>
        </w:rPr>
        <w:t>určitou,</w:t>
      </w:r>
      <w:r>
        <w:rPr>
          <w:spacing w:val="-4"/>
          <w:position w:val="1"/>
        </w:rPr>
        <w:t xml:space="preserve"> </w:t>
      </w:r>
      <w:r>
        <w:rPr>
          <w:position w:val="1"/>
        </w:rPr>
        <w:t>a</w:t>
      </w:r>
      <w:r>
        <w:rPr>
          <w:spacing w:val="-4"/>
          <w:position w:val="1"/>
        </w:rPr>
        <w:t xml:space="preserve"> </w:t>
      </w:r>
      <w:r>
        <w:rPr>
          <w:position w:val="1"/>
        </w:rPr>
        <w:t>to</w:t>
      </w:r>
      <w:r>
        <w:rPr>
          <w:spacing w:val="-3"/>
          <w:position w:val="1"/>
        </w:rPr>
        <w:t xml:space="preserve"> </w:t>
      </w:r>
      <w:r>
        <w:rPr>
          <w:position w:val="1"/>
        </w:rPr>
        <w:t>do</w:t>
      </w:r>
      <w:r>
        <w:rPr>
          <w:spacing w:val="-7"/>
          <w:position w:val="1"/>
        </w:rPr>
        <w:t xml:space="preserve"> </w:t>
      </w:r>
      <w:r>
        <w:rPr>
          <w:position w:val="1"/>
        </w:rPr>
        <w:t>31.</w:t>
      </w:r>
      <w:r>
        <w:rPr>
          <w:spacing w:val="-1"/>
          <w:position w:val="1"/>
        </w:rPr>
        <w:t xml:space="preserve"> </w:t>
      </w:r>
      <w:r>
        <w:rPr>
          <w:position w:val="1"/>
        </w:rPr>
        <w:t>12.</w:t>
      </w:r>
      <w:r>
        <w:rPr>
          <w:spacing w:val="-3"/>
          <w:position w:val="1"/>
        </w:rPr>
        <w:t xml:space="preserve"> </w:t>
      </w:r>
      <w:r>
        <w:rPr>
          <w:position w:val="1"/>
        </w:rPr>
        <w:t>2030</w:t>
      </w:r>
      <w:r>
        <w:rPr>
          <w:spacing w:val="-5"/>
          <w:position w:val="1"/>
        </w:rPr>
        <w:t xml:space="preserve"> </w:t>
      </w:r>
      <w:r>
        <w:rPr>
          <w:position w:val="1"/>
        </w:rPr>
        <w:t>nebo</w:t>
      </w:r>
      <w:r>
        <w:rPr>
          <w:spacing w:val="-5"/>
          <w:position w:val="1"/>
        </w:rPr>
        <w:t xml:space="preserve"> </w:t>
      </w:r>
      <w:r>
        <w:rPr>
          <w:position w:val="1"/>
        </w:rPr>
        <w:t>na</w:t>
      </w:r>
      <w:r>
        <w:rPr>
          <w:spacing w:val="-4"/>
          <w:position w:val="1"/>
        </w:rPr>
        <w:t xml:space="preserve"> </w:t>
      </w:r>
      <w:r>
        <w:rPr>
          <w:position w:val="1"/>
        </w:rPr>
        <w:t>dobu</w:t>
      </w:r>
      <w:r>
        <w:rPr>
          <w:spacing w:val="-1"/>
          <w:position w:val="1"/>
        </w:rPr>
        <w:t xml:space="preserve"> </w:t>
      </w:r>
      <w:r>
        <w:rPr>
          <w:spacing w:val="-2"/>
          <w:position w:val="1"/>
        </w:rPr>
        <w:t>šedesáti</w:t>
      </w:r>
    </w:p>
    <w:p w14:paraId="3AAB70E4" w14:textId="77777777" w:rsidR="00B9722E" w:rsidRDefault="00CA072A">
      <w:pPr>
        <w:pStyle w:val="Zkladntext"/>
        <w:spacing w:before="86" w:line="324" w:lineRule="auto"/>
        <w:ind w:left="547" w:right="1070"/>
      </w:pPr>
      <w:r>
        <w:t>(60)</w:t>
      </w:r>
      <w:r>
        <w:rPr>
          <w:spacing w:val="-10"/>
        </w:rPr>
        <w:t xml:space="preserve"> </w:t>
      </w:r>
      <w:r>
        <w:t>měsíců</w:t>
      </w:r>
      <w:r>
        <w:rPr>
          <w:spacing w:val="-11"/>
        </w:rPr>
        <w:t xml:space="preserve"> </w:t>
      </w:r>
      <w:r>
        <w:t>ode</w:t>
      </w:r>
      <w:r>
        <w:rPr>
          <w:spacing w:val="-11"/>
        </w:rPr>
        <w:t xml:space="preserve"> </w:t>
      </w:r>
      <w:r>
        <w:t>dne</w:t>
      </w:r>
      <w:r>
        <w:rPr>
          <w:spacing w:val="-8"/>
        </w:rPr>
        <w:t xml:space="preserve"> </w:t>
      </w:r>
      <w:r>
        <w:t>akceptace</w:t>
      </w:r>
      <w:r>
        <w:rPr>
          <w:spacing w:val="-11"/>
        </w:rPr>
        <w:t xml:space="preserve"> </w:t>
      </w:r>
      <w:r>
        <w:t>milníku</w:t>
      </w:r>
      <w:r>
        <w:rPr>
          <w:spacing w:val="-11"/>
        </w:rPr>
        <w:t xml:space="preserve"> </w:t>
      </w:r>
      <w:r>
        <w:t>č.</w:t>
      </w:r>
      <w:r>
        <w:rPr>
          <w:spacing w:val="-10"/>
        </w:rPr>
        <w:t xml:space="preserve"> </w:t>
      </w:r>
      <w:r>
        <w:t>6</w:t>
      </w:r>
      <w:r>
        <w:rPr>
          <w:spacing w:val="-11"/>
        </w:rPr>
        <w:t xml:space="preserve"> </w:t>
      </w:r>
      <w:r>
        <w:t>Harmonogramu</w:t>
      </w:r>
      <w:r>
        <w:rPr>
          <w:spacing w:val="-11"/>
        </w:rPr>
        <w:t xml:space="preserve"> </w:t>
      </w:r>
      <w:r>
        <w:t>(podle</w:t>
      </w:r>
      <w:r>
        <w:rPr>
          <w:spacing w:val="-11"/>
        </w:rPr>
        <w:t xml:space="preserve"> </w:t>
      </w:r>
      <w:r>
        <w:t>toho,</w:t>
      </w:r>
      <w:r>
        <w:rPr>
          <w:spacing w:val="-10"/>
        </w:rPr>
        <w:t xml:space="preserve"> </w:t>
      </w:r>
      <w:r>
        <w:t>která</w:t>
      </w:r>
      <w:r>
        <w:rPr>
          <w:spacing w:val="-9"/>
        </w:rPr>
        <w:t xml:space="preserve"> </w:t>
      </w:r>
      <w:r>
        <w:t>skutečnost nastane později). Plnění poskytované na základě již Potvrzených pokynů může být poskytováno i</w:t>
      </w:r>
      <w:r>
        <w:rPr>
          <w:spacing w:val="-2"/>
        </w:rPr>
        <w:t xml:space="preserve"> </w:t>
      </w:r>
      <w:r>
        <w:t>po</w:t>
      </w:r>
      <w:r>
        <w:rPr>
          <w:spacing w:val="-4"/>
        </w:rPr>
        <w:t xml:space="preserve"> </w:t>
      </w:r>
      <w:r>
        <w:t>uplynutí doby účinnosti Smlouvy dle tohoto odstavce, avšak pouze za předpokladu, že nebylo v Potvrzeném pokynu dohodnuto jinak.</w:t>
      </w:r>
    </w:p>
    <w:p w14:paraId="5E16B7AA" w14:textId="77777777" w:rsidR="00B9722E" w:rsidRDefault="00CA072A">
      <w:pPr>
        <w:pStyle w:val="Zkladntext"/>
        <w:spacing w:before="115" w:line="324" w:lineRule="auto"/>
        <w:ind w:left="548" w:right="1074" w:firstLine="275"/>
      </w:pPr>
      <w:r>
        <w:rPr>
          <w:noProof/>
        </w:rPr>
        <w:drawing>
          <wp:anchor distT="0" distB="0" distL="0" distR="0" simplePos="0" relativeHeight="15737344" behindDoc="0" locked="0" layoutInCell="1" allowOverlap="1" wp14:anchorId="452281FE" wp14:editId="57E1C47D">
            <wp:simplePos x="0" y="0"/>
            <wp:positionH relativeFrom="page">
              <wp:posOffset>899160</wp:posOffset>
            </wp:positionH>
            <wp:positionV relativeFrom="paragraph">
              <wp:posOffset>99046</wp:posOffset>
            </wp:positionV>
            <wp:extent cx="303275" cy="108191"/>
            <wp:effectExtent l="0" t="0" r="0" b="0"/>
            <wp:wrapNone/>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202" cstate="print"/>
                    <a:stretch>
                      <a:fillRect/>
                    </a:stretch>
                  </pic:blipFill>
                  <pic:spPr>
                    <a:xfrm>
                      <a:off x="0" y="0"/>
                      <a:ext cx="303275" cy="108191"/>
                    </a:xfrm>
                    <a:prstGeom prst="rect">
                      <a:avLst/>
                    </a:prstGeom>
                  </pic:spPr>
                </pic:pic>
              </a:graphicData>
            </a:graphic>
          </wp:anchor>
        </w:drawing>
      </w:r>
      <w:r>
        <w:t>V</w:t>
      </w:r>
      <w:r>
        <w:rPr>
          <w:spacing w:val="-2"/>
        </w:rPr>
        <w:t xml:space="preserve"> </w:t>
      </w:r>
      <w:r>
        <w:t>případě předčasného zániku Smlouvy z</w:t>
      </w:r>
      <w:r>
        <w:rPr>
          <w:spacing w:val="-2"/>
        </w:rPr>
        <w:t xml:space="preserve"> </w:t>
      </w:r>
      <w:r>
        <w:t>jakéhokoli důvodu není účinnost Pokynů dotčena, ledaže by se důvod zániku Smlouvy vztahoval i na tyto Pokyny.</w:t>
      </w:r>
    </w:p>
    <w:p w14:paraId="2890D09F" w14:textId="77777777" w:rsidR="00B9722E" w:rsidRDefault="00CA072A">
      <w:pPr>
        <w:pStyle w:val="Zkladntext"/>
        <w:tabs>
          <w:tab w:val="left" w:pos="823"/>
        </w:tabs>
        <w:spacing w:before="116" w:line="324" w:lineRule="auto"/>
        <w:ind w:left="548" w:right="1071" w:hanging="433"/>
      </w:pPr>
      <w:r>
        <w:rPr>
          <w:noProof/>
        </w:rPr>
        <w:drawing>
          <wp:inline distT="0" distB="0" distL="0" distR="0" wp14:anchorId="0B3BD9BD" wp14:editId="121CD179">
            <wp:extent cx="303275" cy="111251"/>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20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Každá Smluvní strana je oprávněna odstoupit od této Smlouvy či Pokynu z</w:t>
      </w:r>
      <w:r>
        <w:rPr>
          <w:spacing w:val="-1"/>
          <w:position w:val="1"/>
        </w:rPr>
        <w:t xml:space="preserve"> </w:t>
      </w:r>
      <w:r>
        <w:rPr>
          <w:position w:val="1"/>
        </w:rPr>
        <w:t xml:space="preserve">důvodů </w:t>
      </w:r>
      <w:r>
        <w:t>stanovených touto Smlouvou.</w:t>
      </w:r>
    </w:p>
    <w:p w14:paraId="56A031C3" w14:textId="77777777" w:rsidR="00B9722E" w:rsidRDefault="00CA072A">
      <w:pPr>
        <w:pStyle w:val="Zkladntext"/>
        <w:tabs>
          <w:tab w:val="left" w:pos="823"/>
        </w:tabs>
        <w:spacing w:before="118"/>
        <w:ind w:left="115"/>
      </w:pPr>
      <w:r>
        <w:rPr>
          <w:noProof/>
        </w:rPr>
        <w:drawing>
          <wp:inline distT="0" distB="0" distL="0" distR="0" wp14:anchorId="769CD011" wp14:editId="78E71675">
            <wp:extent cx="303275" cy="111251"/>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20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bookmarkStart w:id="82" w:name="_bookmark60"/>
      <w:bookmarkEnd w:id="82"/>
      <w:r>
        <w:rPr>
          <w:position w:val="1"/>
        </w:rPr>
        <w:t>Objednatel</w:t>
      </w:r>
      <w:r>
        <w:rPr>
          <w:spacing w:val="-7"/>
          <w:position w:val="1"/>
        </w:rPr>
        <w:t xml:space="preserve"> </w:t>
      </w:r>
      <w:r>
        <w:rPr>
          <w:position w:val="1"/>
        </w:rPr>
        <w:t>je</w:t>
      </w:r>
      <w:r>
        <w:rPr>
          <w:spacing w:val="-4"/>
          <w:position w:val="1"/>
        </w:rPr>
        <w:t xml:space="preserve"> </w:t>
      </w:r>
      <w:r>
        <w:rPr>
          <w:position w:val="1"/>
        </w:rPr>
        <w:t>oprávněn</w:t>
      </w:r>
      <w:r>
        <w:rPr>
          <w:spacing w:val="-7"/>
          <w:position w:val="1"/>
        </w:rPr>
        <w:t xml:space="preserve"> </w:t>
      </w:r>
      <w:r>
        <w:rPr>
          <w:position w:val="1"/>
        </w:rPr>
        <w:t>odstoupit</w:t>
      </w:r>
      <w:r>
        <w:rPr>
          <w:spacing w:val="-2"/>
          <w:position w:val="1"/>
        </w:rPr>
        <w:t xml:space="preserve"> </w:t>
      </w:r>
      <w:r>
        <w:rPr>
          <w:position w:val="1"/>
        </w:rPr>
        <w:t>od</w:t>
      </w:r>
      <w:r>
        <w:rPr>
          <w:spacing w:val="-7"/>
          <w:position w:val="1"/>
        </w:rPr>
        <w:t xml:space="preserve"> </w:t>
      </w:r>
      <w:r>
        <w:rPr>
          <w:position w:val="1"/>
        </w:rPr>
        <w:t>této</w:t>
      </w:r>
      <w:r>
        <w:rPr>
          <w:spacing w:val="-6"/>
          <w:position w:val="1"/>
        </w:rPr>
        <w:t xml:space="preserve"> </w:t>
      </w:r>
      <w:r>
        <w:rPr>
          <w:position w:val="1"/>
        </w:rPr>
        <w:t>Smlouvy</w:t>
      </w:r>
      <w:r>
        <w:rPr>
          <w:spacing w:val="-2"/>
          <w:position w:val="1"/>
        </w:rPr>
        <w:t xml:space="preserve"> </w:t>
      </w:r>
      <w:r>
        <w:rPr>
          <w:position w:val="1"/>
        </w:rPr>
        <w:t>či</w:t>
      </w:r>
      <w:r>
        <w:rPr>
          <w:spacing w:val="-4"/>
          <w:position w:val="1"/>
        </w:rPr>
        <w:t xml:space="preserve"> </w:t>
      </w:r>
      <w:r>
        <w:rPr>
          <w:position w:val="1"/>
        </w:rPr>
        <w:t>Pokynu</w:t>
      </w:r>
      <w:r>
        <w:rPr>
          <w:spacing w:val="-5"/>
          <w:position w:val="1"/>
        </w:rPr>
        <w:t xml:space="preserve"> </w:t>
      </w:r>
      <w:r>
        <w:rPr>
          <w:position w:val="1"/>
        </w:rPr>
        <w:t>v</w:t>
      </w:r>
      <w:r>
        <w:rPr>
          <w:spacing w:val="-3"/>
          <w:position w:val="1"/>
        </w:rPr>
        <w:t xml:space="preserve"> </w:t>
      </w:r>
      <w:r>
        <w:rPr>
          <w:position w:val="1"/>
        </w:rPr>
        <w:t>případě,</w:t>
      </w:r>
      <w:r>
        <w:rPr>
          <w:spacing w:val="-4"/>
          <w:position w:val="1"/>
        </w:rPr>
        <w:t xml:space="preserve"> </w:t>
      </w:r>
      <w:r>
        <w:rPr>
          <w:spacing w:val="-5"/>
          <w:position w:val="1"/>
        </w:rPr>
        <w:t>že:</w:t>
      </w:r>
    </w:p>
    <w:p w14:paraId="5AA1E30D" w14:textId="77777777" w:rsidR="00B9722E" w:rsidRDefault="00CA072A">
      <w:pPr>
        <w:pStyle w:val="Odstavecseseznamem"/>
        <w:numPr>
          <w:ilvl w:val="2"/>
          <w:numId w:val="14"/>
        </w:numPr>
        <w:tabs>
          <w:tab w:val="left" w:pos="2038"/>
          <w:tab w:val="left" w:pos="2237"/>
        </w:tabs>
        <w:spacing w:before="206" w:line="324" w:lineRule="auto"/>
        <w:ind w:right="1073" w:hanging="504"/>
        <w:jc w:val="both"/>
      </w:pPr>
      <w:r>
        <w:t xml:space="preserve">Dodavatel opakovaně (nejméně dvakrát) v průběhu jednoho kalendářního měsíce poskytne vadné Plnění, které způsobí nebo může reálně způsobit výpadek IT infrastruktury Objednatele či jeho podstatné </w:t>
      </w:r>
      <w:r>
        <w:rPr>
          <w:spacing w:val="-2"/>
        </w:rPr>
        <w:t>části;</w:t>
      </w:r>
    </w:p>
    <w:p w14:paraId="0F904211" w14:textId="77777777" w:rsidR="00B9722E" w:rsidRDefault="00CA072A">
      <w:pPr>
        <w:pStyle w:val="Odstavecseseznamem"/>
        <w:numPr>
          <w:ilvl w:val="2"/>
          <w:numId w:val="14"/>
        </w:numPr>
        <w:tabs>
          <w:tab w:val="left" w:pos="2237"/>
        </w:tabs>
        <w:spacing w:before="114"/>
        <w:ind w:left="2237" w:hanging="703"/>
        <w:jc w:val="both"/>
      </w:pPr>
      <w:r>
        <w:t>Dodavatel</w:t>
      </w:r>
      <w:r>
        <w:rPr>
          <w:spacing w:val="25"/>
        </w:rPr>
        <w:t xml:space="preserve"> </w:t>
      </w:r>
      <w:r>
        <w:t>je</w:t>
      </w:r>
      <w:r>
        <w:rPr>
          <w:spacing w:val="28"/>
        </w:rPr>
        <w:t xml:space="preserve"> </w:t>
      </w:r>
      <w:r>
        <w:t>v</w:t>
      </w:r>
      <w:r>
        <w:rPr>
          <w:spacing w:val="26"/>
        </w:rPr>
        <w:t xml:space="preserve"> </w:t>
      </w:r>
      <w:r>
        <w:t>prodlení</w:t>
      </w:r>
      <w:r>
        <w:rPr>
          <w:spacing w:val="25"/>
        </w:rPr>
        <w:t xml:space="preserve"> </w:t>
      </w:r>
      <w:r>
        <w:t>s</w:t>
      </w:r>
      <w:r>
        <w:rPr>
          <w:spacing w:val="29"/>
        </w:rPr>
        <w:t xml:space="preserve"> </w:t>
      </w:r>
      <w:r>
        <w:t>plněním</w:t>
      </w:r>
      <w:r>
        <w:rPr>
          <w:spacing w:val="26"/>
        </w:rPr>
        <w:t xml:space="preserve"> </w:t>
      </w:r>
      <w:r>
        <w:t>svých</w:t>
      </w:r>
      <w:r>
        <w:rPr>
          <w:spacing w:val="28"/>
        </w:rPr>
        <w:t xml:space="preserve"> </w:t>
      </w:r>
      <w:r>
        <w:t>povinností</w:t>
      </w:r>
      <w:r>
        <w:rPr>
          <w:spacing w:val="29"/>
        </w:rPr>
        <w:t xml:space="preserve"> </w:t>
      </w:r>
      <w:r>
        <w:t>déle</w:t>
      </w:r>
      <w:r>
        <w:rPr>
          <w:spacing w:val="28"/>
        </w:rPr>
        <w:t xml:space="preserve"> </w:t>
      </w:r>
      <w:r>
        <w:t>než</w:t>
      </w:r>
      <w:r>
        <w:rPr>
          <w:spacing w:val="29"/>
        </w:rPr>
        <w:t xml:space="preserve"> </w:t>
      </w:r>
      <w:r>
        <w:rPr>
          <w:spacing w:val="-2"/>
        </w:rPr>
        <w:t>patnáct</w:t>
      </w:r>
    </w:p>
    <w:p w14:paraId="2C433F93" w14:textId="77777777" w:rsidR="00B9722E" w:rsidRDefault="00CA072A">
      <w:pPr>
        <w:pStyle w:val="Zkladntext"/>
        <w:spacing w:before="88" w:line="324" w:lineRule="auto"/>
        <w:ind w:right="1077" w:hanging="1"/>
      </w:pPr>
      <w:r>
        <w:t>(15)</w:t>
      </w:r>
      <w:r>
        <w:rPr>
          <w:spacing w:val="-3"/>
        </w:rPr>
        <w:t xml:space="preserve"> </w:t>
      </w:r>
      <w:r>
        <w:t>dní a nezjedná nápravu ani do deseti (10) dnů ode dne doručení písemného oznámení Objednatele o takovém prodlení;</w:t>
      </w:r>
    </w:p>
    <w:p w14:paraId="2AEAA320" w14:textId="77777777" w:rsidR="00B9722E" w:rsidRDefault="00CA072A">
      <w:pPr>
        <w:pStyle w:val="Odstavecseseznamem"/>
        <w:numPr>
          <w:ilvl w:val="2"/>
          <w:numId w:val="14"/>
        </w:numPr>
        <w:tabs>
          <w:tab w:val="left" w:pos="2038"/>
          <w:tab w:val="left" w:pos="2237"/>
        </w:tabs>
        <w:spacing w:line="324" w:lineRule="auto"/>
        <w:ind w:right="1072" w:hanging="504"/>
        <w:jc w:val="both"/>
      </w:pPr>
      <w:r>
        <w:t>dojde k porušení povinnosti ochrany důvěrných informací, ochrany osobních údajů nebo povinností kybernetické bezpečnosti dle této Smlouvy ze strany Dodavatele;</w:t>
      </w:r>
    </w:p>
    <w:p w14:paraId="0680C95C" w14:textId="77777777" w:rsidR="00B9722E" w:rsidRDefault="00CA072A">
      <w:pPr>
        <w:pStyle w:val="Odstavecseseznamem"/>
        <w:numPr>
          <w:ilvl w:val="2"/>
          <w:numId w:val="14"/>
        </w:numPr>
        <w:tabs>
          <w:tab w:val="left" w:pos="2037"/>
          <w:tab w:val="left" w:pos="2236"/>
        </w:tabs>
        <w:spacing w:before="115" w:line="324" w:lineRule="auto"/>
        <w:ind w:left="2037" w:right="1073" w:hanging="504"/>
        <w:jc w:val="both"/>
      </w:pPr>
      <w:r>
        <w:t>Dodavatel</w:t>
      </w:r>
      <w:r>
        <w:rPr>
          <w:spacing w:val="80"/>
          <w:w w:val="150"/>
        </w:rPr>
        <w:t xml:space="preserve"> </w:t>
      </w:r>
      <w:r>
        <w:t>neoznámí</w:t>
      </w:r>
      <w:r>
        <w:rPr>
          <w:spacing w:val="79"/>
          <w:w w:val="150"/>
        </w:rPr>
        <w:t xml:space="preserve"> </w:t>
      </w:r>
      <w:r>
        <w:t>změnu</w:t>
      </w:r>
      <w:r>
        <w:rPr>
          <w:spacing w:val="80"/>
        </w:rPr>
        <w:t xml:space="preserve"> </w:t>
      </w:r>
      <w:r>
        <w:t>člena</w:t>
      </w:r>
      <w:r>
        <w:rPr>
          <w:spacing w:val="80"/>
        </w:rPr>
        <w:t xml:space="preserve"> </w:t>
      </w:r>
      <w:r>
        <w:t>realizačního</w:t>
      </w:r>
      <w:r>
        <w:rPr>
          <w:spacing w:val="80"/>
          <w:w w:val="150"/>
        </w:rPr>
        <w:t xml:space="preserve"> </w:t>
      </w:r>
      <w:r>
        <w:t>týmu</w:t>
      </w:r>
      <w:r>
        <w:rPr>
          <w:spacing w:val="80"/>
        </w:rPr>
        <w:t xml:space="preserve"> </w:t>
      </w:r>
      <w:r>
        <w:t>uvedeného v</w:t>
      </w:r>
      <w:r>
        <w:rPr>
          <w:spacing w:val="-1"/>
        </w:rPr>
        <w:t xml:space="preserve"> </w:t>
      </w:r>
      <w:r>
        <w:rPr>
          <w:b/>
          <w:u w:val="thick"/>
        </w:rPr>
        <w:t>Příloze č.</w:t>
      </w:r>
      <w:r>
        <w:rPr>
          <w:b/>
          <w:spacing w:val="-2"/>
          <w:u w:val="thick"/>
        </w:rPr>
        <w:t xml:space="preserve"> </w:t>
      </w:r>
      <w:r>
        <w:rPr>
          <w:b/>
          <w:u w:val="thick"/>
        </w:rPr>
        <w:t>6</w:t>
      </w:r>
      <w:r>
        <w:rPr>
          <w:b/>
        </w:rPr>
        <w:t xml:space="preserve"> </w:t>
      </w:r>
      <w:r>
        <w:t xml:space="preserve">této Smlouvy Objednateli postupem dle odst. </w:t>
      </w:r>
      <w:hyperlink w:anchor="_bookmark11" w:history="1">
        <w:r>
          <w:t>3.5</w:t>
        </w:r>
      </w:hyperlink>
      <w:r>
        <w:t xml:space="preserve"> této Smlouvy; nebo</w:t>
      </w:r>
    </w:p>
    <w:p w14:paraId="15B993E2" w14:textId="77777777" w:rsidR="00B9722E" w:rsidRDefault="00CA072A">
      <w:pPr>
        <w:pStyle w:val="Odstavecseseznamem"/>
        <w:numPr>
          <w:ilvl w:val="2"/>
          <w:numId w:val="14"/>
        </w:numPr>
        <w:tabs>
          <w:tab w:val="left" w:pos="2038"/>
          <w:tab w:val="left" w:pos="2237"/>
        </w:tabs>
        <w:spacing w:before="117" w:line="321" w:lineRule="auto"/>
        <w:ind w:right="1075" w:hanging="504"/>
        <w:jc w:val="both"/>
      </w:pPr>
      <w:r>
        <w:t>Dodavatel předem neoznámí Objednateli jakoukoliv změnu osoby poddodavatele nebo zvětšení rozsahu plnění svěřeného poddodavateli</w:t>
      </w:r>
      <w:r>
        <w:rPr>
          <w:spacing w:val="40"/>
        </w:rPr>
        <w:t xml:space="preserve"> </w:t>
      </w:r>
      <w:r>
        <w:t>ve</w:t>
      </w:r>
      <w:r>
        <w:rPr>
          <w:spacing w:val="-2"/>
        </w:rPr>
        <w:t xml:space="preserve"> </w:t>
      </w:r>
      <w:r>
        <w:t xml:space="preserve">smyslu odst. </w:t>
      </w:r>
      <w:hyperlink w:anchor="_bookmark12" w:history="1">
        <w:r>
          <w:t>3.6</w:t>
        </w:r>
      </w:hyperlink>
      <w:r>
        <w:t xml:space="preserve"> Smlouvy, nebo k</w:t>
      </w:r>
      <w:r>
        <w:rPr>
          <w:spacing w:val="-3"/>
        </w:rPr>
        <w:t xml:space="preserve"> </w:t>
      </w:r>
      <w:r>
        <w:t>takovéto změně Objednatel nedá předem souhlas dle téhož odstavce;</w:t>
      </w:r>
    </w:p>
    <w:p w14:paraId="0B6B0731" w14:textId="77777777" w:rsidR="00B9722E" w:rsidRDefault="00CA072A">
      <w:pPr>
        <w:pStyle w:val="Odstavecseseznamem"/>
        <w:numPr>
          <w:ilvl w:val="2"/>
          <w:numId w:val="14"/>
        </w:numPr>
        <w:tabs>
          <w:tab w:val="left" w:pos="2038"/>
          <w:tab w:val="left" w:pos="2236"/>
        </w:tabs>
        <w:spacing w:before="124" w:line="324" w:lineRule="auto"/>
        <w:ind w:right="1074" w:hanging="505"/>
        <w:jc w:val="both"/>
      </w:pPr>
      <w:r>
        <w:t xml:space="preserve">podstatného porušení práv a povinností dle </w:t>
      </w:r>
      <w:r>
        <w:rPr>
          <w:b/>
          <w:u w:val="thick"/>
        </w:rPr>
        <w:t>Přílohy č. 9</w:t>
      </w:r>
      <w:r>
        <w:rPr>
          <w:b/>
        </w:rPr>
        <w:t xml:space="preserve"> </w:t>
      </w:r>
      <w:r>
        <w:t>této Smlouvy Dodavatelem; a/nebo</w:t>
      </w:r>
    </w:p>
    <w:p w14:paraId="23FF9E39" w14:textId="77777777" w:rsidR="00B9722E" w:rsidRDefault="00CA072A">
      <w:pPr>
        <w:pStyle w:val="Odstavecseseznamem"/>
        <w:numPr>
          <w:ilvl w:val="2"/>
          <w:numId w:val="14"/>
        </w:numPr>
        <w:tabs>
          <w:tab w:val="left" w:pos="2038"/>
          <w:tab w:val="left" w:pos="2236"/>
        </w:tabs>
        <w:spacing w:before="117" w:line="324" w:lineRule="auto"/>
        <w:ind w:right="1074" w:hanging="505"/>
        <w:jc w:val="both"/>
      </w:pPr>
      <w:r>
        <w:t xml:space="preserve">opakovaného (nejméně třikrát) porušení práv a povinností dle </w:t>
      </w:r>
      <w:r>
        <w:rPr>
          <w:b/>
          <w:u w:val="thick"/>
        </w:rPr>
        <w:t>Přílohy</w:t>
      </w:r>
      <w:r>
        <w:rPr>
          <w:b/>
        </w:rPr>
        <w:t xml:space="preserve"> </w:t>
      </w:r>
      <w:r>
        <w:rPr>
          <w:b/>
          <w:u w:val="thick"/>
        </w:rPr>
        <w:t>č. 9</w:t>
      </w:r>
      <w:r>
        <w:rPr>
          <w:b/>
        </w:rPr>
        <w:t xml:space="preserve"> </w:t>
      </w:r>
      <w:r>
        <w:t>této Smlouvy Dodavatelem,</w:t>
      </w:r>
    </w:p>
    <w:p w14:paraId="2065A5C2" w14:textId="77777777" w:rsidR="00B9722E" w:rsidRDefault="00CA072A">
      <w:pPr>
        <w:pStyle w:val="Zkladntext"/>
        <w:spacing w:before="116" w:line="321" w:lineRule="auto"/>
        <w:ind w:left="967" w:right="1073"/>
      </w:pPr>
      <w:r>
        <w:t>přičemž</w:t>
      </w:r>
      <w:r>
        <w:rPr>
          <w:spacing w:val="80"/>
          <w:w w:val="150"/>
        </w:rPr>
        <w:t xml:space="preserve"> </w:t>
      </w:r>
      <w:r>
        <w:t>však</w:t>
      </w:r>
      <w:r>
        <w:rPr>
          <w:spacing w:val="80"/>
          <w:w w:val="150"/>
        </w:rPr>
        <w:t xml:space="preserve"> </w:t>
      </w:r>
      <w:r>
        <w:t>není</w:t>
      </w:r>
      <w:r>
        <w:rPr>
          <w:spacing w:val="80"/>
          <w:w w:val="150"/>
        </w:rPr>
        <w:t xml:space="preserve"> </w:t>
      </w:r>
      <w:r>
        <w:t>Objednatel</w:t>
      </w:r>
      <w:r>
        <w:rPr>
          <w:spacing w:val="80"/>
          <w:w w:val="150"/>
        </w:rPr>
        <w:t xml:space="preserve"> </w:t>
      </w:r>
      <w:r>
        <w:t>oprávněn</w:t>
      </w:r>
      <w:r>
        <w:rPr>
          <w:spacing w:val="80"/>
          <w:w w:val="150"/>
        </w:rPr>
        <w:t xml:space="preserve"> </w:t>
      </w:r>
      <w:r>
        <w:t>odstoupit</w:t>
      </w:r>
      <w:r>
        <w:rPr>
          <w:spacing w:val="80"/>
          <w:w w:val="150"/>
        </w:rPr>
        <w:t xml:space="preserve"> </w:t>
      </w:r>
      <w:r>
        <w:t>v části</w:t>
      </w:r>
      <w:r>
        <w:rPr>
          <w:spacing w:val="80"/>
          <w:w w:val="150"/>
        </w:rPr>
        <w:t xml:space="preserve"> </w:t>
      </w:r>
      <w:r>
        <w:t>Smlouvy</w:t>
      </w:r>
      <w:r>
        <w:rPr>
          <w:spacing w:val="80"/>
          <w:w w:val="150"/>
        </w:rPr>
        <w:t xml:space="preserve"> </w:t>
      </w:r>
      <w:r>
        <w:t>týkající se</w:t>
      </w:r>
      <w:r>
        <w:rPr>
          <w:spacing w:val="-2"/>
        </w:rPr>
        <w:t xml:space="preserve"> </w:t>
      </w:r>
      <w:r>
        <w:t>Dodávky Hardware a/nebo Podpory výrobce, pokud již Dodavatel prokazatelně provedl objednávku Hardware u výrobce a případně také objednávku Podpory výrobce</w:t>
      </w:r>
      <w:r>
        <w:rPr>
          <w:spacing w:val="-5"/>
        </w:rPr>
        <w:t xml:space="preserve"> </w:t>
      </w:r>
      <w:r>
        <w:t>(tím</w:t>
      </w:r>
      <w:r>
        <w:rPr>
          <w:spacing w:val="-2"/>
        </w:rPr>
        <w:t xml:space="preserve"> </w:t>
      </w:r>
      <w:r>
        <w:t>není</w:t>
      </w:r>
      <w:r>
        <w:rPr>
          <w:spacing w:val="-2"/>
        </w:rPr>
        <w:t xml:space="preserve"> </w:t>
      </w:r>
      <w:r>
        <w:t>dotčeno</w:t>
      </w:r>
      <w:r>
        <w:rPr>
          <w:spacing w:val="-4"/>
        </w:rPr>
        <w:t xml:space="preserve"> </w:t>
      </w:r>
      <w:r>
        <w:t>právo</w:t>
      </w:r>
      <w:r>
        <w:rPr>
          <w:spacing w:val="-5"/>
        </w:rPr>
        <w:t xml:space="preserve"> </w:t>
      </w:r>
      <w:r>
        <w:t>Objednatele</w:t>
      </w:r>
      <w:r>
        <w:rPr>
          <w:spacing w:val="-4"/>
        </w:rPr>
        <w:t xml:space="preserve"> </w:t>
      </w:r>
      <w:r>
        <w:t>nevystavit</w:t>
      </w:r>
      <w:r>
        <w:rPr>
          <w:spacing w:val="-3"/>
        </w:rPr>
        <w:t xml:space="preserve"> </w:t>
      </w:r>
      <w:r>
        <w:t>Objednávku</w:t>
      </w:r>
      <w:r>
        <w:rPr>
          <w:spacing w:val="-5"/>
        </w:rPr>
        <w:t xml:space="preserve"> </w:t>
      </w:r>
      <w:r>
        <w:t>na</w:t>
      </w:r>
      <w:r>
        <w:rPr>
          <w:spacing w:val="-4"/>
        </w:rPr>
        <w:t xml:space="preserve"> </w:t>
      </w:r>
      <w:r>
        <w:t>poskytování Podpory</w:t>
      </w:r>
      <w:r>
        <w:rPr>
          <w:spacing w:val="16"/>
        </w:rPr>
        <w:t xml:space="preserve"> </w:t>
      </w:r>
      <w:r>
        <w:t>výrobce</w:t>
      </w:r>
      <w:r>
        <w:rPr>
          <w:spacing w:val="15"/>
        </w:rPr>
        <w:t xml:space="preserve"> </w:t>
      </w:r>
      <w:r>
        <w:t>v</w:t>
      </w:r>
      <w:r>
        <w:rPr>
          <w:spacing w:val="-3"/>
        </w:rPr>
        <w:t xml:space="preserve"> </w:t>
      </w:r>
      <w:r>
        <w:t>příslušném</w:t>
      </w:r>
      <w:r>
        <w:rPr>
          <w:spacing w:val="16"/>
        </w:rPr>
        <w:t xml:space="preserve"> </w:t>
      </w:r>
      <w:r>
        <w:t>kalendářním</w:t>
      </w:r>
      <w:r>
        <w:rPr>
          <w:spacing w:val="16"/>
        </w:rPr>
        <w:t xml:space="preserve"> </w:t>
      </w:r>
      <w:r>
        <w:t>roce v</w:t>
      </w:r>
      <w:r>
        <w:rPr>
          <w:spacing w:val="-1"/>
        </w:rPr>
        <w:t xml:space="preserve"> </w:t>
      </w:r>
      <w:r>
        <w:t>období od</w:t>
      </w:r>
      <w:r>
        <w:rPr>
          <w:spacing w:val="15"/>
        </w:rPr>
        <w:t xml:space="preserve"> </w:t>
      </w:r>
      <w:r>
        <w:t>1. 1.</w:t>
      </w:r>
      <w:r>
        <w:rPr>
          <w:spacing w:val="17"/>
        </w:rPr>
        <w:t xml:space="preserve"> </w:t>
      </w:r>
      <w:r>
        <w:t>2026 do</w:t>
      </w:r>
      <w:r>
        <w:rPr>
          <w:spacing w:val="15"/>
        </w:rPr>
        <w:t xml:space="preserve"> </w:t>
      </w:r>
      <w:r>
        <w:t>31.</w:t>
      </w:r>
      <w:r>
        <w:rPr>
          <w:spacing w:val="17"/>
        </w:rPr>
        <w:t xml:space="preserve"> </w:t>
      </w:r>
      <w:r>
        <w:t>12.</w:t>
      </w:r>
    </w:p>
    <w:p w14:paraId="7694CE07" w14:textId="77777777" w:rsidR="00B9722E" w:rsidRDefault="00B9722E">
      <w:pPr>
        <w:spacing w:line="321" w:lineRule="auto"/>
        <w:sectPr w:rsidR="00B9722E">
          <w:pgSz w:w="11910" w:h="16840"/>
          <w:pgMar w:top="1340" w:right="340" w:bottom="500" w:left="1300" w:header="629" w:footer="317" w:gutter="0"/>
          <w:cols w:space="708"/>
        </w:sectPr>
      </w:pPr>
    </w:p>
    <w:p w14:paraId="45B0D87B" w14:textId="77777777" w:rsidR="00B9722E" w:rsidRDefault="00B9722E">
      <w:pPr>
        <w:pStyle w:val="Zkladntext"/>
        <w:spacing w:before="83"/>
        <w:ind w:left="0"/>
        <w:jc w:val="left"/>
      </w:pPr>
    </w:p>
    <w:p w14:paraId="2C6DBCED" w14:textId="77777777" w:rsidR="00B9722E" w:rsidRDefault="00CA072A">
      <w:pPr>
        <w:pStyle w:val="Zkladntext"/>
        <w:ind w:left="968"/>
        <w:jc w:val="left"/>
      </w:pPr>
      <w:r>
        <w:t>2030).</w:t>
      </w:r>
      <w:r>
        <w:rPr>
          <w:spacing w:val="26"/>
        </w:rPr>
        <w:t xml:space="preserve"> </w:t>
      </w:r>
      <w:r>
        <w:t>Objednatel</w:t>
      </w:r>
      <w:r>
        <w:rPr>
          <w:spacing w:val="27"/>
        </w:rPr>
        <w:t xml:space="preserve"> </w:t>
      </w:r>
      <w:r>
        <w:t>je</w:t>
      </w:r>
      <w:r>
        <w:rPr>
          <w:spacing w:val="30"/>
        </w:rPr>
        <w:t xml:space="preserve"> </w:t>
      </w:r>
      <w:r>
        <w:t>však</w:t>
      </w:r>
      <w:r>
        <w:rPr>
          <w:spacing w:val="29"/>
        </w:rPr>
        <w:t xml:space="preserve"> </w:t>
      </w:r>
      <w:r>
        <w:t>oprávněn</w:t>
      </w:r>
      <w:r>
        <w:rPr>
          <w:spacing w:val="30"/>
        </w:rPr>
        <w:t xml:space="preserve"> </w:t>
      </w:r>
      <w:r>
        <w:t>odstoupit</w:t>
      </w:r>
      <w:r>
        <w:rPr>
          <w:spacing w:val="29"/>
        </w:rPr>
        <w:t xml:space="preserve"> </w:t>
      </w:r>
      <w:r>
        <w:t>také</w:t>
      </w:r>
      <w:r>
        <w:rPr>
          <w:spacing w:val="30"/>
        </w:rPr>
        <w:t xml:space="preserve"> </w:t>
      </w:r>
      <w:r>
        <w:t>od</w:t>
      </w:r>
      <w:r>
        <w:rPr>
          <w:spacing w:val="29"/>
        </w:rPr>
        <w:t xml:space="preserve"> </w:t>
      </w:r>
      <w:r>
        <w:t>Dodávky</w:t>
      </w:r>
      <w:r>
        <w:rPr>
          <w:spacing w:val="32"/>
        </w:rPr>
        <w:t xml:space="preserve"> </w:t>
      </w:r>
      <w:r>
        <w:t>Hardware</w:t>
      </w:r>
      <w:r>
        <w:rPr>
          <w:spacing w:val="30"/>
        </w:rPr>
        <w:t xml:space="preserve"> </w:t>
      </w:r>
      <w:r>
        <w:rPr>
          <w:spacing w:val="-2"/>
        </w:rPr>
        <w:t>a/nebo</w:t>
      </w:r>
    </w:p>
    <w:p w14:paraId="08F5AC90" w14:textId="77777777" w:rsidR="00B9722E" w:rsidRDefault="00CA072A">
      <w:pPr>
        <w:pStyle w:val="Zkladntext"/>
        <w:spacing w:before="87"/>
        <w:ind w:left="967"/>
        <w:jc w:val="left"/>
      </w:pPr>
      <w:r>
        <w:t>Podpory</w:t>
      </w:r>
      <w:r>
        <w:rPr>
          <w:spacing w:val="-3"/>
        </w:rPr>
        <w:t xml:space="preserve"> </w:t>
      </w:r>
      <w:r>
        <w:t>výrobce</w:t>
      </w:r>
      <w:r>
        <w:rPr>
          <w:spacing w:val="-6"/>
        </w:rPr>
        <w:t xml:space="preserve"> </w:t>
      </w:r>
      <w:r>
        <w:t>v</w:t>
      </w:r>
      <w:r>
        <w:rPr>
          <w:spacing w:val="-3"/>
        </w:rPr>
        <w:t xml:space="preserve"> </w:t>
      </w:r>
      <w:r>
        <w:t>případě</w:t>
      </w:r>
      <w:r>
        <w:rPr>
          <w:spacing w:val="-3"/>
        </w:rPr>
        <w:t xml:space="preserve"> </w:t>
      </w:r>
      <w:r>
        <w:t>porušení</w:t>
      </w:r>
      <w:r>
        <w:rPr>
          <w:spacing w:val="-2"/>
        </w:rPr>
        <w:t xml:space="preserve"> </w:t>
      </w:r>
      <w:r>
        <w:t>podmínek</w:t>
      </w:r>
      <w:r>
        <w:rPr>
          <w:spacing w:val="-3"/>
        </w:rPr>
        <w:t xml:space="preserve"> </w:t>
      </w:r>
      <w:r>
        <w:t>dle</w:t>
      </w:r>
      <w:r>
        <w:rPr>
          <w:spacing w:val="-3"/>
        </w:rPr>
        <w:t xml:space="preserve"> </w:t>
      </w:r>
      <w:r>
        <w:t>odst.</w:t>
      </w:r>
      <w:r>
        <w:rPr>
          <w:spacing w:val="-2"/>
        </w:rPr>
        <w:t xml:space="preserve"> </w:t>
      </w:r>
      <w:hyperlink w:anchor="_bookmark13" w:history="1">
        <w:r>
          <w:t>5.4</w:t>
        </w:r>
      </w:hyperlink>
      <w:r>
        <w:rPr>
          <w:spacing w:val="-4"/>
        </w:rPr>
        <w:t xml:space="preserve"> </w:t>
      </w:r>
      <w:r>
        <w:t>a</w:t>
      </w:r>
      <w:r>
        <w:rPr>
          <w:spacing w:val="-5"/>
        </w:rPr>
        <w:t xml:space="preserve"> </w:t>
      </w:r>
      <w:hyperlink w:anchor="_bookmark14" w:history="1">
        <w:r>
          <w:t>5.7</w:t>
        </w:r>
      </w:hyperlink>
      <w:r>
        <w:rPr>
          <w:spacing w:val="-6"/>
        </w:rPr>
        <w:t xml:space="preserve"> </w:t>
      </w:r>
      <w:r>
        <w:t>této</w:t>
      </w:r>
      <w:r>
        <w:rPr>
          <w:spacing w:val="-5"/>
        </w:rPr>
        <w:t xml:space="preserve"> </w:t>
      </w:r>
      <w:r>
        <w:rPr>
          <w:spacing w:val="-2"/>
        </w:rPr>
        <w:t>Smlouvy.</w:t>
      </w:r>
    </w:p>
    <w:p w14:paraId="53E9C955" w14:textId="77777777" w:rsidR="00B9722E" w:rsidRDefault="00CA072A">
      <w:pPr>
        <w:pStyle w:val="Zkladntext"/>
        <w:tabs>
          <w:tab w:val="left" w:pos="823"/>
        </w:tabs>
        <w:spacing w:before="211" w:line="319" w:lineRule="auto"/>
        <w:ind w:left="547" w:right="1073" w:hanging="432"/>
      </w:pPr>
      <w:r>
        <w:rPr>
          <w:noProof/>
        </w:rPr>
        <w:drawing>
          <wp:inline distT="0" distB="0" distL="0" distR="0" wp14:anchorId="54557120" wp14:editId="6CE1C4BE">
            <wp:extent cx="303275" cy="108203"/>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205"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Objednatel</w:t>
      </w:r>
      <w:r>
        <w:rPr>
          <w:spacing w:val="-15"/>
        </w:rPr>
        <w:t xml:space="preserve"> </w:t>
      </w:r>
      <w:r>
        <w:t>je</w:t>
      </w:r>
      <w:r>
        <w:rPr>
          <w:spacing w:val="-16"/>
        </w:rPr>
        <w:t xml:space="preserve"> </w:t>
      </w:r>
      <w:r>
        <w:t>dále</w:t>
      </w:r>
      <w:r>
        <w:rPr>
          <w:spacing w:val="-14"/>
        </w:rPr>
        <w:t xml:space="preserve"> </w:t>
      </w:r>
      <w:r>
        <w:t>oprávněn</w:t>
      </w:r>
      <w:r>
        <w:rPr>
          <w:spacing w:val="-15"/>
        </w:rPr>
        <w:t xml:space="preserve"> </w:t>
      </w:r>
      <w:r>
        <w:t>bez</w:t>
      </w:r>
      <w:r>
        <w:rPr>
          <w:spacing w:val="-14"/>
        </w:rPr>
        <w:t xml:space="preserve"> </w:t>
      </w:r>
      <w:r>
        <w:t>jakýchkoliv</w:t>
      </w:r>
      <w:r>
        <w:rPr>
          <w:spacing w:val="-14"/>
        </w:rPr>
        <w:t xml:space="preserve"> </w:t>
      </w:r>
      <w:r>
        <w:t>sankcí</w:t>
      </w:r>
      <w:r>
        <w:rPr>
          <w:spacing w:val="-13"/>
        </w:rPr>
        <w:t xml:space="preserve"> </w:t>
      </w:r>
      <w:r>
        <w:t>písemně</w:t>
      </w:r>
      <w:r>
        <w:rPr>
          <w:spacing w:val="-15"/>
        </w:rPr>
        <w:t xml:space="preserve"> </w:t>
      </w:r>
      <w:r>
        <w:t>odstoupit</w:t>
      </w:r>
      <w:r>
        <w:rPr>
          <w:spacing w:val="-15"/>
        </w:rPr>
        <w:t xml:space="preserve"> </w:t>
      </w:r>
      <w:r>
        <w:t>od</w:t>
      </w:r>
      <w:r>
        <w:rPr>
          <w:spacing w:val="-15"/>
        </w:rPr>
        <w:t xml:space="preserve"> </w:t>
      </w:r>
      <w:r>
        <w:t>této</w:t>
      </w:r>
      <w:r>
        <w:rPr>
          <w:spacing w:val="-15"/>
        </w:rPr>
        <w:t xml:space="preserve"> </w:t>
      </w:r>
      <w:r>
        <w:t>Smlouvy či Pokynu, pokud:</w:t>
      </w:r>
    </w:p>
    <w:p w14:paraId="4ADDA47C" w14:textId="77777777" w:rsidR="00B9722E" w:rsidRDefault="00CA072A">
      <w:pPr>
        <w:pStyle w:val="Odstavecseseznamem"/>
        <w:numPr>
          <w:ilvl w:val="2"/>
          <w:numId w:val="13"/>
        </w:numPr>
        <w:tabs>
          <w:tab w:val="left" w:pos="2038"/>
          <w:tab w:val="left" w:pos="2237"/>
        </w:tabs>
        <w:spacing w:before="121" w:line="324" w:lineRule="auto"/>
        <w:ind w:right="1074" w:hanging="504"/>
        <w:jc w:val="both"/>
      </w:pPr>
      <w:r>
        <w:t>bylo příslušným orgánem vydáno pravomocné rozhodnutí zakazující plnění této Smlouvy či Pokynu;</w:t>
      </w:r>
    </w:p>
    <w:p w14:paraId="33FC0463" w14:textId="77777777" w:rsidR="00B9722E" w:rsidRDefault="00CA072A">
      <w:pPr>
        <w:pStyle w:val="Odstavecseseznamem"/>
        <w:numPr>
          <w:ilvl w:val="2"/>
          <w:numId w:val="13"/>
        </w:numPr>
        <w:tabs>
          <w:tab w:val="left" w:pos="2038"/>
          <w:tab w:val="left" w:pos="2237"/>
        </w:tabs>
        <w:spacing w:before="119" w:line="321" w:lineRule="auto"/>
        <w:ind w:right="1075" w:hanging="504"/>
        <w:jc w:val="both"/>
      </w:pPr>
      <w:r>
        <w:t>na majetek Dodavatele je prohlášen úpadek, Dodavatel sám podá dlužnický návrh na zahájení insolvenčního řízení nebo insolvenční návrh je</w:t>
      </w:r>
      <w:r>
        <w:rPr>
          <w:spacing w:val="-12"/>
        </w:rPr>
        <w:t xml:space="preserve"> </w:t>
      </w:r>
      <w:r>
        <w:t>zamítnut</w:t>
      </w:r>
      <w:r>
        <w:rPr>
          <w:spacing w:val="-11"/>
        </w:rPr>
        <w:t xml:space="preserve"> </w:t>
      </w:r>
      <w:r>
        <w:t>proto,</w:t>
      </w:r>
      <w:r>
        <w:rPr>
          <w:spacing w:val="-11"/>
        </w:rPr>
        <w:t xml:space="preserve"> </w:t>
      </w:r>
      <w:r>
        <w:t>že</w:t>
      </w:r>
      <w:r>
        <w:rPr>
          <w:spacing w:val="-15"/>
        </w:rPr>
        <w:t xml:space="preserve"> </w:t>
      </w:r>
      <w:r>
        <w:t>majetek</w:t>
      </w:r>
      <w:r>
        <w:rPr>
          <w:spacing w:val="-12"/>
        </w:rPr>
        <w:t xml:space="preserve"> </w:t>
      </w:r>
      <w:r>
        <w:t>nepostačuje</w:t>
      </w:r>
      <w:r>
        <w:rPr>
          <w:spacing w:val="-15"/>
        </w:rPr>
        <w:t xml:space="preserve"> </w:t>
      </w:r>
      <w:r>
        <w:t>k</w:t>
      </w:r>
      <w:r>
        <w:rPr>
          <w:spacing w:val="-12"/>
        </w:rPr>
        <w:t xml:space="preserve"> </w:t>
      </w:r>
      <w:r>
        <w:t>úhradě</w:t>
      </w:r>
      <w:r>
        <w:rPr>
          <w:spacing w:val="-12"/>
        </w:rPr>
        <w:t xml:space="preserve"> </w:t>
      </w:r>
      <w:r>
        <w:t>nákladů</w:t>
      </w:r>
      <w:r>
        <w:rPr>
          <w:spacing w:val="-12"/>
        </w:rPr>
        <w:t xml:space="preserve"> </w:t>
      </w:r>
      <w:r>
        <w:t xml:space="preserve">insolvenčního </w:t>
      </w:r>
      <w:r>
        <w:rPr>
          <w:spacing w:val="-2"/>
        </w:rPr>
        <w:t>řízení;</w:t>
      </w:r>
    </w:p>
    <w:p w14:paraId="66410D8C" w14:textId="77777777" w:rsidR="00B9722E" w:rsidRDefault="00CA072A">
      <w:pPr>
        <w:pStyle w:val="Odstavecseseznamem"/>
        <w:numPr>
          <w:ilvl w:val="2"/>
          <w:numId w:val="13"/>
        </w:numPr>
        <w:tabs>
          <w:tab w:val="left" w:pos="2237"/>
        </w:tabs>
        <w:spacing w:before="122"/>
        <w:ind w:left="2237" w:hanging="703"/>
        <w:jc w:val="both"/>
      </w:pPr>
      <w:r>
        <w:t>Dodavatel</w:t>
      </w:r>
      <w:r>
        <w:rPr>
          <w:spacing w:val="71"/>
          <w:w w:val="150"/>
        </w:rPr>
        <w:t xml:space="preserve">  </w:t>
      </w:r>
      <w:r>
        <w:t>ztratí</w:t>
      </w:r>
      <w:r>
        <w:rPr>
          <w:spacing w:val="73"/>
          <w:w w:val="150"/>
        </w:rPr>
        <w:t xml:space="preserve">  </w:t>
      </w:r>
      <w:r>
        <w:t>příslušného</w:t>
      </w:r>
      <w:r>
        <w:rPr>
          <w:spacing w:val="73"/>
          <w:w w:val="150"/>
        </w:rPr>
        <w:t xml:space="preserve">  </w:t>
      </w:r>
      <w:r>
        <w:t>oprávnění</w:t>
      </w:r>
      <w:r>
        <w:rPr>
          <w:spacing w:val="72"/>
          <w:w w:val="150"/>
        </w:rPr>
        <w:t xml:space="preserve">  </w:t>
      </w:r>
      <w:r>
        <w:t>poskytovat</w:t>
      </w:r>
      <w:r>
        <w:rPr>
          <w:spacing w:val="72"/>
          <w:w w:val="150"/>
        </w:rPr>
        <w:t xml:space="preserve">  </w:t>
      </w:r>
      <w:r>
        <w:rPr>
          <w:spacing w:val="-2"/>
        </w:rPr>
        <w:t>Plnění</w:t>
      </w:r>
    </w:p>
    <w:p w14:paraId="68B1ADEA" w14:textId="77777777" w:rsidR="00B9722E" w:rsidRDefault="00CA072A">
      <w:pPr>
        <w:pStyle w:val="Zkladntext"/>
        <w:spacing w:before="88"/>
      </w:pPr>
      <w:r>
        <w:t>dle</w:t>
      </w:r>
      <w:r>
        <w:rPr>
          <w:spacing w:val="-2"/>
        </w:rPr>
        <w:t xml:space="preserve"> </w:t>
      </w:r>
      <w:r>
        <w:t>odst.</w:t>
      </w:r>
      <w:r>
        <w:rPr>
          <w:spacing w:val="-2"/>
        </w:rPr>
        <w:t xml:space="preserve"> </w:t>
      </w:r>
      <w:hyperlink w:anchor="_bookmark0" w:history="1">
        <w:r>
          <w:t>1.2.3</w:t>
        </w:r>
      </w:hyperlink>
      <w:r>
        <w:rPr>
          <w:spacing w:val="-3"/>
        </w:rPr>
        <w:t xml:space="preserve"> </w:t>
      </w:r>
      <w:r>
        <w:rPr>
          <w:spacing w:val="-2"/>
        </w:rPr>
        <w:t>Smlouvy;</w:t>
      </w:r>
    </w:p>
    <w:p w14:paraId="0369E618" w14:textId="77777777" w:rsidR="00B9722E" w:rsidRDefault="00CA072A">
      <w:pPr>
        <w:pStyle w:val="Odstavecseseznamem"/>
        <w:numPr>
          <w:ilvl w:val="2"/>
          <w:numId w:val="13"/>
        </w:numPr>
        <w:tabs>
          <w:tab w:val="left" w:pos="2237"/>
        </w:tabs>
        <w:spacing w:before="208"/>
        <w:ind w:left="2237" w:hanging="703"/>
        <w:jc w:val="both"/>
      </w:pPr>
      <w:r>
        <w:t>Dodavatel</w:t>
      </w:r>
      <w:r>
        <w:rPr>
          <w:spacing w:val="-8"/>
        </w:rPr>
        <w:t xml:space="preserve"> </w:t>
      </w:r>
      <w:r>
        <w:t>vstoupí</w:t>
      </w:r>
      <w:r>
        <w:rPr>
          <w:spacing w:val="-7"/>
        </w:rPr>
        <w:t xml:space="preserve"> </w:t>
      </w:r>
      <w:r>
        <w:t>do</w:t>
      </w:r>
      <w:r>
        <w:rPr>
          <w:spacing w:val="-6"/>
        </w:rPr>
        <w:t xml:space="preserve"> </w:t>
      </w:r>
      <w:r>
        <w:t>likvidace;</w:t>
      </w:r>
      <w:r>
        <w:rPr>
          <w:spacing w:val="-4"/>
        </w:rPr>
        <w:t xml:space="preserve"> nebo</w:t>
      </w:r>
    </w:p>
    <w:p w14:paraId="10ACD268" w14:textId="77777777" w:rsidR="00B9722E" w:rsidRDefault="00CA072A">
      <w:pPr>
        <w:pStyle w:val="Odstavecseseznamem"/>
        <w:numPr>
          <w:ilvl w:val="2"/>
          <w:numId w:val="13"/>
        </w:numPr>
        <w:tabs>
          <w:tab w:val="left" w:pos="2038"/>
          <w:tab w:val="left" w:pos="2237"/>
        </w:tabs>
        <w:spacing w:before="205" w:line="324" w:lineRule="auto"/>
        <w:ind w:right="1072" w:hanging="504"/>
        <w:jc w:val="both"/>
      </w:pPr>
      <w:r>
        <w:t>proti</w:t>
      </w:r>
      <w:r>
        <w:rPr>
          <w:spacing w:val="-1"/>
        </w:rPr>
        <w:t xml:space="preserve"> </w:t>
      </w:r>
      <w:r>
        <w:t>Dodavateli</w:t>
      </w:r>
      <w:r>
        <w:rPr>
          <w:spacing w:val="-1"/>
        </w:rPr>
        <w:t xml:space="preserve"> </w:t>
      </w:r>
      <w:r>
        <w:t>je</w:t>
      </w:r>
      <w:r>
        <w:rPr>
          <w:spacing w:val="-3"/>
        </w:rPr>
        <w:t xml:space="preserve"> </w:t>
      </w:r>
      <w:r>
        <w:t>zahájeno trestní stíhání pro</w:t>
      </w:r>
      <w:r>
        <w:rPr>
          <w:spacing w:val="-3"/>
        </w:rPr>
        <w:t xml:space="preserve"> </w:t>
      </w:r>
      <w:r>
        <w:t>trestný čin</w:t>
      </w:r>
      <w:r>
        <w:rPr>
          <w:spacing w:val="-3"/>
        </w:rPr>
        <w:t xml:space="preserve"> </w:t>
      </w:r>
      <w:r>
        <w:t>podle zákona č. 418/2011 Sb., o trestní odpovědnosti právnických osob, ve znění pozdějších předpisů.</w:t>
      </w:r>
    </w:p>
    <w:p w14:paraId="51108F49" w14:textId="77777777" w:rsidR="00B9722E" w:rsidRDefault="00CA072A">
      <w:pPr>
        <w:pStyle w:val="Zkladntext"/>
        <w:tabs>
          <w:tab w:val="left" w:pos="823"/>
        </w:tabs>
        <w:spacing w:before="115" w:line="324" w:lineRule="auto"/>
        <w:ind w:left="547" w:right="1074" w:hanging="432"/>
      </w:pPr>
      <w:r>
        <w:rPr>
          <w:noProof/>
        </w:rPr>
        <w:drawing>
          <wp:inline distT="0" distB="0" distL="0" distR="0" wp14:anchorId="2C45B159" wp14:editId="08B174C8">
            <wp:extent cx="303275" cy="111251"/>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20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od Smlouvy či Pokynu odstoupit rovněž v případě, pokud mu </w:t>
      </w:r>
      <w:r>
        <w:t>nebudou přiděleny prostředky na financování předmětu Plnění dle Smlouvy; Dodavatel bere na vědomí, že předmět Smlouvy je plně závislý na dotačním financování.</w:t>
      </w:r>
    </w:p>
    <w:p w14:paraId="0355C382" w14:textId="77777777" w:rsidR="00B9722E" w:rsidRDefault="00CA072A">
      <w:pPr>
        <w:pStyle w:val="Zkladntext"/>
        <w:tabs>
          <w:tab w:val="left" w:pos="823"/>
        </w:tabs>
        <w:spacing w:before="116" w:line="321" w:lineRule="auto"/>
        <w:ind w:left="547" w:right="1073" w:hanging="432"/>
      </w:pPr>
      <w:r>
        <w:rPr>
          <w:noProof/>
        </w:rPr>
        <w:drawing>
          <wp:inline distT="0" distB="0" distL="0" distR="0" wp14:anchorId="1AD9E125" wp14:editId="339EFCAB">
            <wp:extent cx="303275" cy="111251"/>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20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je oprávněn odstoupit od této Smlouvy v případě prodlení Objednatele se </w:t>
      </w:r>
      <w:r>
        <w:t>zaplacením</w:t>
      </w:r>
      <w:r>
        <w:rPr>
          <w:spacing w:val="-12"/>
        </w:rPr>
        <w:t xml:space="preserve"> </w:t>
      </w:r>
      <w:r>
        <w:t>jakékoliv</w:t>
      </w:r>
      <w:r>
        <w:rPr>
          <w:spacing w:val="-11"/>
        </w:rPr>
        <w:t xml:space="preserve"> </w:t>
      </w:r>
      <w:r>
        <w:t>splatné</w:t>
      </w:r>
      <w:r>
        <w:rPr>
          <w:spacing w:val="-11"/>
        </w:rPr>
        <w:t xml:space="preserve"> </w:t>
      </w:r>
      <w:r>
        <w:t>částky</w:t>
      </w:r>
      <w:r>
        <w:rPr>
          <w:spacing w:val="-11"/>
        </w:rPr>
        <w:t xml:space="preserve"> </w:t>
      </w:r>
      <w:r>
        <w:t>dle</w:t>
      </w:r>
      <w:r>
        <w:rPr>
          <w:spacing w:val="-11"/>
        </w:rPr>
        <w:t xml:space="preserve"> </w:t>
      </w:r>
      <w:r>
        <w:t>této</w:t>
      </w:r>
      <w:r>
        <w:rPr>
          <w:spacing w:val="-11"/>
        </w:rPr>
        <w:t xml:space="preserve"> </w:t>
      </w:r>
      <w:r>
        <w:t>Smlouvy</w:t>
      </w:r>
      <w:r>
        <w:rPr>
          <w:spacing w:val="-8"/>
        </w:rPr>
        <w:t xml:space="preserve"> </w:t>
      </w:r>
      <w:r>
        <w:t>po</w:t>
      </w:r>
      <w:r>
        <w:rPr>
          <w:spacing w:val="-11"/>
        </w:rPr>
        <w:t xml:space="preserve"> </w:t>
      </w:r>
      <w:r>
        <w:t>dobu</w:t>
      </w:r>
      <w:r>
        <w:rPr>
          <w:spacing w:val="-11"/>
        </w:rPr>
        <w:t xml:space="preserve"> </w:t>
      </w:r>
      <w:r>
        <w:t>delší</w:t>
      </w:r>
      <w:r>
        <w:rPr>
          <w:spacing w:val="-10"/>
        </w:rPr>
        <w:t xml:space="preserve"> </w:t>
      </w:r>
      <w:r>
        <w:t>než</w:t>
      </w:r>
      <w:r>
        <w:rPr>
          <w:spacing w:val="-11"/>
        </w:rPr>
        <w:t xml:space="preserve"> </w:t>
      </w:r>
      <w:r>
        <w:t>šedesát</w:t>
      </w:r>
      <w:r>
        <w:rPr>
          <w:spacing w:val="-10"/>
        </w:rPr>
        <w:t xml:space="preserve"> </w:t>
      </w:r>
      <w:r>
        <w:t>(60)</w:t>
      </w:r>
      <w:r>
        <w:rPr>
          <w:spacing w:val="-8"/>
        </w:rPr>
        <w:t xml:space="preserve"> </w:t>
      </w:r>
      <w:r>
        <w:t>dnů, pokud Objednatel nezjedná nápravu ani v dodatečné přiměřené lhůtě, kterou mu k tomu Dodavatel poskytne</w:t>
      </w:r>
      <w:r>
        <w:rPr>
          <w:spacing w:val="-2"/>
        </w:rPr>
        <w:t xml:space="preserve"> </w:t>
      </w:r>
      <w:r>
        <w:t>v</w:t>
      </w:r>
      <w:r>
        <w:rPr>
          <w:spacing w:val="-1"/>
        </w:rPr>
        <w:t xml:space="preserve"> </w:t>
      </w:r>
      <w:r>
        <w:t>písemné</w:t>
      </w:r>
      <w:r>
        <w:rPr>
          <w:spacing w:val="-2"/>
        </w:rPr>
        <w:t xml:space="preserve"> </w:t>
      </w:r>
      <w:r>
        <w:t>výzvě</w:t>
      </w:r>
      <w:r>
        <w:rPr>
          <w:spacing w:val="-2"/>
        </w:rPr>
        <w:t xml:space="preserve"> </w:t>
      </w:r>
      <w:r>
        <w:t>ke</w:t>
      </w:r>
      <w:r>
        <w:rPr>
          <w:spacing w:val="-2"/>
        </w:rPr>
        <w:t xml:space="preserve"> </w:t>
      </w:r>
      <w:r>
        <w:t>splnění</w:t>
      </w:r>
      <w:r>
        <w:rPr>
          <w:spacing w:val="-3"/>
        </w:rPr>
        <w:t xml:space="preserve"> </w:t>
      </w:r>
      <w:r>
        <w:t>povinnosti, přičemž</w:t>
      </w:r>
      <w:r>
        <w:rPr>
          <w:spacing w:val="-1"/>
        </w:rPr>
        <w:t xml:space="preserve"> </w:t>
      </w:r>
      <w:r>
        <w:t>tato</w:t>
      </w:r>
      <w:r>
        <w:rPr>
          <w:spacing w:val="-2"/>
        </w:rPr>
        <w:t xml:space="preserve"> </w:t>
      </w:r>
      <w:r>
        <w:t>lhůta nesmí být kratší než patnáct (15) dnů od doručení takovéto výzvy.</w:t>
      </w:r>
    </w:p>
    <w:p w14:paraId="0C39F97E" w14:textId="77777777" w:rsidR="00B9722E" w:rsidRDefault="00CA072A">
      <w:pPr>
        <w:pStyle w:val="Zkladntext"/>
        <w:spacing w:before="126"/>
        <w:ind w:left="115"/>
      </w:pPr>
      <w:r>
        <w:rPr>
          <w:noProof/>
        </w:rPr>
        <w:drawing>
          <wp:inline distT="0" distB="0" distL="0" distR="0" wp14:anchorId="754FF6BF" wp14:editId="17B9FA4C">
            <wp:extent cx="380999" cy="111251"/>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208" cstate="print"/>
                    <a:stretch>
                      <a:fillRect/>
                    </a:stretch>
                  </pic:blipFill>
                  <pic:spPr>
                    <a:xfrm>
                      <a:off x="0" y="0"/>
                      <a:ext cx="380999" cy="111251"/>
                    </a:xfrm>
                    <a:prstGeom prst="rect">
                      <a:avLst/>
                    </a:prstGeom>
                  </pic:spPr>
                </pic:pic>
              </a:graphicData>
            </a:graphic>
          </wp:inline>
        </w:drawing>
      </w:r>
      <w:r>
        <w:rPr>
          <w:rFonts w:ascii="Times New Roman" w:hAnsi="Times New Roman"/>
          <w:spacing w:val="59"/>
          <w:position w:val="1"/>
          <w:sz w:val="20"/>
        </w:rPr>
        <w:t xml:space="preserve"> </w:t>
      </w:r>
      <w:r>
        <w:rPr>
          <w:position w:val="1"/>
        </w:rPr>
        <w:t>Účinky</w:t>
      </w:r>
      <w:r>
        <w:rPr>
          <w:spacing w:val="80"/>
          <w:position w:val="1"/>
        </w:rPr>
        <w:t xml:space="preserve"> </w:t>
      </w:r>
      <w:r>
        <w:rPr>
          <w:position w:val="1"/>
        </w:rPr>
        <w:t>odstoupení</w:t>
      </w:r>
      <w:r>
        <w:rPr>
          <w:spacing w:val="80"/>
          <w:position w:val="1"/>
        </w:rPr>
        <w:t xml:space="preserve"> </w:t>
      </w:r>
      <w:r>
        <w:rPr>
          <w:position w:val="1"/>
        </w:rPr>
        <w:t>od</w:t>
      </w:r>
      <w:r>
        <w:rPr>
          <w:spacing w:val="80"/>
          <w:position w:val="1"/>
        </w:rPr>
        <w:t xml:space="preserve"> </w:t>
      </w:r>
      <w:r>
        <w:rPr>
          <w:position w:val="1"/>
        </w:rPr>
        <w:t>Smlouvy</w:t>
      </w:r>
      <w:r>
        <w:rPr>
          <w:spacing w:val="80"/>
          <w:position w:val="1"/>
        </w:rPr>
        <w:t xml:space="preserve"> </w:t>
      </w:r>
      <w:r>
        <w:rPr>
          <w:position w:val="1"/>
        </w:rPr>
        <w:t>nastávají</w:t>
      </w:r>
      <w:r>
        <w:rPr>
          <w:spacing w:val="80"/>
          <w:position w:val="1"/>
        </w:rPr>
        <w:t xml:space="preserve"> </w:t>
      </w:r>
      <w:r>
        <w:rPr>
          <w:position w:val="1"/>
        </w:rPr>
        <w:t>dnem</w:t>
      </w:r>
      <w:r>
        <w:rPr>
          <w:spacing w:val="80"/>
          <w:position w:val="1"/>
        </w:rPr>
        <w:t xml:space="preserve"> </w:t>
      </w:r>
      <w:r>
        <w:rPr>
          <w:position w:val="1"/>
        </w:rPr>
        <w:t>doručení</w:t>
      </w:r>
      <w:r>
        <w:rPr>
          <w:spacing w:val="80"/>
          <w:position w:val="1"/>
        </w:rPr>
        <w:t xml:space="preserve"> </w:t>
      </w:r>
      <w:r>
        <w:rPr>
          <w:position w:val="1"/>
        </w:rPr>
        <w:t>písemného</w:t>
      </w:r>
      <w:r>
        <w:rPr>
          <w:spacing w:val="80"/>
          <w:position w:val="1"/>
        </w:rPr>
        <w:t xml:space="preserve"> </w:t>
      </w:r>
      <w:r>
        <w:rPr>
          <w:position w:val="1"/>
        </w:rPr>
        <w:t>oznámení</w:t>
      </w:r>
    </w:p>
    <w:p w14:paraId="27251125" w14:textId="77777777" w:rsidR="00B9722E" w:rsidRDefault="00CA072A">
      <w:pPr>
        <w:pStyle w:val="Zkladntext"/>
        <w:spacing w:before="89"/>
        <w:ind w:left="548"/>
      </w:pPr>
      <w:r>
        <w:t>o</w:t>
      </w:r>
      <w:r>
        <w:rPr>
          <w:spacing w:val="-6"/>
        </w:rPr>
        <w:t xml:space="preserve"> </w:t>
      </w:r>
      <w:r>
        <w:t>odstoupení</w:t>
      </w:r>
      <w:r>
        <w:rPr>
          <w:spacing w:val="-4"/>
        </w:rPr>
        <w:t xml:space="preserve"> </w:t>
      </w:r>
      <w:r>
        <w:t>druhé</w:t>
      </w:r>
      <w:r>
        <w:rPr>
          <w:spacing w:val="-6"/>
        </w:rPr>
        <w:t xml:space="preserve"> </w:t>
      </w:r>
      <w:r>
        <w:t>Smluvní</w:t>
      </w:r>
      <w:r>
        <w:rPr>
          <w:spacing w:val="-3"/>
        </w:rPr>
        <w:t xml:space="preserve"> </w:t>
      </w:r>
      <w:r>
        <w:rPr>
          <w:spacing w:val="-2"/>
        </w:rPr>
        <w:t>straně.</w:t>
      </w:r>
    </w:p>
    <w:p w14:paraId="540F7F06" w14:textId="77777777" w:rsidR="00B9722E" w:rsidRDefault="00CA072A">
      <w:pPr>
        <w:pStyle w:val="Zkladntext"/>
        <w:spacing w:before="210" w:line="321" w:lineRule="auto"/>
        <w:ind w:left="548" w:right="1071" w:hanging="433"/>
      </w:pPr>
      <w:r>
        <w:rPr>
          <w:noProof/>
        </w:rPr>
        <w:drawing>
          <wp:inline distT="0" distB="0" distL="0" distR="0" wp14:anchorId="54C3E14B" wp14:editId="79A6D01C">
            <wp:extent cx="380999" cy="108203"/>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209" cstate="print"/>
                    <a:stretch>
                      <a:fillRect/>
                    </a:stretch>
                  </pic:blipFill>
                  <pic:spPr>
                    <a:xfrm>
                      <a:off x="0" y="0"/>
                      <a:ext cx="380999" cy="108203"/>
                    </a:xfrm>
                    <a:prstGeom prst="rect">
                      <a:avLst/>
                    </a:prstGeom>
                  </pic:spPr>
                </pic:pic>
              </a:graphicData>
            </a:graphic>
          </wp:inline>
        </w:drawing>
      </w:r>
      <w:r>
        <w:rPr>
          <w:rFonts w:ascii="Times New Roman" w:hAnsi="Times New Roman"/>
          <w:spacing w:val="40"/>
          <w:sz w:val="20"/>
        </w:rPr>
        <w:t xml:space="preserve"> </w:t>
      </w:r>
      <w:r>
        <w:t>Objednatel je oprávněn tuto Smlouvu či Pokyn písemně vypovědět (a to i částečně) bez</w:t>
      </w:r>
      <w:r>
        <w:rPr>
          <w:spacing w:val="-16"/>
        </w:rPr>
        <w:t xml:space="preserve"> </w:t>
      </w:r>
      <w:r>
        <w:t>udání</w:t>
      </w:r>
      <w:r>
        <w:rPr>
          <w:spacing w:val="-14"/>
        </w:rPr>
        <w:t xml:space="preserve"> </w:t>
      </w:r>
      <w:r>
        <w:t>důvodů,</w:t>
      </w:r>
      <w:r>
        <w:rPr>
          <w:spacing w:val="-15"/>
        </w:rPr>
        <w:t xml:space="preserve"> </w:t>
      </w:r>
      <w:r>
        <w:t>a</w:t>
      </w:r>
      <w:r>
        <w:rPr>
          <w:spacing w:val="-16"/>
        </w:rPr>
        <w:t xml:space="preserve"> </w:t>
      </w:r>
      <w:r>
        <w:t>to</w:t>
      </w:r>
      <w:r>
        <w:rPr>
          <w:spacing w:val="-15"/>
        </w:rPr>
        <w:t xml:space="preserve"> </w:t>
      </w:r>
      <w:r>
        <w:t>s</w:t>
      </w:r>
      <w:r>
        <w:rPr>
          <w:spacing w:val="-15"/>
        </w:rPr>
        <w:t xml:space="preserve"> </w:t>
      </w:r>
      <w:r>
        <w:t>tří</w:t>
      </w:r>
      <w:r>
        <w:rPr>
          <w:spacing w:val="-15"/>
        </w:rPr>
        <w:t xml:space="preserve"> </w:t>
      </w:r>
      <w:r>
        <w:t>(3)</w:t>
      </w:r>
      <w:r>
        <w:rPr>
          <w:spacing w:val="-15"/>
        </w:rPr>
        <w:t xml:space="preserve"> </w:t>
      </w:r>
      <w:r>
        <w:t>měsíční</w:t>
      </w:r>
      <w:r>
        <w:rPr>
          <w:spacing w:val="-15"/>
        </w:rPr>
        <w:t xml:space="preserve"> </w:t>
      </w:r>
      <w:r>
        <w:t>výpovědní</w:t>
      </w:r>
      <w:r>
        <w:rPr>
          <w:spacing w:val="-15"/>
        </w:rPr>
        <w:t xml:space="preserve"> </w:t>
      </w:r>
      <w:r>
        <w:t>dobou,</w:t>
      </w:r>
      <w:r>
        <w:rPr>
          <w:spacing w:val="-12"/>
        </w:rPr>
        <w:t xml:space="preserve"> </w:t>
      </w:r>
      <w:r>
        <w:t>počítáno</w:t>
      </w:r>
      <w:r>
        <w:rPr>
          <w:spacing w:val="-16"/>
        </w:rPr>
        <w:t xml:space="preserve"> </w:t>
      </w:r>
      <w:r>
        <w:t>od</w:t>
      </w:r>
      <w:r>
        <w:rPr>
          <w:spacing w:val="-13"/>
        </w:rPr>
        <w:t xml:space="preserve"> </w:t>
      </w:r>
      <w:r>
        <w:t>prvního</w:t>
      </w:r>
      <w:r>
        <w:rPr>
          <w:spacing w:val="-14"/>
        </w:rPr>
        <w:t xml:space="preserve"> </w:t>
      </w:r>
      <w:r>
        <w:t>dne</w:t>
      </w:r>
      <w:r>
        <w:rPr>
          <w:spacing w:val="-16"/>
        </w:rPr>
        <w:t xml:space="preserve"> </w:t>
      </w:r>
      <w:r>
        <w:t>měsíce následujícího po měsíci doručení písemné výpovědi Dodavateli. Tuto výpověď nebo částečnou výpověď je Objednatel oprávněn učinit kdykoliv po dobu trvání této Smlouvy.</w:t>
      </w:r>
    </w:p>
    <w:p w14:paraId="7188E710" w14:textId="77777777" w:rsidR="00B9722E" w:rsidRDefault="00CA072A">
      <w:pPr>
        <w:pStyle w:val="Zkladntext"/>
        <w:spacing w:before="125" w:line="321" w:lineRule="auto"/>
        <w:ind w:left="547" w:right="1074" w:hanging="432"/>
      </w:pPr>
      <w:r>
        <w:rPr>
          <w:noProof/>
        </w:rPr>
        <w:drawing>
          <wp:inline distT="0" distB="0" distL="0" distR="0" wp14:anchorId="0F8AC886" wp14:editId="5A3B6404">
            <wp:extent cx="380999" cy="108203"/>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210" cstate="print"/>
                    <a:stretch>
                      <a:fillRect/>
                    </a:stretch>
                  </pic:blipFill>
                  <pic:spPr>
                    <a:xfrm>
                      <a:off x="0" y="0"/>
                      <a:ext cx="380999" cy="108203"/>
                    </a:xfrm>
                    <a:prstGeom prst="rect">
                      <a:avLst/>
                    </a:prstGeom>
                  </pic:spPr>
                </pic:pic>
              </a:graphicData>
            </a:graphic>
          </wp:inline>
        </w:drawing>
      </w:r>
      <w:r>
        <w:rPr>
          <w:rFonts w:ascii="Times New Roman" w:hAnsi="Times New Roman"/>
          <w:spacing w:val="33"/>
          <w:sz w:val="20"/>
        </w:rPr>
        <w:t xml:space="preserve"> </w:t>
      </w:r>
      <w:r>
        <w:t>Dodavatel</w:t>
      </w:r>
      <w:r>
        <w:rPr>
          <w:spacing w:val="-16"/>
        </w:rPr>
        <w:t xml:space="preserve"> </w:t>
      </w:r>
      <w:r>
        <w:t>je</w:t>
      </w:r>
      <w:r>
        <w:rPr>
          <w:spacing w:val="-15"/>
        </w:rPr>
        <w:t xml:space="preserve"> </w:t>
      </w:r>
      <w:r>
        <w:t>oprávněn</w:t>
      </w:r>
      <w:r>
        <w:rPr>
          <w:spacing w:val="-15"/>
        </w:rPr>
        <w:t xml:space="preserve"> </w:t>
      </w:r>
      <w:r>
        <w:t>tuto</w:t>
      </w:r>
      <w:r>
        <w:rPr>
          <w:spacing w:val="-16"/>
        </w:rPr>
        <w:t xml:space="preserve"> </w:t>
      </w:r>
      <w:r>
        <w:t>Smlouvu</w:t>
      </w:r>
      <w:r>
        <w:rPr>
          <w:spacing w:val="-15"/>
        </w:rPr>
        <w:t xml:space="preserve"> </w:t>
      </w:r>
      <w:r>
        <w:t>písemně</w:t>
      </w:r>
      <w:r>
        <w:rPr>
          <w:spacing w:val="-15"/>
        </w:rPr>
        <w:t xml:space="preserve"> </w:t>
      </w:r>
      <w:r>
        <w:t>vypovědět</w:t>
      </w:r>
      <w:r>
        <w:rPr>
          <w:spacing w:val="-14"/>
        </w:rPr>
        <w:t xml:space="preserve"> </w:t>
      </w:r>
      <w:r>
        <w:t>bez</w:t>
      </w:r>
      <w:r>
        <w:rPr>
          <w:spacing w:val="-16"/>
        </w:rPr>
        <w:t xml:space="preserve"> </w:t>
      </w:r>
      <w:r>
        <w:t>udání</w:t>
      </w:r>
      <w:r>
        <w:rPr>
          <w:spacing w:val="-15"/>
        </w:rPr>
        <w:t xml:space="preserve"> </w:t>
      </w:r>
      <w:r>
        <w:t>důvodu</w:t>
      </w:r>
      <w:r>
        <w:rPr>
          <w:spacing w:val="-15"/>
        </w:rPr>
        <w:t xml:space="preserve"> </w:t>
      </w:r>
      <w:r>
        <w:t>(pouze</w:t>
      </w:r>
      <w:r>
        <w:rPr>
          <w:spacing w:val="-16"/>
        </w:rPr>
        <w:t xml:space="preserve"> </w:t>
      </w:r>
      <w:r>
        <w:t>jako celek, avšak vyjma části Smlouvy vztahující se k Dodávce Hardware, ve které není Dodavatel</w:t>
      </w:r>
      <w:r>
        <w:rPr>
          <w:spacing w:val="28"/>
        </w:rPr>
        <w:t xml:space="preserve"> </w:t>
      </w:r>
      <w:r>
        <w:t>oprávněn</w:t>
      </w:r>
      <w:r>
        <w:rPr>
          <w:spacing w:val="28"/>
        </w:rPr>
        <w:t xml:space="preserve"> </w:t>
      </w:r>
      <w:r>
        <w:t>Smlouvu</w:t>
      </w:r>
      <w:r>
        <w:rPr>
          <w:spacing w:val="28"/>
        </w:rPr>
        <w:t xml:space="preserve"> </w:t>
      </w:r>
      <w:r>
        <w:t>vypovědět</w:t>
      </w:r>
      <w:r>
        <w:rPr>
          <w:spacing w:val="30"/>
        </w:rPr>
        <w:t xml:space="preserve"> </w:t>
      </w:r>
      <w:r>
        <w:t>bez</w:t>
      </w:r>
      <w:r>
        <w:rPr>
          <w:spacing w:val="29"/>
        </w:rPr>
        <w:t xml:space="preserve"> </w:t>
      </w:r>
      <w:r>
        <w:t>udání</w:t>
      </w:r>
      <w:r>
        <w:rPr>
          <w:spacing w:val="30"/>
        </w:rPr>
        <w:t xml:space="preserve"> </w:t>
      </w:r>
      <w:r>
        <w:t>důvodu</w:t>
      </w:r>
      <w:r>
        <w:rPr>
          <w:spacing w:val="31"/>
        </w:rPr>
        <w:t xml:space="preserve"> </w:t>
      </w:r>
      <w:r>
        <w:t>ani</w:t>
      </w:r>
      <w:r>
        <w:rPr>
          <w:spacing w:val="27"/>
        </w:rPr>
        <w:t xml:space="preserve"> </w:t>
      </w:r>
      <w:r>
        <w:t>samostatně,</w:t>
      </w:r>
      <w:r>
        <w:rPr>
          <w:spacing w:val="30"/>
        </w:rPr>
        <w:t xml:space="preserve"> </w:t>
      </w:r>
      <w:r>
        <w:t>ani</w:t>
      </w:r>
      <w:r>
        <w:rPr>
          <w:spacing w:val="28"/>
        </w:rPr>
        <w:t xml:space="preserve"> </w:t>
      </w:r>
      <w:r>
        <w:t>spolu s</w:t>
      </w:r>
      <w:r>
        <w:rPr>
          <w:spacing w:val="-2"/>
        </w:rPr>
        <w:t xml:space="preserve"> </w:t>
      </w:r>
      <w:r>
        <w:t>dalšími</w:t>
      </w:r>
      <w:r>
        <w:rPr>
          <w:spacing w:val="-7"/>
        </w:rPr>
        <w:t xml:space="preserve"> </w:t>
      </w:r>
      <w:r>
        <w:t>částmi</w:t>
      </w:r>
      <w:r>
        <w:rPr>
          <w:spacing w:val="-7"/>
        </w:rPr>
        <w:t xml:space="preserve"> </w:t>
      </w:r>
      <w:r>
        <w:t>Smlouvy),</w:t>
      </w:r>
      <w:r>
        <w:rPr>
          <w:spacing w:val="-7"/>
        </w:rPr>
        <w:t xml:space="preserve"> </w:t>
      </w:r>
      <w:r>
        <w:t>a</w:t>
      </w:r>
      <w:r>
        <w:rPr>
          <w:spacing w:val="-9"/>
        </w:rPr>
        <w:t xml:space="preserve"> </w:t>
      </w:r>
      <w:r>
        <w:t>to</w:t>
      </w:r>
      <w:r>
        <w:rPr>
          <w:spacing w:val="-6"/>
        </w:rPr>
        <w:t xml:space="preserve"> </w:t>
      </w:r>
      <w:r>
        <w:t>s</w:t>
      </w:r>
      <w:r>
        <w:rPr>
          <w:spacing w:val="-4"/>
        </w:rPr>
        <w:t xml:space="preserve"> </w:t>
      </w:r>
      <w:r>
        <w:t>výpovědní</w:t>
      </w:r>
      <w:r>
        <w:rPr>
          <w:spacing w:val="-5"/>
        </w:rPr>
        <w:t xml:space="preserve"> </w:t>
      </w:r>
      <w:r>
        <w:t>dobou</w:t>
      </w:r>
      <w:r>
        <w:rPr>
          <w:spacing w:val="-6"/>
        </w:rPr>
        <w:t xml:space="preserve"> </w:t>
      </w:r>
      <w:r>
        <w:t>devíti</w:t>
      </w:r>
      <w:r>
        <w:rPr>
          <w:spacing w:val="-7"/>
        </w:rPr>
        <w:t xml:space="preserve"> </w:t>
      </w:r>
      <w:r>
        <w:t>(9)</w:t>
      </w:r>
      <w:r>
        <w:rPr>
          <w:spacing w:val="-8"/>
        </w:rPr>
        <w:t xml:space="preserve"> </w:t>
      </w:r>
      <w:r>
        <w:t>měsíců,</w:t>
      </w:r>
      <w:r>
        <w:rPr>
          <w:spacing w:val="-7"/>
        </w:rPr>
        <w:t xml:space="preserve"> </w:t>
      </w:r>
      <w:r>
        <w:t>počítáno</w:t>
      </w:r>
      <w:r>
        <w:rPr>
          <w:spacing w:val="-7"/>
        </w:rPr>
        <w:t xml:space="preserve"> </w:t>
      </w:r>
      <w:r>
        <w:t>od</w:t>
      </w:r>
      <w:r>
        <w:rPr>
          <w:spacing w:val="-6"/>
        </w:rPr>
        <w:t xml:space="preserve"> </w:t>
      </w:r>
      <w:r>
        <w:t>prvního dne měsíce následujícího po měsíci doručení písemné výpovědi Objednateli. V</w:t>
      </w:r>
      <w:r>
        <w:rPr>
          <w:spacing w:val="-3"/>
        </w:rPr>
        <w:t xml:space="preserve"> </w:t>
      </w:r>
      <w:r>
        <w:t>případě, kdy</w:t>
      </w:r>
      <w:r>
        <w:rPr>
          <w:spacing w:val="41"/>
        </w:rPr>
        <w:t xml:space="preserve"> </w:t>
      </w:r>
      <w:r>
        <w:t>Dodavatel</w:t>
      </w:r>
      <w:r>
        <w:rPr>
          <w:spacing w:val="39"/>
        </w:rPr>
        <w:t xml:space="preserve"> </w:t>
      </w:r>
      <w:r>
        <w:t>tuto</w:t>
      </w:r>
      <w:r>
        <w:rPr>
          <w:spacing w:val="42"/>
        </w:rPr>
        <w:t xml:space="preserve"> </w:t>
      </w:r>
      <w:r>
        <w:t>Smlouvu</w:t>
      </w:r>
      <w:r>
        <w:rPr>
          <w:spacing w:val="41"/>
        </w:rPr>
        <w:t xml:space="preserve"> </w:t>
      </w:r>
      <w:r>
        <w:t>písemně</w:t>
      </w:r>
      <w:r>
        <w:rPr>
          <w:spacing w:val="39"/>
        </w:rPr>
        <w:t xml:space="preserve"> </w:t>
      </w:r>
      <w:r>
        <w:t>jako</w:t>
      </w:r>
      <w:r>
        <w:rPr>
          <w:spacing w:val="42"/>
        </w:rPr>
        <w:t xml:space="preserve"> </w:t>
      </w:r>
      <w:r>
        <w:t>celek</w:t>
      </w:r>
      <w:r>
        <w:rPr>
          <w:spacing w:val="43"/>
        </w:rPr>
        <w:t xml:space="preserve"> </w:t>
      </w:r>
      <w:r>
        <w:t>vypoví</w:t>
      </w:r>
      <w:r>
        <w:rPr>
          <w:spacing w:val="40"/>
        </w:rPr>
        <w:t xml:space="preserve"> </w:t>
      </w:r>
      <w:r>
        <w:t>(vyjma</w:t>
      </w:r>
      <w:r>
        <w:rPr>
          <w:spacing w:val="42"/>
        </w:rPr>
        <w:t xml:space="preserve"> </w:t>
      </w:r>
      <w:r>
        <w:t>částí</w:t>
      </w:r>
      <w:r>
        <w:rPr>
          <w:spacing w:val="41"/>
        </w:rPr>
        <w:t xml:space="preserve"> </w:t>
      </w:r>
      <w:r>
        <w:t>vztahujících</w:t>
      </w:r>
      <w:r>
        <w:rPr>
          <w:spacing w:val="42"/>
        </w:rPr>
        <w:t xml:space="preserve"> </w:t>
      </w:r>
      <w:r>
        <w:rPr>
          <w:spacing w:val="-5"/>
        </w:rPr>
        <w:t>se</w:t>
      </w:r>
    </w:p>
    <w:p w14:paraId="2C154182" w14:textId="77777777" w:rsidR="00B9722E" w:rsidRDefault="00B9722E">
      <w:pPr>
        <w:spacing w:line="321" w:lineRule="auto"/>
        <w:sectPr w:rsidR="00B9722E">
          <w:pgSz w:w="11910" w:h="16840"/>
          <w:pgMar w:top="1340" w:right="340" w:bottom="500" w:left="1300" w:header="629" w:footer="317" w:gutter="0"/>
          <w:cols w:space="708"/>
        </w:sectPr>
      </w:pPr>
    </w:p>
    <w:p w14:paraId="467ED2E5" w14:textId="77777777" w:rsidR="00B9722E" w:rsidRDefault="00B9722E">
      <w:pPr>
        <w:pStyle w:val="Zkladntext"/>
        <w:spacing w:before="83"/>
        <w:ind w:left="0"/>
        <w:jc w:val="left"/>
      </w:pPr>
    </w:p>
    <w:p w14:paraId="0A6D7DA7" w14:textId="77777777" w:rsidR="00B9722E" w:rsidRDefault="00CA072A">
      <w:pPr>
        <w:pStyle w:val="Zkladntext"/>
        <w:spacing w:line="321" w:lineRule="auto"/>
        <w:ind w:left="547" w:right="1072"/>
      </w:pPr>
      <w:r>
        <w:t>k</w:t>
      </w:r>
      <w:r>
        <w:rPr>
          <w:spacing w:val="-2"/>
        </w:rPr>
        <w:t xml:space="preserve"> </w:t>
      </w:r>
      <w:r>
        <w:t>Dodávce</w:t>
      </w:r>
      <w:r>
        <w:rPr>
          <w:spacing w:val="-10"/>
        </w:rPr>
        <w:t xml:space="preserve"> </w:t>
      </w:r>
      <w:r>
        <w:t>Hardware),</w:t>
      </w:r>
      <w:r>
        <w:rPr>
          <w:spacing w:val="-8"/>
        </w:rPr>
        <w:t xml:space="preserve"> </w:t>
      </w:r>
      <w:r>
        <w:t>je</w:t>
      </w:r>
      <w:r>
        <w:rPr>
          <w:spacing w:val="-12"/>
        </w:rPr>
        <w:t xml:space="preserve"> </w:t>
      </w:r>
      <w:r>
        <w:t>povinen</w:t>
      </w:r>
      <w:r>
        <w:rPr>
          <w:spacing w:val="-10"/>
        </w:rPr>
        <w:t xml:space="preserve"> </w:t>
      </w:r>
      <w:r>
        <w:t>Objednateli</w:t>
      </w:r>
      <w:r>
        <w:rPr>
          <w:spacing w:val="-10"/>
        </w:rPr>
        <w:t xml:space="preserve"> </w:t>
      </w:r>
      <w:r>
        <w:t>uhradit</w:t>
      </w:r>
      <w:r>
        <w:rPr>
          <w:spacing w:val="-8"/>
        </w:rPr>
        <w:t xml:space="preserve"> </w:t>
      </w:r>
      <w:r>
        <w:t>veškeré</w:t>
      </w:r>
      <w:r>
        <w:rPr>
          <w:spacing w:val="-10"/>
        </w:rPr>
        <w:t xml:space="preserve"> </w:t>
      </w:r>
      <w:r>
        <w:t>účelně</w:t>
      </w:r>
      <w:r>
        <w:rPr>
          <w:spacing w:val="-8"/>
        </w:rPr>
        <w:t xml:space="preserve"> </w:t>
      </w:r>
      <w:r>
        <w:t>vynaložené</w:t>
      </w:r>
      <w:r>
        <w:rPr>
          <w:spacing w:val="-10"/>
        </w:rPr>
        <w:t xml:space="preserve"> </w:t>
      </w:r>
      <w:r>
        <w:t>náklady spojené</w:t>
      </w:r>
      <w:r>
        <w:rPr>
          <w:spacing w:val="21"/>
        </w:rPr>
        <w:t xml:space="preserve"> </w:t>
      </w:r>
      <w:r>
        <w:t>se</w:t>
      </w:r>
      <w:r>
        <w:rPr>
          <w:spacing w:val="21"/>
        </w:rPr>
        <w:t xml:space="preserve"> </w:t>
      </w:r>
      <w:r>
        <w:t>zajištěním</w:t>
      </w:r>
      <w:r>
        <w:rPr>
          <w:spacing w:val="22"/>
        </w:rPr>
        <w:t xml:space="preserve"> </w:t>
      </w:r>
      <w:r>
        <w:t>obdobného</w:t>
      </w:r>
      <w:r>
        <w:rPr>
          <w:spacing w:val="21"/>
        </w:rPr>
        <w:t xml:space="preserve"> </w:t>
      </w:r>
      <w:r>
        <w:t>Plnění</w:t>
      </w:r>
      <w:r>
        <w:rPr>
          <w:spacing w:val="23"/>
        </w:rPr>
        <w:t xml:space="preserve"> </w:t>
      </w:r>
      <w:r>
        <w:t>v</w:t>
      </w:r>
      <w:r>
        <w:rPr>
          <w:spacing w:val="-2"/>
        </w:rPr>
        <w:t xml:space="preserve"> </w:t>
      </w:r>
      <w:r>
        <w:t>rozsahu</w:t>
      </w:r>
      <w:r>
        <w:rPr>
          <w:spacing w:val="21"/>
        </w:rPr>
        <w:t xml:space="preserve"> </w:t>
      </w:r>
      <w:r>
        <w:t>odpovídajícím</w:t>
      </w:r>
      <w:r>
        <w:rPr>
          <w:spacing w:val="22"/>
        </w:rPr>
        <w:t xml:space="preserve"> </w:t>
      </w:r>
      <w:r>
        <w:t>Plnění,</w:t>
      </w:r>
      <w:r>
        <w:rPr>
          <w:spacing w:val="22"/>
        </w:rPr>
        <w:t xml:space="preserve"> </w:t>
      </w:r>
      <w:r>
        <w:t>které</w:t>
      </w:r>
      <w:r>
        <w:rPr>
          <w:spacing w:val="21"/>
        </w:rPr>
        <w:t xml:space="preserve"> </w:t>
      </w:r>
      <w:r>
        <w:t>nebylo z</w:t>
      </w:r>
      <w:r>
        <w:rPr>
          <w:spacing w:val="-2"/>
        </w:rPr>
        <w:t xml:space="preserve"> </w:t>
      </w:r>
      <w:r>
        <w:t>důvodu</w:t>
      </w:r>
      <w:r>
        <w:rPr>
          <w:spacing w:val="-5"/>
        </w:rPr>
        <w:t xml:space="preserve"> </w:t>
      </w:r>
      <w:r>
        <w:t>výpovědi</w:t>
      </w:r>
      <w:r>
        <w:rPr>
          <w:spacing w:val="-5"/>
        </w:rPr>
        <w:t xml:space="preserve"> </w:t>
      </w:r>
      <w:r>
        <w:t>Dodavatele</w:t>
      </w:r>
      <w:r>
        <w:rPr>
          <w:spacing w:val="-3"/>
        </w:rPr>
        <w:t xml:space="preserve"> </w:t>
      </w:r>
      <w:r>
        <w:t>na</w:t>
      </w:r>
      <w:r>
        <w:rPr>
          <w:spacing w:val="-5"/>
        </w:rPr>
        <w:t xml:space="preserve"> </w:t>
      </w:r>
      <w:r>
        <w:t>základě</w:t>
      </w:r>
      <w:r>
        <w:rPr>
          <w:spacing w:val="-5"/>
        </w:rPr>
        <w:t xml:space="preserve"> </w:t>
      </w:r>
      <w:r>
        <w:t>této</w:t>
      </w:r>
      <w:r>
        <w:rPr>
          <w:spacing w:val="-5"/>
        </w:rPr>
        <w:t xml:space="preserve"> </w:t>
      </w:r>
      <w:r>
        <w:t>Smlouvy</w:t>
      </w:r>
      <w:r>
        <w:rPr>
          <w:spacing w:val="-2"/>
        </w:rPr>
        <w:t xml:space="preserve"> </w:t>
      </w:r>
      <w:r>
        <w:t>poskytnuto</w:t>
      </w:r>
      <w:r>
        <w:rPr>
          <w:spacing w:val="-5"/>
        </w:rPr>
        <w:t xml:space="preserve"> </w:t>
      </w:r>
      <w:r>
        <w:t>(náklady</w:t>
      </w:r>
      <w:r>
        <w:rPr>
          <w:spacing w:val="-2"/>
        </w:rPr>
        <w:t xml:space="preserve"> </w:t>
      </w:r>
      <w:r>
        <w:t>na</w:t>
      </w:r>
      <w:r>
        <w:rPr>
          <w:spacing w:val="-5"/>
        </w:rPr>
        <w:t xml:space="preserve"> </w:t>
      </w:r>
      <w:r>
        <w:t>realizaci zadávacího řízení, náklady na zaplacení rozdílu ceny v</w:t>
      </w:r>
      <w:r>
        <w:rPr>
          <w:spacing w:val="-2"/>
        </w:rPr>
        <w:t xml:space="preserve"> </w:t>
      </w:r>
      <w:r>
        <w:t>případě, kdy budou u nového dodavatele vyšší apod.).</w:t>
      </w:r>
    </w:p>
    <w:p w14:paraId="257A16B5" w14:textId="77777777" w:rsidR="00B9722E" w:rsidRDefault="00CA072A">
      <w:pPr>
        <w:pStyle w:val="Zkladntext"/>
        <w:spacing w:before="124" w:line="321" w:lineRule="auto"/>
        <w:ind w:left="547" w:right="1072" w:hanging="432"/>
      </w:pPr>
      <w:r>
        <w:rPr>
          <w:noProof/>
        </w:rPr>
        <w:drawing>
          <wp:inline distT="0" distB="0" distL="0" distR="0" wp14:anchorId="3378D528" wp14:editId="3D9621FE">
            <wp:extent cx="380999" cy="111251"/>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211"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Ukončením doby trvání této Smlouvy, a to i předčasným ukončením, nejsou dotčena </w:t>
      </w:r>
      <w:r>
        <w:t>ustanovení</w:t>
      </w:r>
      <w:r>
        <w:rPr>
          <w:spacing w:val="40"/>
        </w:rPr>
        <w:t xml:space="preserve"> </w:t>
      </w:r>
      <w:r>
        <w:t>Smlouvy</w:t>
      </w:r>
      <w:r>
        <w:rPr>
          <w:spacing w:val="40"/>
        </w:rPr>
        <w:t xml:space="preserve"> </w:t>
      </w:r>
      <w:r>
        <w:t>týkající</w:t>
      </w:r>
      <w:r>
        <w:rPr>
          <w:spacing w:val="40"/>
        </w:rPr>
        <w:t xml:space="preserve"> </w:t>
      </w:r>
      <w:r>
        <w:t>se</w:t>
      </w:r>
      <w:r>
        <w:rPr>
          <w:spacing w:val="40"/>
        </w:rPr>
        <w:t xml:space="preserve"> </w:t>
      </w:r>
      <w:r>
        <w:t>Licencí,</w:t>
      </w:r>
      <w:r>
        <w:rPr>
          <w:spacing w:val="40"/>
        </w:rPr>
        <w:t xml:space="preserve"> </w:t>
      </w:r>
      <w:r>
        <w:t>záruk,</w:t>
      </w:r>
      <w:r>
        <w:rPr>
          <w:spacing w:val="40"/>
        </w:rPr>
        <w:t xml:space="preserve"> </w:t>
      </w:r>
      <w:r>
        <w:t>práv</w:t>
      </w:r>
      <w:r>
        <w:rPr>
          <w:spacing w:val="40"/>
        </w:rPr>
        <w:t xml:space="preserve"> </w:t>
      </w:r>
      <w:r>
        <w:t>z</w:t>
      </w:r>
      <w:r>
        <w:rPr>
          <w:spacing w:val="-1"/>
        </w:rPr>
        <w:t xml:space="preserve"> </w:t>
      </w:r>
      <w:r>
        <w:t>vady,</w:t>
      </w:r>
      <w:r>
        <w:rPr>
          <w:spacing w:val="40"/>
        </w:rPr>
        <w:t xml:space="preserve"> </w:t>
      </w:r>
      <w:r>
        <w:t>povinnosti</w:t>
      </w:r>
      <w:r>
        <w:rPr>
          <w:spacing w:val="40"/>
        </w:rPr>
        <w:t xml:space="preserve"> </w:t>
      </w:r>
      <w:r>
        <w:t>nahradit</w:t>
      </w:r>
      <w:r>
        <w:rPr>
          <w:spacing w:val="40"/>
        </w:rPr>
        <w:t xml:space="preserve"> </w:t>
      </w:r>
      <w:r>
        <w:t>újmu a</w:t>
      </w:r>
      <w:r>
        <w:rPr>
          <w:spacing w:val="-16"/>
        </w:rPr>
        <w:t xml:space="preserve"> </w:t>
      </w:r>
      <w:r>
        <w:t>povinnosti</w:t>
      </w:r>
      <w:r>
        <w:rPr>
          <w:spacing w:val="-15"/>
        </w:rPr>
        <w:t xml:space="preserve"> </w:t>
      </w:r>
      <w:r>
        <w:t>hradit</w:t>
      </w:r>
      <w:r>
        <w:rPr>
          <w:spacing w:val="-15"/>
        </w:rPr>
        <w:t xml:space="preserve"> </w:t>
      </w:r>
      <w:r>
        <w:t>smluvní</w:t>
      </w:r>
      <w:r>
        <w:rPr>
          <w:spacing w:val="-16"/>
        </w:rPr>
        <w:t xml:space="preserve"> </w:t>
      </w:r>
      <w:r>
        <w:t>pokuty,</w:t>
      </w:r>
      <w:r>
        <w:rPr>
          <w:spacing w:val="-15"/>
        </w:rPr>
        <w:t xml:space="preserve"> </w:t>
      </w:r>
      <w:r>
        <w:t>ustanovení</w:t>
      </w:r>
      <w:r>
        <w:rPr>
          <w:spacing w:val="-15"/>
        </w:rPr>
        <w:t xml:space="preserve"> </w:t>
      </w:r>
      <w:r>
        <w:t>o</w:t>
      </w:r>
      <w:r>
        <w:rPr>
          <w:spacing w:val="-5"/>
        </w:rPr>
        <w:t xml:space="preserve"> </w:t>
      </w:r>
      <w:r>
        <w:t>ochraně</w:t>
      </w:r>
      <w:r>
        <w:rPr>
          <w:spacing w:val="-16"/>
        </w:rPr>
        <w:t xml:space="preserve"> </w:t>
      </w:r>
      <w:r>
        <w:t>Důvěrných</w:t>
      </w:r>
      <w:r>
        <w:rPr>
          <w:spacing w:val="-15"/>
        </w:rPr>
        <w:t xml:space="preserve"> </w:t>
      </w:r>
      <w:r>
        <w:t>informací</w:t>
      </w:r>
      <w:r>
        <w:rPr>
          <w:spacing w:val="-15"/>
        </w:rPr>
        <w:t xml:space="preserve"> </w:t>
      </w:r>
      <w:r>
        <w:t>a</w:t>
      </w:r>
      <w:r>
        <w:rPr>
          <w:spacing w:val="-16"/>
        </w:rPr>
        <w:t xml:space="preserve"> </w:t>
      </w:r>
      <w:r>
        <w:t>osobních údajů,</w:t>
      </w:r>
      <w:r>
        <w:rPr>
          <w:spacing w:val="-5"/>
        </w:rPr>
        <w:t xml:space="preserve"> </w:t>
      </w:r>
      <w:r>
        <w:t>ani</w:t>
      </w:r>
      <w:r>
        <w:rPr>
          <w:spacing w:val="-7"/>
        </w:rPr>
        <w:t xml:space="preserve"> </w:t>
      </w:r>
      <w:r>
        <w:t>další</w:t>
      </w:r>
      <w:r>
        <w:rPr>
          <w:spacing w:val="-5"/>
        </w:rPr>
        <w:t xml:space="preserve"> </w:t>
      </w:r>
      <w:r>
        <w:t>ustanovení</w:t>
      </w:r>
      <w:r>
        <w:rPr>
          <w:spacing w:val="-5"/>
        </w:rPr>
        <w:t xml:space="preserve"> </w:t>
      </w:r>
      <w:r>
        <w:t>a</w:t>
      </w:r>
      <w:r>
        <w:rPr>
          <w:spacing w:val="-1"/>
        </w:rPr>
        <w:t xml:space="preserve"> </w:t>
      </w:r>
      <w:r>
        <w:t>nároky,</w:t>
      </w:r>
      <w:r>
        <w:rPr>
          <w:spacing w:val="-5"/>
        </w:rPr>
        <w:t xml:space="preserve"> </w:t>
      </w:r>
      <w:r>
        <w:t>z</w:t>
      </w:r>
      <w:r>
        <w:rPr>
          <w:spacing w:val="-8"/>
        </w:rPr>
        <w:t xml:space="preserve"> </w:t>
      </w:r>
      <w:r>
        <w:t>jejichž</w:t>
      </w:r>
      <w:r>
        <w:rPr>
          <w:spacing w:val="-6"/>
        </w:rPr>
        <w:t xml:space="preserve"> </w:t>
      </w:r>
      <w:r>
        <w:t>povahy</w:t>
      </w:r>
      <w:r>
        <w:rPr>
          <w:spacing w:val="-6"/>
        </w:rPr>
        <w:t xml:space="preserve"> </w:t>
      </w:r>
      <w:r>
        <w:t>vyplývá,</w:t>
      </w:r>
      <w:r>
        <w:rPr>
          <w:spacing w:val="-5"/>
        </w:rPr>
        <w:t xml:space="preserve"> </w:t>
      </w:r>
      <w:r>
        <w:t>že</w:t>
      </w:r>
      <w:r>
        <w:rPr>
          <w:spacing w:val="-6"/>
        </w:rPr>
        <w:t xml:space="preserve"> </w:t>
      </w:r>
      <w:r>
        <w:t>mají</w:t>
      </w:r>
      <w:r>
        <w:rPr>
          <w:spacing w:val="-7"/>
        </w:rPr>
        <w:t xml:space="preserve"> </w:t>
      </w:r>
      <w:r>
        <w:t>trvat</w:t>
      </w:r>
      <w:r>
        <w:rPr>
          <w:spacing w:val="-5"/>
        </w:rPr>
        <w:t xml:space="preserve"> </w:t>
      </w:r>
      <w:r>
        <w:t>i</w:t>
      </w:r>
      <w:r>
        <w:rPr>
          <w:spacing w:val="-2"/>
        </w:rPr>
        <w:t xml:space="preserve"> </w:t>
      </w:r>
      <w:r>
        <w:t>po</w:t>
      </w:r>
      <w:r>
        <w:rPr>
          <w:spacing w:val="-2"/>
        </w:rPr>
        <w:t xml:space="preserve"> </w:t>
      </w:r>
      <w:r>
        <w:t>ukončení doby trvání této Smlouvy.</w:t>
      </w:r>
    </w:p>
    <w:p w14:paraId="57C5E995" w14:textId="77777777" w:rsidR="00B9722E" w:rsidRDefault="00CA072A">
      <w:pPr>
        <w:pStyle w:val="Zkladntext"/>
        <w:spacing w:before="129" w:line="321" w:lineRule="auto"/>
        <w:ind w:left="548" w:right="1075" w:hanging="433"/>
      </w:pPr>
      <w:r>
        <w:rPr>
          <w:noProof/>
        </w:rPr>
        <w:drawing>
          <wp:inline distT="0" distB="0" distL="0" distR="0" wp14:anchorId="43A2EB89" wp14:editId="5C32AD93">
            <wp:extent cx="380999" cy="108203"/>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212" cstate="print"/>
                    <a:stretch>
                      <a:fillRect/>
                    </a:stretch>
                  </pic:blipFill>
                  <pic:spPr>
                    <a:xfrm>
                      <a:off x="0" y="0"/>
                      <a:ext cx="380999" cy="108203"/>
                    </a:xfrm>
                    <a:prstGeom prst="rect">
                      <a:avLst/>
                    </a:prstGeom>
                  </pic:spPr>
                </pic:pic>
              </a:graphicData>
            </a:graphic>
          </wp:inline>
        </w:drawing>
      </w:r>
      <w:r>
        <w:rPr>
          <w:rFonts w:ascii="Times New Roman" w:hAnsi="Times New Roman"/>
          <w:spacing w:val="40"/>
          <w:sz w:val="20"/>
        </w:rPr>
        <w:t xml:space="preserve"> </w:t>
      </w:r>
      <w:r>
        <w:t>Ukončením</w:t>
      </w:r>
      <w:r>
        <w:rPr>
          <w:spacing w:val="-6"/>
        </w:rPr>
        <w:t xml:space="preserve"> </w:t>
      </w:r>
      <w:r>
        <w:t>doby</w:t>
      </w:r>
      <w:r>
        <w:rPr>
          <w:spacing w:val="-7"/>
        </w:rPr>
        <w:t xml:space="preserve"> </w:t>
      </w:r>
      <w:r>
        <w:t>trvání</w:t>
      </w:r>
      <w:r>
        <w:rPr>
          <w:spacing w:val="-8"/>
        </w:rPr>
        <w:t xml:space="preserve"> </w:t>
      </w:r>
      <w:r>
        <w:t>této</w:t>
      </w:r>
      <w:r>
        <w:rPr>
          <w:spacing w:val="-7"/>
        </w:rPr>
        <w:t xml:space="preserve"> </w:t>
      </w:r>
      <w:r>
        <w:t>Smlouvy</w:t>
      </w:r>
      <w:r>
        <w:rPr>
          <w:spacing w:val="-7"/>
        </w:rPr>
        <w:t xml:space="preserve"> </w:t>
      </w:r>
      <w:r>
        <w:t>není</w:t>
      </w:r>
      <w:r>
        <w:rPr>
          <w:spacing w:val="-6"/>
        </w:rPr>
        <w:t xml:space="preserve"> </w:t>
      </w:r>
      <w:r>
        <w:t>dotčeno</w:t>
      </w:r>
      <w:r>
        <w:rPr>
          <w:spacing w:val="-5"/>
        </w:rPr>
        <w:t xml:space="preserve"> </w:t>
      </w:r>
      <w:r>
        <w:t>vzájemné</w:t>
      </w:r>
      <w:r>
        <w:rPr>
          <w:spacing w:val="-7"/>
        </w:rPr>
        <w:t xml:space="preserve"> </w:t>
      </w:r>
      <w:r>
        <w:t>plnění,</w:t>
      </w:r>
      <w:r>
        <w:rPr>
          <w:spacing w:val="-6"/>
        </w:rPr>
        <w:t xml:space="preserve"> </w:t>
      </w:r>
      <w:r>
        <w:t>pokud</w:t>
      </w:r>
      <w:r>
        <w:rPr>
          <w:spacing w:val="-5"/>
        </w:rPr>
        <w:t xml:space="preserve"> </w:t>
      </w:r>
      <w:r>
        <w:t>bylo</w:t>
      </w:r>
      <w:r>
        <w:rPr>
          <w:spacing w:val="-7"/>
        </w:rPr>
        <w:t xml:space="preserve"> </w:t>
      </w:r>
      <w:r>
        <w:t>řádně poskytnuto a akceptováno, ani práva a nároky z</w:t>
      </w:r>
      <w:r>
        <w:rPr>
          <w:spacing w:val="-3"/>
        </w:rPr>
        <w:t xml:space="preserve"> </w:t>
      </w:r>
      <w:r>
        <w:t>takových plnění vyplývající. V</w:t>
      </w:r>
      <w:r>
        <w:rPr>
          <w:spacing w:val="-2"/>
        </w:rPr>
        <w:t xml:space="preserve"> </w:t>
      </w:r>
      <w:r>
        <w:t>případě, kdy by však Objednatel odstoupil od Smlouvy z</w:t>
      </w:r>
      <w:r>
        <w:rPr>
          <w:spacing w:val="-1"/>
        </w:rPr>
        <w:t xml:space="preserve"> </w:t>
      </w:r>
      <w:r>
        <w:t>důvodu takového porušení smluvní povinnosti</w:t>
      </w:r>
      <w:r>
        <w:rPr>
          <w:spacing w:val="-16"/>
        </w:rPr>
        <w:t xml:space="preserve"> </w:t>
      </w:r>
      <w:r>
        <w:t>Dodavatele,</w:t>
      </w:r>
      <w:r>
        <w:rPr>
          <w:spacing w:val="-15"/>
        </w:rPr>
        <w:t xml:space="preserve"> </w:t>
      </w:r>
      <w:r>
        <w:t>že</w:t>
      </w:r>
      <w:r>
        <w:rPr>
          <w:spacing w:val="-15"/>
        </w:rPr>
        <w:t xml:space="preserve"> </w:t>
      </w:r>
      <w:r>
        <w:t>se</w:t>
      </w:r>
      <w:r>
        <w:rPr>
          <w:spacing w:val="-16"/>
        </w:rPr>
        <w:t xml:space="preserve"> </w:t>
      </w:r>
      <w:r>
        <w:t>Plnění</w:t>
      </w:r>
      <w:r>
        <w:rPr>
          <w:spacing w:val="-15"/>
        </w:rPr>
        <w:t xml:space="preserve"> </w:t>
      </w:r>
      <w:r>
        <w:t>Dodavatele</w:t>
      </w:r>
      <w:r>
        <w:rPr>
          <w:spacing w:val="-15"/>
        </w:rPr>
        <w:t xml:space="preserve"> </w:t>
      </w:r>
      <w:r>
        <w:t>stalo</w:t>
      </w:r>
      <w:r>
        <w:rPr>
          <w:spacing w:val="-15"/>
        </w:rPr>
        <w:t xml:space="preserve"> </w:t>
      </w:r>
      <w:r>
        <w:t>pro</w:t>
      </w:r>
      <w:r>
        <w:rPr>
          <w:spacing w:val="-16"/>
        </w:rPr>
        <w:t xml:space="preserve"> </w:t>
      </w:r>
      <w:r>
        <w:t>Objednatele</w:t>
      </w:r>
      <w:r>
        <w:rPr>
          <w:spacing w:val="-15"/>
        </w:rPr>
        <w:t xml:space="preserve"> </w:t>
      </w:r>
      <w:r>
        <w:t>nepotřebným,</w:t>
      </w:r>
      <w:r>
        <w:rPr>
          <w:spacing w:val="-15"/>
        </w:rPr>
        <w:t xml:space="preserve"> </w:t>
      </w:r>
      <w:r>
        <w:t>bude toto Plnění Dodavateli vráceno a ten bude povinen vrátit Objednateli zaplacenou cenu.</w:t>
      </w:r>
    </w:p>
    <w:p w14:paraId="5E9ECC13" w14:textId="77777777" w:rsidR="00B9722E" w:rsidRDefault="00B9722E">
      <w:pPr>
        <w:pStyle w:val="Zkladntext"/>
        <w:ind w:left="0"/>
        <w:jc w:val="left"/>
      </w:pPr>
    </w:p>
    <w:p w14:paraId="0D07D1AB" w14:textId="77777777" w:rsidR="00B9722E" w:rsidRDefault="00B9722E">
      <w:pPr>
        <w:pStyle w:val="Zkladntext"/>
        <w:spacing w:before="77"/>
        <w:ind w:left="0"/>
        <w:jc w:val="left"/>
      </w:pPr>
    </w:p>
    <w:p w14:paraId="00033BA8" w14:textId="77777777" w:rsidR="00B9722E" w:rsidRDefault="00CA072A">
      <w:pPr>
        <w:pStyle w:val="Nadpis1"/>
        <w:numPr>
          <w:ilvl w:val="0"/>
          <w:numId w:val="56"/>
        </w:numPr>
        <w:tabs>
          <w:tab w:val="left" w:pos="473"/>
        </w:tabs>
        <w:ind w:left="473" w:hanging="358"/>
      </w:pPr>
      <w:bookmarkStart w:id="83" w:name="23._KYBERNETICKÁ_BEZPEČNOST"/>
      <w:bookmarkStart w:id="84" w:name="_bookmark61"/>
      <w:bookmarkEnd w:id="83"/>
      <w:bookmarkEnd w:id="84"/>
      <w:r>
        <w:t>KYBERNETICKÁ</w:t>
      </w:r>
      <w:r>
        <w:rPr>
          <w:spacing w:val="-11"/>
        </w:rPr>
        <w:t xml:space="preserve"> </w:t>
      </w:r>
      <w:r>
        <w:rPr>
          <w:spacing w:val="-2"/>
        </w:rPr>
        <w:t>BEZPEČNOST</w:t>
      </w:r>
    </w:p>
    <w:p w14:paraId="171447CB" w14:textId="77777777" w:rsidR="00B9722E" w:rsidRDefault="00CA072A">
      <w:pPr>
        <w:pStyle w:val="Zkladntext"/>
        <w:tabs>
          <w:tab w:val="left" w:pos="823"/>
        </w:tabs>
        <w:spacing w:before="205" w:line="324" w:lineRule="auto"/>
        <w:ind w:left="547" w:right="1072" w:hanging="432"/>
      </w:pPr>
      <w:r>
        <w:rPr>
          <w:noProof/>
        </w:rPr>
        <w:drawing>
          <wp:inline distT="0" distB="0" distL="0" distR="0" wp14:anchorId="1F39D332" wp14:editId="0867E322">
            <wp:extent cx="303275" cy="111251"/>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21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Plnění Dodavatele dle Smlouvy může být po jeho dodání považováno za plnění </w:t>
      </w:r>
      <w:r>
        <w:t>významného dodavatele dle § 2 písm. n) VKB a Objednatel Dodavatele může evidovat jako významného dodavatele v souladu s § 8 odst. 1 písm. b) VKB.</w:t>
      </w:r>
    </w:p>
    <w:p w14:paraId="0012ED39" w14:textId="77777777" w:rsidR="00B9722E" w:rsidRDefault="00CA072A">
      <w:pPr>
        <w:pStyle w:val="Zkladntext"/>
        <w:tabs>
          <w:tab w:val="left" w:pos="823"/>
        </w:tabs>
        <w:spacing w:before="115" w:line="324" w:lineRule="auto"/>
        <w:ind w:left="547" w:right="1075" w:hanging="432"/>
      </w:pPr>
      <w:r>
        <w:rPr>
          <w:noProof/>
        </w:rPr>
        <w:drawing>
          <wp:inline distT="0" distB="0" distL="0" distR="0" wp14:anchorId="14814B26" wp14:editId="3F2CA255">
            <wp:extent cx="303275" cy="111251"/>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21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8"/>
          <w:position w:val="1"/>
        </w:rPr>
        <w:t xml:space="preserve"> </w:t>
      </w:r>
      <w:r>
        <w:rPr>
          <w:position w:val="1"/>
        </w:rPr>
        <w:t>strany</w:t>
      </w:r>
      <w:r>
        <w:rPr>
          <w:spacing w:val="-8"/>
          <w:position w:val="1"/>
        </w:rPr>
        <w:t xml:space="preserve"> </w:t>
      </w:r>
      <w:r>
        <w:rPr>
          <w:position w:val="1"/>
        </w:rPr>
        <w:t>potvrzují,</w:t>
      </w:r>
      <w:r>
        <w:rPr>
          <w:spacing w:val="-11"/>
          <w:position w:val="1"/>
        </w:rPr>
        <w:t xml:space="preserve"> </w:t>
      </w:r>
      <w:r>
        <w:rPr>
          <w:position w:val="1"/>
        </w:rPr>
        <w:t>že</w:t>
      </w:r>
      <w:r>
        <w:rPr>
          <w:spacing w:val="-8"/>
          <w:position w:val="1"/>
        </w:rPr>
        <w:t xml:space="preserve"> </w:t>
      </w:r>
      <w:r>
        <w:rPr>
          <w:position w:val="1"/>
        </w:rPr>
        <w:t>rozsah</w:t>
      </w:r>
      <w:r>
        <w:rPr>
          <w:spacing w:val="-8"/>
          <w:position w:val="1"/>
        </w:rPr>
        <w:t xml:space="preserve"> </w:t>
      </w:r>
      <w:r>
        <w:rPr>
          <w:position w:val="1"/>
        </w:rPr>
        <w:t>zapojení</w:t>
      </w:r>
      <w:r>
        <w:rPr>
          <w:spacing w:val="-7"/>
          <w:position w:val="1"/>
        </w:rPr>
        <w:t xml:space="preserve"> </w:t>
      </w:r>
      <w:r>
        <w:rPr>
          <w:position w:val="1"/>
        </w:rPr>
        <w:t>Dodavatele</w:t>
      </w:r>
      <w:r>
        <w:rPr>
          <w:spacing w:val="-8"/>
          <w:position w:val="1"/>
        </w:rPr>
        <w:t xml:space="preserve"> </w:t>
      </w:r>
      <w:r>
        <w:rPr>
          <w:position w:val="1"/>
        </w:rPr>
        <w:t>na</w:t>
      </w:r>
      <w:r>
        <w:rPr>
          <w:spacing w:val="-10"/>
          <w:position w:val="1"/>
        </w:rPr>
        <w:t xml:space="preserve"> </w:t>
      </w:r>
      <w:r>
        <w:rPr>
          <w:position w:val="1"/>
        </w:rPr>
        <w:t>zajištění</w:t>
      </w:r>
      <w:r>
        <w:rPr>
          <w:spacing w:val="-8"/>
          <w:position w:val="1"/>
        </w:rPr>
        <w:t xml:space="preserve"> </w:t>
      </w:r>
      <w:r>
        <w:rPr>
          <w:position w:val="1"/>
        </w:rPr>
        <w:t>bezpečnosti</w:t>
      </w:r>
      <w:r>
        <w:rPr>
          <w:spacing w:val="-8"/>
          <w:position w:val="1"/>
        </w:rPr>
        <w:t xml:space="preserve"> </w:t>
      </w:r>
      <w:r>
        <w:rPr>
          <w:position w:val="1"/>
        </w:rPr>
        <w:t xml:space="preserve">aktiv </w:t>
      </w:r>
      <w:r>
        <w:t xml:space="preserve">systémů ve smyslu </w:t>
      </w:r>
      <w:r>
        <w:rPr>
          <w:b/>
          <w:u w:val="thick"/>
        </w:rPr>
        <w:t>Přílohy č. 9</w:t>
      </w:r>
      <w:r>
        <w:rPr>
          <w:b/>
        </w:rPr>
        <w:t xml:space="preserve"> </w:t>
      </w:r>
      <w:r>
        <w:t>této Smlouvy je určen předmětem této Smlouvy.</w:t>
      </w:r>
    </w:p>
    <w:p w14:paraId="71236707" w14:textId="77777777" w:rsidR="00B9722E" w:rsidRDefault="00CA072A">
      <w:pPr>
        <w:pStyle w:val="Zkladntext"/>
        <w:tabs>
          <w:tab w:val="left" w:pos="823"/>
        </w:tabs>
        <w:spacing w:before="116" w:line="321" w:lineRule="auto"/>
        <w:ind w:left="547" w:right="1070" w:hanging="432"/>
      </w:pPr>
      <w:r>
        <w:rPr>
          <w:noProof/>
        </w:rPr>
        <w:drawing>
          <wp:inline distT="0" distB="0" distL="0" distR="0" wp14:anchorId="2E5C7331" wp14:editId="2BBBF040">
            <wp:extent cx="303275" cy="111251"/>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21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je povinen v rozsahu plnění této Smlouvy naplnit všechny bezpečnostní </w:t>
      </w:r>
      <w:r>
        <w:t>požadavky</w:t>
      </w:r>
      <w:r>
        <w:rPr>
          <w:spacing w:val="-1"/>
        </w:rPr>
        <w:t xml:space="preserve"> </w:t>
      </w:r>
      <w:r>
        <w:t>uvedené</w:t>
      </w:r>
      <w:r>
        <w:rPr>
          <w:spacing w:val="-4"/>
        </w:rPr>
        <w:t xml:space="preserve"> </w:t>
      </w:r>
      <w:r>
        <w:t>v</w:t>
      </w:r>
      <w:r>
        <w:rPr>
          <w:spacing w:val="-1"/>
        </w:rPr>
        <w:t xml:space="preserve"> </w:t>
      </w:r>
      <w:r>
        <w:t xml:space="preserve">Technickém projektu, v </w:t>
      </w:r>
      <w:r>
        <w:rPr>
          <w:b/>
          <w:u w:val="thick"/>
        </w:rPr>
        <w:t>Příloze</w:t>
      </w:r>
      <w:r>
        <w:rPr>
          <w:b/>
          <w:spacing w:val="-2"/>
          <w:u w:val="thick"/>
        </w:rPr>
        <w:t xml:space="preserve"> </w:t>
      </w:r>
      <w:r>
        <w:rPr>
          <w:b/>
          <w:u w:val="thick"/>
        </w:rPr>
        <w:t>č. 9</w:t>
      </w:r>
      <w:r>
        <w:t>,</w:t>
      </w:r>
      <w:r>
        <w:rPr>
          <w:spacing w:val="-2"/>
        </w:rPr>
        <w:t xml:space="preserve"> </w:t>
      </w:r>
      <w:r>
        <w:t>této</w:t>
      </w:r>
      <w:r>
        <w:rPr>
          <w:spacing w:val="-4"/>
        </w:rPr>
        <w:t xml:space="preserve"> </w:t>
      </w:r>
      <w:r>
        <w:t>Smlouvy, v</w:t>
      </w:r>
      <w:r>
        <w:rPr>
          <w:spacing w:val="-4"/>
        </w:rPr>
        <w:t xml:space="preserve"> </w:t>
      </w:r>
      <w:r>
        <w:t>této</w:t>
      </w:r>
      <w:r>
        <w:rPr>
          <w:spacing w:val="-4"/>
        </w:rPr>
        <w:t xml:space="preserve"> </w:t>
      </w:r>
      <w:r>
        <w:t xml:space="preserve">Smlouvě nebo v ISMS MVČR (politiky, šablony), jejichž seznam je uvedený v </w:t>
      </w:r>
      <w:r>
        <w:rPr>
          <w:b/>
          <w:u w:val="thick"/>
        </w:rPr>
        <w:t>Příloze č. 7</w:t>
      </w:r>
      <w:r>
        <w:rPr>
          <w:b/>
        </w:rPr>
        <w:t xml:space="preserve"> </w:t>
      </w:r>
      <w:r>
        <w:t xml:space="preserve">této Smlouvy nebo doplněných postupem dle </w:t>
      </w:r>
      <w:hyperlink w:anchor="_bookmark35" w:history="1">
        <w:r>
          <w:t>13.3.13</w:t>
        </w:r>
      </w:hyperlink>
      <w:r>
        <w:t xml:space="preserve"> této Smlouvy (dále jen „</w:t>
      </w:r>
      <w:r>
        <w:rPr>
          <w:b/>
        </w:rPr>
        <w:t>Kybernetické požadavky</w:t>
      </w:r>
      <w:r>
        <w:t>“). Dodavatel je povinen dodržovat Kybernetické požadavky i při předání a převzetí Plnění dle této Smlouvy. Objednatel je oprávněn z</w:t>
      </w:r>
      <w:r>
        <w:rPr>
          <w:spacing w:val="-3"/>
        </w:rPr>
        <w:t xml:space="preserve"> </w:t>
      </w:r>
      <w:r>
        <w:t>důvodu nedodržení Kybernetických požadavků včetně požadavku na předání související Dokumentace odmítnout převzetí (části) Plnění Smlouvy.</w:t>
      </w:r>
    </w:p>
    <w:p w14:paraId="76346C64" w14:textId="77777777" w:rsidR="00B9722E" w:rsidRDefault="00CA072A">
      <w:pPr>
        <w:pStyle w:val="Zkladntext"/>
        <w:tabs>
          <w:tab w:val="left" w:pos="823"/>
        </w:tabs>
        <w:spacing w:before="130"/>
        <w:ind w:left="115"/>
      </w:pPr>
      <w:r>
        <w:rPr>
          <w:noProof/>
        </w:rPr>
        <w:drawing>
          <wp:inline distT="0" distB="0" distL="0" distR="0" wp14:anchorId="63FC8BBC" wp14:editId="6A8985E2">
            <wp:extent cx="303275" cy="111251"/>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21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Dodavatel</w:t>
      </w:r>
      <w:r>
        <w:rPr>
          <w:spacing w:val="-4"/>
          <w:position w:val="1"/>
        </w:rPr>
        <w:t xml:space="preserve"> </w:t>
      </w:r>
      <w:r>
        <w:rPr>
          <w:position w:val="1"/>
        </w:rPr>
        <w:t>se</w:t>
      </w:r>
      <w:r>
        <w:rPr>
          <w:spacing w:val="-3"/>
          <w:position w:val="1"/>
        </w:rPr>
        <w:t xml:space="preserve"> </w:t>
      </w:r>
      <w:r>
        <w:rPr>
          <w:position w:val="1"/>
        </w:rPr>
        <w:t>dále</w:t>
      </w:r>
      <w:r>
        <w:rPr>
          <w:spacing w:val="-5"/>
          <w:position w:val="1"/>
        </w:rPr>
        <w:t xml:space="preserve"> </w:t>
      </w:r>
      <w:r>
        <w:rPr>
          <w:spacing w:val="-2"/>
          <w:position w:val="1"/>
        </w:rPr>
        <w:t>zavazuje:</w:t>
      </w:r>
    </w:p>
    <w:p w14:paraId="542F3D53" w14:textId="77777777" w:rsidR="00B9722E" w:rsidRDefault="00CA072A">
      <w:pPr>
        <w:pStyle w:val="Odstavecseseznamem"/>
        <w:numPr>
          <w:ilvl w:val="2"/>
          <w:numId w:val="10"/>
        </w:numPr>
        <w:tabs>
          <w:tab w:val="left" w:pos="2038"/>
          <w:tab w:val="left" w:pos="2237"/>
        </w:tabs>
        <w:spacing w:before="206" w:line="324" w:lineRule="auto"/>
        <w:ind w:right="1075" w:hanging="504"/>
        <w:jc w:val="both"/>
      </w:pPr>
      <w:r>
        <w:t>poskytnout</w:t>
      </w:r>
      <w:r>
        <w:rPr>
          <w:spacing w:val="-14"/>
        </w:rPr>
        <w:t xml:space="preserve"> </w:t>
      </w:r>
      <w:r>
        <w:t>na</w:t>
      </w:r>
      <w:r>
        <w:rPr>
          <w:spacing w:val="-16"/>
        </w:rPr>
        <w:t xml:space="preserve"> </w:t>
      </w:r>
      <w:r>
        <w:t>vyžádání</w:t>
      </w:r>
      <w:r>
        <w:rPr>
          <w:spacing w:val="-13"/>
        </w:rPr>
        <w:t xml:space="preserve"> </w:t>
      </w:r>
      <w:r>
        <w:t>Objednateli</w:t>
      </w:r>
      <w:r>
        <w:rPr>
          <w:spacing w:val="-14"/>
        </w:rPr>
        <w:t xml:space="preserve"> </w:t>
      </w:r>
      <w:r>
        <w:t>dokumenty</w:t>
      </w:r>
      <w:r>
        <w:rPr>
          <w:spacing w:val="-15"/>
        </w:rPr>
        <w:t xml:space="preserve"> </w:t>
      </w:r>
      <w:r>
        <w:t>a</w:t>
      </w:r>
      <w:r>
        <w:rPr>
          <w:spacing w:val="-16"/>
        </w:rPr>
        <w:t xml:space="preserve"> </w:t>
      </w:r>
      <w:r>
        <w:t>obdobné</w:t>
      </w:r>
      <w:r>
        <w:rPr>
          <w:spacing w:val="-15"/>
        </w:rPr>
        <w:t xml:space="preserve"> </w:t>
      </w:r>
      <w:r>
        <w:t>vstupy,</w:t>
      </w:r>
      <w:r>
        <w:rPr>
          <w:spacing w:val="-14"/>
        </w:rPr>
        <w:t xml:space="preserve"> </w:t>
      </w:r>
      <w:r>
        <w:t>které budou prokazovat naplnění Kybernetických požadavků;</w:t>
      </w:r>
    </w:p>
    <w:p w14:paraId="335082E1" w14:textId="77777777" w:rsidR="00B9722E" w:rsidRDefault="00CA072A">
      <w:pPr>
        <w:pStyle w:val="Odstavecseseznamem"/>
        <w:numPr>
          <w:ilvl w:val="2"/>
          <w:numId w:val="10"/>
        </w:numPr>
        <w:tabs>
          <w:tab w:val="left" w:pos="2038"/>
          <w:tab w:val="left" w:pos="2237"/>
        </w:tabs>
        <w:spacing w:before="118" w:line="321" w:lineRule="auto"/>
        <w:ind w:right="1074" w:hanging="504"/>
        <w:jc w:val="both"/>
      </w:pPr>
      <w:r>
        <w:t>na</w:t>
      </w:r>
      <w:r>
        <w:rPr>
          <w:spacing w:val="-9"/>
        </w:rPr>
        <w:t xml:space="preserve"> </w:t>
      </w:r>
      <w:r>
        <w:t>požádání</w:t>
      </w:r>
      <w:r>
        <w:rPr>
          <w:spacing w:val="-10"/>
        </w:rPr>
        <w:t xml:space="preserve"> </w:t>
      </w:r>
      <w:r>
        <w:t>s</w:t>
      </w:r>
      <w:r>
        <w:rPr>
          <w:spacing w:val="-13"/>
        </w:rPr>
        <w:t xml:space="preserve"> </w:t>
      </w:r>
      <w:r>
        <w:t>Objednatelem</w:t>
      </w:r>
      <w:r>
        <w:rPr>
          <w:spacing w:val="-8"/>
        </w:rPr>
        <w:t xml:space="preserve"> </w:t>
      </w:r>
      <w:r>
        <w:t>konzultovat</w:t>
      </w:r>
      <w:r>
        <w:rPr>
          <w:spacing w:val="-10"/>
        </w:rPr>
        <w:t xml:space="preserve"> </w:t>
      </w:r>
      <w:r>
        <w:t>kdykoli</w:t>
      </w:r>
      <w:r>
        <w:rPr>
          <w:spacing w:val="-10"/>
        </w:rPr>
        <w:t xml:space="preserve"> </w:t>
      </w:r>
      <w:r>
        <w:t>v</w:t>
      </w:r>
      <w:r>
        <w:rPr>
          <w:spacing w:val="-11"/>
        </w:rPr>
        <w:t xml:space="preserve"> </w:t>
      </w:r>
      <w:r>
        <w:t>průběhu</w:t>
      </w:r>
      <w:r>
        <w:rPr>
          <w:spacing w:val="-11"/>
        </w:rPr>
        <w:t xml:space="preserve"> </w:t>
      </w:r>
      <w:r>
        <w:t>poskytování Plnění detailní nastavení bezpečnostních opatření k naplnění Kybernetických požadavků a pro takovéto konzultace zajistit účast kvalifikovaných pracovníků;</w:t>
      </w:r>
    </w:p>
    <w:p w14:paraId="32B9B088" w14:textId="77777777" w:rsidR="00B9722E" w:rsidRDefault="00B9722E">
      <w:pPr>
        <w:spacing w:line="321" w:lineRule="auto"/>
        <w:jc w:val="both"/>
        <w:sectPr w:rsidR="00B9722E">
          <w:pgSz w:w="11910" w:h="16840"/>
          <w:pgMar w:top="1340" w:right="340" w:bottom="500" w:left="1300" w:header="629" w:footer="317" w:gutter="0"/>
          <w:cols w:space="708"/>
        </w:sectPr>
      </w:pPr>
    </w:p>
    <w:p w14:paraId="18B60D20" w14:textId="77777777" w:rsidR="00B9722E" w:rsidRDefault="00B9722E">
      <w:pPr>
        <w:pStyle w:val="Zkladntext"/>
        <w:spacing w:before="83"/>
        <w:ind w:left="0"/>
        <w:jc w:val="left"/>
      </w:pPr>
    </w:p>
    <w:p w14:paraId="1B22558D" w14:textId="77777777" w:rsidR="00B9722E" w:rsidRDefault="00CA072A">
      <w:pPr>
        <w:pStyle w:val="Odstavecseseznamem"/>
        <w:numPr>
          <w:ilvl w:val="2"/>
          <w:numId w:val="10"/>
        </w:numPr>
        <w:tabs>
          <w:tab w:val="left" w:pos="2038"/>
          <w:tab w:val="left" w:pos="2237"/>
        </w:tabs>
        <w:spacing w:before="0" w:line="321" w:lineRule="auto"/>
        <w:ind w:right="1075" w:hanging="504"/>
        <w:jc w:val="both"/>
      </w:pPr>
      <w:r>
        <w:t>neprodleně informovat Objednatele o všech významných změnách v naplnění Kybernetických požadavků, které nastanou kdykoli v průběhu trvání této Smlouvy;</w:t>
      </w:r>
    </w:p>
    <w:p w14:paraId="0F38BC4C" w14:textId="77777777" w:rsidR="00B9722E" w:rsidRDefault="00CA072A">
      <w:pPr>
        <w:pStyle w:val="Odstavecseseznamem"/>
        <w:numPr>
          <w:ilvl w:val="2"/>
          <w:numId w:val="10"/>
        </w:numPr>
        <w:tabs>
          <w:tab w:val="left" w:pos="2038"/>
          <w:tab w:val="left" w:pos="2237"/>
        </w:tabs>
        <w:spacing w:before="123" w:line="321" w:lineRule="auto"/>
        <w:ind w:right="1074" w:hanging="504"/>
        <w:jc w:val="both"/>
      </w:pPr>
      <w:r>
        <w:t>bezodkladně a s vyvinutím nejlepšího úsilí zajistit náhradní způsob naplnění Kybernetických požadavků, pokud stávající řešení přestalo být funkční a efektivní; a</w:t>
      </w:r>
    </w:p>
    <w:p w14:paraId="0E9C5A52" w14:textId="77777777" w:rsidR="00B9722E" w:rsidRDefault="00CA072A">
      <w:pPr>
        <w:pStyle w:val="Odstavecseseznamem"/>
        <w:numPr>
          <w:ilvl w:val="2"/>
          <w:numId w:val="10"/>
        </w:numPr>
        <w:tabs>
          <w:tab w:val="left" w:pos="2037"/>
          <w:tab w:val="left" w:pos="2236"/>
        </w:tabs>
        <w:spacing w:before="123" w:line="321" w:lineRule="auto"/>
        <w:ind w:left="2037" w:right="1072" w:hanging="504"/>
        <w:jc w:val="both"/>
      </w:pPr>
      <w:r>
        <w:t xml:space="preserve">při výkonu své činnosti včas a prokazatelně upozornit Objednatele na zřejmou nevhodnost jeho příkazů či doporučení vztahující se ke Kybernetickým požadavkům a jejichž následkem může vzniknout újma nebo nesoulad se ZKB a VKB nebo jinými obecně závaznými právními </w:t>
      </w:r>
      <w:r>
        <w:rPr>
          <w:spacing w:val="-2"/>
        </w:rPr>
        <w:t>předpisy.</w:t>
      </w:r>
    </w:p>
    <w:p w14:paraId="1F41C3CC" w14:textId="77777777" w:rsidR="00B9722E" w:rsidRDefault="00CA072A">
      <w:pPr>
        <w:pStyle w:val="Zkladntext"/>
        <w:tabs>
          <w:tab w:val="left" w:pos="823"/>
        </w:tabs>
        <w:spacing w:before="124" w:line="324" w:lineRule="auto"/>
        <w:ind w:left="547" w:right="1073" w:hanging="432"/>
      </w:pPr>
      <w:r>
        <w:rPr>
          <w:noProof/>
        </w:rPr>
        <w:drawing>
          <wp:inline distT="0" distB="0" distL="0" distR="0" wp14:anchorId="38E22018" wp14:editId="55F60F43">
            <wp:extent cx="303275" cy="111251"/>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21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Kontaktní osobou Dodavatele odpovědnou za oblast bezpečnosti informací včetně </w:t>
      </w:r>
      <w:r>
        <w:t xml:space="preserve">řešení bezpečnostních incidentů je specialista na bezpečnost dle </w:t>
      </w:r>
      <w:r>
        <w:rPr>
          <w:b/>
          <w:u w:val="thick"/>
        </w:rPr>
        <w:t>Přílohy č. 9</w:t>
      </w:r>
      <w:r>
        <w:rPr>
          <w:b/>
        </w:rPr>
        <w:t xml:space="preserve"> </w:t>
      </w:r>
      <w:r>
        <w:t xml:space="preserve">této </w:t>
      </w:r>
      <w:r>
        <w:rPr>
          <w:spacing w:val="-2"/>
        </w:rPr>
        <w:t>Smlouvy.</w:t>
      </w:r>
    </w:p>
    <w:p w14:paraId="390131F1" w14:textId="77777777" w:rsidR="00B9722E" w:rsidRDefault="00CA072A">
      <w:pPr>
        <w:pStyle w:val="Zkladntext"/>
        <w:spacing w:before="115" w:line="321" w:lineRule="auto"/>
        <w:ind w:left="547" w:right="1073" w:firstLine="276"/>
      </w:pPr>
      <w:r>
        <w:rPr>
          <w:noProof/>
        </w:rPr>
        <w:drawing>
          <wp:anchor distT="0" distB="0" distL="0" distR="0" simplePos="0" relativeHeight="15737856" behindDoc="0" locked="0" layoutInCell="1" allowOverlap="1" wp14:anchorId="5BB44F4F" wp14:editId="2F537EF7">
            <wp:simplePos x="0" y="0"/>
            <wp:positionH relativeFrom="page">
              <wp:posOffset>899159</wp:posOffset>
            </wp:positionH>
            <wp:positionV relativeFrom="paragraph">
              <wp:posOffset>99412</wp:posOffset>
            </wp:positionV>
            <wp:extent cx="303275" cy="111251"/>
            <wp:effectExtent l="0" t="0" r="0" b="0"/>
            <wp:wrapNone/>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218" cstate="print"/>
                    <a:stretch>
                      <a:fillRect/>
                    </a:stretch>
                  </pic:blipFill>
                  <pic:spPr>
                    <a:xfrm>
                      <a:off x="0" y="0"/>
                      <a:ext cx="303275" cy="111251"/>
                    </a:xfrm>
                    <a:prstGeom prst="rect">
                      <a:avLst/>
                    </a:prstGeom>
                  </pic:spPr>
                </pic:pic>
              </a:graphicData>
            </a:graphic>
          </wp:anchor>
        </w:drawing>
      </w:r>
      <w:r>
        <w:t>V případě, že dojde ke změně právních předpisů v oblasti kybernetické bezpečnosti, zejména ZKB a VKB, dojde k vydání opatření ze strany Národního úřadu pro kybernetickou a informační bezpečnost nebo k aktualizaci hodnocení rizik ze strany Objednatele a v důsledku toho je nezbytné změnit Kybernetické požadavky, které je Dodavatel povinen dodržovat, oznámí tuto skutečnost Objednatel Dodavateli bez zbytečného</w:t>
      </w:r>
      <w:r>
        <w:rPr>
          <w:spacing w:val="-10"/>
        </w:rPr>
        <w:t xml:space="preserve"> </w:t>
      </w:r>
      <w:r>
        <w:t>odkladu.</w:t>
      </w:r>
      <w:r>
        <w:rPr>
          <w:spacing w:val="-8"/>
        </w:rPr>
        <w:t xml:space="preserve"> </w:t>
      </w:r>
      <w:r>
        <w:t>Smluvní</w:t>
      </w:r>
      <w:r>
        <w:rPr>
          <w:spacing w:val="-8"/>
        </w:rPr>
        <w:t xml:space="preserve"> </w:t>
      </w:r>
      <w:r>
        <w:t>strany</w:t>
      </w:r>
      <w:r>
        <w:rPr>
          <w:spacing w:val="-12"/>
        </w:rPr>
        <w:t xml:space="preserve"> </w:t>
      </w:r>
      <w:r>
        <w:t>se</w:t>
      </w:r>
      <w:r>
        <w:rPr>
          <w:spacing w:val="-10"/>
        </w:rPr>
        <w:t xml:space="preserve"> </w:t>
      </w:r>
      <w:r>
        <w:t>v</w:t>
      </w:r>
      <w:r>
        <w:rPr>
          <w:spacing w:val="-12"/>
        </w:rPr>
        <w:t xml:space="preserve"> </w:t>
      </w:r>
      <w:r>
        <w:t>tomto</w:t>
      </w:r>
      <w:r>
        <w:rPr>
          <w:spacing w:val="-12"/>
        </w:rPr>
        <w:t xml:space="preserve"> </w:t>
      </w:r>
      <w:r>
        <w:t>případě</w:t>
      </w:r>
      <w:r>
        <w:rPr>
          <w:spacing w:val="-10"/>
        </w:rPr>
        <w:t xml:space="preserve"> </w:t>
      </w:r>
      <w:r>
        <w:t>zavazují</w:t>
      </w:r>
      <w:r>
        <w:rPr>
          <w:spacing w:val="-8"/>
        </w:rPr>
        <w:t xml:space="preserve"> </w:t>
      </w:r>
      <w:r>
        <w:t>vyvolat</w:t>
      </w:r>
      <w:r>
        <w:rPr>
          <w:spacing w:val="-11"/>
        </w:rPr>
        <w:t xml:space="preserve"> </w:t>
      </w:r>
      <w:r>
        <w:t>jednání</w:t>
      </w:r>
      <w:r>
        <w:rPr>
          <w:spacing w:val="-8"/>
        </w:rPr>
        <w:t xml:space="preserve"> </w:t>
      </w:r>
      <w:r>
        <w:t>o</w:t>
      </w:r>
      <w:r>
        <w:rPr>
          <w:spacing w:val="-10"/>
        </w:rPr>
        <w:t xml:space="preserve"> </w:t>
      </w:r>
      <w:r>
        <w:t>změně Smlouvy</w:t>
      </w:r>
      <w:r>
        <w:rPr>
          <w:spacing w:val="-6"/>
        </w:rPr>
        <w:t xml:space="preserve"> </w:t>
      </w:r>
      <w:r>
        <w:t>a</w:t>
      </w:r>
      <w:r>
        <w:rPr>
          <w:spacing w:val="-11"/>
        </w:rPr>
        <w:t xml:space="preserve"> </w:t>
      </w:r>
      <w:r>
        <w:t>jejích</w:t>
      </w:r>
      <w:r>
        <w:rPr>
          <w:spacing w:val="-9"/>
        </w:rPr>
        <w:t xml:space="preserve"> </w:t>
      </w:r>
      <w:r>
        <w:t>příloh</w:t>
      </w:r>
      <w:r>
        <w:rPr>
          <w:spacing w:val="-9"/>
        </w:rPr>
        <w:t xml:space="preserve"> </w:t>
      </w:r>
      <w:r>
        <w:t>ta</w:t>
      </w:r>
      <w:r>
        <w:t>k,</w:t>
      </w:r>
      <w:r>
        <w:rPr>
          <w:spacing w:val="-5"/>
        </w:rPr>
        <w:t xml:space="preserve"> </w:t>
      </w:r>
      <w:r>
        <w:t>aby</w:t>
      </w:r>
      <w:r>
        <w:rPr>
          <w:spacing w:val="-6"/>
        </w:rPr>
        <w:t xml:space="preserve"> </w:t>
      </w:r>
      <w:r>
        <w:t>byla</w:t>
      </w:r>
      <w:r>
        <w:rPr>
          <w:spacing w:val="-7"/>
        </w:rPr>
        <w:t xml:space="preserve"> </w:t>
      </w:r>
      <w:r>
        <w:t>Smlouva</w:t>
      </w:r>
      <w:r>
        <w:rPr>
          <w:spacing w:val="-9"/>
        </w:rPr>
        <w:t xml:space="preserve"> </w:t>
      </w:r>
      <w:r>
        <w:t>a</w:t>
      </w:r>
      <w:r>
        <w:rPr>
          <w:spacing w:val="-9"/>
        </w:rPr>
        <w:t xml:space="preserve"> </w:t>
      </w:r>
      <w:r>
        <w:t>její</w:t>
      </w:r>
      <w:r>
        <w:rPr>
          <w:spacing w:val="-5"/>
        </w:rPr>
        <w:t xml:space="preserve"> </w:t>
      </w:r>
      <w:r>
        <w:t>přílohy</w:t>
      </w:r>
      <w:r>
        <w:rPr>
          <w:spacing w:val="-8"/>
        </w:rPr>
        <w:t xml:space="preserve"> </w:t>
      </w:r>
      <w:r>
        <w:t>uvedena</w:t>
      </w:r>
      <w:r>
        <w:rPr>
          <w:spacing w:val="-9"/>
        </w:rPr>
        <w:t xml:space="preserve"> </w:t>
      </w:r>
      <w:r>
        <w:t>do</w:t>
      </w:r>
      <w:r>
        <w:rPr>
          <w:spacing w:val="-9"/>
        </w:rPr>
        <w:t xml:space="preserve"> </w:t>
      </w:r>
      <w:r>
        <w:t>souladu</w:t>
      </w:r>
      <w:r>
        <w:rPr>
          <w:spacing w:val="-6"/>
        </w:rPr>
        <w:t xml:space="preserve"> </w:t>
      </w:r>
      <w:r>
        <w:t>s</w:t>
      </w:r>
      <w:r>
        <w:rPr>
          <w:spacing w:val="-8"/>
        </w:rPr>
        <w:t xml:space="preserve"> </w:t>
      </w:r>
      <w:r>
        <w:t>aktuální právní</w:t>
      </w:r>
      <w:r>
        <w:rPr>
          <w:spacing w:val="-8"/>
        </w:rPr>
        <w:t xml:space="preserve"> </w:t>
      </w:r>
      <w:r>
        <w:t>úpravou,</w:t>
      </w:r>
      <w:r>
        <w:rPr>
          <w:spacing w:val="-8"/>
        </w:rPr>
        <w:t xml:space="preserve"> </w:t>
      </w:r>
      <w:r>
        <w:t>případně</w:t>
      </w:r>
      <w:r>
        <w:rPr>
          <w:spacing w:val="-10"/>
        </w:rPr>
        <w:t xml:space="preserve"> </w:t>
      </w:r>
      <w:r>
        <w:t>v</w:t>
      </w:r>
      <w:r>
        <w:rPr>
          <w:spacing w:val="-7"/>
        </w:rPr>
        <w:t xml:space="preserve"> </w:t>
      </w:r>
      <w:r>
        <w:t>souladu</w:t>
      </w:r>
      <w:r>
        <w:rPr>
          <w:spacing w:val="-10"/>
        </w:rPr>
        <w:t xml:space="preserve"> </w:t>
      </w:r>
      <w:r>
        <w:t>s</w:t>
      </w:r>
      <w:r>
        <w:rPr>
          <w:spacing w:val="-1"/>
        </w:rPr>
        <w:t xml:space="preserve"> </w:t>
      </w:r>
      <w:r>
        <w:t>proti/opatřením</w:t>
      </w:r>
      <w:r>
        <w:rPr>
          <w:spacing w:val="-9"/>
        </w:rPr>
        <w:t xml:space="preserve"> </w:t>
      </w:r>
      <w:r>
        <w:t>Národního</w:t>
      </w:r>
      <w:r>
        <w:rPr>
          <w:spacing w:val="-8"/>
        </w:rPr>
        <w:t xml:space="preserve"> </w:t>
      </w:r>
      <w:r>
        <w:t>úřadu</w:t>
      </w:r>
      <w:r>
        <w:rPr>
          <w:spacing w:val="-7"/>
        </w:rPr>
        <w:t xml:space="preserve"> </w:t>
      </w:r>
      <w:r>
        <w:t>pro</w:t>
      </w:r>
      <w:r>
        <w:rPr>
          <w:spacing w:val="-9"/>
        </w:rPr>
        <w:t xml:space="preserve"> </w:t>
      </w:r>
      <w:r>
        <w:t xml:space="preserve">kybernetickou a informační bezpečnost nebo do souladu s aktualizovaným hodnocením rizik ze strany Objednatele, podrobnosti také viz </w:t>
      </w:r>
      <w:r>
        <w:rPr>
          <w:b/>
          <w:u w:val="thick"/>
        </w:rPr>
        <w:t xml:space="preserve">Příloha č. 7 a 9 </w:t>
      </w:r>
      <w:r>
        <w:t>této Smlouvy.</w:t>
      </w:r>
    </w:p>
    <w:p w14:paraId="7DE5B34D" w14:textId="77777777" w:rsidR="00B9722E" w:rsidRDefault="00CA072A">
      <w:pPr>
        <w:pStyle w:val="Zkladntext"/>
        <w:tabs>
          <w:tab w:val="left" w:pos="823"/>
        </w:tabs>
        <w:spacing w:before="131" w:line="321" w:lineRule="auto"/>
        <w:ind w:left="547" w:right="1072" w:hanging="432"/>
      </w:pPr>
      <w:r>
        <w:rPr>
          <w:noProof/>
        </w:rPr>
        <w:drawing>
          <wp:inline distT="0" distB="0" distL="0" distR="0" wp14:anchorId="313A8779" wp14:editId="2D6BFA36">
            <wp:extent cx="303275" cy="111251"/>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21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odstoupit od Smlouvy, pokud dojde k významné změně </w:t>
      </w:r>
      <w:r>
        <w:t>kontroly</w:t>
      </w:r>
      <w:r>
        <w:rPr>
          <w:spacing w:val="-4"/>
        </w:rPr>
        <w:t xml:space="preserve"> </w:t>
      </w:r>
      <w:r>
        <w:t>nad</w:t>
      </w:r>
      <w:r>
        <w:rPr>
          <w:spacing w:val="-2"/>
        </w:rPr>
        <w:t xml:space="preserve"> </w:t>
      </w:r>
      <w:r>
        <w:t>Dodavatelem</w:t>
      </w:r>
      <w:r>
        <w:rPr>
          <w:spacing w:val="-2"/>
        </w:rPr>
        <w:t xml:space="preserve"> </w:t>
      </w:r>
      <w:r>
        <w:t>(přičemž</w:t>
      </w:r>
      <w:r>
        <w:rPr>
          <w:spacing w:val="-4"/>
        </w:rPr>
        <w:t xml:space="preserve"> </w:t>
      </w:r>
      <w:r>
        <w:t>kontrolou</w:t>
      </w:r>
      <w:r>
        <w:rPr>
          <w:spacing w:val="-2"/>
        </w:rPr>
        <w:t xml:space="preserve"> </w:t>
      </w:r>
      <w:r>
        <w:t>se</w:t>
      </w:r>
      <w:r>
        <w:rPr>
          <w:spacing w:val="-6"/>
        </w:rPr>
        <w:t xml:space="preserve"> </w:t>
      </w:r>
      <w:r>
        <w:t>rozumí</w:t>
      </w:r>
      <w:r>
        <w:rPr>
          <w:spacing w:val="-3"/>
        </w:rPr>
        <w:t xml:space="preserve"> </w:t>
      </w:r>
      <w:r>
        <w:t>vliv, ovládání</w:t>
      </w:r>
      <w:r>
        <w:rPr>
          <w:spacing w:val="-3"/>
        </w:rPr>
        <w:t xml:space="preserve"> </w:t>
      </w:r>
      <w:r>
        <w:t>či</w:t>
      </w:r>
      <w:r>
        <w:rPr>
          <w:spacing w:val="-2"/>
        </w:rPr>
        <w:t xml:space="preserve"> </w:t>
      </w:r>
      <w:r>
        <w:t>řízení dle</w:t>
      </w:r>
      <w:r>
        <w:rPr>
          <w:spacing w:val="-4"/>
        </w:rPr>
        <w:t xml:space="preserve"> </w:t>
      </w:r>
      <w:r>
        <w:t>§</w:t>
      </w:r>
      <w:r>
        <w:rPr>
          <w:spacing w:val="-2"/>
        </w:rPr>
        <w:t xml:space="preserve"> </w:t>
      </w:r>
      <w:r>
        <w:t>71</w:t>
      </w:r>
      <w:r>
        <w:rPr>
          <w:spacing w:val="-4"/>
        </w:rPr>
        <w:t xml:space="preserve"> </w:t>
      </w:r>
      <w:r>
        <w:t>a násl. zákona č. 90/2012 Sb., o obchodních korporacích, ve znění pozdějších předpisů) nebo dojde ke změně vlastnictví či oprávnění nakládat se zásadními aktivy využívanými Dodavatelem k plnění Smlouvy a tato změna bude ze strany Objednatele vyhodnocena jako bezpečnostní riziko ve smyslu ZKB a/nebo VKB. Objednatel je dále oprávněn odstoupit od Smlouvy, pokud by na základě aktu NÚKIB byl nucen ukončit tuto Smlouvu a/nebo Dodavatel neb</w:t>
      </w:r>
      <w:r>
        <w:t>yl z</w:t>
      </w:r>
      <w:r>
        <w:rPr>
          <w:spacing w:val="-1"/>
        </w:rPr>
        <w:t xml:space="preserve"> </w:t>
      </w:r>
      <w:r>
        <w:t>důvodu bezpečnostních rizik oprávněn dodat plnění dle této Smlouvy a/nebo jeho část.</w:t>
      </w:r>
    </w:p>
    <w:p w14:paraId="701C9F7C" w14:textId="77777777" w:rsidR="00B9722E" w:rsidRDefault="00CA072A">
      <w:pPr>
        <w:pStyle w:val="Nadpis1"/>
        <w:numPr>
          <w:ilvl w:val="0"/>
          <w:numId w:val="56"/>
        </w:numPr>
        <w:tabs>
          <w:tab w:val="left" w:pos="473"/>
        </w:tabs>
        <w:spacing w:before="129"/>
        <w:ind w:left="473" w:hanging="358"/>
      </w:pPr>
      <w:bookmarkStart w:id="85" w:name="24._ŘEŠENÍ_SPORŮ"/>
      <w:bookmarkEnd w:id="85"/>
      <w:r>
        <w:t>ŘEŠENÍ</w:t>
      </w:r>
      <w:r>
        <w:rPr>
          <w:spacing w:val="-5"/>
        </w:rPr>
        <w:t xml:space="preserve"> </w:t>
      </w:r>
      <w:r>
        <w:rPr>
          <w:spacing w:val="-4"/>
        </w:rPr>
        <w:t>SPORŮ</w:t>
      </w:r>
    </w:p>
    <w:p w14:paraId="151F4479" w14:textId="77777777" w:rsidR="00B9722E" w:rsidRDefault="00CA072A">
      <w:pPr>
        <w:pStyle w:val="Zkladntext"/>
        <w:tabs>
          <w:tab w:val="left" w:pos="823"/>
        </w:tabs>
        <w:spacing w:before="211" w:line="321" w:lineRule="auto"/>
        <w:ind w:left="547" w:right="1072" w:hanging="432"/>
      </w:pPr>
      <w:r>
        <w:rPr>
          <w:noProof/>
        </w:rPr>
        <w:drawing>
          <wp:inline distT="0" distB="0" distL="0" distR="0" wp14:anchorId="226AA783" wp14:editId="70A90169">
            <wp:extent cx="303275" cy="108203"/>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220"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bookmarkStart w:id="86" w:name="_bookmark62"/>
      <w:bookmarkEnd w:id="86"/>
      <w: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w:t>
      </w:r>
      <w:r>
        <w:rPr>
          <w:spacing w:val="78"/>
        </w:rPr>
        <w:t xml:space="preserve"> </w:t>
      </w:r>
      <w:r>
        <w:t>osob</w:t>
      </w:r>
      <w:r>
        <w:rPr>
          <w:spacing w:val="77"/>
        </w:rPr>
        <w:t xml:space="preserve"> </w:t>
      </w:r>
      <w:r>
        <w:t>nebo</w:t>
      </w:r>
      <w:r>
        <w:rPr>
          <w:spacing w:val="78"/>
        </w:rPr>
        <w:t xml:space="preserve"> </w:t>
      </w:r>
      <w:r>
        <w:t>pověřených</w:t>
      </w:r>
      <w:r>
        <w:rPr>
          <w:spacing w:val="76"/>
        </w:rPr>
        <w:t xml:space="preserve"> </w:t>
      </w:r>
      <w:r>
        <w:t>zástupců,</w:t>
      </w:r>
      <w:r>
        <w:rPr>
          <w:spacing w:val="79"/>
        </w:rPr>
        <w:t xml:space="preserve"> </w:t>
      </w:r>
      <w:r>
        <w:t>a</w:t>
      </w:r>
      <w:r>
        <w:rPr>
          <w:spacing w:val="-3"/>
        </w:rPr>
        <w:t xml:space="preserve"> </w:t>
      </w:r>
      <w:r>
        <w:t>to</w:t>
      </w:r>
      <w:r>
        <w:rPr>
          <w:spacing w:val="-2"/>
        </w:rPr>
        <w:t xml:space="preserve"> </w:t>
      </w:r>
      <w:r>
        <w:t>do</w:t>
      </w:r>
      <w:r>
        <w:rPr>
          <w:spacing w:val="-4"/>
        </w:rPr>
        <w:t xml:space="preserve"> </w:t>
      </w:r>
      <w:r>
        <w:t>šedesáti</w:t>
      </w:r>
      <w:r>
        <w:rPr>
          <w:spacing w:val="78"/>
        </w:rPr>
        <w:t xml:space="preserve"> </w:t>
      </w:r>
      <w:r>
        <w:t>(60)</w:t>
      </w:r>
      <w:r>
        <w:rPr>
          <w:spacing w:val="77"/>
        </w:rPr>
        <w:t xml:space="preserve"> </w:t>
      </w:r>
      <w:r>
        <w:t>dnů</w:t>
      </w:r>
      <w:r>
        <w:rPr>
          <w:spacing w:val="78"/>
        </w:rPr>
        <w:t xml:space="preserve"> </w:t>
      </w:r>
      <w:r>
        <w:t>ode</w:t>
      </w:r>
      <w:r>
        <w:rPr>
          <w:spacing w:val="78"/>
        </w:rPr>
        <w:t xml:space="preserve"> </w:t>
      </w:r>
      <w:r>
        <w:rPr>
          <w:spacing w:val="-5"/>
        </w:rPr>
        <w:t>dne</w:t>
      </w:r>
    </w:p>
    <w:p w14:paraId="6B928323" w14:textId="77777777" w:rsidR="00B9722E" w:rsidRDefault="00B9722E">
      <w:pPr>
        <w:spacing w:line="321" w:lineRule="auto"/>
        <w:sectPr w:rsidR="00B9722E">
          <w:pgSz w:w="11910" w:h="16840"/>
          <w:pgMar w:top="1340" w:right="340" w:bottom="500" w:left="1300" w:header="629" w:footer="317" w:gutter="0"/>
          <w:cols w:space="708"/>
        </w:sectPr>
      </w:pPr>
    </w:p>
    <w:p w14:paraId="6EBDC3DB" w14:textId="77777777" w:rsidR="00B9722E" w:rsidRDefault="00B9722E">
      <w:pPr>
        <w:pStyle w:val="Zkladntext"/>
        <w:spacing w:before="83"/>
        <w:ind w:left="0"/>
        <w:jc w:val="left"/>
      </w:pPr>
    </w:p>
    <w:p w14:paraId="010FA95D" w14:textId="77777777" w:rsidR="00B9722E" w:rsidRDefault="00CA072A">
      <w:pPr>
        <w:pStyle w:val="Zkladntext"/>
        <w:spacing w:line="324" w:lineRule="auto"/>
        <w:ind w:left="548" w:right="1074"/>
      </w:pPr>
      <w:r>
        <w:t>doručení výzvy ke smírnému vyřešení sporu zaslané kteroukoliv Smluvní stranou druhé Smluvní straně.</w:t>
      </w:r>
    </w:p>
    <w:p w14:paraId="50E1118D" w14:textId="77777777" w:rsidR="00B9722E" w:rsidRDefault="00CA072A">
      <w:pPr>
        <w:pStyle w:val="Zkladntext"/>
        <w:tabs>
          <w:tab w:val="left" w:pos="823"/>
        </w:tabs>
        <w:spacing w:before="121" w:line="321" w:lineRule="auto"/>
        <w:ind w:left="547" w:right="1071" w:hanging="432"/>
      </w:pPr>
      <w:r>
        <w:rPr>
          <w:noProof/>
        </w:rPr>
        <w:drawing>
          <wp:inline distT="0" distB="0" distL="0" distR="0" wp14:anchorId="1EA81B86" wp14:editId="32349941">
            <wp:extent cx="303275" cy="108203"/>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221"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Nebude-li</w:t>
      </w:r>
      <w:r>
        <w:rPr>
          <w:spacing w:val="-6"/>
        </w:rPr>
        <w:t xml:space="preserve"> </w:t>
      </w:r>
      <w:r>
        <w:t>sporná</w:t>
      </w:r>
      <w:r>
        <w:rPr>
          <w:spacing w:val="-5"/>
        </w:rPr>
        <w:t xml:space="preserve"> </w:t>
      </w:r>
      <w:r>
        <w:t>záležitost</w:t>
      </w:r>
      <w:r>
        <w:rPr>
          <w:spacing w:val="-4"/>
        </w:rPr>
        <w:t xml:space="preserve"> </w:t>
      </w:r>
      <w:r>
        <w:t>vyřešena</w:t>
      </w:r>
      <w:r>
        <w:rPr>
          <w:spacing w:val="-6"/>
        </w:rPr>
        <w:t xml:space="preserve"> </w:t>
      </w:r>
      <w:r>
        <w:t>dle</w:t>
      </w:r>
      <w:r>
        <w:rPr>
          <w:spacing w:val="-5"/>
        </w:rPr>
        <w:t xml:space="preserve"> </w:t>
      </w:r>
      <w:r>
        <w:t>odst.</w:t>
      </w:r>
      <w:r>
        <w:rPr>
          <w:spacing w:val="-5"/>
        </w:rPr>
        <w:t xml:space="preserve"> </w:t>
      </w:r>
      <w:hyperlink w:anchor="_bookmark62" w:history="1">
        <w:r>
          <w:t>24.1</w:t>
        </w:r>
      </w:hyperlink>
      <w:r>
        <w:rPr>
          <w:spacing w:val="-6"/>
        </w:rPr>
        <w:t xml:space="preserve"> </w:t>
      </w:r>
      <w:r>
        <w:t>této</w:t>
      </w:r>
      <w:r>
        <w:rPr>
          <w:spacing w:val="-6"/>
        </w:rPr>
        <w:t xml:space="preserve"> </w:t>
      </w:r>
      <w:r>
        <w:t>Smlouvy</w:t>
      </w:r>
      <w:r>
        <w:rPr>
          <w:spacing w:val="-6"/>
        </w:rPr>
        <w:t xml:space="preserve"> </w:t>
      </w:r>
      <w:r>
        <w:t>do</w:t>
      </w:r>
      <w:r>
        <w:rPr>
          <w:spacing w:val="-5"/>
        </w:rPr>
        <w:t xml:space="preserve"> </w:t>
      </w:r>
      <w:r>
        <w:t>šedesáti</w:t>
      </w:r>
      <w:r>
        <w:rPr>
          <w:spacing w:val="-6"/>
        </w:rPr>
        <w:t xml:space="preserve"> </w:t>
      </w:r>
      <w:r>
        <w:t>(60)</w:t>
      </w:r>
      <w:r>
        <w:rPr>
          <w:spacing w:val="-1"/>
        </w:rPr>
        <w:t xml:space="preserve"> </w:t>
      </w:r>
      <w:r>
        <w:t>dnů ode</w:t>
      </w:r>
      <w:r>
        <w:rPr>
          <w:spacing w:val="-11"/>
        </w:rPr>
        <w:t xml:space="preserve"> </w:t>
      </w:r>
      <w:r>
        <w:t>dne</w:t>
      </w:r>
      <w:r>
        <w:rPr>
          <w:spacing w:val="-11"/>
        </w:rPr>
        <w:t xml:space="preserve"> </w:t>
      </w:r>
      <w:r>
        <w:t>doručení</w:t>
      </w:r>
      <w:r>
        <w:rPr>
          <w:spacing w:val="-12"/>
        </w:rPr>
        <w:t xml:space="preserve"> </w:t>
      </w:r>
      <w:r>
        <w:t>výzvy</w:t>
      </w:r>
      <w:r>
        <w:rPr>
          <w:spacing w:val="-16"/>
        </w:rPr>
        <w:t xml:space="preserve"> </w:t>
      </w:r>
      <w:r>
        <w:t>ke</w:t>
      </w:r>
      <w:r>
        <w:rPr>
          <w:spacing w:val="-10"/>
        </w:rPr>
        <w:t xml:space="preserve"> </w:t>
      </w:r>
      <w:r>
        <w:t>smírnému</w:t>
      </w:r>
      <w:r>
        <w:rPr>
          <w:spacing w:val="-14"/>
        </w:rPr>
        <w:t xml:space="preserve"> </w:t>
      </w:r>
      <w:r>
        <w:t>vyřešení</w:t>
      </w:r>
      <w:r>
        <w:rPr>
          <w:spacing w:val="-12"/>
        </w:rPr>
        <w:t xml:space="preserve"> </w:t>
      </w:r>
      <w:r>
        <w:t>sporu</w:t>
      </w:r>
      <w:r>
        <w:rPr>
          <w:spacing w:val="-11"/>
        </w:rPr>
        <w:t xml:space="preserve"> </w:t>
      </w:r>
      <w:r>
        <w:t>zaslané</w:t>
      </w:r>
      <w:r>
        <w:rPr>
          <w:spacing w:val="-14"/>
        </w:rPr>
        <w:t xml:space="preserve"> </w:t>
      </w:r>
      <w:r>
        <w:t>kteroukoliv</w:t>
      </w:r>
      <w:r>
        <w:rPr>
          <w:spacing w:val="-11"/>
        </w:rPr>
        <w:t xml:space="preserve"> </w:t>
      </w:r>
      <w:r>
        <w:t>Smluvní</w:t>
      </w:r>
      <w:r>
        <w:rPr>
          <w:spacing w:val="-12"/>
        </w:rPr>
        <w:t xml:space="preserve"> </w:t>
      </w:r>
      <w:r>
        <w:t>stranou druhé Smluvní straně, bude tento spor rozhodován s konečnou platností u příslušného obecného soudu České republiky. Smluvní strany se</w:t>
      </w:r>
      <w:r>
        <w:rPr>
          <w:spacing w:val="-1"/>
        </w:rPr>
        <w:t xml:space="preserve"> </w:t>
      </w:r>
      <w:r>
        <w:t>dohodly, že místně příslušným soudem pro řešení případných sporů bude soud příslušný dle místa sídla Objednatele.</w:t>
      </w:r>
    </w:p>
    <w:p w14:paraId="656B33F9" w14:textId="77777777" w:rsidR="00B9722E" w:rsidRDefault="00CA072A">
      <w:pPr>
        <w:pStyle w:val="Nadpis1"/>
        <w:numPr>
          <w:ilvl w:val="0"/>
          <w:numId w:val="56"/>
        </w:numPr>
        <w:tabs>
          <w:tab w:val="left" w:pos="474"/>
        </w:tabs>
        <w:spacing w:before="121"/>
        <w:ind w:left="474" w:hanging="358"/>
      </w:pPr>
      <w:bookmarkStart w:id="87" w:name="25._COMPLIANCE"/>
      <w:bookmarkEnd w:id="87"/>
      <w:r>
        <w:rPr>
          <w:spacing w:val="-2"/>
        </w:rPr>
        <w:t>COMPLIANCE</w:t>
      </w:r>
    </w:p>
    <w:p w14:paraId="5CB5D662" w14:textId="77777777" w:rsidR="00B9722E" w:rsidRDefault="00CA072A">
      <w:pPr>
        <w:pStyle w:val="Zkladntext"/>
        <w:tabs>
          <w:tab w:val="left" w:pos="823"/>
        </w:tabs>
        <w:spacing w:before="206" w:line="321" w:lineRule="auto"/>
        <w:ind w:left="547" w:right="1074" w:hanging="432"/>
      </w:pPr>
      <w:r>
        <w:rPr>
          <w:noProof/>
        </w:rPr>
        <w:drawing>
          <wp:inline distT="0" distB="0" distL="0" distR="0" wp14:anchorId="26E82795" wp14:editId="33435838">
            <wp:extent cx="303275" cy="111251"/>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22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se zavazují dodržovat právní předpisy a chovat se tak, aby jejich </w:t>
      </w:r>
      <w:r>
        <w:t>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46EE6244" w14:textId="77777777" w:rsidR="00B9722E" w:rsidRDefault="00CA072A">
      <w:pPr>
        <w:pStyle w:val="Zkladntext"/>
        <w:tabs>
          <w:tab w:val="left" w:pos="823"/>
        </w:tabs>
        <w:spacing w:before="124" w:line="321" w:lineRule="auto"/>
        <w:ind w:left="547" w:right="1075" w:hanging="432"/>
      </w:pPr>
      <w:r>
        <w:rPr>
          <w:noProof/>
        </w:rPr>
        <w:drawing>
          <wp:inline distT="0" distB="0" distL="0" distR="0" wp14:anchorId="399C350F" wp14:editId="38AC5CB0">
            <wp:extent cx="303275" cy="111251"/>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22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 strany se</w:t>
      </w:r>
      <w:r>
        <w:rPr>
          <w:spacing w:val="-2"/>
          <w:position w:val="1"/>
        </w:rPr>
        <w:t xml:space="preserve"> </w:t>
      </w:r>
      <w:r>
        <w:rPr>
          <w:position w:val="1"/>
        </w:rPr>
        <w:t>zavazují, že</w:t>
      </w:r>
      <w:r>
        <w:rPr>
          <w:spacing w:val="-2"/>
          <w:position w:val="1"/>
        </w:rPr>
        <w:t xml:space="preserve"> </w:t>
      </w:r>
      <w:r>
        <w:rPr>
          <w:position w:val="1"/>
        </w:rPr>
        <w:t>učiní všechna opatření k</w:t>
      </w:r>
      <w:r>
        <w:rPr>
          <w:spacing w:val="-1"/>
          <w:position w:val="1"/>
        </w:rPr>
        <w:t xml:space="preserve"> </w:t>
      </w:r>
      <w:r>
        <w:rPr>
          <w:position w:val="1"/>
        </w:rPr>
        <w:t>tomu, aby se</w:t>
      </w:r>
      <w:r>
        <w:rPr>
          <w:spacing w:val="-2"/>
          <w:position w:val="1"/>
        </w:rPr>
        <w:t xml:space="preserve"> </w:t>
      </w:r>
      <w:r>
        <w:rPr>
          <w:position w:val="1"/>
        </w:rPr>
        <w:t xml:space="preserve">nedopustily ony </w:t>
      </w:r>
      <w:r>
        <w:t>a</w:t>
      </w:r>
      <w:r>
        <w:rPr>
          <w:spacing w:val="-9"/>
        </w:rPr>
        <w:t xml:space="preserve"> </w:t>
      </w:r>
      <w:r>
        <w:t>ani</w:t>
      </w:r>
      <w:r>
        <w:rPr>
          <w:spacing w:val="-9"/>
        </w:rPr>
        <w:t xml:space="preserve"> </w:t>
      </w:r>
      <w:r>
        <w:t>nikdo</w:t>
      </w:r>
      <w:r>
        <w:rPr>
          <w:spacing w:val="-11"/>
        </w:rPr>
        <w:t xml:space="preserve"> </w:t>
      </w:r>
      <w:r>
        <w:t>z</w:t>
      </w:r>
      <w:r>
        <w:rPr>
          <w:spacing w:val="-11"/>
        </w:rPr>
        <w:t xml:space="preserve"> </w:t>
      </w:r>
      <w:r>
        <w:t>jejich</w:t>
      </w:r>
      <w:r>
        <w:rPr>
          <w:spacing w:val="-9"/>
        </w:rPr>
        <w:t xml:space="preserve"> </w:t>
      </w:r>
      <w:r>
        <w:t>zaměstnanců</w:t>
      </w:r>
      <w:r>
        <w:rPr>
          <w:spacing w:val="-11"/>
        </w:rPr>
        <w:t xml:space="preserve"> </w:t>
      </w:r>
      <w:r>
        <w:t>či</w:t>
      </w:r>
      <w:r>
        <w:rPr>
          <w:spacing w:val="-9"/>
        </w:rPr>
        <w:t xml:space="preserve"> </w:t>
      </w:r>
      <w:r>
        <w:t>zástupců</w:t>
      </w:r>
      <w:r>
        <w:rPr>
          <w:spacing w:val="-14"/>
        </w:rPr>
        <w:t xml:space="preserve"> </w:t>
      </w:r>
      <w:r>
        <w:t>jakékoliv</w:t>
      </w:r>
      <w:r>
        <w:rPr>
          <w:spacing w:val="-8"/>
        </w:rPr>
        <w:t xml:space="preserve"> </w:t>
      </w:r>
      <w:r>
        <w:t>formy</w:t>
      </w:r>
      <w:r>
        <w:rPr>
          <w:spacing w:val="-11"/>
        </w:rPr>
        <w:t xml:space="preserve"> </w:t>
      </w:r>
      <w:r>
        <w:t>korupčního</w:t>
      </w:r>
      <w:r>
        <w:rPr>
          <w:spacing w:val="-14"/>
        </w:rPr>
        <w:t xml:space="preserve"> </w:t>
      </w:r>
      <w:r>
        <w:t>jednání,</w:t>
      </w:r>
      <w:r>
        <w:rPr>
          <w:spacing w:val="-10"/>
        </w:rPr>
        <w:t xml:space="preserve"> </w:t>
      </w:r>
      <w:r>
        <w:t>zejména jednání, které by mohlo být vnímáno jako přijetí úplatku, podplácení nebo nepřímé úplatkářství</w:t>
      </w:r>
      <w:r>
        <w:rPr>
          <w:spacing w:val="-14"/>
        </w:rPr>
        <w:t xml:space="preserve"> </w:t>
      </w:r>
      <w:r>
        <w:t>či</w:t>
      </w:r>
      <w:r>
        <w:rPr>
          <w:spacing w:val="-16"/>
        </w:rPr>
        <w:t xml:space="preserve"> </w:t>
      </w:r>
      <w:r>
        <w:t>jiný</w:t>
      </w:r>
      <w:r>
        <w:rPr>
          <w:spacing w:val="-12"/>
        </w:rPr>
        <w:t xml:space="preserve"> </w:t>
      </w:r>
      <w:r>
        <w:t>trestný</w:t>
      </w:r>
      <w:r>
        <w:rPr>
          <w:spacing w:val="-16"/>
        </w:rPr>
        <w:t xml:space="preserve"> </w:t>
      </w:r>
      <w:r>
        <w:t>čin</w:t>
      </w:r>
      <w:r>
        <w:rPr>
          <w:spacing w:val="-13"/>
        </w:rPr>
        <w:t xml:space="preserve"> </w:t>
      </w:r>
      <w:r>
        <w:t>spojený</w:t>
      </w:r>
      <w:r>
        <w:rPr>
          <w:spacing w:val="-13"/>
        </w:rPr>
        <w:t xml:space="preserve"> </w:t>
      </w:r>
      <w:r>
        <w:t>s</w:t>
      </w:r>
      <w:r>
        <w:rPr>
          <w:spacing w:val="-13"/>
        </w:rPr>
        <w:t xml:space="preserve"> </w:t>
      </w:r>
      <w:r>
        <w:t>korupcí</w:t>
      </w:r>
      <w:r>
        <w:rPr>
          <w:spacing w:val="-12"/>
        </w:rPr>
        <w:t xml:space="preserve"> </w:t>
      </w:r>
      <w:r>
        <w:t>dle</w:t>
      </w:r>
      <w:r>
        <w:rPr>
          <w:spacing w:val="-14"/>
        </w:rPr>
        <w:t xml:space="preserve"> </w:t>
      </w:r>
      <w:r>
        <w:t>zákona</w:t>
      </w:r>
      <w:r>
        <w:rPr>
          <w:spacing w:val="-14"/>
        </w:rPr>
        <w:t xml:space="preserve"> </w:t>
      </w:r>
      <w:r>
        <w:t>č.</w:t>
      </w:r>
      <w:r>
        <w:rPr>
          <w:spacing w:val="-12"/>
        </w:rPr>
        <w:t xml:space="preserve"> </w:t>
      </w:r>
      <w:r>
        <w:t>40/2009</w:t>
      </w:r>
      <w:r>
        <w:rPr>
          <w:spacing w:val="-14"/>
        </w:rPr>
        <w:t xml:space="preserve"> </w:t>
      </w:r>
      <w:r>
        <w:t>Sb.,</w:t>
      </w:r>
      <w:r>
        <w:rPr>
          <w:spacing w:val="-12"/>
        </w:rPr>
        <w:t xml:space="preserve"> </w:t>
      </w:r>
      <w:r>
        <w:t>trestní</w:t>
      </w:r>
      <w:r>
        <w:rPr>
          <w:spacing w:val="-12"/>
        </w:rPr>
        <w:t xml:space="preserve"> </w:t>
      </w:r>
      <w:r>
        <w:t>zákoník, ve znění pozdějších předpisů.</w:t>
      </w:r>
    </w:p>
    <w:p w14:paraId="423C9D6D" w14:textId="77777777" w:rsidR="00B9722E" w:rsidRDefault="00CA072A">
      <w:pPr>
        <w:pStyle w:val="Zkladntext"/>
        <w:tabs>
          <w:tab w:val="left" w:pos="823"/>
        </w:tabs>
        <w:spacing w:before="125"/>
        <w:ind w:left="115"/>
      </w:pPr>
      <w:r>
        <w:rPr>
          <w:noProof/>
        </w:rPr>
        <w:drawing>
          <wp:inline distT="0" distB="0" distL="0" distR="0" wp14:anchorId="476C966B" wp14:editId="2BD34F7A">
            <wp:extent cx="303275" cy="111251"/>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22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7"/>
          <w:position w:val="1"/>
        </w:rPr>
        <w:t xml:space="preserve"> </w:t>
      </w:r>
      <w:r>
        <w:rPr>
          <w:position w:val="1"/>
        </w:rPr>
        <w:t>strany</w:t>
      </w:r>
      <w:r>
        <w:rPr>
          <w:spacing w:val="-3"/>
          <w:position w:val="1"/>
        </w:rPr>
        <w:t xml:space="preserve"> </w:t>
      </w:r>
      <w:r>
        <w:rPr>
          <w:position w:val="1"/>
        </w:rPr>
        <w:t>se</w:t>
      </w:r>
      <w:r>
        <w:rPr>
          <w:spacing w:val="-6"/>
          <w:position w:val="1"/>
        </w:rPr>
        <w:t xml:space="preserve"> </w:t>
      </w:r>
      <w:r>
        <w:rPr>
          <w:position w:val="1"/>
        </w:rPr>
        <w:t>zavazují,</w:t>
      </w:r>
      <w:r>
        <w:rPr>
          <w:spacing w:val="-2"/>
          <w:position w:val="1"/>
        </w:rPr>
        <w:t xml:space="preserve"> </w:t>
      </w:r>
      <w:r>
        <w:rPr>
          <w:spacing w:val="-5"/>
          <w:position w:val="1"/>
        </w:rPr>
        <w:t>že:</w:t>
      </w:r>
    </w:p>
    <w:p w14:paraId="2A702675" w14:textId="77777777" w:rsidR="00B9722E" w:rsidRDefault="00CA072A">
      <w:pPr>
        <w:pStyle w:val="Odstavecseseznamem"/>
        <w:numPr>
          <w:ilvl w:val="2"/>
          <w:numId w:val="9"/>
        </w:numPr>
        <w:tabs>
          <w:tab w:val="left" w:pos="2038"/>
          <w:tab w:val="left" w:pos="2237"/>
        </w:tabs>
        <w:spacing w:before="208" w:line="321" w:lineRule="auto"/>
        <w:ind w:right="1075" w:hanging="504"/>
        <w:jc w:val="both"/>
      </w:pPr>
      <w:r>
        <w:t>neposkytnou, nenabídnou ani neslíbí úplatek jinému nebo pro jiného v souvislosti s obstaráváním věcí obecného zájmu anebo v souvislosti s podnikáním svým nebo jiného;</w:t>
      </w:r>
    </w:p>
    <w:p w14:paraId="2B801166" w14:textId="77777777" w:rsidR="00B9722E" w:rsidRDefault="00CA072A">
      <w:pPr>
        <w:pStyle w:val="Odstavecseseznamem"/>
        <w:numPr>
          <w:ilvl w:val="2"/>
          <w:numId w:val="9"/>
        </w:numPr>
        <w:tabs>
          <w:tab w:val="left" w:pos="2038"/>
          <w:tab w:val="left" w:pos="2237"/>
        </w:tabs>
        <w:spacing w:before="123" w:line="321" w:lineRule="auto"/>
        <w:ind w:right="1075" w:hanging="504"/>
        <w:jc w:val="both"/>
      </w:pPr>
      <w:r>
        <w:t>úplatek</w:t>
      </w:r>
      <w:r>
        <w:rPr>
          <w:spacing w:val="-1"/>
        </w:rPr>
        <w:t xml:space="preserve"> </w:t>
      </w:r>
      <w:r>
        <w:t>nepřijmou, ani</w:t>
      </w:r>
      <w:r>
        <w:rPr>
          <w:spacing w:val="-2"/>
        </w:rPr>
        <w:t xml:space="preserve"> </w:t>
      </w:r>
      <w:r>
        <w:t>si</w:t>
      </w:r>
      <w:r>
        <w:rPr>
          <w:spacing w:val="-5"/>
        </w:rPr>
        <w:t xml:space="preserve"> </w:t>
      </w:r>
      <w:r>
        <w:t>jej</w:t>
      </w:r>
      <w:r>
        <w:rPr>
          <w:spacing w:val="-2"/>
        </w:rPr>
        <w:t xml:space="preserve"> </w:t>
      </w:r>
      <w:r>
        <w:t>nedají slíbit,</w:t>
      </w:r>
      <w:r>
        <w:rPr>
          <w:spacing w:val="-3"/>
        </w:rPr>
        <w:t xml:space="preserve"> </w:t>
      </w:r>
      <w:r>
        <w:t>ať</w:t>
      </w:r>
      <w:r>
        <w:rPr>
          <w:spacing w:val="-2"/>
        </w:rPr>
        <w:t xml:space="preserve"> </w:t>
      </w:r>
      <w:r>
        <w:t>už</w:t>
      </w:r>
      <w:r>
        <w:rPr>
          <w:spacing w:val="-1"/>
        </w:rPr>
        <w:t xml:space="preserve"> </w:t>
      </w:r>
      <w:r>
        <w:t>pro</w:t>
      </w:r>
      <w:r>
        <w:rPr>
          <w:spacing w:val="-4"/>
        </w:rPr>
        <w:t xml:space="preserve"> </w:t>
      </w:r>
      <w:r>
        <w:t>sebe</w:t>
      </w:r>
      <w:r>
        <w:rPr>
          <w:spacing w:val="-2"/>
        </w:rPr>
        <w:t xml:space="preserve"> </w:t>
      </w:r>
      <w:r>
        <w:t>nebo</w:t>
      </w:r>
      <w:r>
        <w:rPr>
          <w:spacing w:val="-2"/>
        </w:rPr>
        <w:t xml:space="preserve"> </w:t>
      </w:r>
      <w:r>
        <w:t>pro</w:t>
      </w:r>
      <w:r>
        <w:rPr>
          <w:spacing w:val="-4"/>
        </w:rPr>
        <w:t xml:space="preserve"> </w:t>
      </w:r>
      <w:r>
        <w:t>jiného v souvislosti s obstaráním věcí obecného zájmu nebo v souvislosti s podnikáním svým nebo jiného.</w:t>
      </w:r>
    </w:p>
    <w:p w14:paraId="6B28470D" w14:textId="77777777" w:rsidR="00B9722E" w:rsidRDefault="00CA072A">
      <w:pPr>
        <w:pStyle w:val="Zkladntext"/>
        <w:tabs>
          <w:tab w:val="left" w:pos="823"/>
        </w:tabs>
        <w:spacing w:before="123" w:line="321" w:lineRule="auto"/>
        <w:ind w:left="547" w:right="1075" w:hanging="432"/>
      </w:pPr>
      <w:r>
        <w:rPr>
          <w:noProof/>
        </w:rPr>
        <w:drawing>
          <wp:inline distT="0" distB="0" distL="0" distR="0" wp14:anchorId="649CD588" wp14:editId="6FB8B6EB">
            <wp:extent cx="303275" cy="111251"/>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22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Úplatkem se přitom rozumí neoprávněná výhoda spočívající v přímém majetkovém </w:t>
      </w:r>
      <w:r>
        <w:t>obohacení nebo jiném zvýhodnění, které se dostává nebo má dostat uplácené osobě nebo s jejím souhlasem jiné osobě, a na kterou není nárok.</w:t>
      </w:r>
    </w:p>
    <w:p w14:paraId="033AA521" w14:textId="77777777" w:rsidR="00B9722E" w:rsidRDefault="00CA072A">
      <w:pPr>
        <w:pStyle w:val="Zkladntext"/>
        <w:tabs>
          <w:tab w:val="left" w:pos="823"/>
        </w:tabs>
        <w:spacing w:before="123" w:line="324" w:lineRule="auto"/>
        <w:ind w:left="547" w:right="1075" w:hanging="432"/>
      </w:pPr>
      <w:r>
        <w:rPr>
          <w:noProof/>
        </w:rPr>
        <w:drawing>
          <wp:inline distT="0" distB="0" distL="0" distR="0" wp14:anchorId="1C4E4085" wp14:editId="010DFE92">
            <wp:extent cx="303275" cy="111251"/>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22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nebudou ani u svých obchodních partnerů tolerovat jakoukoliv formu </w:t>
      </w:r>
      <w:r>
        <w:t>korupce či uplácení.</w:t>
      </w:r>
    </w:p>
    <w:p w14:paraId="7BDD8993" w14:textId="77777777" w:rsidR="00B9722E" w:rsidRDefault="00CA072A">
      <w:pPr>
        <w:pStyle w:val="Zkladntext"/>
        <w:spacing w:before="116"/>
        <w:ind w:left="823"/>
      </w:pPr>
      <w:r>
        <w:rPr>
          <w:noProof/>
        </w:rPr>
        <w:drawing>
          <wp:anchor distT="0" distB="0" distL="0" distR="0" simplePos="0" relativeHeight="15738368" behindDoc="0" locked="0" layoutInCell="1" allowOverlap="1" wp14:anchorId="10EBC8C3" wp14:editId="40818A47">
            <wp:simplePos x="0" y="0"/>
            <wp:positionH relativeFrom="page">
              <wp:posOffset>899159</wp:posOffset>
            </wp:positionH>
            <wp:positionV relativeFrom="paragraph">
              <wp:posOffset>99811</wp:posOffset>
            </wp:positionV>
            <wp:extent cx="303275" cy="111251"/>
            <wp:effectExtent l="0" t="0" r="0" b="0"/>
            <wp:wrapNone/>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227" cstate="print"/>
                    <a:stretch>
                      <a:fillRect/>
                    </a:stretch>
                  </pic:blipFill>
                  <pic:spPr>
                    <a:xfrm>
                      <a:off x="0" y="0"/>
                      <a:ext cx="303275" cy="111251"/>
                    </a:xfrm>
                    <a:prstGeom prst="rect">
                      <a:avLst/>
                    </a:prstGeom>
                  </pic:spPr>
                </pic:pic>
              </a:graphicData>
            </a:graphic>
          </wp:anchor>
        </w:drawing>
      </w:r>
      <w:r>
        <w:t>V</w:t>
      </w:r>
      <w:r>
        <w:rPr>
          <w:spacing w:val="9"/>
        </w:rPr>
        <w:t xml:space="preserve"> </w:t>
      </w:r>
      <w:r>
        <w:t>případě,</w:t>
      </w:r>
      <w:r>
        <w:rPr>
          <w:spacing w:val="10"/>
        </w:rPr>
        <w:t xml:space="preserve"> </w:t>
      </w:r>
      <w:r>
        <w:t>že</w:t>
      </w:r>
      <w:r>
        <w:rPr>
          <w:spacing w:val="8"/>
        </w:rPr>
        <w:t xml:space="preserve"> </w:t>
      </w:r>
      <w:r>
        <w:t>je</w:t>
      </w:r>
      <w:r>
        <w:rPr>
          <w:spacing w:val="7"/>
        </w:rPr>
        <w:t xml:space="preserve"> </w:t>
      </w:r>
      <w:r>
        <w:t>zahájeno</w:t>
      </w:r>
      <w:r>
        <w:rPr>
          <w:spacing w:val="11"/>
        </w:rPr>
        <w:t xml:space="preserve"> </w:t>
      </w:r>
      <w:r>
        <w:t>trestní</w:t>
      </w:r>
      <w:r>
        <w:rPr>
          <w:spacing w:val="10"/>
        </w:rPr>
        <w:t xml:space="preserve"> </w:t>
      </w:r>
      <w:r>
        <w:t>stíhání</w:t>
      </w:r>
      <w:r>
        <w:rPr>
          <w:spacing w:val="10"/>
        </w:rPr>
        <w:t xml:space="preserve"> </w:t>
      </w:r>
      <w:r>
        <w:t>Dodavatele,</w:t>
      </w:r>
      <w:r>
        <w:rPr>
          <w:spacing w:val="12"/>
        </w:rPr>
        <w:t xml:space="preserve"> </w:t>
      </w:r>
      <w:r>
        <w:t>zavazuje</w:t>
      </w:r>
      <w:r>
        <w:rPr>
          <w:spacing w:val="7"/>
        </w:rPr>
        <w:t xml:space="preserve"> </w:t>
      </w:r>
      <w:r>
        <w:t>se</w:t>
      </w:r>
      <w:r>
        <w:rPr>
          <w:spacing w:val="11"/>
        </w:rPr>
        <w:t xml:space="preserve"> </w:t>
      </w:r>
      <w:r>
        <w:t>Dodavatel</w:t>
      </w:r>
      <w:r>
        <w:rPr>
          <w:spacing w:val="10"/>
        </w:rPr>
        <w:t xml:space="preserve"> </w:t>
      </w:r>
      <w:r>
        <w:t>o</w:t>
      </w:r>
      <w:r>
        <w:rPr>
          <w:spacing w:val="8"/>
        </w:rPr>
        <w:t xml:space="preserve"> </w:t>
      </w:r>
      <w:r>
        <w:rPr>
          <w:spacing w:val="-2"/>
        </w:rPr>
        <w:t>tomto</w:t>
      </w:r>
    </w:p>
    <w:p w14:paraId="7CF3BB25" w14:textId="77777777" w:rsidR="00B9722E" w:rsidRDefault="00CA072A">
      <w:pPr>
        <w:pStyle w:val="Zkladntext"/>
        <w:spacing w:before="88"/>
        <w:ind w:left="547"/>
      </w:pPr>
      <w:r>
        <w:t>bez</w:t>
      </w:r>
      <w:r>
        <w:rPr>
          <w:spacing w:val="-8"/>
        </w:rPr>
        <w:t xml:space="preserve"> </w:t>
      </w:r>
      <w:r>
        <w:t>zbytečného</w:t>
      </w:r>
      <w:r>
        <w:rPr>
          <w:spacing w:val="-6"/>
        </w:rPr>
        <w:t xml:space="preserve"> </w:t>
      </w:r>
      <w:r>
        <w:t>odkladu</w:t>
      </w:r>
      <w:r>
        <w:rPr>
          <w:spacing w:val="-7"/>
        </w:rPr>
        <w:t xml:space="preserve"> </w:t>
      </w:r>
      <w:r>
        <w:t>Objednatele</w:t>
      </w:r>
      <w:r>
        <w:rPr>
          <w:spacing w:val="-6"/>
        </w:rPr>
        <w:t xml:space="preserve"> </w:t>
      </w:r>
      <w:r>
        <w:t>písemně</w:t>
      </w:r>
      <w:r>
        <w:rPr>
          <w:spacing w:val="-6"/>
        </w:rPr>
        <w:t xml:space="preserve"> </w:t>
      </w:r>
      <w:r>
        <w:rPr>
          <w:spacing w:val="-2"/>
        </w:rPr>
        <w:t>informovat.</w:t>
      </w:r>
    </w:p>
    <w:p w14:paraId="2D5F7D31" w14:textId="77777777" w:rsidR="00B9722E" w:rsidRDefault="00CA072A">
      <w:pPr>
        <w:pStyle w:val="Zkladntext"/>
        <w:tabs>
          <w:tab w:val="left" w:pos="823"/>
        </w:tabs>
        <w:spacing w:before="205" w:line="321" w:lineRule="auto"/>
        <w:ind w:left="547" w:right="1074" w:hanging="432"/>
      </w:pPr>
      <w:r>
        <w:rPr>
          <w:noProof/>
        </w:rPr>
        <w:drawing>
          <wp:inline distT="0" distB="0" distL="0" distR="0" wp14:anchorId="44A295EE" wp14:editId="2C5E9C3C">
            <wp:extent cx="303275" cy="111251"/>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22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prohlašuje, že si je vědom předpisů týkajících se mezinárodních sankcí, </w:t>
      </w:r>
      <w:r>
        <w:t>zejm. pak čl. 5 k nařízení Rady EU č. 833/2014 o omezujících opatřeních vzhledem k činnostem Ruska destabilizujícím situaci na Ukrajině, ve znění pozdějších předpisů a nařízení Rady EU č. 269/2014 o omezujících opatřeních vzhledem k činnostem narušujícím</w:t>
      </w:r>
      <w:r>
        <w:rPr>
          <w:spacing w:val="-5"/>
        </w:rPr>
        <w:t xml:space="preserve"> </w:t>
      </w:r>
      <w:r>
        <w:t>nebo</w:t>
      </w:r>
      <w:r>
        <w:rPr>
          <w:spacing w:val="-2"/>
        </w:rPr>
        <w:t xml:space="preserve"> </w:t>
      </w:r>
      <w:r>
        <w:t>ohrožujícím</w:t>
      </w:r>
      <w:r>
        <w:rPr>
          <w:spacing w:val="-2"/>
        </w:rPr>
        <w:t xml:space="preserve"> </w:t>
      </w:r>
      <w:r>
        <w:t>územní</w:t>
      </w:r>
      <w:r>
        <w:rPr>
          <w:spacing w:val="-3"/>
        </w:rPr>
        <w:t xml:space="preserve"> </w:t>
      </w:r>
      <w:r>
        <w:t>celistvost,</w:t>
      </w:r>
      <w:r>
        <w:rPr>
          <w:spacing w:val="-4"/>
        </w:rPr>
        <w:t xml:space="preserve"> </w:t>
      </w:r>
      <w:r>
        <w:t>svrchovanost a</w:t>
      </w:r>
      <w:r>
        <w:rPr>
          <w:spacing w:val="-3"/>
        </w:rPr>
        <w:t xml:space="preserve"> </w:t>
      </w:r>
      <w:r>
        <w:t>nezávislost Ukrajiny,</w:t>
      </w:r>
      <w:r>
        <w:rPr>
          <w:spacing w:val="1"/>
        </w:rPr>
        <w:t xml:space="preserve"> </w:t>
      </w:r>
      <w:r>
        <w:rPr>
          <w:spacing w:val="-5"/>
        </w:rPr>
        <w:t>ve</w:t>
      </w:r>
    </w:p>
    <w:p w14:paraId="4352994B" w14:textId="77777777" w:rsidR="00B9722E" w:rsidRDefault="00B9722E">
      <w:pPr>
        <w:spacing w:line="321" w:lineRule="auto"/>
        <w:sectPr w:rsidR="00B9722E">
          <w:pgSz w:w="11910" w:h="16840"/>
          <w:pgMar w:top="1340" w:right="340" w:bottom="500" w:left="1300" w:header="629" w:footer="317" w:gutter="0"/>
          <w:cols w:space="708"/>
        </w:sectPr>
      </w:pPr>
    </w:p>
    <w:p w14:paraId="52CF9994" w14:textId="77777777" w:rsidR="00B9722E" w:rsidRDefault="00B9722E">
      <w:pPr>
        <w:pStyle w:val="Zkladntext"/>
        <w:spacing w:before="83"/>
        <w:ind w:left="0"/>
        <w:jc w:val="left"/>
      </w:pPr>
    </w:p>
    <w:p w14:paraId="0143999D" w14:textId="77777777" w:rsidR="00B9722E" w:rsidRDefault="00CA072A">
      <w:pPr>
        <w:pStyle w:val="Zkladntext"/>
        <w:spacing w:line="321" w:lineRule="auto"/>
        <w:ind w:left="547" w:right="1073"/>
      </w:pPr>
      <w:r>
        <w:t>znění</w:t>
      </w:r>
      <w:r>
        <w:rPr>
          <w:spacing w:val="-4"/>
        </w:rPr>
        <w:t xml:space="preserve"> </w:t>
      </w:r>
      <w:r>
        <w:t>pozdějších</w:t>
      </w:r>
      <w:r>
        <w:rPr>
          <w:spacing w:val="-5"/>
        </w:rPr>
        <w:t xml:space="preserve"> </w:t>
      </w:r>
      <w:r>
        <w:t>předpisů,</w:t>
      </w:r>
      <w:r>
        <w:rPr>
          <w:spacing w:val="-1"/>
        </w:rPr>
        <w:t xml:space="preserve"> </w:t>
      </w:r>
      <w:r>
        <w:t>vč.</w:t>
      </w:r>
      <w:r>
        <w:rPr>
          <w:spacing w:val="-4"/>
        </w:rPr>
        <w:t xml:space="preserve"> </w:t>
      </w:r>
      <w:r>
        <w:t>prováděcího</w:t>
      </w:r>
      <w:r>
        <w:rPr>
          <w:spacing w:val="-5"/>
        </w:rPr>
        <w:t xml:space="preserve"> </w:t>
      </w:r>
      <w:r>
        <w:t>nařízení</w:t>
      </w:r>
      <w:r>
        <w:rPr>
          <w:spacing w:val="-1"/>
        </w:rPr>
        <w:t xml:space="preserve"> </w:t>
      </w:r>
      <w:r>
        <w:t>Rady</w:t>
      </w:r>
      <w:r>
        <w:rPr>
          <w:spacing w:val="-5"/>
        </w:rPr>
        <w:t xml:space="preserve"> </w:t>
      </w:r>
      <w:r>
        <w:t>EU</w:t>
      </w:r>
      <w:r>
        <w:rPr>
          <w:spacing w:val="-6"/>
        </w:rPr>
        <w:t xml:space="preserve"> </w:t>
      </w:r>
      <w:r>
        <w:t>2022/581</w:t>
      </w:r>
      <w:r>
        <w:rPr>
          <w:spacing w:val="-5"/>
        </w:rPr>
        <w:t xml:space="preserve"> </w:t>
      </w:r>
      <w:r>
        <w:t>ze</w:t>
      </w:r>
      <w:r>
        <w:rPr>
          <w:spacing w:val="-3"/>
        </w:rPr>
        <w:t xml:space="preserve"> </w:t>
      </w:r>
      <w:r>
        <w:t>dne</w:t>
      </w:r>
      <w:r>
        <w:rPr>
          <w:spacing w:val="-5"/>
        </w:rPr>
        <w:t xml:space="preserve"> </w:t>
      </w:r>
      <w:r>
        <w:t>8.</w:t>
      </w:r>
      <w:r>
        <w:rPr>
          <w:spacing w:val="-4"/>
        </w:rPr>
        <w:t xml:space="preserve"> </w:t>
      </w:r>
      <w:r>
        <w:t>dubna 2022, ve znění pozdějších předpisů (dále jen „</w:t>
      </w:r>
      <w:r>
        <w:rPr>
          <w:b/>
        </w:rPr>
        <w:t>Předpisy o mezinárodních sankcích</w:t>
      </w:r>
      <w:r>
        <w:t>“). Dodavatel prohlašuje, že u něho, jakož ani u okruhu subjektů sledovaných dle právních Předpisů o mezinárodních sankcích vztahujícího se k plnění této Smlouvy není dána překážka</w:t>
      </w:r>
      <w:r>
        <w:rPr>
          <w:spacing w:val="-13"/>
        </w:rPr>
        <w:t xml:space="preserve"> </w:t>
      </w:r>
      <w:r>
        <w:t>uzavření</w:t>
      </w:r>
      <w:r>
        <w:rPr>
          <w:spacing w:val="-14"/>
        </w:rPr>
        <w:t xml:space="preserve"> </w:t>
      </w:r>
      <w:r>
        <w:t>či</w:t>
      </w:r>
      <w:r>
        <w:rPr>
          <w:spacing w:val="-11"/>
        </w:rPr>
        <w:t xml:space="preserve"> </w:t>
      </w:r>
      <w:r>
        <w:t>plnění</w:t>
      </w:r>
      <w:r>
        <w:rPr>
          <w:spacing w:val="-12"/>
        </w:rPr>
        <w:t xml:space="preserve"> </w:t>
      </w:r>
      <w:r>
        <w:t>této</w:t>
      </w:r>
      <w:r>
        <w:rPr>
          <w:spacing w:val="-13"/>
        </w:rPr>
        <w:t xml:space="preserve"> </w:t>
      </w:r>
      <w:r>
        <w:t>Smlouvy.</w:t>
      </w:r>
      <w:r>
        <w:rPr>
          <w:spacing w:val="-12"/>
        </w:rPr>
        <w:t xml:space="preserve"> </w:t>
      </w:r>
      <w:r>
        <w:t>Dále</w:t>
      </w:r>
      <w:r>
        <w:rPr>
          <w:spacing w:val="-11"/>
        </w:rPr>
        <w:t xml:space="preserve"> </w:t>
      </w:r>
      <w:r>
        <w:t>výslovně</w:t>
      </w:r>
      <w:r>
        <w:rPr>
          <w:spacing w:val="-10"/>
        </w:rPr>
        <w:t xml:space="preserve"> </w:t>
      </w:r>
      <w:r>
        <w:t>Dodavatel</w:t>
      </w:r>
      <w:r>
        <w:rPr>
          <w:spacing w:val="-11"/>
        </w:rPr>
        <w:t xml:space="preserve"> </w:t>
      </w:r>
      <w:r>
        <w:t>zvláště</w:t>
      </w:r>
      <w:r>
        <w:rPr>
          <w:spacing w:val="-11"/>
        </w:rPr>
        <w:t xml:space="preserve"> </w:t>
      </w:r>
      <w:r>
        <w:t>prohlašuje,</w:t>
      </w:r>
      <w:r>
        <w:rPr>
          <w:spacing w:val="-12"/>
        </w:rPr>
        <w:t xml:space="preserve"> </w:t>
      </w:r>
      <w:r>
        <w:t>že nezpřístupní žádné finanční prostředky ani hospodářské zdroje sankcionovaným subjektům ve sm</w:t>
      </w:r>
      <w:r>
        <w:t>yslu tohoto odstavce. Pro vyloučení pochybností se stanoví, že: (i) prohlášení musí být v platnosti po celou dobu plnění Smlouvy a (i) jsou-li do tohoto prohlášení zahrnuti poddodavatelé či jiné třetí osoby, je Dodavatel povinen zjistit skutečnosti vztahující se k těmto třetím osobám s řádnou péčí, přinejmenším ověřením informace</w:t>
      </w:r>
      <w:r>
        <w:rPr>
          <w:spacing w:val="-16"/>
        </w:rPr>
        <w:t xml:space="preserve"> </w:t>
      </w:r>
      <w:r>
        <w:t>u</w:t>
      </w:r>
      <w:r>
        <w:rPr>
          <w:spacing w:val="-15"/>
        </w:rPr>
        <w:t xml:space="preserve"> </w:t>
      </w:r>
      <w:r>
        <w:t>třetích</w:t>
      </w:r>
      <w:r>
        <w:rPr>
          <w:spacing w:val="-15"/>
        </w:rPr>
        <w:t xml:space="preserve"> </w:t>
      </w:r>
      <w:r>
        <w:t>osob</w:t>
      </w:r>
      <w:r>
        <w:rPr>
          <w:spacing w:val="-16"/>
        </w:rPr>
        <w:t xml:space="preserve"> </w:t>
      </w:r>
      <w:r>
        <w:t>a</w:t>
      </w:r>
      <w:r>
        <w:rPr>
          <w:spacing w:val="-15"/>
        </w:rPr>
        <w:t xml:space="preserve"> </w:t>
      </w:r>
      <w:r>
        <w:t>prověřením</w:t>
      </w:r>
      <w:r>
        <w:rPr>
          <w:spacing w:val="-15"/>
        </w:rPr>
        <w:t xml:space="preserve"> </w:t>
      </w:r>
      <w:r>
        <w:t>veřejných</w:t>
      </w:r>
      <w:r>
        <w:rPr>
          <w:spacing w:val="-15"/>
        </w:rPr>
        <w:t xml:space="preserve"> </w:t>
      </w:r>
      <w:r>
        <w:t>rejstříků</w:t>
      </w:r>
      <w:r>
        <w:rPr>
          <w:spacing w:val="-16"/>
        </w:rPr>
        <w:t xml:space="preserve"> </w:t>
      </w:r>
      <w:r>
        <w:t>a</w:t>
      </w:r>
      <w:r>
        <w:rPr>
          <w:spacing w:val="-15"/>
        </w:rPr>
        <w:t xml:space="preserve"> </w:t>
      </w:r>
      <w:r>
        <w:t>evidencí.</w:t>
      </w:r>
      <w:r>
        <w:rPr>
          <w:spacing w:val="-15"/>
        </w:rPr>
        <w:t xml:space="preserve"> </w:t>
      </w:r>
      <w:r>
        <w:t>Dodavatel</w:t>
      </w:r>
      <w:r>
        <w:rPr>
          <w:spacing w:val="-16"/>
        </w:rPr>
        <w:t xml:space="preserve"> </w:t>
      </w:r>
      <w:r>
        <w:t>je</w:t>
      </w:r>
      <w:r>
        <w:rPr>
          <w:spacing w:val="-15"/>
        </w:rPr>
        <w:t xml:space="preserve"> </w:t>
      </w:r>
      <w:r>
        <w:t>povinen zajistit smluvně dodržování příslušných povinností a omezovat rizika vyplývající z okolností vedoucích k mezinárodním sankcím.</w:t>
      </w:r>
    </w:p>
    <w:p w14:paraId="1968BD28" w14:textId="77777777" w:rsidR="00B9722E" w:rsidRDefault="00B9722E">
      <w:pPr>
        <w:pStyle w:val="Zkladntext"/>
        <w:ind w:left="0"/>
        <w:jc w:val="left"/>
      </w:pPr>
    </w:p>
    <w:p w14:paraId="622D65F2" w14:textId="77777777" w:rsidR="00B9722E" w:rsidRDefault="00B9722E">
      <w:pPr>
        <w:pStyle w:val="Zkladntext"/>
        <w:spacing w:before="85"/>
        <w:ind w:left="0"/>
        <w:jc w:val="left"/>
      </w:pPr>
    </w:p>
    <w:p w14:paraId="02ACE606" w14:textId="77777777" w:rsidR="00B9722E" w:rsidRDefault="00CA072A">
      <w:pPr>
        <w:pStyle w:val="Nadpis1"/>
        <w:numPr>
          <w:ilvl w:val="0"/>
          <w:numId w:val="56"/>
        </w:numPr>
        <w:tabs>
          <w:tab w:val="left" w:pos="473"/>
        </w:tabs>
        <w:spacing w:before="1"/>
        <w:ind w:left="473" w:hanging="358"/>
      </w:pPr>
      <w:bookmarkStart w:id="88" w:name="26._ZÁVĚREČNÁ_USTANOVENÍ"/>
      <w:bookmarkEnd w:id="88"/>
      <w:r>
        <w:t>ZÁVĚREČNÁ</w:t>
      </w:r>
      <w:r>
        <w:rPr>
          <w:spacing w:val="-7"/>
        </w:rPr>
        <w:t xml:space="preserve"> </w:t>
      </w:r>
      <w:r>
        <w:rPr>
          <w:spacing w:val="-2"/>
        </w:rPr>
        <w:t>USTANOVENÍ</w:t>
      </w:r>
    </w:p>
    <w:p w14:paraId="3E011B98" w14:textId="77777777" w:rsidR="00B9722E" w:rsidRDefault="00CA072A">
      <w:pPr>
        <w:pStyle w:val="Zkladntext"/>
        <w:tabs>
          <w:tab w:val="left" w:pos="823"/>
        </w:tabs>
        <w:spacing w:before="208" w:line="321" w:lineRule="auto"/>
        <w:ind w:left="547" w:right="1074" w:hanging="432"/>
      </w:pPr>
      <w:r>
        <w:rPr>
          <w:noProof/>
        </w:rPr>
        <w:drawing>
          <wp:inline distT="0" distB="0" distL="0" distR="0" wp14:anchorId="449C7C4B" wp14:editId="42592290">
            <wp:extent cx="303275" cy="111251"/>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22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Tato Smlouva představuje úplnou dohodu Smluvních stran o předmětu této Smlouvy. </w:t>
      </w:r>
      <w:r>
        <w:t>Tuto Smlouvu je možné měnit pouze písemnou dohodou Smluvních stran ve formě číslovaných dodatků této Smlouvy, podepsaných osobami oprávněnými jednat jménem Smluvních</w:t>
      </w:r>
      <w:r>
        <w:rPr>
          <w:spacing w:val="-3"/>
        </w:rPr>
        <w:t xml:space="preserve"> </w:t>
      </w:r>
      <w:r>
        <w:t>stran, přičemž</w:t>
      </w:r>
      <w:r>
        <w:rPr>
          <w:spacing w:val="-2"/>
        </w:rPr>
        <w:t xml:space="preserve"> </w:t>
      </w:r>
      <w:r>
        <w:t>jakákoliv změna</w:t>
      </w:r>
      <w:r>
        <w:rPr>
          <w:spacing w:val="-3"/>
        </w:rPr>
        <w:t xml:space="preserve"> </w:t>
      </w:r>
      <w:r>
        <w:t>Smlouvy bude</w:t>
      </w:r>
      <w:r>
        <w:rPr>
          <w:spacing w:val="-3"/>
        </w:rPr>
        <w:t xml:space="preserve"> </w:t>
      </w:r>
      <w:r>
        <w:t>provedena</w:t>
      </w:r>
      <w:r>
        <w:rPr>
          <w:spacing w:val="-3"/>
        </w:rPr>
        <w:t xml:space="preserve"> </w:t>
      </w:r>
      <w:r>
        <w:t>v</w:t>
      </w:r>
      <w:r>
        <w:rPr>
          <w:spacing w:val="-2"/>
        </w:rPr>
        <w:t xml:space="preserve"> </w:t>
      </w:r>
      <w:r>
        <w:t xml:space="preserve">souladu se ZZVZ. Změna čísla účtu Smluvních stran se nepovažuje za změnu Smlouvy a jeho změna je účinná oznámením této změny druhé Smluvní straně postupem dle čl. </w:t>
      </w:r>
      <w:hyperlink w:anchor="_bookmark48" w:history="1">
        <w:r>
          <w:t>18</w:t>
        </w:r>
      </w:hyperlink>
      <w:r>
        <w:t xml:space="preserve"> Smlouvy.</w:t>
      </w:r>
    </w:p>
    <w:p w14:paraId="4B8C5E87" w14:textId="77777777" w:rsidR="00B9722E" w:rsidRDefault="00CA072A">
      <w:pPr>
        <w:pStyle w:val="Zkladntext"/>
        <w:tabs>
          <w:tab w:val="left" w:pos="823"/>
        </w:tabs>
        <w:spacing w:before="126" w:line="321" w:lineRule="auto"/>
        <w:ind w:left="547" w:right="1071" w:hanging="432"/>
      </w:pPr>
      <w:r>
        <w:rPr>
          <w:noProof/>
        </w:rPr>
        <w:drawing>
          <wp:inline distT="0" distB="0" distL="0" distR="0" wp14:anchorId="708FB591" wp14:editId="543571E9">
            <wp:extent cx="303275" cy="111251"/>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230"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Pokud by se kterékoliv ustanovení této Smlouvy ukázalo být neplatným nebo </w:t>
      </w:r>
      <w:r>
        <w:t>nevynutitelným</w:t>
      </w:r>
      <w:r>
        <w:rPr>
          <w:spacing w:val="-8"/>
        </w:rPr>
        <w:t xml:space="preserve"> </w:t>
      </w:r>
      <w:r>
        <w:t>nebo</w:t>
      </w:r>
      <w:r>
        <w:rPr>
          <w:spacing w:val="-9"/>
        </w:rPr>
        <w:t xml:space="preserve"> </w:t>
      </w:r>
      <w:r>
        <w:t>se</w:t>
      </w:r>
      <w:r>
        <w:rPr>
          <w:spacing w:val="-11"/>
        </w:rPr>
        <w:t xml:space="preserve"> </w:t>
      </w:r>
      <w:r>
        <w:t>jím</w:t>
      </w:r>
      <w:r>
        <w:rPr>
          <w:spacing w:val="-10"/>
        </w:rPr>
        <w:t xml:space="preserve"> </w:t>
      </w:r>
      <w:r>
        <w:t>stalo</w:t>
      </w:r>
      <w:r>
        <w:rPr>
          <w:spacing w:val="-9"/>
        </w:rPr>
        <w:t xml:space="preserve"> </w:t>
      </w:r>
      <w:r>
        <w:t>po</w:t>
      </w:r>
      <w:r>
        <w:rPr>
          <w:spacing w:val="-9"/>
        </w:rPr>
        <w:t xml:space="preserve"> </w:t>
      </w:r>
      <w:r>
        <w:t>uzavření</w:t>
      </w:r>
      <w:r>
        <w:rPr>
          <w:spacing w:val="-10"/>
        </w:rPr>
        <w:t xml:space="preserve"> </w:t>
      </w:r>
      <w:r>
        <w:t>této</w:t>
      </w:r>
      <w:r>
        <w:rPr>
          <w:spacing w:val="-11"/>
        </w:rPr>
        <w:t xml:space="preserve"> </w:t>
      </w:r>
      <w:r>
        <w:t>Smlouvy,</w:t>
      </w:r>
      <w:r>
        <w:rPr>
          <w:spacing w:val="-7"/>
        </w:rPr>
        <w:t xml:space="preserve"> </w:t>
      </w:r>
      <w:r>
        <w:t>pak</w:t>
      </w:r>
      <w:r>
        <w:rPr>
          <w:spacing w:val="-11"/>
        </w:rPr>
        <w:t xml:space="preserve"> </w:t>
      </w:r>
      <w:r>
        <w:t>tato</w:t>
      </w:r>
      <w:r>
        <w:rPr>
          <w:spacing w:val="-9"/>
        </w:rPr>
        <w:t xml:space="preserve"> </w:t>
      </w:r>
      <w:r>
        <w:t>skutečnost</w:t>
      </w:r>
      <w:r>
        <w:rPr>
          <w:spacing w:val="-7"/>
        </w:rPr>
        <w:t xml:space="preserve"> </w:t>
      </w:r>
      <w:r>
        <w:t>nepůsobí neplatnost ani nevynutitelnost ostatních ustanovení této Smlouvy, nevyplývá-li z donucujících ustanovení právních předpisů jinak. Smluvní strany se zavazují takové neplatné či</w:t>
      </w:r>
      <w:r>
        <w:rPr>
          <w:spacing w:val="-3"/>
        </w:rPr>
        <w:t xml:space="preserve"> </w:t>
      </w:r>
      <w:r>
        <w:t>nevynutitelné ustanovení</w:t>
      </w:r>
      <w:r>
        <w:rPr>
          <w:spacing w:val="-1"/>
        </w:rPr>
        <w:t xml:space="preserve"> </w:t>
      </w:r>
      <w:r>
        <w:t>nahradit</w:t>
      </w:r>
      <w:r>
        <w:rPr>
          <w:spacing w:val="-1"/>
        </w:rPr>
        <w:t xml:space="preserve"> </w:t>
      </w:r>
      <w:r>
        <w:t>v</w:t>
      </w:r>
      <w:r>
        <w:rPr>
          <w:spacing w:val="-2"/>
        </w:rPr>
        <w:t xml:space="preserve"> </w:t>
      </w:r>
      <w:r>
        <w:t>souladu se</w:t>
      </w:r>
      <w:r>
        <w:rPr>
          <w:spacing w:val="-1"/>
        </w:rPr>
        <w:t xml:space="preserve"> </w:t>
      </w:r>
      <w:r>
        <w:t>ZZVZ</w:t>
      </w:r>
      <w:r>
        <w:rPr>
          <w:spacing w:val="-3"/>
        </w:rPr>
        <w:t xml:space="preserve"> </w:t>
      </w:r>
      <w:r>
        <w:t>platným</w:t>
      </w:r>
      <w:r>
        <w:rPr>
          <w:spacing w:val="-1"/>
        </w:rPr>
        <w:t xml:space="preserve"> </w:t>
      </w:r>
      <w:r>
        <w:t>a</w:t>
      </w:r>
      <w:r>
        <w:rPr>
          <w:spacing w:val="-3"/>
        </w:rPr>
        <w:t xml:space="preserve"> </w:t>
      </w:r>
      <w:r>
        <w:t xml:space="preserve">vynutitelným ustanovením, které je svým obsahem nejbližší účelu neplatného či nevynutitelného </w:t>
      </w:r>
      <w:r>
        <w:rPr>
          <w:spacing w:val="-2"/>
        </w:rPr>
        <w:t>ustanovení.</w:t>
      </w:r>
    </w:p>
    <w:p w14:paraId="63133662" w14:textId="77777777" w:rsidR="00B9722E" w:rsidRDefault="00CA072A">
      <w:pPr>
        <w:pStyle w:val="Zkladntext"/>
        <w:tabs>
          <w:tab w:val="left" w:pos="823"/>
        </w:tabs>
        <w:spacing w:before="125" w:line="324" w:lineRule="auto"/>
        <w:ind w:left="547" w:right="1074" w:hanging="432"/>
      </w:pPr>
      <w:r>
        <w:rPr>
          <w:noProof/>
        </w:rPr>
        <w:drawing>
          <wp:inline distT="0" distB="0" distL="0" distR="0" wp14:anchorId="215FE9C3" wp14:editId="7797A9D0">
            <wp:extent cx="303275" cy="111251"/>
            <wp:effectExtent l="0" t="0" r="0" b="0"/>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231"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souhlasí s uveřejněním plného znění této Smlouvy (s výjimkou částí </w:t>
      </w:r>
      <w:r>
        <w:t>uvedených v</w:t>
      </w:r>
      <w:r>
        <w:rPr>
          <w:spacing w:val="-3"/>
        </w:rPr>
        <w:t xml:space="preserve"> </w:t>
      </w:r>
      <w:r>
        <w:t xml:space="preserve">odst. </w:t>
      </w:r>
      <w:hyperlink w:anchor="_bookmark59" w:history="1">
        <w:r>
          <w:t>22.2</w:t>
        </w:r>
      </w:hyperlink>
      <w:r>
        <w:t xml:space="preserve"> této Smlouvy) v registru smluv podle zákona č. 340/2015 Sb., o zvláštních</w:t>
      </w:r>
      <w:r>
        <w:rPr>
          <w:spacing w:val="-7"/>
        </w:rPr>
        <w:t xml:space="preserve"> </w:t>
      </w:r>
      <w:r>
        <w:t>podmínkách</w:t>
      </w:r>
      <w:r>
        <w:rPr>
          <w:spacing w:val="-7"/>
        </w:rPr>
        <w:t xml:space="preserve"> </w:t>
      </w:r>
      <w:r>
        <w:t>účinnosti</w:t>
      </w:r>
      <w:r>
        <w:rPr>
          <w:spacing w:val="-6"/>
        </w:rPr>
        <w:t xml:space="preserve"> </w:t>
      </w:r>
      <w:r>
        <w:t>některých</w:t>
      </w:r>
      <w:r>
        <w:rPr>
          <w:spacing w:val="-5"/>
        </w:rPr>
        <w:t xml:space="preserve"> </w:t>
      </w:r>
      <w:r>
        <w:t>smluv,</w:t>
      </w:r>
      <w:r>
        <w:rPr>
          <w:spacing w:val="-6"/>
        </w:rPr>
        <w:t xml:space="preserve"> </w:t>
      </w:r>
      <w:r>
        <w:t>uveřejňování</w:t>
      </w:r>
      <w:r>
        <w:rPr>
          <w:spacing w:val="-6"/>
        </w:rPr>
        <w:t xml:space="preserve"> </w:t>
      </w:r>
      <w:r>
        <w:t>těchto</w:t>
      </w:r>
      <w:r>
        <w:rPr>
          <w:spacing w:val="-5"/>
        </w:rPr>
        <w:t xml:space="preserve"> </w:t>
      </w:r>
      <w:r>
        <w:t>smluv</w:t>
      </w:r>
      <w:r>
        <w:rPr>
          <w:spacing w:val="-5"/>
        </w:rPr>
        <w:t xml:space="preserve"> </w:t>
      </w:r>
      <w:r>
        <w:t>a</w:t>
      </w:r>
      <w:r>
        <w:rPr>
          <w:spacing w:val="-5"/>
        </w:rPr>
        <w:t xml:space="preserve"> </w:t>
      </w:r>
      <w:r>
        <w:t>o</w:t>
      </w:r>
      <w:r>
        <w:rPr>
          <w:spacing w:val="-5"/>
        </w:rPr>
        <w:t xml:space="preserve"> </w:t>
      </w:r>
      <w:r>
        <w:t>registru smluv (zákon o registru smluv), a</w:t>
      </w:r>
      <w:r>
        <w:rPr>
          <w:spacing w:val="-4"/>
        </w:rPr>
        <w:t xml:space="preserve"> </w:t>
      </w:r>
      <w:r>
        <w:t>rovněž na profilu Objednatele, případně i na dalších místech, kde tak stanoví právní předpis.</w:t>
      </w:r>
    </w:p>
    <w:p w14:paraId="731A4988" w14:textId="77777777" w:rsidR="00B9722E" w:rsidRDefault="00CA072A">
      <w:pPr>
        <w:pStyle w:val="Zkladntext"/>
        <w:tabs>
          <w:tab w:val="left" w:pos="823"/>
        </w:tabs>
        <w:spacing w:before="114" w:line="321" w:lineRule="auto"/>
        <w:ind w:left="547" w:right="1074" w:hanging="432"/>
      </w:pPr>
      <w:r>
        <w:rPr>
          <w:noProof/>
        </w:rPr>
        <w:drawing>
          <wp:inline distT="0" distB="0" distL="0" distR="0" wp14:anchorId="105A97D0" wp14:editId="7E7EB4CA">
            <wp:extent cx="303275" cy="111251"/>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23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Právní</w:t>
      </w:r>
      <w:r>
        <w:rPr>
          <w:spacing w:val="-7"/>
          <w:position w:val="1"/>
        </w:rPr>
        <w:t xml:space="preserve"> </w:t>
      </w:r>
      <w:r>
        <w:rPr>
          <w:position w:val="1"/>
        </w:rPr>
        <w:t>vztahy</w:t>
      </w:r>
      <w:r>
        <w:rPr>
          <w:spacing w:val="-8"/>
          <w:position w:val="1"/>
        </w:rPr>
        <w:t xml:space="preserve"> </w:t>
      </w:r>
      <w:r>
        <w:rPr>
          <w:position w:val="1"/>
        </w:rPr>
        <w:t>v</w:t>
      </w:r>
      <w:r>
        <w:rPr>
          <w:spacing w:val="-8"/>
          <w:position w:val="1"/>
        </w:rPr>
        <w:t xml:space="preserve"> </w:t>
      </w:r>
      <w:r>
        <w:rPr>
          <w:position w:val="1"/>
        </w:rPr>
        <w:t>této</w:t>
      </w:r>
      <w:r>
        <w:rPr>
          <w:spacing w:val="-9"/>
          <w:position w:val="1"/>
        </w:rPr>
        <w:t xml:space="preserve"> </w:t>
      </w:r>
      <w:r>
        <w:rPr>
          <w:position w:val="1"/>
        </w:rPr>
        <w:t>Smlouvě</w:t>
      </w:r>
      <w:r>
        <w:rPr>
          <w:spacing w:val="-6"/>
          <w:position w:val="1"/>
        </w:rPr>
        <w:t xml:space="preserve"> </w:t>
      </w:r>
      <w:r>
        <w:rPr>
          <w:position w:val="1"/>
        </w:rPr>
        <w:t>neupravené</w:t>
      </w:r>
      <w:r>
        <w:rPr>
          <w:spacing w:val="-6"/>
          <w:position w:val="1"/>
        </w:rPr>
        <w:t xml:space="preserve"> </w:t>
      </w:r>
      <w:r>
        <w:rPr>
          <w:position w:val="1"/>
        </w:rPr>
        <w:t>nebo</w:t>
      </w:r>
      <w:r>
        <w:rPr>
          <w:spacing w:val="-9"/>
          <w:position w:val="1"/>
        </w:rPr>
        <w:t xml:space="preserve"> </w:t>
      </w:r>
      <w:r>
        <w:rPr>
          <w:position w:val="1"/>
        </w:rPr>
        <w:t>upravené</w:t>
      </w:r>
      <w:r>
        <w:rPr>
          <w:spacing w:val="-9"/>
          <w:position w:val="1"/>
        </w:rPr>
        <w:t xml:space="preserve"> </w:t>
      </w:r>
      <w:r>
        <w:rPr>
          <w:position w:val="1"/>
        </w:rPr>
        <w:t>jen</w:t>
      </w:r>
      <w:r>
        <w:rPr>
          <w:spacing w:val="-9"/>
          <w:position w:val="1"/>
        </w:rPr>
        <w:t xml:space="preserve"> </w:t>
      </w:r>
      <w:r>
        <w:rPr>
          <w:position w:val="1"/>
        </w:rPr>
        <w:t>částečně</w:t>
      </w:r>
      <w:r>
        <w:rPr>
          <w:spacing w:val="-9"/>
          <w:position w:val="1"/>
        </w:rPr>
        <w:t xml:space="preserve"> </w:t>
      </w:r>
      <w:r>
        <w:rPr>
          <w:position w:val="1"/>
        </w:rPr>
        <w:t>se</w:t>
      </w:r>
      <w:r>
        <w:rPr>
          <w:spacing w:val="-9"/>
          <w:position w:val="1"/>
        </w:rPr>
        <w:t xml:space="preserve"> </w:t>
      </w:r>
      <w:r>
        <w:rPr>
          <w:position w:val="1"/>
        </w:rPr>
        <w:t>řídí</w:t>
      </w:r>
      <w:r>
        <w:rPr>
          <w:spacing w:val="-6"/>
          <w:position w:val="1"/>
        </w:rPr>
        <w:t xml:space="preserve"> </w:t>
      </w:r>
      <w:r>
        <w:rPr>
          <w:position w:val="1"/>
        </w:rPr>
        <w:t xml:space="preserve">právním </w:t>
      </w:r>
      <w:r>
        <w:t>řádem České republiky, zejména příslušnými ustanoveními zákona č. 89/2012 Sb., občanský zákoník, ve znění pozdějších předpisů.</w:t>
      </w:r>
    </w:p>
    <w:p w14:paraId="5283D0E1" w14:textId="77777777" w:rsidR="00B9722E" w:rsidRDefault="00CA072A">
      <w:pPr>
        <w:pStyle w:val="Zkladntext"/>
        <w:tabs>
          <w:tab w:val="left" w:pos="823"/>
        </w:tabs>
        <w:spacing w:before="123" w:line="324" w:lineRule="auto"/>
        <w:ind w:left="547" w:right="1074" w:hanging="432"/>
      </w:pPr>
      <w:r>
        <w:rPr>
          <w:noProof/>
        </w:rPr>
        <w:drawing>
          <wp:inline distT="0" distB="0" distL="0" distR="0" wp14:anchorId="5DEAAC5B" wp14:editId="0EE30C62">
            <wp:extent cx="303275" cy="111251"/>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23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Veškerá práva a povinnosti vyplývající z této Smlouvy přecházejí, pokud to</w:t>
      </w:r>
      <w:r>
        <w:rPr>
          <w:spacing w:val="-3"/>
          <w:position w:val="1"/>
        </w:rPr>
        <w:t xml:space="preserve"> </w:t>
      </w:r>
      <w:r>
        <w:rPr>
          <w:position w:val="1"/>
        </w:rPr>
        <w:t xml:space="preserve">povaha </w:t>
      </w:r>
      <w:r>
        <w:t>těchto práv a povinností nevylučuje, na právní nástupce Smluvních stran.</w:t>
      </w:r>
    </w:p>
    <w:p w14:paraId="25F125ED" w14:textId="77777777" w:rsidR="00B9722E" w:rsidRDefault="00B9722E">
      <w:pPr>
        <w:spacing w:line="324" w:lineRule="auto"/>
        <w:sectPr w:rsidR="00B9722E">
          <w:pgSz w:w="11910" w:h="16840"/>
          <w:pgMar w:top="1340" w:right="340" w:bottom="500" w:left="1300" w:header="629" w:footer="317" w:gutter="0"/>
          <w:cols w:space="708"/>
        </w:sectPr>
      </w:pPr>
    </w:p>
    <w:p w14:paraId="2F48B4F0" w14:textId="77777777" w:rsidR="00B9722E" w:rsidRDefault="00B9722E">
      <w:pPr>
        <w:pStyle w:val="Zkladntext"/>
        <w:spacing w:before="82"/>
        <w:ind w:left="0"/>
        <w:jc w:val="left"/>
      </w:pPr>
    </w:p>
    <w:p w14:paraId="13522BBD" w14:textId="77777777" w:rsidR="00B9722E" w:rsidRDefault="00CA072A">
      <w:pPr>
        <w:pStyle w:val="Zkladntext"/>
        <w:tabs>
          <w:tab w:val="left" w:pos="823"/>
        </w:tabs>
        <w:spacing w:line="324" w:lineRule="auto"/>
        <w:ind w:left="547" w:right="1076" w:hanging="432"/>
      </w:pPr>
      <w:r>
        <w:rPr>
          <w:noProof/>
        </w:rPr>
        <w:drawing>
          <wp:inline distT="0" distB="0" distL="0" distR="0" wp14:anchorId="375EBF9A" wp14:editId="48E95308">
            <wp:extent cx="303275" cy="111251"/>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23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Dodavatel</w:t>
      </w:r>
      <w:r>
        <w:rPr>
          <w:spacing w:val="-13"/>
          <w:position w:val="1"/>
        </w:rPr>
        <w:t xml:space="preserve"> </w:t>
      </w:r>
      <w:r>
        <w:rPr>
          <w:position w:val="1"/>
        </w:rPr>
        <w:t>není</w:t>
      </w:r>
      <w:r>
        <w:rPr>
          <w:spacing w:val="-11"/>
          <w:position w:val="1"/>
        </w:rPr>
        <w:t xml:space="preserve"> </w:t>
      </w:r>
      <w:r>
        <w:rPr>
          <w:position w:val="1"/>
        </w:rPr>
        <w:t>oprávněn</w:t>
      </w:r>
      <w:r>
        <w:rPr>
          <w:spacing w:val="-15"/>
          <w:position w:val="1"/>
        </w:rPr>
        <w:t xml:space="preserve"> </w:t>
      </w:r>
      <w:r>
        <w:rPr>
          <w:position w:val="1"/>
        </w:rPr>
        <w:t>postoupit</w:t>
      </w:r>
      <w:r>
        <w:rPr>
          <w:spacing w:val="-11"/>
          <w:position w:val="1"/>
        </w:rPr>
        <w:t xml:space="preserve"> </w:t>
      </w:r>
      <w:r>
        <w:rPr>
          <w:position w:val="1"/>
        </w:rPr>
        <w:t>peněžité</w:t>
      </w:r>
      <w:r>
        <w:rPr>
          <w:spacing w:val="-15"/>
          <w:position w:val="1"/>
        </w:rPr>
        <w:t xml:space="preserve"> </w:t>
      </w:r>
      <w:r>
        <w:rPr>
          <w:position w:val="1"/>
        </w:rPr>
        <w:t>nároky</w:t>
      </w:r>
      <w:r>
        <w:rPr>
          <w:spacing w:val="-12"/>
          <w:position w:val="1"/>
        </w:rPr>
        <w:t xml:space="preserve"> </w:t>
      </w:r>
      <w:r>
        <w:rPr>
          <w:position w:val="1"/>
        </w:rPr>
        <w:t>vůči</w:t>
      </w:r>
      <w:r>
        <w:rPr>
          <w:spacing w:val="-15"/>
          <w:position w:val="1"/>
        </w:rPr>
        <w:t xml:space="preserve"> </w:t>
      </w:r>
      <w:r>
        <w:rPr>
          <w:position w:val="1"/>
        </w:rPr>
        <w:t>Objednateli</w:t>
      </w:r>
      <w:r>
        <w:rPr>
          <w:spacing w:val="-13"/>
          <w:position w:val="1"/>
        </w:rPr>
        <w:t xml:space="preserve"> </w:t>
      </w:r>
      <w:r>
        <w:rPr>
          <w:position w:val="1"/>
        </w:rPr>
        <w:t>na</w:t>
      </w:r>
      <w:r>
        <w:rPr>
          <w:spacing w:val="-15"/>
          <w:position w:val="1"/>
        </w:rPr>
        <w:t xml:space="preserve"> </w:t>
      </w:r>
      <w:r>
        <w:rPr>
          <w:position w:val="1"/>
        </w:rPr>
        <w:t>třetí</w:t>
      </w:r>
      <w:r>
        <w:rPr>
          <w:spacing w:val="-13"/>
          <w:position w:val="1"/>
        </w:rPr>
        <w:t xml:space="preserve"> </w:t>
      </w:r>
      <w:r>
        <w:rPr>
          <w:position w:val="1"/>
        </w:rPr>
        <w:t>osobu</w:t>
      </w:r>
      <w:r>
        <w:rPr>
          <w:spacing w:val="-15"/>
          <w:position w:val="1"/>
        </w:rPr>
        <w:t xml:space="preserve"> </w:t>
      </w:r>
      <w:r>
        <w:rPr>
          <w:position w:val="1"/>
        </w:rPr>
        <w:t xml:space="preserve">bez </w:t>
      </w:r>
      <w:r>
        <w:t>předchozího písemného souhlasu Objednatele.</w:t>
      </w:r>
    </w:p>
    <w:p w14:paraId="5264AF40" w14:textId="77777777" w:rsidR="00B9722E" w:rsidRDefault="00CA072A">
      <w:pPr>
        <w:pStyle w:val="Zkladntext"/>
        <w:tabs>
          <w:tab w:val="left" w:pos="823"/>
        </w:tabs>
        <w:spacing w:before="117"/>
        <w:ind w:left="115"/>
      </w:pPr>
      <w:r>
        <w:rPr>
          <w:noProof/>
        </w:rPr>
        <w:drawing>
          <wp:inline distT="0" distB="0" distL="0" distR="0" wp14:anchorId="3A233CD0" wp14:editId="74E0C868">
            <wp:extent cx="303275" cy="111251"/>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23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Nedílnou</w:t>
      </w:r>
      <w:r>
        <w:rPr>
          <w:spacing w:val="-5"/>
          <w:position w:val="1"/>
        </w:rPr>
        <w:t xml:space="preserve"> </w:t>
      </w:r>
      <w:r>
        <w:rPr>
          <w:position w:val="1"/>
        </w:rPr>
        <w:t>součást</w:t>
      </w:r>
      <w:r>
        <w:rPr>
          <w:spacing w:val="-3"/>
          <w:position w:val="1"/>
        </w:rPr>
        <w:t xml:space="preserve"> </w:t>
      </w:r>
      <w:r>
        <w:rPr>
          <w:position w:val="1"/>
        </w:rPr>
        <w:t>Smlouvy</w:t>
      </w:r>
      <w:r>
        <w:rPr>
          <w:spacing w:val="-4"/>
          <w:position w:val="1"/>
        </w:rPr>
        <w:t xml:space="preserve"> </w:t>
      </w:r>
      <w:r>
        <w:rPr>
          <w:position w:val="1"/>
        </w:rPr>
        <w:t>tvoří</w:t>
      </w:r>
      <w:r>
        <w:rPr>
          <w:spacing w:val="-6"/>
          <w:position w:val="1"/>
        </w:rPr>
        <w:t xml:space="preserve"> </w:t>
      </w:r>
      <w:r>
        <w:rPr>
          <w:position w:val="1"/>
        </w:rPr>
        <w:t>tyto</w:t>
      </w:r>
      <w:r>
        <w:rPr>
          <w:spacing w:val="-6"/>
          <w:position w:val="1"/>
        </w:rPr>
        <w:t xml:space="preserve"> </w:t>
      </w:r>
      <w:r>
        <w:rPr>
          <w:spacing w:val="-2"/>
          <w:position w:val="1"/>
        </w:rPr>
        <w:t>přílohy:</w:t>
      </w:r>
    </w:p>
    <w:p w14:paraId="7BA40FED" w14:textId="77777777" w:rsidR="00B9722E" w:rsidRDefault="00B9722E">
      <w:pPr>
        <w:pStyle w:val="Zkladntext"/>
        <w:spacing w:before="7"/>
        <w:ind w:left="0"/>
        <w:jc w:val="left"/>
        <w:rPr>
          <w:sz w:val="18"/>
        </w:rPr>
      </w:pPr>
    </w:p>
    <w:tbl>
      <w:tblPr>
        <w:tblStyle w:val="TableNormal"/>
        <w:tblW w:w="0" w:type="auto"/>
        <w:tblInd w:w="181" w:type="dxa"/>
        <w:tblLayout w:type="fixed"/>
        <w:tblLook w:val="01E0" w:firstRow="1" w:lastRow="1" w:firstColumn="1" w:lastColumn="1" w:noHBand="0" w:noVBand="0"/>
      </w:tblPr>
      <w:tblGrid>
        <w:gridCol w:w="1924"/>
        <w:gridCol w:w="6741"/>
      </w:tblGrid>
      <w:tr w:rsidR="00B9722E" w14:paraId="5FA1C816" w14:textId="77777777">
        <w:trPr>
          <w:trHeight w:val="292"/>
        </w:trPr>
        <w:tc>
          <w:tcPr>
            <w:tcW w:w="1924" w:type="dxa"/>
          </w:tcPr>
          <w:p w14:paraId="6003E398" w14:textId="77777777" w:rsidR="00B9722E" w:rsidRDefault="00CA072A">
            <w:pPr>
              <w:pStyle w:val="TableParagraph"/>
              <w:spacing w:before="0" w:line="247" w:lineRule="exact"/>
              <w:ind w:left="50"/>
              <w:rPr>
                <w:b/>
              </w:rPr>
            </w:pPr>
            <w:r>
              <w:rPr>
                <w:b/>
              </w:rPr>
              <w:t>Příloha</w:t>
            </w:r>
            <w:r>
              <w:rPr>
                <w:b/>
                <w:spacing w:val="-3"/>
              </w:rPr>
              <w:t xml:space="preserve"> </w:t>
            </w:r>
            <w:r>
              <w:rPr>
                <w:b/>
              </w:rPr>
              <w:t>č.</w:t>
            </w:r>
            <w:r>
              <w:rPr>
                <w:b/>
                <w:spacing w:val="-2"/>
              </w:rPr>
              <w:t xml:space="preserve"> </w:t>
            </w:r>
            <w:r>
              <w:rPr>
                <w:b/>
                <w:spacing w:val="-7"/>
              </w:rPr>
              <w:t>1:</w:t>
            </w:r>
          </w:p>
        </w:tc>
        <w:tc>
          <w:tcPr>
            <w:tcW w:w="6741" w:type="dxa"/>
          </w:tcPr>
          <w:p w14:paraId="103F18A9" w14:textId="77777777" w:rsidR="00B9722E" w:rsidRDefault="00CA072A">
            <w:pPr>
              <w:pStyle w:val="TableParagraph"/>
              <w:spacing w:before="0" w:line="247" w:lineRule="exact"/>
              <w:ind w:left="501"/>
            </w:pPr>
            <w:r>
              <w:t>Technický</w:t>
            </w:r>
            <w:r>
              <w:rPr>
                <w:spacing w:val="-5"/>
              </w:rPr>
              <w:t xml:space="preserve"> </w:t>
            </w:r>
            <w:r>
              <w:t>projekt</w:t>
            </w:r>
            <w:r>
              <w:rPr>
                <w:spacing w:val="-2"/>
              </w:rPr>
              <w:t xml:space="preserve"> </w:t>
            </w:r>
            <w:r>
              <w:t>–</w:t>
            </w:r>
            <w:r>
              <w:rPr>
                <w:spacing w:val="-6"/>
              </w:rPr>
              <w:t xml:space="preserve"> </w:t>
            </w:r>
            <w:r>
              <w:t>I.</w:t>
            </w:r>
            <w:r>
              <w:rPr>
                <w:spacing w:val="-4"/>
              </w:rPr>
              <w:t xml:space="preserve"> část</w:t>
            </w:r>
          </w:p>
        </w:tc>
      </w:tr>
      <w:tr w:rsidR="00B9722E" w14:paraId="6CEBB6E5" w14:textId="77777777">
        <w:trPr>
          <w:trHeight w:val="339"/>
        </w:trPr>
        <w:tc>
          <w:tcPr>
            <w:tcW w:w="1924" w:type="dxa"/>
          </w:tcPr>
          <w:p w14:paraId="5C85D2C6" w14:textId="77777777" w:rsidR="00B9722E" w:rsidRDefault="00CA072A">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7"/>
              </w:rPr>
              <w:t>2:</w:t>
            </w:r>
          </w:p>
        </w:tc>
        <w:tc>
          <w:tcPr>
            <w:tcW w:w="6741" w:type="dxa"/>
          </w:tcPr>
          <w:p w14:paraId="14F3ED85" w14:textId="77777777" w:rsidR="00B9722E" w:rsidRDefault="00CA072A">
            <w:pPr>
              <w:pStyle w:val="TableParagraph"/>
              <w:spacing w:before="39"/>
              <w:ind w:left="501"/>
            </w:pPr>
            <w:r>
              <w:t>Technický</w:t>
            </w:r>
            <w:r>
              <w:rPr>
                <w:spacing w:val="-3"/>
              </w:rPr>
              <w:t xml:space="preserve"> </w:t>
            </w:r>
            <w:r>
              <w:t>projekt</w:t>
            </w:r>
            <w:r>
              <w:rPr>
                <w:spacing w:val="-2"/>
              </w:rPr>
              <w:t xml:space="preserve"> </w:t>
            </w:r>
            <w:r>
              <w:t>–</w:t>
            </w:r>
            <w:r>
              <w:rPr>
                <w:spacing w:val="-5"/>
              </w:rPr>
              <w:t xml:space="preserve"> </w:t>
            </w:r>
            <w:r>
              <w:t>II.</w:t>
            </w:r>
            <w:r>
              <w:rPr>
                <w:spacing w:val="-4"/>
              </w:rPr>
              <w:t xml:space="preserve"> část</w:t>
            </w:r>
          </w:p>
        </w:tc>
      </w:tr>
      <w:tr w:rsidR="00B9722E" w14:paraId="6E8CEEC3" w14:textId="77777777">
        <w:trPr>
          <w:trHeight w:val="340"/>
        </w:trPr>
        <w:tc>
          <w:tcPr>
            <w:tcW w:w="1924" w:type="dxa"/>
          </w:tcPr>
          <w:p w14:paraId="29D45625" w14:textId="77777777" w:rsidR="00B9722E" w:rsidRDefault="00CA072A">
            <w:pPr>
              <w:pStyle w:val="TableParagraph"/>
              <w:spacing w:before="40"/>
              <w:ind w:left="50"/>
              <w:rPr>
                <w:b/>
              </w:rPr>
            </w:pPr>
            <w:r>
              <w:rPr>
                <w:b/>
              </w:rPr>
              <w:t>Příloha</w:t>
            </w:r>
            <w:r>
              <w:rPr>
                <w:b/>
                <w:spacing w:val="-5"/>
              </w:rPr>
              <w:t xml:space="preserve"> </w:t>
            </w:r>
            <w:r>
              <w:rPr>
                <w:b/>
              </w:rPr>
              <w:t>č.</w:t>
            </w:r>
            <w:r>
              <w:rPr>
                <w:b/>
                <w:spacing w:val="-1"/>
              </w:rPr>
              <w:t xml:space="preserve"> </w:t>
            </w:r>
            <w:r>
              <w:rPr>
                <w:b/>
                <w:spacing w:val="-10"/>
              </w:rPr>
              <w:t>3</w:t>
            </w:r>
          </w:p>
        </w:tc>
        <w:tc>
          <w:tcPr>
            <w:tcW w:w="6741" w:type="dxa"/>
          </w:tcPr>
          <w:p w14:paraId="51F99318" w14:textId="77777777" w:rsidR="00B9722E" w:rsidRDefault="00CA072A">
            <w:pPr>
              <w:pStyle w:val="TableParagraph"/>
              <w:spacing w:before="40"/>
              <w:ind w:left="501"/>
            </w:pPr>
            <w:r>
              <w:t>Specifikace</w:t>
            </w:r>
            <w:r>
              <w:rPr>
                <w:spacing w:val="-5"/>
              </w:rPr>
              <w:t xml:space="preserve"> </w:t>
            </w:r>
            <w:r>
              <w:t>ceny</w:t>
            </w:r>
            <w:r>
              <w:rPr>
                <w:spacing w:val="-5"/>
              </w:rPr>
              <w:t xml:space="preserve"> </w:t>
            </w:r>
            <w:r>
              <w:rPr>
                <w:spacing w:val="-2"/>
              </w:rPr>
              <w:t>Plnění</w:t>
            </w:r>
          </w:p>
        </w:tc>
      </w:tr>
      <w:tr w:rsidR="00B9722E" w14:paraId="3321BCA6" w14:textId="77777777">
        <w:trPr>
          <w:trHeight w:val="339"/>
        </w:trPr>
        <w:tc>
          <w:tcPr>
            <w:tcW w:w="1924" w:type="dxa"/>
          </w:tcPr>
          <w:p w14:paraId="2FB09006" w14:textId="77777777" w:rsidR="00B9722E" w:rsidRDefault="00CA072A">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4:</w:t>
            </w:r>
          </w:p>
        </w:tc>
        <w:tc>
          <w:tcPr>
            <w:tcW w:w="6741" w:type="dxa"/>
          </w:tcPr>
          <w:p w14:paraId="23920049" w14:textId="77777777" w:rsidR="00B9722E" w:rsidRDefault="00CA072A">
            <w:pPr>
              <w:pStyle w:val="TableParagraph"/>
              <w:spacing w:before="40"/>
              <w:ind w:left="501"/>
            </w:pPr>
            <w:r>
              <w:t>Tabulka</w:t>
            </w:r>
            <w:r>
              <w:rPr>
                <w:spacing w:val="-5"/>
              </w:rPr>
              <w:t xml:space="preserve"> </w:t>
            </w:r>
            <w:r>
              <w:t>pro</w:t>
            </w:r>
            <w:r>
              <w:rPr>
                <w:spacing w:val="-7"/>
              </w:rPr>
              <w:t xml:space="preserve"> </w:t>
            </w:r>
            <w:r>
              <w:t>zpracování</w:t>
            </w:r>
            <w:r>
              <w:rPr>
                <w:spacing w:val="-7"/>
              </w:rPr>
              <w:t xml:space="preserve"> </w:t>
            </w:r>
            <w:r>
              <w:t>nabídkové</w:t>
            </w:r>
            <w:r>
              <w:rPr>
                <w:spacing w:val="-6"/>
              </w:rPr>
              <w:t xml:space="preserve"> </w:t>
            </w:r>
            <w:r>
              <w:rPr>
                <w:spacing w:val="-4"/>
              </w:rPr>
              <w:t>ceny</w:t>
            </w:r>
          </w:p>
        </w:tc>
      </w:tr>
      <w:tr w:rsidR="00B9722E" w14:paraId="7A34BA4A" w14:textId="77777777">
        <w:trPr>
          <w:trHeight w:val="339"/>
        </w:trPr>
        <w:tc>
          <w:tcPr>
            <w:tcW w:w="1924" w:type="dxa"/>
          </w:tcPr>
          <w:p w14:paraId="304EF4C3" w14:textId="77777777" w:rsidR="00B9722E" w:rsidRDefault="00CA072A">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7"/>
              </w:rPr>
              <w:t>5:</w:t>
            </w:r>
          </w:p>
        </w:tc>
        <w:tc>
          <w:tcPr>
            <w:tcW w:w="6741" w:type="dxa"/>
          </w:tcPr>
          <w:p w14:paraId="6010A91D" w14:textId="77777777" w:rsidR="00B9722E" w:rsidRDefault="00CA072A">
            <w:pPr>
              <w:pStyle w:val="TableParagraph"/>
              <w:spacing w:before="39"/>
              <w:ind w:left="501"/>
            </w:pPr>
            <w:r>
              <w:t>Technická</w:t>
            </w:r>
            <w:r>
              <w:rPr>
                <w:spacing w:val="-6"/>
              </w:rPr>
              <w:t xml:space="preserve"> </w:t>
            </w:r>
            <w:r>
              <w:rPr>
                <w:spacing w:val="-2"/>
              </w:rPr>
              <w:t>specifikace</w:t>
            </w:r>
          </w:p>
        </w:tc>
      </w:tr>
      <w:tr w:rsidR="00B9722E" w14:paraId="14812EF8" w14:textId="77777777">
        <w:trPr>
          <w:trHeight w:val="340"/>
        </w:trPr>
        <w:tc>
          <w:tcPr>
            <w:tcW w:w="1924" w:type="dxa"/>
          </w:tcPr>
          <w:p w14:paraId="53DB9348" w14:textId="77777777" w:rsidR="00B9722E" w:rsidRDefault="00CA072A">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6:</w:t>
            </w:r>
          </w:p>
        </w:tc>
        <w:tc>
          <w:tcPr>
            <w:tcW w:w="6741" w:type="dxa"/>
          </w:tcPr>
          <w:p w14:paraId="29AE084D" w14:textId="77777777" w:rsidR="00B9722E" w:rsidRDefault="00CA072A">
            <w:pPr>
              <w:pStyle w:val="TableParagraph"/>
              <w:spacing w:before="40"/>
              <w:ind w:left="501"/>
            </w:pPr>
            <w:r>
              <w:t>Oprávněné</w:t>
            </w:r>
            <w:r>
              <w:rPr>
                <w:spacing w:val="-9"/>
              </w:rPr>
              <w:t xml:space="preserve"> </w:t>
            </w:r>
            <w:r>
              <w:t>osoby,</w:t>
            </w:r>
            <w:r>
              <w:rPr>
                <w:spacing w:val="-5"/>
              </w:rPr>
              <w:t xml:space="preserve"> </w:t>
            </w:r>
            <w:r>
              <w:t>realizační</w:t>
            </w:r>
            <w:r>
              <w:rPr>
                <w:spacing w:val="-5"/>
              </w:rPr>
              <w:t xml:space="preserve"> </w:t>
            </w:r>
            <w:r>
              <w:t>tým</w:t>
            </w:r>
            <w:r>
              <w:rPr>
                <w:spacing w:val="-2"/>
              </w:rPr>
              <w:t xml:space="preserve"> </w:t>
            </w:r>
            <w:r>
              <w:t>a</w:t>
            </w:r>
            <w:r>
              <w:rPr>
                <w:spacing w:val="-6"/>
              </w:rPr>
              <w:t xml:space="preserve"> </w:t>
            </w:r>
            <w:r>
              <w:t>seznam</w:t>
            </w:r>
            <w:r>
              <w:rPr>
                <w:spacing w:val="-2"/>
              </w:rPr>
              <w:t xml:space="preserve"> poddodavatelů</w:t>
            </w:r>
          </w:p>
        </w:tc>
      </w:tr>
      <w:tr w:rsidR="00B9722E" w14:paraId="0699989A" w14:textId="77777777">
        <w:trPr>
          <w:trHeight w:val="339"/>
        </w:trPr>
        <w:tc>
          <w:tcPr>
            <w:tcW w:w="1924" w:type="dxa"/>
          </w:tcPr>
          <w:p w14:paraId="3AF38E07" w14:textId="77777777" w:rsidR="00B9722E" w:rsidRDefault="00CA072A">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7:</w:t>
            </w:r>
          </w:p>
        </w:tc>
        <w:tc>
          <w:tcPr>
            <w:tcW w:w="6741" w:type="dxa"/>
          </w:tcPr>
          <w:p w14:paraId="2C9C6348" w14:textId="77777777" w:rsidR="00B9722E" w:rsidRDefault="00CA072A">
            <w:pPr>
              <w:pStyle w:val="TableParagraph"/>
              <w:spacing w:before="40"/>
              <w:ind w:left="501"/>
            </w:pPr>
            <w:r>
              <w:t>ISMS</w:t>
            </w:r>
            <w:r>
              <w:rPr>
                <w:spacing w:val="-6"/>
              </w:rPr>
              <w:t xml:space="preserve"> </w:t>
            </w:r>
            <w:r>
              <w:t>MVČR</w:t>
            </w:r>
            <w:r>
              <w:rPr>
                <w:spacing w:val="-4"/>
              </w:rPr>
              <w:t xml:space="preserve"> </w:t>
            </w:r>
            <w:r>
              <w:t>(politiky,</w:t>
            </w:r>
            <w:r>
              <w:rPr>
                <w:spacing w:val="-2"/>
              </w:rPr>
              <w:t xml:space="preserve"> šablony)</w:t>
            </w:r>
          </w:p>
        </w:tc>
      </w:tr>
      <w:tr w:rsidR="00B9722E" w14:paraId="42E77418" w14:textId="77777777">
        <w:trPr>
          <w:trHeight w:val="339"/>
        </w:trPr>
        <w:tc>
          <w:tcPr>
            <w:tcW w:w="1924" w:type="dxa"/>
          </w:tcPr>
          <w:p w14:paraId="4D7FFE72" w14:textId="77777777" w:rsidR="00B9722E" w:rsidRDefault="00CA072A">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7"/>
              </w:rPr>
              <w:t>8:</w:t>
            </w:r>
          </w:p>
        </w:tc>
        <w:tc>
          <w:tcPr>
            <w:tcW w:w="6741" w:type="dxa"/>
          </w:tcPr>
          <w:p w14:paraId="42514596" w14:textId="77777777" w:rsidR="00B9722E" w:rsidRDefault="00CA072A">
            <w:pPr>
              <w:pStyle w:val="TableParagraph"/>
              <w:spacing w:before="39"/>
              <w:ind w:left="501"/>
            </w:pPr>
            <w:r>
              <w:t>Ujednání</w:t>
            </w:r>
            <w:r>
              <w:rPr>
                <w:spacing w:val="-5"/>
              </w:rPr>
              <w:t xml:space="preserve"> </w:t>
            </w:r>
            <w:r>
              <w:t>o</w:t>
            </w:r>
            <w:r>
              <w:rPr>
                <w:spacing w:val="-5"/>
              </w:rPr>
              <w:t xml:space="preserve"> </w:t>
            </w:r>
            <w:r>
              <w:t>ochraně</w:t>
            </w:r>
            <w:r>
              <w:rPr>
                <w:spacing w:val="-4"/>
              </w:rPr>
              <w:t xml:space="preserve"> </w:t>
            </w:r>
            <w:r>
              <w:t>a</w:t>
            </w:r>
            <w:r>
              <w:rPr>
                <w:spacing w:val="-5"/>
              </w:rPr>
              <w:t xml:space="preserve"> </w:t>
            </w:r>
            <w:r>
              <w:t>zpracování</w:t>
            </w:r>
            <w:r>
              <w:rPr>
                <w:spacing w:val="-5"/>
              </w:rPr>
              <w:t xml:space="preserve"> </w:t>
            </w:r>
            <w:r>
              <w:t>osobních</w:t>
            </w:r>
            <w:r>
              <w:rPr>
                <w:spacing w:val="-4"/>
              </w:rPr>
              <w:t xml:space="preserve"> </w:t>
            </w:r>
            <w:r>
              <w:rPr>
                <w:spacing w:val="-2"/>
              </w:rPr>
              <w:t>údajů</w:t>
            </w:r>
          </w:p>
        </w:tc>
      </w:tr>
      <w:tr w:rsidR="00B9722E" w14:paraId="3FE8F7C9" w14:textId="77777777">
        <w:trPr>
          <w:trHeight w:val="680"/>
        </w:trPr>
        <w:tc>
          <w:tcPr>
            <w:tcW w:w="1924" w:type="dxa"/>
          </w:tcPr>
          <w:p w14:paraId="445D8613" w14:textId="77777777" w:rsidR="00B9722E" w:rsidRDefault="00CA072A">
            <w:pPr>
              <w:pStyle w:val="TableParagraph"/>
              <w:spacing w:before="211"/>
              <w:ind w:left="50"/>
              <w:rPr>
                <w:b/>
              </w:rPr>
            </w:pPr>
            <w:r>
              <w:rPr>
                <w:b/>
              </w:rPr>
              <w:t>Příloha</w:t>
            </w:r>
            <w:r>
              <w:rPr>
                <w:b/>
                <w:spacing w:val="-5"/>
              </w:rPr>
              <w:t xml:space="preserve"> </w:t>
            </w:r>
            <w:r>
              <w:rPr>
                <w:b/>
              </w:rPr>
              <w:t>č.</w:t>
            </w:r>
            <w:r>
              <w:rPr>
                <w:b/>
                <w:spacing w:val="-1"/>
              </w:rPr>
              <w:t xml:space="preserve"> </w:t>
            </w:r>
            <w:r>
              <w:rPr>
                <w:b/>
                <w:spacing w:val="-5"/>
              </w:rPr>
              <w:t>9:</w:t>
            </w:r>
          </w:p>
        </w:tc>
        <w:tc>
          <w:tcPr>
            <w:tcW w:w="6741" w:type="dxa"/>
          </w:tcPr>
          <w:p w14:paraId="52ED5A12" w14:textId="77777777" w:rsidR="00B9722E" w:rsidRDefault="00CA072A">
            <w:pPr>
              <w:pStyle w:val="TableParagraph"/>
              <w:spacing w:before="40"/>
              <w:ind w:left="501"/>
            </w:pPr>
            <w:r>
              <w:t>Požadavky</w:t>
            </w:r>
            <w:r>
              <w:rPr>
                <w:spacing w:val="-7"/>
              </w:rPr>
              <w:t xml:space="preserve"> </w:t>
            </w:r>
            <w:r>
              <w:t>na</w:t>
            </w:r>
            <w:r>
              <w:rPr>
                <w:spacing w:val="-8"/>
              </w:rPr>
              <w:t xml:space="preserve"> </w:t>
            </w:r>
            <w:r>
              <w:t>zajištění</w:t>
            </w:r>
            <w:r>
              <w:rPr>
                <w:spacing w:val="-6"/>
              </w:rPr>
              <w:t xml:space="preserve"> </w:t>
            </w:r>
            <w:r>
              <w:t>kybernetické</w:t>
            </w:r>
            <w:r>
              <w:rPr>
                <w:spacing w:val="-8"/>
              </w:rPr>
              <w:t xml:space="preserve"> </w:t>
            </w:r>
            <w:r>
              <w:t>bezpečnosti</w:t>
            </w:r>
            <w:r>
              <w:rPr>
                <w:spacing w:val="-8"/>
              </w:rPr>
              <w:t xml:space="preserve"> </w:t>
            </w:r>
            <w:r>
              <w:rPr>
                <w:spacing w:val="-2"/>
              </w:rPr>
              <w:t>(Kybernetické</w:t>
            </w:r>
          </w:p>
          <w:p w14:paraId="76A55634" w14:textId="77777777" w:rsidR="00B9722E" w:rsidRDefault="00CA072A">
            <w:pPr>
              <w:pStyle w:val="TableParagraph"/>
              <w:spacing w:before="88"/>
              <w:ind w:left="501"/>
            </w:pPr>
            <w:r>
              <w:rPr>
                <w:spacing w:val="-2"/>
              </w:rPr>
              <w:t>požadavky)</w:t>
            </w:r>
          </w:p>
        </w:tc>
      </w:tr>
      <w:tr w:rsidR="00B9722E" w14:paraId="49C0CA3B" w14:textId="77777777">
        <w:trPr>
          <w:trHeight w:val="339"/>
        </w:trPr>
        <w:tc>
          <w:tcPr>
            <w:tcW w:w="1924" w:type="dxa"/>
          </w:tcPr>
          <w:p w14:paraId="6776AD43" w14:textId="77777777" w:rsidR="00B9722E" w:rsidRDefault="00CA072A">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5"/>
              </w:rPr>
              <w:t>10:</w:t>
            </w:r>
          </w:p>
        </w:tc>
        <w:tc>
          <w:tcPr>
            <w:tcW w:w="6741" w:type="dxa"/>
          </w:tcPr>
          <w:p w14:paraId="4EE1DBF9" w14:textId="77777777" w:rsidR="00B9722E" w:rsidRDefault="00CA072A">
            <w:pPr>
              <w:pStyle w:val="TableParagraph"/>
              <w:spacing w:before="39"/>
              <w:ind w:left="501"/>
            </w:pPr>
            <w:r>
              <w:t>Podmínky</w:t>
            </w:r>
            <w:r>
              <w:rPr>
                <w:spacing w:val="-6"/>
              </w:rPr>
              <w:t xml:space="preserve"> </w:t>
            </w:r>
            <w:r>
              <w:t>Podpory</w:t>
            </w:r>
            <w:r>
              <w:rPr>
                <w:spacing w:val="-5"/>
              </w:rPr>
              <w:t xml:space="preserve"> </w:t>
            </w:r>
            <w:r>
              <w:rPr>
                <w:spacing w:val="-2"/>
              </w:rPr>
              <w:t>výrobce</w:t>
            </w:r>
          </w:p>
        </w:tc>
      </w:tr>
      <w:tr w:rsidR="00B9722E" w14:paraId="0AB707EA" w14:textId="77777777">
        <w:trPr>
          <w:trHeight w:val="293"/>
        </w:trPr>
        <w:tc>
          <w:tcPr>
            <w:tcW w:w="1924" w:type="dxa"/>
          </w:tcPr>
          <w:p w14:paraId="041B0D0F" w14:textId="77777777" w:rsidR="00B9722E" w:rsidRDefault="00CA072A">
            <w:pPr>
              <w:pStyle w:val="TableParagraph"/>
              <w:spacing w:before="40" w:line="233" w:lineRule="exact"/>
              <w:ind w:left="50"/>
              <w:rPr>
                <w:b/>
              </w:rPr>
            </w:pPr>
            <w:r>
              <w:rPr>
                <w:b/>
              </w:rPr>
              <w:t>Příloha</w:t>
            </w:r>
            <w:r>
              <w:rPr>
                <w:b/>
                <w:spacing w:val="-3"/>
              </w:rPr>
              <w:t xml:space="preserve"> </w:t>
            </w:r>
            <w:r>
              <w:rPr>
                <w:b/>
              </w:rPr>
              <w:t>č.</w:t>
            </w:r>
            <w:r>
              <w:rPr>
                <w:b/>
                <w:spacing w:val="-2"/>
              </w:rPr>
              <w:t xml:space="preserve"> </w:t>
            </w:r>
            <w:r>
              <w:rPr>
                <w:b/>
                <w:spacing w:val="-5"/>
              </w:rPr>
              <w:t>11:</w:t>
            </w:r>
          </w:p>
        </w:tc>
        <w:tc>
          <w:tcPr>
            <w:tcW w:w="6741" w:type="dxa"/>
          </w:tcPr>
          <w:p w14:paraId="1CD0A0D7" w14:textId="77777777" w:rsidR="00B9722E" w:rsidRDefault="00CA072A">
            <w:pPr>
              <w:pStyle w:val="TableParagraph"/>
              <w:spacing w:before="40" w:line="233" w:lineRule="exact"/>
              <w:ind w:left="501"/>
            </w:pPr>
            <w:r>
              <w:t>Zadávací</w:t>
            </w:r>
            <w:r>
              <w:rPr>
                <w:spacing w:val="-3"/>
              </w:rPr>
              <w:t xml:space="preserve"> </w:t>
            </w:r>
            <w:r>
              <w:rPr>
                <w:spacing w:val="-2"/>
              </w:rPr>
              <w:t>dokumentace</w:t>
            </w:r>
          </w:p>
        </w:tc>
      </w:tr>
    </w:tbl>
    <w:p w14:paraId="2AB74B24" w14:textId="77777777" w:rsidR="00B9722E" w:rsidRDefault="00B9722E">
      <w:pPr>
        <w:pStyle w:val="Zkladntext"/>
        <w:spacing w:before="179"/>
        <w:ind w:left="0"/>
        <w:jc w:val="left"/>
      </w:pPr>
    </w:p>
    <w:p w14:paraId="54CA6138" w14:textId="77777777" w:rsidR="00B9722E" w:rsidRDefault="00CA072A">
      <w:pPr>
        <w:pStyle w:val="Zkladntext"/>
        <w:tabs>
          <w:tab w:val="left" w:pos="823"/>
        </w:tabs>
        <w:spacing w:line="324" w:lineRule="auto"/>
        <w:ind w:left="547" w:right="1073" w:hanging="432"/>
      </w:pPr>
      <w:r>
        <w:rPr>
          <w:noProof/>
        </w:rPr>
        <w:drawing>
          <wp:inline distT="0" distB="0" distL="0" distR="0" wp14:anchorId="6E753D9B" wp14:editId="22C95F04">
            <wp:extent cx="303275" cy="111251"/>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23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jsou povinny vykládat ustanovení této Smlouvy a jejích příloh, ve </w:t>
      </w:r>
      <w:r>
        <w:t>vzájemném souladu, a to tak, aby v</w:t>
      </w:r>
      <w:r>
        <w:rPr>
          <w:spacing w:val="-2"/>
        </w:rPr>
        <w:t xml:space="preserve"> </w:t>
      </w:r>
      <w:r>
        <w:t>co nejvyšší míře byl naplněn smysl a účel všech jednotlivých</w:t>
      </w:r>
      <w:r>
        <w:rPr>
          <w:spacing w:val="-9"/>
        </w:rPr>
        <w:t xml:space="preserve"> </w:t>
      </w:r>
      <w:r>
        <w:t>ustanovení</w:t>
      </w:r>
      <w:r>
        <w:rPr>
          <w:spacing w:val="-7"/>
        </w:rPr>
        <w:t xml:space="preserve"> </w:t>
      </w:r>
      <w:r>
        <w:t>ve</w:t>
      </w:r>
      <w:r>
        <w:rPr>
          <w:spacing w:val="-6"/>
        </w:rPr>
        <w:t xml:space="preserve"> </w:t>
      </w:r>
      <w:r>
        <w:t>Smlouvě</w:t>
      </w:r>
      <w:r>
        <w:rPr>
          <w:spacing w:val="-9"/>
        </w:rPr>
        <w:t xml:space="preserve"> </w:t>
      </w:r>
      <w:r>
        <w:t>i</w:t>
      </w:r>
      <w:r>
        <w:rPr>
          <w:spacing w:val="-9"/>
        </w:rPr>
        <w:t xml:space="preserve"> </w:t>
      </w:r>
      <w:r>
        <w:t>v</w:t>
      </w:r>
      <w:r>
        <w:rPr>
          <w:spacing w:val="-3"/>
        </w:rPr>
        <w:t xml:space="preserve"> </w:t>
      </w:r>
      <w:r>
        <w:t>jejích</w:t>
      </w:r>
      <w:r>
        <w:rPr>
          <w:spacing w:val="-9"/>
        </w:rPr>
        <w:t xml:space="preserve"> </w:t>
      </w:r>
      <w:r>
        <w:t>přílohách.</w:t>
      </w:r>
      <w:r>
        <w:rPr>
          <w:spacing w:val="-7"/>
        </w:rPr>
        <w:t xml:space="preserve"> </w:t>
      </w:r>
      <w:r>
        <w:t>V</w:t>
      </w:r>
      <w:r>
        <w:rPr>
          <w:spacing w:val="-2"/>
        </w:rPr>
        <w:t xml:space="preserve"> </w:t>
      </w:r>
      <w:r>
        <w:t>případě</w:t>
      </w:r>
      <w:r>
        <w:rPr>
          <w:spacing w:val="-9"/>
        </w:rPr>
        <w:t xml:space="preserve"> </w:t>
      </w:r>
      <w:r>
        <w:t>rozporu</w:t>
      </w:r>
      <w:r>
        <w:rPr>
          <w:spacing w:val="-11"/>
        </w:rPr>
        <w:t xml:space="preserve"> </w:t>
      </w:r>
      <w:r>
        <w:t>mezi</w:t>
      </w:r>
      <w:r>
        <w:rPr>
          <w:spacing w:val="-7"/>
        </w:rPr>
        <w:t xml:space="preserve"> </w:t>
      </w:r>
      <w:r>
        <w:t>obsahem této Smlouvy a jejími přílohami, který nelze odstranit výkladem dle předchozí věty, má přednost</w:t>
      </w:r>
      <w:r>
        <w:rPr>
          <w:spacing w:val="40"/>
        </w:rPr>
        <w:t xml:space="preserve"> </w:t>
      </w:r>
      <w:r>
        <w:t>text</w:t>
      </w:r>
      <w:r>
        <w:rPr>
          <w:spacing w:val="40"/>
        </w:rPr>
        <w:t xml:space="preserve"> </w:t>
      </w:r>
      <w:r>
        <w:t>této</w:t>
      </w:r>
      <w:r>
        <w:rPr>
          <w:spacing w:val="40"/>
        </w:rPr>
        <w:t xml:space="preserve"> </w:t>
      </w:r>
      <w:r>
        <w:t>Smlouvy</w:t>
      </w:r>
      <w:r>
        <w:rPr>
          <w:spacing w:val="40"/>
        </w:rPr>
        <w:t xml:space="preserve"> </w:t>
      </w:r>
      <w:r>
        <w:t>před</w:t>
      </w:r>
      <w:r>
        <w:rPr>
          <w:spacing w:val="40"/>
        </w:rPr>
        <w:t xml:space="preserve"> </w:t>
      </w:r>
      <w:r>
        <w:t>příslušným</w:t>
      </w:r>
      <w:r>
        <w:rPr>
          <w:spacing w:val="40"/>
        </w:rPr>
        <w:t xml:space="preserve"> </w:t>
      </w:r>
      <w:r>
        <w:t>ustanovením</w:t>
      </w:r>
      <w:r>
        <w:rPr>
          <w:spacing w:val="40"/>
        </w:rPr>
        <w:t xml:space="preserve"> </w:t>
      </w:r>
      <w:r>
        <w:t>její</w:t>
      </w:r>
      <w:r>
        <w:rPr>
          <w:spacing w:val="40"/>
        </w:rPr>
        <w:t xml:space="preserve"> </w:t>
      </w:r>
      <w:r>
        <w:t>přílohy,</w:t>
      </w:r>
      <w:r>
        <w:rPr>
          <w:spacing w:val="40"/>
        </w:rPr>
        <w:t xml:space="preserve"> </w:t>
      </w:r>
      <w:r>
        <w:t>které</w:t>
      </w:r>
      <w:r>
        <w:rPr>
          <w:spacing w:val="40"/>
        </w:rPr>
        <w:t xml:space="preserve"> </w:t>
      </w:r>
      <w:r>
        <w:t>je</w:t>
      </w:r>
      <w:r>
        <w:rPr>
          <w:spacing w:val="40"/>
        </w:rPr>
        <w:t xml:space="preserve"> </w:t>
      </w:r>
      <w:r>
        <w:t>s</w:t>
      </w:r>
      <w:r>
        <w:rPr>
          <w:spacing w:val="-1"/>
        </w:rPr>
        <w:t xml:space="preserve"> </w:t>
      </w:r>
      <w:r>
        <w:t>ním</w:t>
      </w:r>
      <w:r>
        <w:rPr>
          <w:spacing w:val="40"/>
        </w:rPr>
        <w:t xml:space="preserve"> </w:t>
      </w:r>
      <w:r>
        <w:t>v</w:t>
      </w:r>
      <w:r>
        <w:rPr>
          <w:spacing w:val="-1"/>
        </w:rPr>
        <w:t xml:space="preserve"> </w:t>
      </w:r>
      <w:r>
        <w:t>rozporu. V</w:t>
      </w:r>
      <w:r>
        <w:rPr>
          <w:spacing w:val="-4"/>
        </w:rPr>
        <w:t xml:space="preserve"> </w:t>
      </w:r>
      <w:r>
        <w:t>případě rozporu mezi Technickou specifikací a Technickým projektem, případně mezi údaji v</w:t>
      </w:r>
      <w:r>
        <w:rPr>
          <w:spacing w:val="-1"/>
        </w:rPr>
        <w:t xml:space="preserve"> </w:t>
      </w:r>
      <w:r>
        <w:t>Technickém projektu platí, že má přednost Technická specifikace před Technickým projektem a II. část technického projektu před I. částí technického projektu. V</w:t>
      </w:r>
      <w:r>
        <w:rPr>
          <w:spacing w:val="-3"/>
        </w:rPr>
        <w:t xml:space="preserve"> </w:t>
      </w:r>
      <w:r>
        <w:t xml:space="preserve">případě rozporu mezi </w:t>
      </w:r>
      <w:r>
        <w:rPr>
          <w:b/>
          <w:u w:val="thick"/>
        </w:rPr>
        <w:t xml:space="preserve">Přílohou č. 9 </w:t>
      </w:r>
      <w:r>
        <w:t>této Smlouvy a jinými přílohami tét</w:t>
      </w:r>
      <w:r>
        <w:t xml:space="preserve">o Smlouvy má přednost </w:t>
      </w:r>
      <w:r>
        <w:rPr>
          <w:b/>
          <w:u w:val="thick"/>
        </w:rPr>
        <w:t>Příloha č. 9</w:t>
      </w:r>
      <w:r>
        <w:rPr>
          <w:b/>
        </w:rPr>
        <w:t xml:space="preserve"> </w:t>
      </w:r>
      <w:r>
        <w:t>této Smlouvy.</w:t>
      </w:r>
    </w:p>
    <w:p w14:paraId="73008392" w14:textId="77777777" w:rsidR="00B9722E" w:rsidRPr="008B07F2" w:rsidRDefault="00CA072A">
      <w:pPr>
        <w:pStyle w:val="Zkladntext"/>
        <w:spacing w:before="106" w:line="324" w:lineRule="auto"/>
        <w:ind w:left="115" w:right="1074"/>
      </w:pPr>
      <w:r>
        <w:t>Smluvní</w:t>
      </w:r>
      <w:r>
        <w:rPr>
          <w:spacing w:val="-16"/>
        </w:rPr>
        <w:t xml:space="preserve"> </w:t>
      </w:r>
      <w:r>
        <w:t>strany</w:t>
      </w:r>
      <w:r>
        <w:rPr>
          <w:spacing w:val="-15"/>
        </w:rPr>
        <w:t xml:space="preserve"> </w:t>
      </w:r>
      <w:r>
        <w:t>prohlašují,</w:t>
      </w:r>
      <w:r>
        <w:rPr>
          <w:spacing w:val="-15"/>
        </w:rPr>
        <w:t xml:space="preserve"> </w:t>
      </w:r>
      <w:r>
        <w:t>že</w:t>
      </w:r>
      <w:r>
        <w:rPr>
          <w:spacing w:val="-16"/>
        </w:rPr>
        <w:t xml:space="preserve"> </w:t>
      </w:r>
      <w:r>
        <w:t>si</w:t>
      </w:r>
      <w:r>
        <w:rPr>
          <w:spacing w:val="-15"/>
        </w:rPr>
        <w:t xml:space="preserve"> </w:t>
      </w:r>
      <w:r>
        <w:t>tuto</w:t>
      </w:r>
      <w:r>
        <w:rPr>
          <w:spacing w:val="-15"/>
        </w:rPr>
        <w:t xml:space="preserve"> </w:t>
      </w:r>
      <w:r>
        <w:t>Smlouvu</w:t>
      </w:r>
      <w:r>
        <w:rPr>
          <w:spacing w:val="-15"/>
        </w:rPr>
        <w:t xml:space="preserve"> </w:t>
      </w:r>
      <w:r>
        <w:t>pře</w:t>
      </w:r>
      <w:r w:rsidRPr="008B07F2">
        <w:t>četly,</w:t>
      </w:r>
      <w:r w:rsidRPr="008B07F2">
        <w:rPr>
          <w:spacing w:val="-16"/>
        </w:rPr>
        <w:t xml:space="preserve"> </w:t>
      </w:r>
      <w:r w:rsidRPr="008B07F2">
        <w:t>že</w:t>
      </w:r>
      <w:r w:rsidRPr="008B07F2">
        <w:rPr>
          <w:spacing w:val="-15"/>
        </w:rPr>
        <w:t xml:space="preserve"> </w:t>
      </w:r>
      <w:r w:rsidRPr="008B07F2">
        <w:t>s</w:t>
      </w:r>
      <w:r w:rsidRPr="008B07F2">
        <w:rPr>
          <w:spacing w:val="-15"/>
        </w:rPr>
        <w:t xml:space="preserve"> </w:t>
      </w:r>
      <w:r w:rsidRPr="008B07F2">
        <w:t>jejím</w:t>
      </w:r>
      <w:r w:rsidRPr="008B07F2">
        <w:rPr>
          <w:spacing w:val="-16"/>
        </w:rPr>
        <w:t xml:space="preserve"> </w:t>
      </w:r>
      <w:r w:rsidRPr="008B07F2">
        <w:t>obsahem</w:t>
      </w:r>
      <w:r w:rsidRPr="008B07F2">
        <w:rPr>
          <w:spacing w:val="-15"/>
        </w:rPr>
        <w:t xml:space="preserve"> </w:t>
      </w:r>
      <w:r w:rsidRPr="008B07F2">
        <w:t>souhlasí</w:t>
      </w:r>
      <w:r w:rsidRPr="008B07F2">
        <w:rPr>
          <w:spacing w:val="-15"/>
        </w:rPr>
        <w:t xml:space="preserve"> </w:t>
      </w:r>
      <w:r w:rsidRPr="008B07F2">
        <w:t>a</w:t>
      </w:r>
      <w:r w:rsidRPr="008B07F2">
        <w:rPr>
          <w:spacing w:val="-15"/>
        </w:rPr>
        <w:t xml:space="preserve"> </w:t>
      </w:r>
      <w:r w:rsidRPr="008B07F2">
        <w:t>na</w:t>
      </w:r>
      <w:r w:rsidRPr="008B07F2">
        <w:rPr>
          <w:spacing w:val="-2"/>
        </w:rPr>
        <w:t xml:space="preserve"> </w:t>
      </w:r>
      <w:r w:rsidRPr="008B07F2">
        <w:t>důkaz toho k ní připojují svoje podpisy.</w:t>
      </w:r>
    </w:p>
    <w:p w14:paraId="75C47D42" w14:textId="77777777" w:rsidR="00B9722E" w:rsidRPr="008B07F2" w:rsidRDefault="00B9722E">
      <w:pPr>
        <w:pStyle w:val="Zkladntext"/>
        <w:spacing w:before="8"/>
        <w:ind w:left="0"/>
        <w:jc w:val="left"/>
      </w:pPr>
    </w:p>
    <w:tbl>
      <w:tblPr>
        <w:tblStyle w:val="TableNormal"/>
        <w:tblW w:w="0" w:type="auto"/>
        <w:tblInd w:w="181" w:type="dxa"/>
        <w:tblLayout w:type="fixed"/>
        <w:tblLook w:val="01E0" w:firstRow="1" w:lastRow="1" w:firstColumn="1" w:lastColumn="1" w:noHBand="0" w:noVBand="0"/>
      </w:tblPr>
      <w:tblGrid>
        <w:gridCol w:w="4390"/>
        <w:gridCol w:w="4571"/>
      </w:tblGrid>
      <w:tr w:rsidR="00B9722E" w:rsidRPr="008B07F2" w14:paraId="683D1576" w14:textId="77777777" w:rsidTr="008B07F2">
        <w:trPr>
          <w:trHeight w:val="2552"/>
        </w:trPr>
        <w:tc>
          <w:tcPr>
            <w:tcW w:w="4390" w:type="dxa"/>
          </w:tcPr>
          <w:p w14:paraId="0E064BAF" w14:textId="77777777" w:rsidR="00B9722E" w:rsidRPr="008B07F2" w:rsidRDefault="00CA072A">
            <w:pPr>
              <w:pStyle w:val="TableParagraph"/>
              <w:spacing w:before="0" w:line="247" w:lineRule="exact"/>
              <w:ind w:left="50"/>
            </w:pPr>
            <w:r w:rsidRPr="008B07F2">
              <w:rPr>
                <w:spacing w:val="-2"/>
              </w:rPr>
              <w:t>Objednatel</w:t>
            </w:r>
          </w:p>
          <w:p w14:paraId="007E8183" w14:textId="77777777" w:rsidR="008B07F2" w:rsidRPr="008B07F2" w:rsidRDefault="008B07F2">
            <w:pPr>
              <w:pStyle w:val="TableParagraph"/>
              <w:spacing w:before="0"/>
              <w:ind w:left="50"/>
            </w:pPr>
          </w:p>
          <w:p w14:paraId="5D96B60C" w14:textId="6F468C3A" w:rsidR="00B9722E" w:rsidRPr="008B07F2" w:rsidRDefault="00CA072A">
            <w:pPr>
              <w:pStyle w:val="TableParagraph"/>
              <w:spacing w:before="0"/>
              <w:ind w:left="50"/>
            </w:pPr>
            <w:r w:rsidRPr="008B07F2">
              <w:t>V</w:t>
            </w:r>
            <w:r w:rsidRPr="008B07F2">
              <w:rPr>
                <w:spacing w:val="-3"/>
              </w:rPr>
              <w:t xml:space="preserve"> </w:t>
            </w:r>
            <w:r w:rsidRPr="008B07F2">
              <w:t>Praze</w:t>
            </w:r>
            <w:r w:rsidRPr="008B07F2">
              <w:rPr>
                <w:spacing w:val="-2"/>
              </w:rPr>
              <w:t xml:space="preserve"> </w:t>
            </w:r>
            <w:r w:rsidRPr="008B07F2">
              <w:t>dne</w:t>
            </w:r>
            <w:r w:rsidRPr="008B07F2">
              <w:rPr>
                <w:spacing w:val="-4"/>
              </w:rPr>
              <w:t xml:space="preserve"> </w:t>
            </w:r>
            <w:r w:rsidRPr="008B07F2">
              <w:t>dle</w:t>
            </w:r>
            <w:r w:rsidRPr="008B07F2">
              <w:rPr>
                <w:spacing w:val="-2"/>
              </w:rPr>
              <w:t xml:space="preserve"> </w:t>
            </w:r>
            <w:r w:rsidRPr="008B07F2">
              <w:t>data</w:t>
            </w:r>
            <w:r w:rsidRPr="008B07F2">
              <w:rPr>
                <w:spacing w:val="-2"/>
              </w:rPr>
              <w:t xml:space="preserve"> </w:t>
            </w:r>
            <w:r w:rsidRPr="008B07F2">
              <w:t>el.</w:t>
            </w:r>
            <w:r w:rsidRPr="008B07F2">
              <w:rPr>
                <w:spacing w:val="-5"/>
              </w:rPr>
              <w:t xml:space="preserve"> </w:t>
            </w:r>
            <w:r w:rsidRPr="008B07F2">
              <w:rPr>
                <w:spacing w:val="-2"/>
              </w:rPr>
              <w:t>podpisu</w:t>
            </w:r>
          </w:p>
          <w:p w14:paraId="28025014" w14:textId="46765D6A" w:rsidR="00B9722E" w:rsidRPr="008B07F2" w:rsidRDefault="00CA072A" w:rsidP="008B07F2">
            <w:pPr>
              <w:pStyle w:val="TableParagraph"/>
              <w:tabs>
                <w:tab w:val="left" w:pos="1989"/>
              </w:tabs>
              <w:spacing w:before="96" w:line="288" w:lineRule="exact"/>
              <w:ind w:left="217"/>
            </w:pPr>
            <w:r w:rsidRPr="008B07F2">
              <w:rPr>
                <w:position w:val="-13"/>
              </w:rPr>
              <w:tab/>
            </w:r>
          </w:p>
        </w:tc>
        <w:tc>
          <w:tcPr>
            <w:tcW w:w="4571" w:type="dxa"/>
          </w:tcPr>
          <w:p w14:paraId="7BC6CDD4" w14:textId="77777777" w:rsidR="00B9722E" w:rsidRPr="008B07F2" w:rsidRDefault="00CA072A">
            <w:pPr>
              <w:pStyle w:val="TableParagraph"/>
              <w:spacing w:before="0" w:line="247" w:lineRule="exact"/>
              <w:ind w:left="116"/>
            </w:pPr>
            <w:r w:rsidRPr="008B07F2">
              <w:rPr>
                <w:spacing w:val="-2"/>
              </w:rPr>
              <w:t>Dodavatel</w:t>
            </w:r>
          </w:p>
          <w:p w14:paraId="14D3318F" w14:textId="083EE0E6" w:rsidR="00B9722E" w:rsidRPr="008B07F2" w:rsidRDefault="008B07F2">
            <w:pPr>
              <w:pStyle w:val="TableParagraph"/>
              <w:spacing w:before="175"/>
              <w:ind w:left="0"/>
            </w:pPr>
            <w:r w:rsidRPr="008B07F2">
              <w:t>V</w:t>
            </w:r>
            <w:r w:rsidRPr="008B07F2">
              <w:rPr>
                <w:spacing w:val="-3"/>
              </w:rPr>
              <w:t xml:space="preserve"> </w:t>
            </w:r>
            <w:r w:rsidRPr="008B07F2">
              <w:t>Praze</w:t>
            </w:r>
            <w:r w:rsidRPr="008B07F2">
              <w:rPr>
                <w:spacing w:val="-2"/>
              </w:rPr>
              <w:t xml:space="preserve"> </w:t>
            </w:r>
            <w:r w:rsidRPr="008B07F2">
              <w:t>dne</w:t>
            </w:r>
            <w:r w:rsidRPr="008B07F2">
              <w:rPr>
                <w:spacing w:val="-4"/>
              </w:rPr>
              <w:t xml:space="preserve"> </w:t>
            </w:r>
            <w:r w:rsidRPr="008B07F2">
              <w:t>dle</w:t>
            </w:r>
            <w:r w:rsidRPr="008B07F2">
              <w:rPr>
                <w:spacing w:val="-2"/>
              </w:rPr>
              <w:t xml:space="preserve"> </w:t>
            </w:r>
            <w:r w:rsidRPr="008B07F2">
              <w:t>data</w:t>
            </w:r>
            <w:r w:rsidRPr="008B07F2">
              <w:rPr>
                <w:spacing w:val="-2"/>
              </w:rPr>
              <w:t xml:space="preserve"> </w:t>
            </w:r>
            <w:r w:rsidRPr="008B07F2">
              <w:t>el.</w:t>
            </w:r>
            <w:r w:rsidRPr="008B07F2">
              <w:rPr>
                <w:spacing w:val="-5"/>
              </w:rPr>
              <w:t xml:space="preserve"> </w:t>
            </w:r>
            <w:r w:rsidRPr="008B07F2">
              <w:rPr>
                <w:spacing w:val="-2"/>
              </w:rPr>
              <w:t>podpisu</w:t>
            </w:r>
          </w:p>
          <w:p w14:paraId="0BA2648C" w14:textId="77777777" w:rsidR="008F4BCD" w:rsidRPr="008B07F2" w:rsidRDefault="008F4BCD">
            <w:pPr>
              <w:pStyle w:val="TableParagraph"/>
              <w:tabs>
                <w:tab w:val="left" w:pos="3272"/>
              </w:tabs>
              <w:spacing w:before="0" w:line="117" w:lineRule="auto"/>
              <w:ind w:left="1105"/>
            </w:pPr>
          </w:p>
          <w:p w14:paraId="18A98CFA" w14:textId="77777777" w:rsidR="008F4BCD" w:rsidRPr="008B07F2" w:rsidRDefault="008F4BCD">
            <w:pPr>
              <w:pStyle w:val="TableParagraph"/>
              <w:tabs>
                <w:tab w:val="left" w:pos="3272"/>
              </w:tabs>
              <w:spacing w:before="0" w:line="117" w:lineRule="auto"/>
              <w:ind w:left="1105"/>
            </w:pPr>
          </w:p>
          <w:p w14:paraId="6E360A31" w14:textId="77777777" w:rsidR="008F4BCD" w:rsidRPr="008B07F2" w:rsidRDefault="008F4BCD">
            <w:pPr>
              <w:pStyle w:val="TableParagraph"/>
              <w:tabs>
                <w:tab w:val="left" w:pos="3272"/>
              </w:tabs>
              <w:spacing w:before="0" w:line="117" w:lineRule="auto"/>
              <w:ind w:left="1105"/>
            </w:pPr>
          </w:p>
          <w:p w14:paraId="556B827F" w14:textId="77777777" w:rsidR="008F4BCD" w:rsidRPr="008B07F2" w:rsidRDefault="008F4BCD">
            <w:pPr>
              <w:pStyle w:val="TableParagraph"/>
              <w:tabs>
                <w:tab w:val="left" w:pos="3272"/>
              </w:tabs>
              <w:spacing w:before="0" w:line="117" w:lineRule="auto"/>
              <w:ind w:left="1105"/>
            </w:pPr>
          </w:p>
          <w:p w14:paraId="1F98B71B" w14:textId="77777777" w:rsidR="008F4BCD" w:rsidRPr="008B07F2" w:rsidRDefault="008F4BCD">
            <w:pPr>
              <w:pStyle w:val="TableParagraph"/>
              <w:tabs>
                <w:tab w:val="left" w:pos="3272"/>
              </w:tabs>
              <w:spacing w:before="0" w:line="117" w:lineRule="auto"/>
              <w:ind w:left="1105"/>
            </w:pPr>
          </w:p>
          <w:p w14:paraId="5E3D1435" w14:textId="34535C34" w:rsidR="00B9722E" w:rsidRPr="008B07F2" w:rsidRDefault="00B9722E">
            <w:pPr>
              <w:pStyle w:val="TableParagraph"/>
              <w:tabs>
                <w:tab w:val="left" w:pos="3272"/>
              </w:tabs>
              <w:spacing w:before="0" w:line="117" w:lineRule="auto"/>
              <w:ind w:left="1105"/>
            </w:pPr>
          </w:p>
        </w:tc>
      </w:tr>
      <w:tr w:rsidR="00B9722E" w:rsidRPr="008B07F2" w14:paraId="6E80F356" w14:textId="77777777">
        <w:trPr>
          <w:trHeight w:val="1937"/>
        </w:trPr>
        <w:tc>
          <w:tcPr>
            <w:tcW w:w="4390" w:type="dxa"/>
          </w:tcPr>
          <w:p w14:paraId="1A33476D" w14:textId="4B8EF5BE" w:rsidR="00B9722E" w:rsidRPr="008B07F2" w:rsidRDefault="00CA072A" w:rsidP="008B07F2">
            <w:pPr>
              <w:pStyle w:val="TableParagraph"/>
              <w:tabs>
                <w:tab w:val="left" w:pos="1989"/>
              </w:tabs>
              <w:spacing w:before="81" w:line="308" w:lineRule="exact"/>
              <w:ind w:left="0"/>
            </w:pPr>
            <w:r w:rsidRPr="008B07F2">
              <w:rPr>
                <w:spacing w:val="-11"/>
              </w:rPr>
              <w:t>...................</w:t>
            </w:r>
            <w:r w:rsidR="002B2FAD" w:rsidRPr="008B07F2">
              <w:rPr>
                <w:spacing w:val="-11"/>
              </w:rPr>
              <w:t>...........................................</w:t>
            </w:r>
          </w:p>
          <w:p w14:paraId="3C47E84E" w14:textId="4E2C48D5" w:rsidR="00B9722E" w:rsidRPr="008B07F2" w:rsidRDefault="002B2FAD">
            <w:pPr>
              <w:pStyle w:val="TableParagraph"/>
              <w:spacing w:before="82"/>
              <w:ind w:left="50"/>
            </w:pPr>
            <w:proofErr w:type="spellStart"/>
            <w:r w:rsidRPr="008B07F2">
              <w:t>xxx</w:t>
            </w:r>
            <w:proofErr w:type="spellEnd"/>
          </w:p>
          <w:p w14:paraId="2DA7CBA8" w14:textId="6DD56A9D" w:rsidR="00B9722E" w:rsidRPr="008B07F2" w:rsidRDefault="002B2FAD">
            <w:pPr>
              <w:pStyle w:val="TableParagraph"/>
              <w:spacing w:before="88"/>
              <w:ind w:left="50"/>
            </w:pPr>
            <w:proofErr w:type="spellStart"/>
            <w:r w:rsidRPr="008B07F2">
              <w:t>xxx</w:t>
            </w:r>
            <w:proofErr w:type="spellEnd"/>
          </w:p>
          <w:p w14:paraId="193CC546" w14:textId="77777777" w:rsidR="00B9722E" w:rsidRPr="008B07F2" w:rsidRDefault="00CA072A">
            <w:pPr>
              <w:pStyle w:val="TableParagraph"/>
              <w:spacing w:before="0" w:line="340" w:lineRule="atLeast"/>
              <w:ind w:left="50"/>
              <w:rPr>
                <w:b/>
              </w:rPr>
            </w:pPr>
            <w:r w:rsidRPr="008B07F2">
              <w:rPr>
                <w:b/>
              </w:rPr>
              <w:t>Národní</w:t>
            </w:r>
            <w:r w:rsidRPr="008B07F2">
              <w:rPr>
                <w:b/>
                <w:spacing w:val="-7"/>
              </w:rPr>
              <w:t xml:space="preserve"> </w:t>
            </w:r>
            <w:r w:rsidRPr="008B07F2">
              <w:rPr>
                <w:b/>
              </w:rPr>
              <w:t>agentura</w:t>
            </w:r>
            <w:r w:rsidRPr="008B07F2">
              <w:rPr>
                <w:b/>
                <w:spacing w:val="-11"/>
              </w:rPr>
              <w:t xml:space="preserve"> </w:t>
            </w:r>
            <w:r w:rsidRPr="008B07F2">
              <w:rPr>
                <w:b/>
              </w:rPr>
              <w:t>pro</w:t>
            </w:r>
            <w:r w:rsidRPr="008B07F2">
              <w:rPr>
                <w:b/>
                <w:spacing w:val="-9"/>
              </w:rPr>
              <w:t xml:space="preserve"> </w:t>
            </w:r>
            <w:r w:rsidRPr="008B07F2">
              <w:rPr>
                <w:b/>
              </w:rPr>
              <w:t>komunikační</w:t>
            </w:r>
            <w:r w:rsidRPr="008B07F2">
              <w:rPr>
                <w:b/>
                <w:spacing w:val="-7"/>
              </w:rPr>
              <w:t xml:space="preserve"> </w:t>
            </w:r>
            <w:r w:rsidRPr="008B07F2">
              <w:rPr>
                <w:b/>
              </w:rPr>
              <w:t>a informační technologie, s. p.</w:t>
            </w:r>
          </w:p>
        </w:tc>
        <w:tc>
          <w:tcPr>
            <w:tcW w:w="4571" w:type="dxa"/>
          </w:tcPr>
          <w:p w14:paraId="4B68CEB8" w14:textId="2A73FBDC" w:rsidR="00B9722E" w:rsidRPr="008B07F2" w:rsidRDefault="00B9722E" w:rsidP="008B07F2">
            <w:pPr>
              <w:pStyle w:val="TableParagraph"/>
              <w:tabs>
                <w:tab w:val="left" w:pos="1105"/>
                <w:tab w:val="left" w:pos="2311"/>
                <w:tab w:val="left" w:pos="3272"/>
              </w:tabs>
              <w:spacing w:before="0" w:line="12" w:lineRule="auto"/>
              <w:ind w:left="0"/>
            </w:pPr>
          </w:p>
          <w:p w14:paraId="063DF6D7" w14:textId="77777777" w:rsidR="00B9722E" w:rsidRPr="008B07F2" w:rsidRDefault="00B9722E">
            <w:pPr>
              <w:pStyle w:val="TableParagraph"/>
              <w:spacing w:before="0"/>
              <w:ind w:left="0"/>
            </w:pPr>
          </w:p>
          <w:p w14:paraId="12333820" w14:textId="77777777" w:rsidR="00B9722E" w:rsidRPr="008B07F2" w:rsidRDefault="00CA072A">
            <w:pPr>
              <w:pStyle w:val="TableParagraph"/>
              <w:spacing w:before="1"/>
              <w:ind w:left="116"/>
              <w:rPr>
                <w:b/>
              </w:rPr>
            </w:pPr>
            <w:proofErr w:type="spellStart"/>
            <w:r w:rsidRPr="008B07F2">
              <w:rPr>
                <w:b/>
              </w:rPr>
              <w:t>Simac</w:t>
            </w:r>
            <w:proofErr w:type="spellEnd"/>
            <w:r w:rsidRPr="008B07F2">
              <w:rPr>
                <w:b/>
                <w:spacing w:val="-1"/>
              </w:rPr>
              <w:t xml:space="preserve"> </w:t>
            </w:r>
            <w:r w:rsidRPr="008B07F2">
              <w:rPr>
                <w:b/>
              </w:rPr>
              <w:t>Technik</w:t>
            </w:r>
            <w:r w:rsidRPr="008B07F2">
              <w:rPr>
                <w:b/>
                <w:spacing w:val="-4"/>
              </w:rPr>
              <w:t xml:space="preserve"> </w:t>
            </w:r>
            <w:r w:rsidRPr="008B07F2">
              <w:rPr>
                <w:b/>
              </w:rPr>
              <w:t>ČR, a.s.</w:t>
            </w:r>
            <w:r w:rsidRPr="008B07F2">
              <w:rPr>
                <w:b/>
                <w:spacing w:val="-3"/>
              </w:rPr>
              <w:t xml:space="preserve"> </w:t>
            </w:r>
            <w:r w:rsidRPr="008B07F2">
              <w:rPr>
                <w:b/>
              </w:rPr>
              <w:t>(za</w:t>
            </w:r>
            <w:r w:rsidRPr="008B07F2">
              <w:rPr>
                <w:b/>
                <w:spacing w:val="-1"/>
              </w:rPr>
              <w:t xml:space="preserve"> </w:t>
            </w:r>
            <w:r w:rsidRPr="008B07F2">
              <w:rPr>
                <w:b/>
                <w:spacing w:val="-2"/>
              </w:rPr>
              <w:t>S.A.R.S.)</w:t>
            </w:r>
          </w:p>
          <w:p w14:paraId="51FCE8EF" w14:textId="77777777" w:rsidR="00B9722E" w:rsidRPr="008B07F2" w:rsidRDefault="00CA072A">
            <w:pPr>
              <w:pStyle w:val="TableParagraph"/>
              <w:spacing w:line="233" w:lineRule="exact"/>
              <w:ind w:left="116"/>
            </w:pPr>
            <w:r w:rsidRPr="008B07F2">
              <w:t>na</w:t>
            </w:r>
            <w:r w:rsidRPr="008B07F2">
              <w:rPr>
                <w:spacing w:val="-6"/>
              </w:rPr>
              <w:t xml:space="preserve"> </w:t>
            </w:r>
            <w:r w:rsidRPr="008B07F2">
              <w:t>základě</w:t>
            </w:r>
            <w:r w:rsidRPr="008B07F2">
              <w:rPr>
                <w:spacing w:val="-3"/>
              </w:rPr>
              <w:t xml:space="preserve"> </w:t>
            </w:r>
            <w:r w:rsidRPr="008B07F2">
              <w:t>plné</w:t>
            </w:r>
            <w:r w:rsidRPr="008B07F2">
              <w:rPr>
                <w:spacing w:val="-5"/>
              </w:rPr>
              <w:t xml:space="preserve"> </w:t>
            </w:r>
            <w:r w:rsidRPr="008B07F2">
              <w:rPr>
                <w:spacing w:val="-4"/>
              </w:rPr>
              <w:t>moci</w:t>
            </w:r>
          </w:p>
        </w:tc>
      </w:tr>
    </w:tbl>
    <w:p w14:paraId="64041444" w14:textId="77777777" w:rsidR="00B9722E" w:rsidRDefault="00B9722E">
      <w:pPr>
        <w:spacing w:line="233" w:lineRule="exact"/>
        <w:sectPr w:rsidR="00B9722E">
          <w:pgSz w:w="11910" w:h="16840"/>
          <w:pgMar w:top="1340" w:right="340" w:bottom="500" w:left="1300" w:header="629" w:footer="317" w:gutter="0"/>
          <w:cols w:space="708"/>
        </w:sectPr>
      </w:pPr>
    </w:p>
    <w:p w14:paraId="0B8A4F72" w14:textId="77777777" w:rsidR="00B9722E" w:rsidRDefault="00B9722E">
      <w:pPr>
        <w:pStyle w:val="Zkladntext"/>
        <w:spacing w:before="83"/>
        <w:ind w:left="0"/>
        <w:jc w:val="left"/>
      </w:pPr>
    </w:p>
    <w:p w14:paraId="54167A9D" w14:textId="77777777" w:rsidR="00B9722E" w:rsidRDefault="00CA072A">
      <w:pPr>
        <w:pStyle w:val="Nadpis2"/>
        <w:ind w:left="189" w:right="1148"/>
        <w:jc w:val="center"/>
      </w:pPr>
      <w:bookmarkStart w:id="89" w:name="Příloha_č._1_–_Technický_projekt_–_I._čá"/>
      <w:bookmarkEnd w:id="89"/>
      <w:r>
        <w:t>Příloha</w:t>
      </w:r>
      <w:r>
        <w:rPr>
          <w:spacing w:val="-6"/>
        </w:rPr>
        <w:t xml:space="preserve"> </w:t>
      </w:r>
      <w:r>
        <w:t>č.</w:t>
      </w:r>
      <w:r>
        <w:rPr>
          <w:spacing w:val="-2"/>
        </w:rPr>
        <w:t xml:space="preserve"> </w:t>
      </w:r>
      <w:r>
        <w:t>1</w:t>
      </w:r>
      <w:r>
        <w:rPr>
          <w:spacing w:val="-2"/>
        </w:rPr>
        <w:t xml:space="preserve"> </w:t>
      </w:r>
      <w:r>
        <w:t>–</w:t>
      </w:r>
      <w:r>
        <w:rPr>
          <w:spacing w:val="-5"/>
        </w:rPr>
        <w:t xml:space="preserve"> </w:t>
      </w:r>
      <w:r>
        <w:t>Technický</w:t>
      </w:r>
      <w:r>
        <w:rPr>
          <w:spacing w:val="-2"/>
        </w:rPr>
        <w:t xml:space="preserve"> </w:t>
      </w:r>
      <w:r>
        <w:t>projekt –</w:t>
      </w:r>
      <w:r>
        <w:rPr>
          <w:spacing w:val="-6"/>
        </w:rPr>
        <w:t xml:space="preserve"> </w:t>
      </w:r>
      <w:r>
        <w:t>I.</w:t>
      </w:r>
      <w:r>
        <w:rPr>
          <w:spacing w:val="-2"/>
        </w:rPr>
        <w:t xml:space="preserve"> </w:t>
      </w:r>
      <w:r>
        <w:rPr>
          <w:spacing w:val="-4"/>
        </w:rPr>
        <w:t>část</w:t>
      </w:r>
    </w:p>
    <w:p w14:paraId="7D6ACDB2" w14:textId="738E1CC5" w:rsidR="00B9722E" w:rsidRPr="008B07F2" w:rsidRDefault="008B07F2">
      <w:pPr>
        <w:pStyle w:val="Zkladntext"/>
        <w:spacing w:before="85"/>
        <w:ind w:left="189" w:right="1151"/>
        <w:jc w:val="center"/>
        <w:rPr>
          <w:b/>
          <w:bCs/>
        </w:rPr>
      </w:pPr>
      <w:proofErr w:type="spellStart"/>
      <w:r w:rsidRPr="008B07F2">
        <w:rPr>
          <w:b/>
          <w:bCs/>
        </w:rPr>
        <w:t>xxx</w:t>
      </w:r>
      <w:proofErr w:type="spellEnd"/>
    </w:p>
    <w:p w14:paraId="05621EC1" w14:textId="77777777" w:rsidR="00B9722E" w:rsidRDefault="00B9722E">
      <w:pPr>
        <w:jc w:val="center"/>
        <w:sectPr w:rsidR="00B9722E">
          <w:pgSz w:w="11910" w:h="16840"/>
          <w:pgMar w:top="1340" w:right="340" w:bottom="500" w:left="1300" w:header="629" w:footer="317" w:gutter="0"/>
          <w:cols w:space="708"/>
        </w:sectPr>
      </w:pPr>
    </w:p>
    <w:p w14:paraId="2042739C" w14:textId="77777777" w:rsidR="00B9722E" w:rsidRDefault="00B9722E">
      <w:pPr>
        <w:pStyle w:val="Zkladntext"/>
        <w:spacing w:before="4"/>
        <w:ind w:left="0"/>
        <w:jc w:val="left"/>
        <w:rPr>
          <w:sz w:val="17"/>
        </w:rPr>
      </w:pPr>
      <w:bookmarkStart w:id="90" w:name="Příloha_č._2_–_Technický_projekt_–_II._č"/>
      <w:bookmarkEnd w:id="90"/>
    </w:p>
    <w:p w14:paraId="3059E291" w14:textId="77777777" w:rsidR="00B9722E" w:rsidRDefault="00B9722E">
      <w:pPr>
        <w:rPr>
          <w:sz w:val="17"/>
        </w:rPr>
        <w:sectPr w:rsidR="00B9722E">
          <w:headerReference w:type="default" r:id="rId237"/>
          <w:footerReference w:type="even" r:id="rId238"/>
          <w:footerReference w:type="default" r:id="rId239"/>
          <w:footerReference w:type="first" r:id="rId240"/>
          <w:pgSz w:w="11910" w:h="16840"/>
          <w:pgMar w:top="2060" w:right="340" w:bottom="500" w:left="1300" w:header="1490" w:footer="317" w:gutter="0"/>
          <w:cols w:space="708"/>
        </w:sectPr>
      </w:pPr>
    </w:p>
    <w:p w14:paraId="0355A5AD" w14:textId="77777777" w:rsidR="00B9722E" w:rsidRDefault="00B9722E">
      <w:pPr>
        <w:pStyle w:val="Zkladntext"/>
        <w:spacing w:before="131"/>
        <w:ind w:left="0"/>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6"/>
        <w:gridCol w:w="3826"/>
      </w:tblGrid>
      <w:tr w:rsidR="00B9722E" w14:paraId="226C9E40" w14:textId="77777777">
        <w:trPr>
          <w:trHeight w:val="678"/>
        </w:trPr>
        <w:tc>
          <w:tcPr>
            <w:tcW w:w="5496" w:type="dxa"/>
            <w:shd w:val="clear" w:color="auto" w:fill="F1F1F1"/>
          </w:tcPr>
          <w:p w14:paraId="07C19EE4" w14:textId="77777777" w:rsidR="00B9722E" w:rsidRDefault="00CA072A">
            <w:pPr>
              <w:pStyle w:val="TableParagraph"/>
              <w:rPr>
                <w:b/>
              </w:rPr>
            </w:pPr>
            <w:bookmarkStart w:id="91" w:name="Příloha_č._3_–_Specifikace_ceny_Plnění"/>
            <w:bookmarkEnd w:id="91"/>
            <w:r>
              <w:rPr>
                <w:b/>
              </w:rPr>
              <w:t>Realizační</w:t>
            </w:r>
            <w:r>
              <w:rPr>
                <w:b/>
                <w:spacing w:val="-4"/>
              </w:rPr>
              <w:t xml:space="preserve"> </w:t>
            </w:r>
            <w:r>
              <w:rPr>
                <w:b/>
              </w:rPr>
              <w:t>projekt</w:t>
            </w:r>
            <w:r>
              <w:rPr>
                <w:b/>
                <w:spacing w:val="-4"/>
              </w:rPr>
              <w:t xml:space="preserve"> </w:t>
            </w:r>
            <w:r>
              <w:rPr>
                <w:b/>
              </w:rPr>
              <w:t>a</w:t>
            </w:r>
            <w:r>
              <w:rPr>
                <w:b/>
                <w:spacing w:val="-7"/>
              </w:rPr>
              <w:t xml:space="preserve"> </w:t>
            </w:r>
            <w:r>
              <w:rPr>
                <w:b/>
              </w:rPr>
              <w:t>Implementace</w:t>
            </w:r>
            <w:r>
              <w:rPr>
                <w:b/>
                <w:spacing w:val="-4"/>
              </w:rPr>
              <w:t xml:space="preserve"> </w:t>
            </w:r>
            <w:r>
              <w:rPr>
                <w:b/>
              </w:rPr>
              <w:t>dle</w:t>
            </w:r>
            <w:r>
              <w:rPr>
                <w:b/>
                <w:spacing w:val="-7"/>
              </w:rPr>
              <w:t xml:space="preserve"> </w:t>
            </w:r>
            <w:r>
              <w:rPr>
                <w:b/>
                <w:spacing w:val="-2"/>
              </w:rPr>
              <w:t>milníku</w:t>
            </w:r>
          </w:p>
          <w:p w14:paraId="29F9376B" w14:textId="77777777" w:rsidR="00B9722E" w:rsidRDefault="00CA072A">
            <w:pPr>
              <w:pStyle w:val="TableParagraph"/>
              <w:spacing w:before="85"/>
              <w:rPr>
                <w:b/>
              </w:rPr>
            </w:pPr>
            <w:r>
              <w:rPr>
                <w:b/>
              </w:rPr>
              <w:t>1.1a</w:t>
            </w:r>
            <w:r>
              <w:rPr>
                <w:b/>
                <w:spacing w:val="-1"/>
              </w:rPr>
              <w:t xml:space="preserve"> </w:t>
            </w:r>
            <w:r>
              <w:rPr>
                <w:b/>
                <w:spacing w:val="-2"/>
              </w:rPr>
              <w:t>Harmonogramu</w:t>
            </w:r>
          </w:p>
        </w:tc>
        <w:tc>
          <w:tcPr>
            <w:tcW w:w="3826" w:type="dxa"/>
            <w:shd w:val="clear" w:color="auto" w:fill="F1F1F1"/>
          </w:tcPr>
          <w:p w14:paraId="58CFCC40" w14:textId="77777777" w:rsidR="00B9722E" w:rsidRDefault="00CA072A">
            <w:pPr>
              <w:pStyle w:val="TableParagraph"/>
              <w:ind w:left="107"/>
              <w:rPr>
                <w:b/>
              </w:rPr>
            </w:pPr>
            <w:r>
              <w:rPr>
                <w:b/>
              </w:rPr>
              <w:t>Cena</w:t>
            </w:r>
            <w:r>
              <w:rPr>
                <w:b/>
                <w:spacing w:val="-5"/>
              </w:rPr>
              <w:t xml:space="preserve"> </w:t>
            </w:r>
            <w:r>
              <w:rPr>
                <w:b/>
              </w:rPr>
              <w:t>za</w:t>
            </w:r>
            <w:r>
              <w:rPr>
                <w:b/>
                <w:spacing w:val="-4"/>
              </w:rPr>
              <w:t xml:space="preserve"> </w:t>
            </w:r>
            <w:r>
              <w:rPr>
                <w:b/>
              </w:rPr>
              <w:t>Realizační</w:t>
            </w:r>
            <w:r>
              <w:rPr>
                <w:b/>
                <w:spacing w:val="-3"/>
              </w:rPr>
              <w:t xml:space="preserve"> </w:t>
            </w:r>
            <w:r>
              <w:rPr>
                <w:b/>
              </w:rPr>
              <w:t>projekt</w:t>
            </w:r>
            <w:r>
              <w:rPr>
                <w:b/>
                <w:spacing w:val="-2"/>
              </w:rPr>
              <w:t xml:space="preserve"> </w:t>
            </w:r>
            <w:r>
              <w:rPr>
                <w:b/>
              </w:rPr>
              <w:t>v</w:t>
            </w:r>
            <w:r>
              <w:rPr>
                <w:b/>
                <w:spacing w:val="-6"/>
              </w:rPr>
              <w:t xml:space="preserve"> </w:t>
            </w:r>
            <w:r>
              <w:rPr>
                <w:b/>
                <w:spacing w:val="-5"/>
              </w:rPr>
              <w:t>Kč</w:t>
            </w:r>
          </w:p>
          <w:p w14:paraId="36DB9EEC" w14:textId="77777777" w:rsidR="00B9722E" w:rsidRDefault="00CA072A">
            <w:pPr>
              <w:pStyle w:val="TableParagraph"/>
              <w:spacing w:before="85"/>
              <w:ind w:left="107"/>
              <w:rPr>
                <w:b/>
              </w:rPr>
            </w:pPr>
            <w:r>
              <w:rPr>
                <w:b/>
              </w:rPr>
              <w:t>bez</w:t>
            </w:r>
            <w:r>
              <w:rPr>
                <w:b/>
                <w:spacing w:val="-1"/>
              </w:rPr>
              <w:t xml:space="preserve"> </w:t>
            </w:r>
            <w:r>
              <w:rPr>
                <w:b/>
                <w:spacing w:val="-5"/>
              </w:rPr>
              <w:t>DPH</w:t>
            </w:r>
          </w:p>
        </w:tc>
      </w:tr>
      <w:tr w:rsidR="00B9722E" w14:paraId="3F3EF94C" w14:textId="77777777">
        <w:trPr>
          <w:trHeight w:val="681"/>
        </w:trPr>
        <w:tc>
          <w:tcPr>
            <w:tcW w:w="5496" w:type="dxa"/>
          </w:tcPr>
          <w:p w14:paraId="3BFFC0E9" w14:textId="77777777" w:rsidR="00B9722E" w:rsidRDefault="00CA072A">
            <w:pPr>
              <w:pStyle w:val="TableParagraph"/>
              <w:spacing w:before="0" w:line="340" w:lineRule="exact"/>
            </w:pPr>
            <w:r>
              <w:t>Realizační</w:t>
            </w:r>
            <w:r>
              <w:rPr>
                <w:spacing w:val="-4"/>
              </w:rPr>
              <w:t xml:space="preserve"> </w:t>
            </w:r>
            <w:r>
              <w:t>projekt</w:t>
            </w:r>
            <w:r>
              <w:rPr>
                <w:spacing w:val="-6"/>
              </w:rPr>
              <w:t xml:space="preserve"> </w:t>
            </w:r>
            <w:r>
              <w:t>a</w:t>
            </w:r>
            <w:r>
              <w:rPr>
                <w:spacing w:val="-8"/>
              </w:rPr>
              <w:t xml:space="preserve"> </w:t>
            </w:r>
            <w:r>
              <w:t>Implementace</w:t>
            </w:r>
            <w:r>
              <w:rPr>
                <w:spacing w:val="-7"/>
              </w:rPr>
              <w:t xml:space="preserve"> </w:t>
            </w:r>
            <w:r>
              <w:t>dle</w:t>
            </w:r>
            <w:r>
              <w:rPr>
                <w:spacing w:val="-8"/>
              </w:rPr>
              <w:t xml:space="preserve"> </w:t>
            </w:r>
            <w:r>
              <w:t>milníku</w:t>
            </w:r>
            <w:r>
              <w:rPr>
                <w:spacing w:val="-6"/>
              </w:rPr>
              <w:t xml:space="preserve"> </w:t>
            </w:r>
            <w:r>
              <w:t xml:space="preserve">1.1a </w:t>
            </w:r>
            <w:r>
              <w:rPr>
                <w:spacing w:val="-2"/>
              </w:rPr>
              <w:t>Harmonogramu</w:t>
            </w:r>
          </w:p>
        </w:tc>
        <w:tc>
          <w:tcPr>
            <w:tcW w:w="3826" w:type="dxa"/>
            <w:shd w:val="clear" w:color="auto" w:fill="FFFF00"/>
          </w:tcPr>
          <w:p w14:paraId="5D98854E" w14:textId="77777777" w:rsidR="00B9722E" w:rsidRDefault="00CA072A">
            <w:pPr>
              <w:pStyle w:val="TableParagraph"/>
              <w:ind w:left="1271"/>
            </w:pPr>
            <w:r>
              <w:t>1</w:t>
            </w:r>
            <w:r>
              <w:rPr>
                <w:spacing w:val="-3"/>
              </w:rPr>
              <w:t xml:space="preserve"> </w:t>
            </w:r>
            <w:r>
              <w:t xml:space="preserve">680 </w:t>
            </w:r>
            <w:r>
              <w:rPr>
                <w:spacing w:val="-2"/>
              </w:rPr>
              <w:t>000,00</w:t>
            </w:r>
          </w:p>
        </w:tc>
      </w:tr>
      <w:tr w:rsidR="00B9722E" w14:paraId="17F643D1" w14:textId="77777777">
        <w:trPr>
          <w:trHeight w:val="1019"/>
        </w:trPr>
        <w:tc>
          <w:tcPr>
            <w:tcW w:w="5496" w:type="dxa"/>
            <w:shd w:val="clear" w:color="auto" w:fill="F1F1F1"/>
          </w:tcPr>
          <w:p w14:paraId="6DEEAB07" w14:textId="77777777" w:rsidR="00B9722E" w:rsidRDefault="00CA072A">
            <w:pPr>
              <w:pStyle w:val="TableParagraph"/>
              <w:rPr>
                <w:b/>
              </w:rPr>
            </w:pPr>
            <w:r>
              <w:rPr>
                <w:b/>
              </w:rPr>
              <w:t>Dodávka</w:t>
            </w:r>
            <w:r>
              <w:rPr>
                <w:b/>
                <w:spacing w:val="-3"/>
              </w:rPr>
              <w:t xml:space="preserve"> </w:t>
            </w:r>
            <w:r>
              <w:rPr>
                <w:b/>
              </w:rPr>
              <w:t>Hardware</w:t>
            </w:r>
            <w:r>
              <w:rPr>
                <w:b/>
                <w:spacing w:val="-4"/>
              </w:rPr>
              <w:t xml:space="preserve"> </w:t>
            </w:r>
            <w:r>
              <w:rPr>
                <w:b/>
              </w:rPr>
              <w:t>do</w:t>
            </w:r>
            <w:r>
              <w:rPr>
                <w:b/>
                <w:spacing w:val="-7"/>
              </w:rPr>
              <w:t xml:space="preserve"> </w:t>
            </w:r>
            <w:r>
              <w:rPr>
                <w:b/>
              </w:rPr>
              <w:t>DC</w:t>
            </w:r>
            <w:r>
              <w:rPr>
                <w:b/>
                <w:spacing w:val="-4"/>
              </w:rPr>
              <w:t xml:space="preserve"> </w:t>
            </w:r>
            <w:r>
              <w:rPr>
                <w:b/>
              </w:rPr>
              <w:t>1,</w:t>
            </w:r>
            <w:r>
              <w:rPr>
                <w:b/>
                <w:spacing w:val="-1"/>
              </w:rPr>
              <w:t xml:space="preserve"> </w:t>
            </w:r>
            <w:r>
              <w:rPr>
                <w:b/>
              </w:rPr>
              <w:t>NDC1</w:t>
            </w:r>
            <w:r>
              <w:rPr>
                <w:b/>
                <w:spacing w:val="-3"/>
              </w:rPr>
              <w:t xml:space="preserve"> </w:t>
            </w:r>
            <w:r>
              <w:rPr>
                <w:b/>
              </w:rPr>
              <w:t>dle</w:t>
            </w:r>
            <w:r>
              <w:rPr>
                <w:b/>
                <w:spacing w:val="-5"/>
              </w:rPr>
              <w:t xml:space="preserve"> </w:t>
            </w:r>
            <w:r>
              <w:rPr>
                <w:b/>
                <w:spacing w:val="-2"/>
              </w:rPr>
              <w:t>milníku</w:t>
            </w:r>
          </w:p>
          <w:p w14:paraId="78242440" w14:textId="77777777" w:rsidR="00B9722E" w:rsidRDefault="00CA072A">
            <w:pPr>
              <w:pStyle w:val="TableParagraph"/>
              <w:spacing w:before="0" w:line="340" w:lineRule="exact"/>
              <w:rPr>
                <w:b/>
              </w:rPr>
            </w:pPr>
            <w:r>
              <w:rPr>
                <w:b/>
              </w:rPr>
              <w:t>1.1a</w:t>
            </w:r>
            <w:r>
              <w:rPr>
                <w:b/>
                <w:spacing w:val="-9"/>
              </w:rPr>
              <w:t xml:space="preserve"> </w:t>
            </w:r>
            <w:r>
              <w:rPr>
                <w:b/>
              </w:rPr>
              <w:t>Harmonogramu</w:t>
            </w:r>
            <w:r>
              <w:rPr>
                <w:b/>
                <w:spacing w:val="-9"/>
              </w:rPr>
              <w:t xml:space="preserve"> </w:t>
            </w:r>
            <w:r>
              <w:rPr>
                <w:b/>
              </w:rPr>
              <w:t>včetně</w:t>
            </w:r>
            <w:r>
              <w:rPr>
                <w:b/>
                <w:spacing w:val="-9"/>
              </w:rPr>
              <w:t xml:space="preserve"> </w:t>
            </w:r>
            <w:r>
              <w:rPr>
                <w:b/>
              </w:rPr>
              <w:t>zajištění</w:t>
            </w:r>
            <w:r>
              <w:rPr>
                <w:b/>
                <w:spacing w:val="-10"/>
              </w:rPr>
              <w:t xml:space="preserve"> </w:t>
            </w:r>
            <w:r>
              <w:rPr>
                <w:b/>
              </w:rPr>
              <w:t>podpory výrobce do 31. 12. 2025</w:t>
            </w:r>
          </w:p>
        </w:tc>
        <w:tc>
          <w:tcPr>
            <w:tcW w:w="3826" w:type="dxa"/>
            <w:shd w:val="clear" w:color="auto" w:fill="F1F1F1"/>
          </w:tcPr>
          <w:p w14:paraId="1D8F9D12" w14:textId="77777777" w:rsidR="00B9722E" w:rsidRDefault="00CA072A">
            <w:pPr>
              <w:pStyle w:val="TableParagraph"/>
              <w:ind w:left="107"/>
              <w:rPr>
                <w:b/>
              </w:rPr>
            </w:pPr>
            <w:r>
              <w:rPr>
                <w:b/>
              </w:rPr>
              <w:t>Cena</w:t>
            </w:r>
            <w:r>
              <w:rPr>
                <w:b/>
                <w:spacing w:val="-5"/>
              </w:rPr>
              <w:t xml:space="preserve"> </w:t>
            </w:r>
            <w:r>
              <w:rPr>
                <w:b/>
              </w:rPr>
              <w:t>za</w:t>
            </w:r>
            <w:r>
              <w:rPr>
                <w:b/>
                <w:spacing w:val="-4"/>
              </w:rPr>
              <w:t xml:space="preserve"> </w:t>
            </w:r>
            <w:r>
              <w:rPr>
                <w:b/>
              </w:rPr>
              <w:t>komplexní</w:t>
            </w:r>
            <w:r>
              <w:rPr>
                <w:b/>
                <w:spacing w:val="-2"/>
              </w:rPr>
              <w:t xml:space="preserve"> </w:t>
            </w:r>
            <w:r>
              <w:rPr>
                <w:b/>
              </w:rPr>
              <w:t>dodávku</w:t>
            </w:r>
            <w:r>
              <w:rPr>
                <w:b/>
                <w:spacing w:val="-3"/>
              </w:rPr>
              <w:t xml:space="preserve"> </w:t>
            </w:r>
            <w:r>
              <w:rPr>
                <w:b/>
              </w:rPr>
              <w:t>v</w:t>
            </w:r>
            <w:r>
              <w:rPr>
                <w:b/>
                <w:spacing w:val="-4"/>
              </w:rPr>
              <w:t xml:space="preserve"> </w:t>
            </w:r>
            <w:r>
              <w:rPr>
                <w:b/>
                <w:spacing w:val="-5"/>
              </w:rPr>
              <w:t>Kč</w:t>
            </w:r>
          </w:p>
          <w:p w14:paraId="29896BB8" w14:textId="77777777" w:rsidR="00B9722E" w:rsidRDefault="00CA072A">
            <w:pPr>
              <w:pStyle w:val="TableParagraph"/>
              <w:spacing w:before="85"/>
              <w:ind w:left="107"/>
              <w:rPr>
                <w:b/>
              </w:rPr>
            </w:pPr>
            <w:r>
              <w:rPr>
                <w:b/>
              </w:rPr>
              <w:t>bez</w:t>
            </w:r>
            <w:r>
              <w:rPr>
                <w:b/>
                <w:spacing w:val="-1"/>
              </w:rPr>
              <w:t xml:space="preserve"> </w:t>
            </w:r>
            <w:r>
              <w:rPr>
                <w:b/>
                <w:spacing w:val="-5"/>
              </w:rPr>
              <w:t>DPH</w:t>
            </w:r>
          </w:p>
        </w:tc>
      </w:tr>
      <w:tr w:rsidR="00B9722E" w14:paraId="46432BD3" w14:textId="77777777">
        <w:trPr>
          <w:trHeight w:val="1019"/>
        </w:trPr>
        <w:tc>
          <w:tcPr>
            <w:tcW w:w="5496" w:type="dxa"/>
          </w:tcPr>
          <w:p w14:paraId="5D9477D3" w14:textId="77777777" w:rsidR="00B9722E" w:rsidRDefault="00CA072A">
            <w:pPr>
              <w:pStyle w:val="TableParagraph"/>
              <w:spacing w:line="321" w:lineRule="auto"/>
              <w:ind w:hanging="1"/>
            </w:pPr>
            <w:r>
              <w:t>Dodávka</w:t>
            </w:r>
            <w:r>
              <w:rPr>
                <w:spacing w:val="-1"/>
              </w:rPr>
              <w:t xml:space="preserve"> </w:t>
            </w:r>
            <w:r>
              <w:t>Hardware</w:t>
            </w:r>
            <w:r>
              <w:rPr>
                <w:spacing w:val="-4"/>
              </w:rPr>
              <w:t xml:space="preserve"> </w:t>
            </w:r>
            <w:r>
              <w:t>do</w:t>
            </w:r>
            <w:r>
              <w:rPr>
                <w:spacing w:val="-2"/>
              </w:rPr>
              <w:t xml:space="preserve"> </w:t>
            </w:r>
            <w:r>
              <w:t>DC</w:t>
            </w:r>
            <w:r>
              <w:rPr>
                <w:spacing w:val="-2"/>
              </w:rPr>
              <w:t xml:space="preserve"> </w:t>
            </w:r>
            <w:r>
              <w:t>1, NDC1</w:t>
            </w:r>
            <w:r>
              <w:rPr>
                <w:spacing w:val="-1"/>
              </w:rPr>
              <w:t xml:space="preserve"> </w:t>
            </w:r>
            <w:r>
              <w:t>dle</w:t>
            </w:r>
            <w:r>
              <w:rPr>
                <w:spacing w:val="-4"/>
              </w:rPr>
              <w:t xml:space="preserve"> </w:t>
            </w:r>
            <w:r>
              <w:t>milníku</w:t>
            </w:r>
            <w:r>
              <w:rPr>
                <w:spacing w:val="-4"/>
              </w:rPr>
              <w:t xml:space="preserve"> </w:t>
            </w:r>
            <w:r>
              <w:t>1.1a Harmonogramu</w:t>
            </w:r>
            <w:r>
              <w:rPr>
                <w:spacing w:val="-9"/>
              </w:rPr>
              <w:t xml:space="preserve"> </w:t>
            </w:r>
            <w:r>
              <w:t>včetně</w:t>
            </w:r>
            <w:r>
              <w:rPr>
                <w:spacing w:val="-7"/>
              </w:rPr>
              <w:t xml:space="preserve"> </w:t>
            </w:r>
            <w:r>
              <w:t>zajištění</w:t>
            </w:r>
            <w:r>
              <w:rPr>
                <w:spacing w:val="-4"/>
              </w:rPr>
              <w:t xml:space="preserve"> </w:t>
            </w:r>
            <w:r>
              <w:t>podpory</w:t>
            </w:r>
            <w:r>
              <w:rPr>
                <w:spacing w:val="-6"/>
              </w:rPr>
              <w:t xml:space="preserve"> </w:t>
            </w:r>
            <w:r>
              <w:t>výrobce</w:t>
            </w:r>
            <w:r>
              <w:rPr>
                <w:spacing w:val="-10"/>
              </w:rPr>
              <w:t xml:space="preserve"> </w:t>
            </w:r>
            <w:r>
              <w:rPr>
                <w:spacing w:val="-5"/>
              </w:rPr>
              <w:t>do</w:t>
            </w:r>
          </w:p>
          <w:p w14:paraId="23C5BDC2" w14:textId="77777777" w:rsidR="00B9722E" w:rsidRDefault="00CA072A">
            <w:pPr>
              <w:pStyle w:val="TableParagraph"/>
              <w:spacing w:before="1"/>
            </w:pPr>
            <w:r>
              <w:t>31.</w:t>
            </w:r>
            <w:r>
              <w:rPr>
                <w:spacing w:val="-3"/>
              </w:rPr>
              <w:t xml:space="preserve"> </w:t>
            </w:r>
            <w:r>
              <w:t>12.</w:t>
            </w:r>
            <w:r>
              <w:rPr>
                <w:spacing w:val="-1"/>
              </w:rPr>
              <w:t xml:space="preserve"> </w:t>
            </w:r>
            <w:r>
              <w:rPr>
                <w:spacing w:val="-4"/>
              </w:rPr>
              <w:t>2025</w:t>
            </w:r>
          </w:p>
        </w:tc>
        <w:tc>
          <w:tcPr>
            <w:tcW w:w="3826" w:type="dxa"/>
            <w:shd w:val="clear" w:color="auto" w:fill="FFFF00"/>
          </w:tcPr>
          <w:p w14:paraId="740D88BA" w14:textId="77777777" w:rsidR="00B9722E" w:rsidRDefault="00CA072A">
            <w:pPr>
              <w:pStyle w:val="TableParagraph"/>
              <w:ind w:left="1209"/>
            </w:pPr>
            <w:r>
              <w:t>20</w:t>
            </w:r>
            <w:r>
              <w:rPr>
                <w:spacing w:val="-2"/>
              </w:rPr>
              <w:t xml:space="preserve"> </w:t>
            </w:r>
            <w:r>
              <w:t>324</w:t>
            </w:r>
            <w:r>
              <w:rPr>
                <w:spacing w:val="-1"/>
              </w:rPr>
              <w:t xml:space="preserve"> </w:t>
            </w:r>
            <w:r>
              <w:rPr>
                <w:spacing w:val="-2"/>
              </w:rPr>
              <w:t>801,10</w:t>
            </w:r>
          </w:p>
        </w:tc>
      </w:tr>
      <w:tr w:rsidR="00B9722E" w14:paraId="7133E1D0" w14:textId="77777777">
        <w:trPr>
          <w:trHeight w:val="1019"/>
        </w:trPr>
        <w:tc>
          <w:tcPr>
            <w:tcW w:w="5496" w:type="dxa"/>
            <w:shd w:val="clear" w:color="auto" w:fill="F1F1F1"/>
          </w:tcPr>
          <w:p w14:paraId="19F518FE" w14:textId="77777777" w:rsidR="00B9722E" w:rsidRDefault="00CA072A">
            <w:pPr>
              <w:pStyle w:val="TableParagraph"/>
              <w:rPr>
                <w:b/>
              </w:rPr>
            </w:pPr>
            <w:r>
              <w:rPr>
                <w:b/>
              </w:rPr>
              <w:t>Dodávka</w:t>
            </w:r>
            <w:r>
              <w:rPr>
                <w:b/>
                <w:spacing w:val="-5"/>
              </w:rPr>
              <w:t xml:space="preserve"> </w:t>
            </w:r>
            <w:r>
              <w:rPr>
                <w:b/>
              </w:rPr>
              <w:t>Hardware</w:t>
            </w:r>
            <w:r>
              <w:rPr>
                <w:b/>
                <w:spacing w:val="-4"/>
              </w:rPr>
              <w:t xml:space="preserve"> </w:t>
            </w:r>
            <w:r>
              <w:rPr>
                <w:b/>
              </w:rPr>
              <w:t>do</w:t>
            </w:r>
            <w:r>
              <w:rPr>
                <w:b/>
                <w:spacing w:val="-7"/>
              </w:rPr>
              <w:t xml:space="preserve"> </w:t>
            </w:r>
            <w:r>
              <w:rPr>
                <w:b/>
              </w:rPr>
              <w:t>DC</w:t>
            </w:r>
            <w:r>
              <w:rPr>
                <w:b/>
                <w:spacing w:val="-4"/>
              </w:rPr>
              <w:t xml:space="preserve"> </w:t>
            </w:r>
            <w:r>
              <w:rPr>
                <w:b/>
              </w:rPr>
              <w:t>2,</w:t>
            </w:r>
            <w:r>
              <w:rPr>
                <w:b/>
                <w:spacing w:val="-2"/>
              </w:rPr>
              <w:t xml:space="preserve"> </w:t>
            </w:r>
            <w:r>
              <w:rPr>
                <w:b/>
              </w:rPr>
              <w:t>NDC2,</w:t>
            </w:r>
            <w:r>
              <w:rPr>
                <w:b/>
                <w:spacing w:val="-4"/>
              </w:rPr>
              <w:t xml:space="preserve"> </w:t>
            </w:r>
            <w:r>
              <w:rPr>
                <w:b/>
              </w:rPr>
              <w:t>NDC</w:t>
            </w:r>
            <w:r>
              <w:rPr>
                <w:b/>
                <w:spacing w:val="-4"/>
              </w:rPr>
              <w:t xml:space="preserve"> </w:t>
            </w:r>
            <w:r>
              <w:rPr>
                <w:b/>
              </w:rPr>
              <w:t>3,</w:t>
            </w:r>
            <w:r>
              <w:rPr>
                <w:b/>
                <w:spacing w:val="-4"/>
              </w:rPr>
              <w:t xml:space="preserve"> </w:t>
            </w:r>
            <w:r>
              <w:rPr>
                <w:b/>
              </w:rPr>
              <w:t>NDC</w:t>
            </w:r>
            <w:r>
              <w:rPr>
                <w:b/>
                <w:spacing w:val="-3"/>
              </w:rPr>
              <w:t xml:space="preserve"> </w:t>
            </w:r>
            <w:r>
              <w:rPr>
                <w:b/>
                <w:spacing w:val="-10"/>
              </w:rPr>
              <w:t>4</w:t>
            </w:r>
          </w:p>
          <w:p w14:paraId="6ACC8BDB" w14:textId="77777777" w:rsidR="00B9722E" w:rsidRDefault="00CA072A">
            <w:pPr>
              <w:pStyle w:val="TableParagraph"/>
              <w:spacing w:before="0" w:line="340" w:lineRule="atLeast"/>
              <w:rPr>
                <w:b/>
              </w:rPr>
            </w:pPr>
            <w:r>
              <w:rPr>
                <w:b/>
              </w:rPr>
              <w:t>a</w:t>
            </w:r>
            <w:r>
              <w:rPr>
                <w:b/>
                <w:spacing w:val="-5"/>
              </w:rPr>
              <w:t xml:space="preserve"> </w:t>
            </w:r>
            <w:r>
              <w:rPr>
                <w:b/>
              </w:rPr>
              <w:t>NDC</w:t>
            </w:r>
            <w:r>
              <w:rPr>
                <w:b/>
                <w:spacing w:val="-5"/>
              </w:rPr>
              <w:t xml:space="preserve"> </w:t>
            </w:r>
            <w:r>
              <w:rPr>
                <w:b/>
              </w:rPr>
              <w:t>5</w:t>
            </w:r>
            <w:r>
              <w:rPr>
                <w:b/>
                <w:spacing w:val="-5"/>
              </w:rPr>
              <w:t xml:space="preserve"> </w:t>
            </w:r>
            <w:r>
              <w:rPr>
                <w:b/>
              </w:rPr>
              <w:t>dle</w:t>
            </w:r>
            <w:r>
              <w:rPr>
                <w:b/>
                <w:spacing w:val="-7"/>
              </w:rPr>
              <w:t xml:space="preserve"> </w:t>
            </w:r>
            <w:r>
              <w:rPr>
                <w:b/>
              </w:rPr>
              <w:t>milníku</w:t>
            </w:r>
            <w:r>
              <w:rPr>
                <w:b/>
                <w:spacing w:val="-7"/>
              </w:rPr>
              <w:t xml:space="preserve"> </w:t>
            </w:r>
            <w:r>
              <w:rPr>
                <w:b/>
              </w:rPr>
              <w:t>1.1b</w:t>
            </w:r>
            <w:r>
              <w:rPr>
                <w:b/>
                <w:spacing w:val="-5"/>
              </w:rPr>
              <w:t xml:space="preserve"> </w:t>
            </w:r>
            <w:r>
              <w:rPr>
                <w:b/>
              </w:rPr>
              <w:t>Harmonogramu</w:t>
            </w:r>
            <w:r>
              <w:rPr>
                <w:b/>
                <w:spacing w:val="-7"/>
              </w:rPr>
              <w:t xml:space="preserve"> </w:t>
            </w:r>
            <w:r>
              <w:rPr>
                <w:b/>
              </w:rPr>
              <w:t>včetně zajištění podpory výrobce do 31. 12. 2025</w:t>
            </w:r>
          </w:p>
        </w:tc>
        <w:tc>
          <w:tcPr>
            <w:tcW w:w="3826" w:type="dxa"/>
            <w:shd w:val="clear" w:color="auto" w:fill="F1F1F1"/>
          </w:tcPr>
          <w:p w14:paraId="441E4A9E" w14:textId="77777777" w:rsidR="00B9722E" w:rsidRDefault="00CA072A">
            <w:pPr>
              <w:pStyle w:val="TableParagraph"/>
              <w:ind w:left="13" w:right="4"/>
              <w:jc w:val="center"/>
              <w:rPr>
                <w:b/>
              </w:rPr>
            </w:pPr>
            <w:r>
              <w:rPr>
                <w:b/>
              </w:rPr>
              <w:t>Cena</w:t>
            </w:r>
            <w:r>
              <w:rPr>
                <w:b/>
                <w:spacing w:val="-7"/>
              </w:rPr>
              <w:t xml:space="preserve"> </w:t>
            </w:r>
            <w:r>
              <w:rPr>
                <w:b/>
              </w:rPr>
              <w:t>za</w:t>
            </w:r>
            <w:r>
              <w:rPr>
                <w:b/>
                <w:spacing w:val="-4"/>
              </w:rPr>
              <w:t xml:space="preserve"> </w:t>
            </w:r>
            <w:r>
              <w:rPr>
                <w:b/>
              </w:rPr>
              <w:t>komplexní</w:t>
            </w:r>
            <w:r>
              <w:rPr>
                <w:b/>
                <w:spacing w:val="-2"/>
              </w:rPr>
              <w:t xml:space="preserve"> </w:t>
            </w:r>
            <w:r>
              <w:rPr>
                <w:b/>
              </w:rPr>
              <w:t>dodávku</w:t>
            </w:r>
            <w:r>
              <w:rPr>
                <w:b/>
                <w:spacing w:val="-4"/>
              </w:rPr>
              <w:t xml:space="preserve"> </w:t>
            </w:r>
            <w:r>
              <w:rPr>
                <w:b/>
              </w:rPr>
              <w:t>v</w:t>
            </w:r>
            <w:r>
              <w:rPr>
                <w:b/>
                <w:spacing w:val="-4"/>
              </w:rPr>
              <w:t xml:space="preserve"> </w:t>
            </w:r>
            <w:r>
              <w:rPr>
                <w:b/>
                <w:spacing w:val="-5"/>
              </w:rPr>
              <w:t>Kč</w:t>
            </w:r>
          </w:p>
          <w:p w14:paraId="59216531" w14:textId="77777777" w:rsidR="00B9722E" w:rsidRDefault="00CA072A">
            <w:pPr>
              <w:pStyle w:val="TableParagraph"/>
              <w:spacing w:before="88"/>
              <w:ind w:left="13" w:right="3"/>
              <w:jc w:val="center"/>
              <w:rPr>
                <w:b/>
              </w:rPr>
            </w:pPr>
            <w:r>
              <w:rPr>
                <w:b/>
              </w:rPr>
              <w:t>bez</w:t>
            </w:r>
            <w:r>
              <w:rPr>
                <w:b/>
                <w:spacing w:val="-1"/>
              </w:rPr>
              <w:t xml:space="preserve"> </w:t>
            </w:r>
            <w:r>
              <w:rPr>
                <w:b/>
                <w:spacing w:val="-5"/>
              </w:rPr>
              <w:t>DPH</w:t>
            </w:r>
          </w:p>
        </w:tc>
      </w:tr>
      <w:tr w:rsidR="00B9722E" w14:paraId="17C05B4B" w14:textId="77777777">
        <w:trPr>
          <w:trHeight w:val="1019"/>
        </w:trPr>
        <w:tc>
          <w:tcPr>
            <w:tcW w:w="5496" w:type="dxa"/>
          </w:tcPr>
          <w:p w14:paraId="6E6AE0AC" w14:textId="77777777" w:rsidR="00B9722E" w:rsidRDefault="00CA072A">
            <w:pPr>
              <w:pStyle w:val="TableParagraph"/>
            </w:pPr>
            <w:r>
              <w:t>Dodávka</w:t>
            </w:r>
            <w:r>
              <w:rPr>
                <w:spacing w:val="-4"/>
              </w:rPr>
              <w:t xml:space="preserve"> </w:t>
            </w:r>
            <w:r>
              <w:t>Hardware</w:t>
            </w:r>
            <w:r>
              <w:rPr>
                <w:spacing w:val="-5"/>
              </w:rPr>
              <w:t xml:space="preserve"> </w:t>
            </w:r>
            <w:r>
              <w:t>do</w:t>
            </w:r>
            <w:r>
              <w:rPr>
                <w:spacing w:val="-4"/>
              </w:rPr>
              <w:t xml:space="preserve"> </w:t>
            </w:r>
            <w:r>
              <w:t>DC</w:t>
            </w:r>
            <w:r>
              <w:rPr>
                <w:spacing w:val="-3"/>
              </w:rPr>
              <w:t xml:space="preserve"> </w:t>
            </w:r>
            <w:r>
              <w:t>2,</w:t>
            </w:r>
            <w:r>
              <w:rPr>
                <w:spacing w:val="-2"/>
              </w:rPr>
              <w:t xml:space="preserve"> </w:t>
            </w:r>
            <w:r>
              <w:t>NDC2,</w:t>
            </w:r>
            <w:r>
              <w:rPr>
                <w:spacing w:val="-4"/>
              </w:rPr>
              <w:t xml:space="preserve"> </w:t>
            </w:r>
            <w:r>
              <w:t>NDC</w:t>
            </w:r>
            <w:r>
              <w:rPr>
                <w:spacing w:val="-3"/>
              </w:rPr>
              <w:t xml:space="preserve"> </w:t>
            </w:r>
            <w:r>
              <w:t>3,</w:t>
            </w:r>
            <w:r>
              <w:rPr>
                <w:spacing w:val="-4"/>
              </w:rPr>
              <w:t xml:space="preserve"> </w:t>
            </w:r>
            <w:r>
              <w:t>NDC</w:t>
            </w:r>
            <w:r>
              <w:rPr>
                <w:spacing w:val="-3"/>
              </w:rPr>
              <w:t xml:space="preserve"> </w:t>
            </w:r>
            <w:r>
              <w:t>4</w:t>
            </w:r>
            <w:r>
              <w:rPr>
                <w:spacing w:val="-3"/>
              </w:rPr>
              <w:t xml:space="preserve"> </w:t>
            </w:r>
            <w:r>
              <w:rPr>
                <w:spacing w:val="-10"/>
              </w:rPr>
              <w:t>a</w:t>
            </w:r>
          </w:p>
          <w:p w14:paraId="153A06EC" w14:textId="77777777" w:rsidR="00B9722E" w:rsidRDefault="00CA072A">
            <w:pPr>
              <w:pStyle w:val="TableParagraph"/>
              <w:spacing w:before="0" w:line="340" w:lineRule="atLeast"/>
              <w:ind w:right="67" w:hanging="1"/>
            </w:pPr>
            <w:r>
              <w:t>NDC</w:t>
            </w:r>
            <w:r>
              <w:rPr>
                <w:spacing w:val="-5"/>
              </w:rPr>
              <w:t xml:space="preserve"> </w:t>
            </w:r>
            <w:r>
              <w:t>5</w:t>
            </w:r>
            <w:r>
              <w:rPr>
                <w:spacing w:val="-5"/>
              </w:rPr>
              <w:t xml:space="preserve"> </w:t>
            </w:r>
            <w:r>
              <w:t>dle</w:t>
            </w:r>
            <w:r>
              <w:rPr>
                <w:spacing w:val="-5"/>
              </w:rPr>
              <w:t xml:space="preserve"> </w:t>
            </w:r>
            <w:r>
              <w:t>milníku</w:t>
            </w:r>
            <w:r>
              <w:rPr>
                <w:spacing w:val="-7"/>
              </w:rPr>
              <w:t xml:space="preserve"> </w:t>
            </w:r>
            <w:r>
              <w:t>1.1b</w:t>
            </w:r>
            <w:r>
              <w:rPr>
                <w:spacing w:val="-9"/>
              </w:rPr>
              <w:t xml:space="preserve"> </w:t>
            </w:r>
            <w:r>
              <w:t>Harmonogramu</w:t>
            </w:r>
            <w:r>
              <w:rPr>
                <w:spacing w:val="-7"/>
              </w:rPr>
              <w:t xml:space="preserve"> </w:t>
            </w:r>
            <w:r>
              <w:t>včetně zajištění podpory výrobce do 31. 12. 2025</w:t>
            </w:r>
          </w:p>
        </w:tc>
        <w:tc>
          <w:tcPr>
            <w:tcW w:w="3826" w:type="dxa"/>
            <w:shd w:val="clear" w:color="auto" w:fill="FFFF00"/>
          </w:tcPr>
          <w:p w14:paraId="6E283684" w14:textId="77777777" w:rsidR="00B9722E" w:rsidRDefault="00CA072A">
            <w:pPr>
              <w:pStyle w:val="TableParagraph"/>
              <w:ind w:left="1209"/>
            </w:pPr>
            <w:r>
              <w:t>18</w:t>
            </w:r>
            <w:r>
              <w:rPr>
                <w:spacing w:val="-2"/>
              </w:rPr>
              <w:t xml:space="preserve"> </w:t>
            </w:r>
            <w:r>
              <w:t>847</w:t>
            </w:r>
            <w:r>
              <w:rPr>
                <w:spacing w:val="-1"/>
              </w:rPr>
              <w:t xml:space="preserve"> </w:t>
            </w:r>
            <w:r>
              <w:rPr>
                <w:spacing w:val="-2"/>
              </w:rPr>
              <w:t>868,25</w:t>
            </w:r>
          </w:p>
        </w:tc>
      </w:tr>
      <w:tr w:rsidR="00B9722E" w14:paraId="4C007141" w14:textId="77777777">
        <w:trPr>
          <w:trHeight w:val="681"/>
        </w:trPr>
        <w:tc>
          <w:tcPr>
            <w:tcW w:w="5496" w:type="dxa"/>
            <w:shd w:val="clear" w:color="auto" w:fill="F1F1F1"/>
          </w:tcPr>
          <w:p w14:paraId="497B111B" w14:textId="77777777" w:rsidR="00B9722E" w:rsidRDefault="00CA072A">
            <w:pPr>
              <w:pStyle w:val="TableParagraph"/>
              <w:rPr>
                <w:b/>
              </w:rPr>
            </w:pPr>
            <w:r>
              <w:rPr>
                <w:b/>
                <w:spacing w:val="-2"/>
              </w:rPr>
              <w:t>Implementace</w:t>
            </w:r>
          </w:p>
        </w:tc>
        <w:tc>
          <w:tcPr>
            <w:tcW w:w="3826" w:type="dxa"/>
            <w:shd w:val="clear" w:color="auto" w:fill="F1F1F1"/>
          </w:tcPr>
          <w:p w14:paraId="114C0FE1" w14:textId="77777777" w:rsidR="00B9722E" w:rsidRDefault="00CA072A">
            <w:pPr>
              <w:pStyle w:val="TableParagraph"/>
              <w:ind w:left="107"/>
              <w:rPr>
                <w:b/>
              </w:rPr>
            </w:pPr>
            <w:r>
              <w:rPr>
                <w:b/>
              </w:rPr>
              <w:t>Cena</w:t>
            </w:r>
            <w:r>
              <w:rPr>
                <w:b/>
                <w:spacing w:val="-3"/>
              </w:rPr>
              <w:t xml:space="preserve"> </w:t>
            </w:r>
            <w:r>
              <w:rPr>
                <w:b/>
              </w:rPr>
              <w:t>za</w:t>
            </w:r>
            <w:r>
              <w:rPr>
                <w:b/>
                <w:spacing w:val="-5"/>
              </w:rPr>
              <w:t xml:space="preserve"> </w:t>
            </w:r>
            <w:r>
              <w:rPr>
                <w:b/>
              </w:rPr>
              <w:t>Implementaci</w:t>
            </w:r>
            <w:r>
              <w:rPr>
                <w:b/>
                <w:spacing w:val="-6"/>
              </w:rPr>
              <w:t xml:space="preserve"> </w:t>
            </w:r>
            <w:r>
              <w:rPr>
                <w:b/>
              </w:rPr>
              <w:t>v</w:t>
            </w:r>
            <w:r>
              <w:rPr>
                <w:b/>
                <w:spacing w:val="-3"/>
              </w:rPr>
              <w:t xml:space="preserve"> </w:t>
            </w:r>
            <w:r>
              <w:rPr>
                <w:b/>
              </w:rPr>
              <w:t>Kč</w:t>
            </w:r>
            <w:r>
              <w:rPr>
                <w:b/>
                <w:spacing w:val="-2"/>
              </w:rPr>
              <w:t xml:space="preserve"> </w:t>
            </w:r>
            <w:r>
              <w:rPr>
                <w:b/>
                <w:spacing w:val="-5"/>
              </w:rPr>
              <w:t>bez</w:t>
            </w:r>
          </w:p>
          <w:p w14:paraId="2E09E0C3" w14:textId="77777777" w:rsidR="00B9722E" w:rsidRDefault="00CA072A">
            <w:pPr>
              <w:pStyle w:val="TableParagraph"/>
              <w:spacing w:before="88"/>
              <w:ind w:left="107"/>
              <w:rPr>
                <w:b/>
              </w:rPr>
            </w:pPr>
            <w:r>
              <w:rPr>
                <w:b/>
                <w:spacing w:val="-5"/>
              </w:rPr>
              <w:t>DPH</w:t>
            </w:r>
          </w:p>
        </w:tc>
      </w:tr>
      <w:tr w:rsidR="00B9722E" w14:paraId="1A877526" w14:textId="77777777">
        <w:trPr>
          <w:trHeight w:val="340"/>
        </w:trPr>
        <w:tc>
          <w:tcPr>
            <w:tcW w:w="5496" w:type="dxa"/>
          </w:tcPr>
          <w:p w14:paraId="4805B157" w14:textId="77777777" w:rsidR="00B9722E" w:rsidRDefault="00CA072A">
            <w:pPr>
              <w:pStyle w:val="TableParagraph"/>
            </w:pPr>
            <w:r>
              <w:t>Implementace</w:t>
            </w:r>
            <w:r>
              <w:rPr>
                <w:spacing w:val="-9"/>
              </w:rPr>
              <w:t xml:space="preserve"> </w:t>
            </w:r>
            <w:r>
              <w:t>(milník</w:t>
            </w:r>
            <w:r>
              <w:rPr>
                <w:spacing w:val="-5"/>
              </w:rPr>
              <w:t xml:space="preserve"> </w:t>
            </w:r>
            <w:r>
              <w:t>1.1b</w:t>
            </w:r>
            <w:r>
              <w:rPr>
                <w:spacing w:val="-6"/>
              </w:rPr>
              <w:t xml:space="preserve"> </w:t>
            </w:r>
            <w:r>
              <w:rPr>
                <w:spacing w:val="-2"/>
              </w:rPr>
              <w:t>Harmonogramu)</w:t>
            </w:r>
          </w:p>
        </w:tc>
        <w:tc>
          <w:tcPr>
            <w:tcW w:w="3826" w:type="dxa"/>
            <w:shd w:val="clear" w:color="auto" w:fill="FFFF00"/>
          </w:tcPr>
          <w:p w14:paraId="1D713192" w14:textId="77777777" w:rsidR="00B9722E" w:rsidRDefault="00CA072A">
            <w:pPr>
              <w:pStyle w:val="TableParagraph"/>
              <w:ind w:left="13"/>
              <w:jc w:val="center"/>
            </w:pPr>
            <w:r>
              <w:t>266</w:t>
            </w:r>
            <w:r>
              <w:rPr>
                <w:spacing w:val="-1"/>
              </w:rPr>
              <w:t xml:space="preserve"> </w:t>
            </w:r>
            <w:r>
              <w:rPr>
                <w:spacing w:val="-2"/>
              </w:rPr>
              <w:t>000,00</w:t>
            </w:r>
          </w:p>
        </w:tc>
      </w:tr>
      <w:tr w:rsidR="00B9722E" w14:paraId="0EE7584E" w14:textId="77777777">
        <w:trPr>
          <w:trHeight w:val="340"/>
        </w:trPr>
        <w:tc>
          <w:tcPr>
            <w:tcW w:w="5496" w:type="dxa"/>
          </w:tcPr>
          <w:p w14:paraId="59A5F4BE" w14:textId="77777777" w:rsidR="00B9722E" w:rsidRDefault="00CA072A">
            <w:pPr>
              <w:pStyle w:val="TableParagraph"/>
            </w:pPr>
            <w:r>
              <w:t>Implementace</w:t>
            </w:r>
            <w:r>
              <w:rPr>
                <w:spacing w:val="-9"/>
              </w:rPr>
              <w:t xml:space="preserve"> </w:t>
            </w:r>
            <w:r>
              <w:t>(milník</w:t>
            </w:r>
            <w:r>
              <w:rPr>
                <w:spacing w:val="-5"/>
              </w:rPr>
              <w:t xml:space="preserve"> </w:t>
            </w:r>
            <w:r>
              <w:t>1.2a</w:t>
            </w:r>
            <w:r>
              <w:rPr>
                <w:spacing w:val="-6"/>
              </w:rPr>
              <w:t xml:space="preserve"> </w:t>
            </w:r>
            <w:r>
              <w:rPr>
                <w:spacing w:val="-2"/>
              </w:rPr>
              <w:t>Harmonogramu)</w:t>
            </w:r>
          </w:p>
        </w:tc>
        <w:tc>
          <w:tcPr>
            <w:tcW w:w="3826" w:type="dxa"/>
            <w:shd w:val="clear" w:color="auto" w:fill="FFFF00"/>
          </w:tcPr>
          <w:p w14:paraId="4EAAF0DE" w14:textId="77777777" w:rsidR="00B9722E" w:rsidRDefault="00CA072A">
            <w:pPr>
              <w:pStyle w:val="TableParagraph"/>
              <w:ind w:left="13"/>
              <w:jc w:val="center"/>
            </w:pPr>
            <w:r>
              <w:t>175</w:t>
            </w:r>
            <w:r>
              <w:rPr>
                <w:spacing w:val="-1"/>
              </w:rPr>
              <w:t xml:space="preserve"> </w:t>
            </w:r>
            <w:r>
              <w:rPr>
                <w:spacing w:val="-2"/>
              </w:rPr>
              <w:t>000,00</w:t>
            </w:r>
          </w:p>
        </w:tc>
      </w:tr>
      <w:tr w:rsidR="00B9722E" w14:paraId="1317769B" w14:textId="77777777">
        <w:trPr>
          <w:trHeight w:val="338"/>
        </w:trPr>
        <w:tc>
          <w:tcPr>
            <w:tcW w:w="5496" w:type="dxa"/>
          </w:tcPr>
          <w:p w14:paraId="5C337224" w14:textId="77777777" w:rsidR="00B9722E" w:rsidRDefault="00CA072A">
            <w:pPr>
              <w:pStyle w:val="TableParagraph"/>
              <w:spacing w:before="64"/>
            </w:pPr>
            <w:r>
              <w:t>Implementace</w:t>
            </w:r>
            <w:r>
              <w:rPr>
                <w:spacing w:val="-9"/>
              </w:rPr>
              <w:t xml:space="preserve"> </w:t>
            </w:r>
            <w:r>
              <w:t>(milník</w:t>
            </w:r>
            <w:r>
              <w:rPr>
                <w:spacing w:val="-5"/>
              </w:rPr>
              <w:t xml:space="preserve"> </w:t>
            </w:r>
            <w:r>
              <w:t>1.2b</w:t>
            </w:r>
            <w:r>
              <w:rPr>
                <w:spacing w:val="-5"/>
              </w:rPr>
              <w:t xml:space="preserve"> </w:t>
            </w:r>
            <w:r>
              <w:rPr>
                <w:spacing w:val="-2"/>
              </w:rPr>
              <w:t>Harmonogramu)</w:t>
            </w:r>
          </w:p>
        </w:tc>
        <w:tc>
          <w:tcPr>
            <w:tcW w:w="3826" w:type="dxa"/>
            <w:shd w:val="clear" w:color="auto" w:fill="FFFF00"/>
          </w:tcPr>
          <w:p w14:paraId="3CAEA5B2" w14:textId="77777777" w:rsidR="00B9722E" w:rsidRDefault="00CA072A">
            <w:pPr>
              <w:pStyle w:val="TableParagraph"/>
              <w:spacing w:before="64"/>
              <w:ind w:left="13"/>
              <w:jc w:val="center"/>
            </w:pPr>
            <w:r>
              <w:t>469</w:t>
            </w:r>
            <w:r>
              <w:rPr>
                <w:spacing w:val="-1"/>
              </w:rPr>
              <w:t xml:space="preserve"> </w:t>
            </w:r>
            <w:r>
              <w:rPr>
                <w:spacing w:val="-2"/>
              </w:rPr>
              <w:t>000,00</w:t>
            </w:r>
          </w:p>
        </w:tc>
      </w:tr>
      <w:tr w:rsidR="00B9722E" w14:paraId="6EBE96AF" w14:textId="77777777">
        <w:trPr>
          <w:trHeight w:val="340"/>
        </w:trPr>
        <w:tc>
          <w:tcPr>
            <w:tcW w:w="5496" w:type="dxa"/>
            <w:shd w:val="clear" w:color="auto" w:fill="F1F1F1"/>
          </w:tcPr>
          <w:p w14:paraId="062DE317" w14:textId="77777777" w:rsidR="00B9722E" w:rsidRDefault="00CA072A">
            <w:pPr>
              <w:pStyle w:val="TableParagraph"/>
              <w:rPr>
                <w:b/>
              </w:rPr>
            </w:pPr>
            <w:r>
              <w:rPr>
                <w:b/>
                <w:spacing w:val="-2"/>
              </w:rPr>
              <w:t>Součinnost</w:t>
            </w:r>
          </w:p>
        </w:tc>
        <w:tc>
          <w:tcPr>
            <w:tcW w:w="3826" w:type="dxa"/>
            <w:shd w:val="clear" w:color="auto" w:fill="F1F1F1"/>
          </w:tcPr>
          <w:p w14:paraId="296DA779" w14:textId="77777777" w:rsidR="00B9722E" w:rsidRDefault="00CA072A">
            <w:pPr>
              <w:pStyle w:val="TableParagraph"/>
              <w:ind w:left="107"/>
              <w:rPr>
                <w:b/>
              </w:rPr>
            </w:pPr>
            <w:r>
              <w:rPr>
                <w:b/>
              </w:rPr>
              <w:t>Cena</w:t>
            </w:r>
            <w:r>
              <w:rPr>
                <w:b/>
                <w:spacing w:val="-3"/>
              </w:rPr>
              <w:t xml:space="preserve"> </w:t>
            </w:r>
            <w:r>
              <w:rPr>
                <w:b/>
              </w:rPr>
              <w:t>za</w:t>
            </w:r>
            <w:r>
              <w:rPr>
                <w:b/>
                <w:spacing w:val="-3"/>
              </w:rPr>
              <w:t xml:space="preserve"> </w:t>
            </w:r>
            <w:r>
              <w:rPr>
                <w:b/>
              </w:rPr>
              <w:t>Součinnost</w:t>
            </w:r>
            <w:r>
              <w:rPr>
                <w:b/>
                <w:spacing w:val="-4"/>
              </w:rPr>
              <w:t xml:space="preserve"> </w:t>
            </w:r>
            <w:r>
              <w:rPr>
                <w:b/>
              </w:rPr>
              <w:t>v</w:t>
            </w:r>
            <w:r>
              <w:rPr>
                <w:b/>
                <w:spacing w:val="-5"/>
              </w:rPr>
              <w:t xml:space="preserve"> </w:t>
            </w:r>
            <w:r>
              <w:rPr>
                <w:b/>
              </w:rPr>
              <w:t>Kč</w:t>
            </w:r>
            <w:r>
              <w:rPr>
                <w:b/>
                <w:spacing w:val="-3"/>
              </w:rPr>
              <w:t xml:space="preserve"> </w:t>
            </w:r>
            <w:r>
              <w:rPr>
                <w:b/>
              </w:rPr>
              <w:t>bez</w:t>
            </w:r>
            <w:r>
              <w:rPr>
                <w:b/>
                <w:spacing w:val="-1"/>
              </w:rPr>
              <w:t xml:space="preserve"> </w:t>
            </w:r>
            <w:r>
              <w:rPr>
                <w:b/>
                <w:spacing w:val="-5"/>
              </w:rPr>
              <w:t>DPH</w:t>
            </w:r>
          </w:p>
        </w:tc>
      </w:tr>
      <w:tr w:rsidR="00B9722E" w14:paraId="374561DC" w14:textId="77777777">
        <w:trPr>
          <w:trHeight w:val="340"/>
        </w:trPr>
        <w:tc>
          <w:tcPr>
            <w:tcW w:w="5496" w:type="dxa"/>
          </w:tcPr>
          <w:p w14:paraId="20A7AD97" w14:textId="77777777" w:rsidR="00B9722E" w:rsidRDefault="00CA072A">
            <w:pPr>
              <w:pStyle w:val="TableParagraph"/>
            </w:pPr>
            <w:r>
              <w:t>Součinnost</w:t>
            </w:r>
            <w:r>
              <w:rPr>
                <w:spacing w:val="-3"/>
              </w:rPr>
              <w:t xml:space="preserve"> </w:t>
            </w:r>
            <w:r>
              <w:t>(milník</w:t>
            </w:r>
            <w:r>
              <w:rPr>
                <w:spacing w:val="-7"/>
              </w:rPr>
              <w:t xml:space="preserve"> </w:t>
            </w:r>
            <w:r>
              <w:t>5</w:t>
            </w:r>
            <w:r>
              <w:rPr>
                <w:spacing w:val="-4"/>
              </w:rPr>
              <w:t xml:space="preserve"> </w:t>
            </w:r>
            <w:r>
              <w:rPr>
                <w:spacing w:val="-2"/>
              </w:rPr>
              <w:t>Harmonogramu)</w:t>
            </w:r>
          </w:p>
        </w:tc>
        <w:tc>
          <w:tcPr>
            <w:tcW w:w="3826" w:type="dxa"/>
            <w:shd w:val="clear" w:color="auto" w:fill="FFFF00"/>
          </w:tcPr>
          <w:p w14:paraId="5BBB30A0" w14:textId="77777777" w:rsidR="00B9722E" w:rsidRDefault="00CA072A">
            <w:pPr>
              <w:pStyle w:val="TableParagraph"/>
              <w:ind w:left="13"/>
              <w:jc w:val="center"/>
            </w:pPr>
            <w:r>
              <w:t>840</w:t>
            </w:r>
            <w:r>
              <w:rPr>
                <w:spacing w:val="-1"/>
              </w:rPr>
              <w:t xml:space="preserve"> </w:t>
            </w:r>
            <w:r>
              <w:rPr>
                <w:spacing w:val="-2"/>
              </w:rPr>
              <w:t>000,00</w:t>
            </w:r>
          </w:p>
        </w:tc>
      </w:tr>
      <w:tr w:rsidR="00B9722E" w14:paraId="44268854" w14:textId="77777777">
        <w:trPr>
          <w:trHeight w:val="340"/>
        </w:trPr>
        <w:tc>
          <w:tcPr>
            <w:tcW w:w="5496" w:type="dxa"/>
          </w:tcPr>
          <w:p w14:paraId="7BC818CC" w14:textId="77777777" w:rsidR="00B9722E" w:rsidRDefault="00CA072A">
            <w:pPr>
              <w:pStyle w:val="TableParagraph"/>
            </w:pPr>
            <w:r>
              <w:t>Součinnost</w:t>
            </w:r>
            <w:r>
              <w:rPr>
                <w:spacing w:val="-3"/>
              </w:rPr>
              <w:t xml:space="preserve"> </w:t>
            </w:r>
            <w:r>
              <w:t>(milník</w:t>
            </w:r>
            <w:r>
              <w:rPr>
                <w:spacing w:val="-7"/>
              </w:rPr>
              <w:t xml:space="preserve"> </w:t>
            </w:r>
            <w:r>
              <w:t>6</w:t>
            </w:r>
            <w:r>
              <w:rPr>
                <w:spacing w:val="-4"/>
              </w:rPr>
              <w:t xml:space="preserve"> </w:t>
            </w:r>
            <w:r>
              <w:rPr>
                <w:spacing w:val="-2"/>
              </w:rPr>
              <w:t>Harmonogramu)</w:t>
            </w:r>
          </w:p>
        </w:tc>
        <w:tc>
          <w:tcPr>
            <w:tcW w:w="3826" w:type="dxa"/>
            <w:shd w:val="clear" w:color="auto" w:fill="FFFF00"/>
          </w:tcPr>
          <w:p w14:paraId="466C4F2F" w14:textId="77777777" w:rsidR="00B9722E" w:rsidRDefault="00CA072A">
            <w:pPr>
              <w:pStyle w:val="TableParagraph"/>
              <w:ind w:left="13"/>
              <w:jc w:val="center"/>
            </w:pPr>
            <w:r>
              <w:t>490</w:t>
            </w:r>
            <w:r>
              <w:rPr>
                <w:spacing w:val="-1"/>
              </w:rPr>
              <w:t xml:space="preserve"> </w:t>
            </w:r>
            <w:r>
              <w:rPr>
                <w:spacing w:val="-2"/>
              </w:rPr>
              <w:t>000,00</w:t>
            </w:r>
          </w:p>
        </w:tc>
      </w:tr>
      <w:tr w:rsidR="00B9722E" w14:paraId="249C141A" w14:textId="77777777">
        <w:trPr>
          <w:trHeight w:val="1360"/>
        </w:trPr>
        <w:tc>
          <w:tcPr>
            <w:tcW w:w="5496" w:type="dxa"/>
            <w:shd w:val="clear" w:color="auto" w:fill="F1F1F1"/>
          </w:tcPr>
          <w:p w14:paraId="1548D895" w14:textId="77777777" w:rsidR="00B9722E" w:rsidRDefault="00CA072A">
            <w:pPr>
              <w:pStyle w:val="TableParagraph"/>
              <w:rPr>
                <w:b/>
              </w:rPr>
            </w:pPr>
            <w:r>
              <w:rPr>
                <w:b/>
              </w:rPr>
              <w:t>Podpora</w:t>
            </w:r>
            <w:r>
              <w:rPr>
                <w:b/>
                <w:spacing w:val="-7"/>
              </w:rPr>
              <w:t xml:space="preserve"> </w:t>
            </w:r>
            <w:r>
              <w:rPr>
                <w:b/>
                <w:spacing w:val="-2"/>
              </w:rPr>
              <w:t>výrobce</w:t>
            </w:r>
          </w:p>
        </w:tc>
        <w:tc>
          <w:tcPr>
            <w:tcW w:w="3826" w:type="dxa"/>
            <w:shd w:val="clear" w:color="auto" w:fill="F1F1F1"/>
          </w:tcPr>
          <w:p w14:paraId="26A98C58" w14:textId="77777777" w:rsidR="00B9722E" w:rsidRDefault="00CA072A">
            <w:pPr>
              <w:pStyle w:val="TableParagraph"/>
              <w:spacing w:line="321" w:lineRule="auto"/>
              <w:ind w:left="340" w:right="329" w:firstLine="2"/>
              <w:jc w:val="center"/>
              <w:rPr>
                <w:b/>
              </w:rPr>
            </w:pPr>
            <w:r>
              <w:rPr>
                <w:b/>
              </w:rPr>
              <w:t>Cena za jeden kalendářní rok poskytování</w:t>
            </w:r>
            <w:r>
              <w:rPr>
                <w:b/>
                <w:spacing w:val="-16"/>
              </w:rPr>
              <w:t xml:space="preserve"> </w:t>
            </w:r>
            <w:r>
              <w:rPr>
                <w:b/>
              </w:rPr>
              <w:t>Podpory</w:t>
            </w:r>
            <w:r>
              <w:rPr>
                <w:b/>
                <w:spacing w:val="-15"/>
              </w:rPr>
              <w:t xml:space="preserve"> </w:t>
            </w:r>
            <w:r>
              <w:rPr>
                <w:b/>
              </w:rPr>
              <w:t>výrobce</w:t>
            </w:r>
          </w:p>
          <w:p w14:paraId="5179D8FF" w14:textId="77777777" w:rsidR="00B9722E" w:rsidRDefault="00CA072A">
            <w:pPr>
              <w:pStyle w:val="TableParagraph"/>
              <w:spacing w:before="1"/>
              <w:ind w:left="13" w:right="3"/>
              <w:jc w:val="center"/>
              <w:rPr>
                <w:b/>
              </w:rPr>
            </w:pPr>
            <w:r>
              <w:rPr>
                <w:b/>
              </w:rPr>
              <w:t>v</w:t>
            </w:r>
            <w:r>
              <w:rPr>
                <w:b/>
                <w:spacing w:val="-5"/>
              </w:rPr>
              <w:t xml:space="preserve"> </w:t>
            </w:r>
            <w:r>
              <w:rPr>
                <w:b/>
              </w:rPr>
              <w:t>období</w:t>
            </w:r>
            <w:r>
              <w:rPr>
                <w:b/>
                <w:spacing w:val="-3"/>
              </w:rPr>
              <w:t xml:space="preserve"> </w:t>
            </w:r>
            <w:r>
              <w:rPr>
                <w:b/>
              </w:rPr>
              <w:t>od</w:t>
            </w:r>
            <w:r>
              <w:rPr>
                <w:b/>
                <w:spacing w:val="-2"/>
              </w:rPr>
              <w:t xml:space="preserve"> </w:t>
            </w:r>
            <w:r>
              <w:rPr>
                <w:b/>
              </w:rPr>
              <w:t>1.</w:t>
            </w:r>
            <w:r>
              <w:rPr>
                <w:b/>
                <w:spacing w:val="-1"/>
              </w:rPr>
              <w:t xml:space="preserve"> </w:t>
            </w:r>
            <w:r>
              <w:rPr>
                <w:b/>
              </w:rPr>
              <w:t>1. 2026</w:t>
            </w:r>
            <w:r>
              <w:rPr>
                <w:b/>
                <w:spacing w:val="-6"/>
              </w:rPr>
              <w:t xml:space="preserve"> </w:t>
            </w:r>
            <w:r>
              <w:rPr>
                <w:b/>
              </w:rPr>
              <w:t>do</w:t>
            </w:r>
            <w:r>
              <w:rPr>
                <w:b/>
                <w:spacing w:val="-2"/>
              </w:rPr>
              <w:t xml:space="preserve"> </w:t>
            </w:r>
            <w:r>
              <w:rPr>
                <w:b/>
              </w:rPr>
              <w:t>31.</w:t>
            </w:r>
            <w:r>
              <w:rPr>
                <w:b/>
                <w:spacing w:val="-3"/>
              </w:rPr>
              <w:t xml:space="preserve"> </w:t>
            </w:r>
            <w:r>
              <w:rPr>
                <w:b/>
                <w:spacing w:val="-5"/>
              </w:rPr>
              <w:t>12.</w:t>
            </w:r>
          </w:p>
          <w:p w14:paraId="4A867DFC" w14:textId="77777777" w:rsidR="00B9722E" w:rsidRDefault="00CA072A">
            <w:pPr>
              <w:pStyle w:val="TableParagraph"/>
              <w:spacing w:before="88"/>
              <w:ind w:left="13" w:right="1"/>
              <w:jc w:val="center"/>
              <w:rPr>
                <w:b/>
              </w:rPr>
            </w:pPr>
            <w:r>
              <w:rPr>
                <w:b/>
              </w:rPr>
              <w:t>2030</w:t>
            </w:r>
            <w:r>
              <w:rPr>
                <w:b/>
                <w:spacing w:val="-2"/>
              </w:rPr>
              <w:t xml:space="preserve"> </w:t>
            </w:r>
            <w:r>
              <w:rPr>
                <w:b/>
              </w:rPr>
              <w:t>v</w:t>
            </w:r>
            <w:r>
              <w:rPr>
                <w:b/>
                <w:spacing w:val="-2"/>
              </w:rPr>
              <w:t xml:space="preserve"> </w:t>
            </w:r>
            <w:r>
              <w:rPr>
                <w:b/>
              </w:rPr>
              <w:t>Kč</w:t>
            </w:r>
            <w:r>
              <w:rPr>
                <w:b/>
                <w:spacing w:val="-2"/>
              </w:rPr>
              <w:t xml:space="preserve"> </w:t>
            </w:r>
            <w:r>
              <w:rPr>
                <w:b/>
              </w:rPr>
              <w:t>bez</w:t>
            </w:r>
            <w:r>
              <w:rPr>
                <w:b/>
                <w:spacing w:val="-1"/>
              </w:rPr>
              <w:t xml:space="preserve"> </w:t>
            </w:r>
            <w:r>
              <w:rPr>
                <w:b/>
                <w:spacing w:val="-5"/>
              </w:rPr>
              <w:t>DPH</w:t>
            </w:r>
          </w:p>
        </w:tc>
      </w:tr>
      <w:tr w:rsidR="00B9722E" w14:paraId="4D214F0C" w14:textId="77777777">
        <w:trPr>
          <w:trHeight w:val="678"/>
        </w:trPr>
        <w:tc>
          <w:tcPr>
            <w:tcW w:w="5496" w:type="dxa"/>
          </w:tcPr>
          <w:p w14:paraId="12BBDDF9" w14:textId="77777777" w:rsidR="00B9722E" w:rsidRDefault="00CA072A">
            <w:pPr>
              <w:pStyle w:val="TableParagraph"/>
            </w:pPr>
            <w:r>
              <w:t>Podpora</w:t>
            </w:r>
            <w:r>
              <w:rPr>
                <w:spacing w:val="-5"/>
              </w:rPr>
              <w:t xml:space="preserve"> </w:t>
            </w:r>
            <w:r>
              <w:t>výrobce</w:t>
            </w:r>
            <w:r>
              <w:rPr>
                <w:spacing w:val="-5"/>
              </w:rPr>
              <w:t xml:space="preserve"> </w:t>
            </w:r>
            <w:r>
              <w:t>za</w:t>
            </w:r>
            <w:r>
              <w:rPr>
                <w:spacing w:val="-6"/>
              </w:rPr>
              <w:t xml:space="preserve"> </w:t>
            </w:r>
            <w:r>
              <w:t>jeden</w:t>
            </w:r>
            <w:r>
              <w:rPr>
                <w:spacing w:val="-4"/>
              </w:rPr>
              <w:t xml:space="preserve"> </w:t>
            </w:r>
            <w:r>
              <w:t>kalendářní</w:t>
            </w:r>
            <w:r>
              <w:rPr>
                <w:spacing w:val="-5"/>
              </w:rPr>
              <w:t xml:space="preserve"> </w:t>
            </w:r>
            <w:r>
              <w:t>rok</w:t>
            </w:r>
            <w:r>
              <w:rPr>
                <w:spacing w:val="-3"/>
              </w:rPr>
              <w:t xml:space="preserve"> </w:t>
            </w:r>
            <w:r>
              <w:t>v</w:t>
            </w:r>
            <w:r>
              <w:rPr>
                <w:spacing w:val="-4"/>
              </w:rPr>
              <w:t xml:space="preserve"> </w:t>
            </w:r>
            <w:r>
              <w:t>období</w:t>
            </w:r>
            <w:r>
              <w:rPr>
                <w:spacing w:val="-2"/>
              </w:rPr>
              <w:t xml:space="preserve"> </w:t>
            </w:r>
            <w:r>
              <w:rPr>
                <w:spacing w:val="-5"/>
              </w:rPr>
              <w:t>od</w:t>
            </w:r>
          </w:p>
          <w:p w14:paraId="4C3F5998" w14:textId="77777777" w:rsidR="00B9722E" w:rsidRDefault="00CA072A">
            <w:pPr>
              <w:pStyle w:val="TableParagraph"/>
              <w:spacing w:before="85"/>
            </w:pPr>
            <w:r>
              <w:t>1.</w:t>
            </w:r>
            <w:r>
              <w:rPr>
                <w:spacing w:val="-3"/>
              </w:rPr>
              <w:t xml:space="preserve"> </w:t>
            </w:r>
            <w:r>
              <w:t>1.</w:t>
            </w:r>
            <w:r>
              <w:rPr>
                <w:spacing w:val="-1"/>
              </w:rPr>
              <w:t xml:space="preserve"> </w:t>
            </w:r>
            <w:r>
              <w:t>2026</w:t>
            </w:r>
            <w:r>
              <w:rPr>
                <w:spacing w:val="-5"/>
              </w:rPr>
              <w:t xml:space="preserve"> </w:t>
            </w:r>
            <w:r>
              <w:t>do</w:t>
            </w:r>
            <w:r>
              <w:rPr>
                <w:spacing w:val="-2"/>
              </w:rPr>
              <w:t xml:space="preserve"> </w:t>
            </w:r>
            <w:r>
              <w:t>31.</w:t>
            </w:r>
            <w:r>
              <w:rPr>
                <w:spacing w:val="-1"/>
              </w:rPr>
              <w:t xml:space="preserve"> </w:t>
            </w:r>
            <w:r>
              <w:t>12.</w:t>
            </w:r>
            <w:r>
              <w:rPr>
                <w:spacing w:val="-3"/>
              </w:rPr>
              <w:t xml:space="preserve"> </w:t>
            </w:r>
            <w:r>
              <w:rPr>
                <w:spacing w:val="-4"/>
              </w:rPr>
              <w:t>2030</w:t>
            </w:r>
          </w:p>
        </w:tc>
        <w:tc>
          <w:tcPr>
            <w:tcW w:w="3826" w:type="dxa"/>
            <w:shd w:val="clear" w:color="auto" w:fill="FFFF00"/>
          </w:tcPr>
          <w:p w14:paraId="355D08A4" w14:textId="77777777" w:rsidR="00B9722E" w:rsidRDefault="00CA072A">
            <w:pPr>
              <w:pStyle w:val="TableParagraph"/>
              <w:ind w:left="1271"/>
            </w:pPr>
            <w:r>
              <w:t>3</w:t>
            </w:r>
            <w:r>
              <w:rPr>
                <w:spacing w:val="-3"/>
              </w:rPr>
              <w:t xml:space="preserve"> </w:t>
            </w:r>
            <w:r>
              <w:t>685</w:t>
            </w:r>
            <w:r>
              <w:rPr>
                <w:spacing w:val="-1"/>
              </w:rPr>
              <w:t xml:space="preserve"> </w:t>
            </w:r>
            <w:r>
              <w:rPr>
                <w:spacing w:val="-2"/>
              </w:rPr>
              <w:t>513,92</w:t>
            </w:r>
          </w:p>
        </w:tc>
      </w:tr>
      <w:tr w:rsidR="00B9722E" w14:paraId="396195B0" w14:textId="77777777">
        <w:trPr>
          <w:trHeight w:val="1019"/>
        </w:trPr>
        <w:tc>
          <w:tcPr>
            <w:tcW w:w="5496" w:type="dxa"/>
            <w:shd w:val="clear" w:color="auto" w:fill="F1F1F1"/>
          </w:tcPr>
          <w:p w14:paraId="11E2668A" w14:textId="77777777" w:rsidR="00B9722E" w:rsidRDefault="00CA072A">
            <w:pPr>
              <w:pStyle w:val="TableParagraph"/>
              <w:rPr>
                <w:b/>
              </w:rPr>
            </w:pPr>
            <w:r>
              <w:rPr>
                <w:b/>
              </w:rPr>
              <w:t>Servisní</w:t>
            </w:r>
            <w:r>
              <w:rPr>
                <w:b/>
                <w:spacing w:val="-5"/>
              </w:rPr>
              <w:t xml:space="preserve"> </w:t>
            </w:r>
            <w:r>
              <w:rPr>
                <w:b/>
                <w:spacing w:val="-2"/>
              </w:rPr>
              <w:t>podpora</w:t>
            </w:r>
          </w:p>
        </w:tc>
        <w:tc>
          <w:tcPr>
            <w:tcW w:w="3826" w:type="dxa"/>
            <w:shd w:val="clear" w:color="auto" w:fill="F1F1F1"/>
          </w:tcPr>
          <w:p w14:paraId="3584742E" w14:textId="77777777" w:rsidR="00B9722E" w:rsidRDefault="00CA072A">
            <w:pPr>
              <w:pStyle w:val="TableParagraph"/>
              <w:ind w:left="107"/>
              <w:rPr>
                <w:b/>
              </w:rPr>
            </w:pPr>
            <w:r>
              <w:rPr>
                <w:b/>
              </w:rPr>
              <w:t>Cena</w:t>
            </w:r>
            <w:r>
              <w:rPr>
                <w:b/>
                <w:spacing w:val="-5"/>
              </w:rPr>
              <w:t xml:space="preserve"> </w:t>
            </w:r>
            <w:r>
              <w:rPr>
                <w:b/>
              </w:rPr>
              <w:t>za</w:t>
            </w:r>
            <w:r>
              <w:rPr>
                <w:b/>
                <w:spacing w:val="-5"/>
              </w:rPr>
              <w:t xml:space="preserve"> </w:t>
            </w:r>
            <w:r>
              <w:rPr>
                <w:b/>
              </w:rPr>
              <w:t>jeden</w:t>
            </w:r>
            <w:r>
              <w:rPr>
                <w:b/>
                <w:spacing w:val="-5"/>
              </w:rPr>
              <w:t xml:space="preserve"> </w:t>
            </w:r>
            <w:r>
              <w:rPr>
                <w:b/>
              </w:rPr>
              <w:t>kalendářní</w:t>
            </w:r>
            <w:r>
              <w:rPr>
                <w:b/>
                <w:spacing w:val="-4"/>
              </w:rPr>
              <w:t xml:space="preserve"> měsíc</w:t>
            </w:r>
          </w:p>
          <w:p w14:paraId="3569DD75" w14:textId="77777777" w:rsidR="00B9722E" w:rsidRDefault="00CA072A">
            <w:pPr>
              <w:pStyle w:val="TableParagraph"/>
              <w:spacing w:before="0" w:line="340" w:lineRule="atLeast"/>
              <w:ind w:left="107" w:right="156"/>
              <w:rPr>
                <w:b/>
              </w:rPr>
            </w:pPr>
            <w:r>
              <w:rPr>
                <w:b/>
              </w:rPr>
              <w:t>poskytování</w:t>
            </w:r>
            <w:r>
              <w:rPr>
                <w:b/>
                <w:spacing w:val="-12"/>
              </w:rPr>
              <w:t xml:space="preserve"> </w:t>
            </w:r>
            <w:r>
              <w:rPr>
                <w:b/>
              </w:rPr>
              <w:t>Servisní</w:t>
            </w:r>
            <w:r>
              <w:rPr>
                <w:b/>
                <w:spacing w:val="-10"/>
              </w:rPr>
              <w:t xml:space="preserve"> </w:t>
            </w:r>
            <w:r>
              <w:rPr>
                <w:b/>
              </w:rPr>
              <w:t>podpory</w:t>
            </w:r>
            <w:r>
              <w:rPr>
                <w:b/>
                <w:spacing w:val="-12"/>
              </w:rPr>
              <w:t xml:space="preserve"> </w:t>
            </w:r>
            <w:r>
              <w:rPr>
                <w:b/>
              </w:rPr>
              <w:t>v Kč bez DPH</w:t>
            </w:r>
          </w:p>
        </w:tc>
      </w:tr>
      <w:tr w:rsidR="00B9722E" w14:paraId="6353C9B8" w14:textId="77777777">
        <w:trPr>
          <w:trHeight w:val="681"/>
        </w:trPr>
        <w:tc>
          <w:tcPr>
            <w:tcW w:w="5496" w:type="dxa"/>
          </w:tcPr>
          <w:p w14:paraId="6FB86603" w14:textId="77777777" w:rsidR="00B9722E" w:rsidRDefault="00CA072A">
            <w:pPr>
              <w:pStyle w:val="TableParagraph"/>
              <w:spacing w:before="0" w:line="340" w:lineRule="exact"/>
            </w:pPr>
            <w:r>
              <w:t>Servisní</w:t>
            </w:r>
            <w:r>
              <w:rPr>
                <w:spacing w:val="-5"/>
              </w:rPr>
              <w:t xml:space="preserve"> </w:t>
            </w:r>
            <w:r>
              <w:t>podpora</w:t>
            </w:r>
            <w:r>
              <w:rPr>
                <w:spacing w:val="-8"/>
              </w:rPr>
              <w:t xml:space="preserve"> </w:t>
            </w:r>
            <w:r>
              <w:t>za</w:t>
            </w:r>
            <w:r>
              <w:rPr>
                <w:spacing w:val="-8"/>
              </w:rPr>
              <w:t xml:space="preserve"> </w:t>
            </w:r>
            <w:r>
              <w:t>jeden</w:t>
            </w:r>
            <w:r>
              <w:rPr>
                <w:spacing w:val="-7"/>
              </w:rPr>
              <w:t xml:space="preserve"> </w:t>
            </w:r>
            <w:r>
              <w:t>kalendářní</w:t>
            </w:r>
            <w:r>
              <w:rPr>
                <w:spacing w:val="-9"/>
              </w:rPr>
              <w:t xml:space="preserve"> </w:t>
            </w:r>
            <w:r>
              <w:t>měsíc poskytování Servisní podpory</w:t>
            </w:r>
          </w:p>
        </w:tc>
        <w:tc>
          <w:tcPr>
            <w:tcW w:w="3826" w:type="dxa"/>
            <w:shd w:val="clear" w:color="auto" w:fill="FFFF00"/>
          </w:tcPr>
          <w:p w14:paraId="102E8292" w14:textId="77777777" w:rsidR="00B9722E" w:rsidRDefault="00CA072A">
            <w:pPr>
              <w:pStyle w:val="TableParagraph"/>
              <w:ind w:left="13" w:right="2"/>
              <w:jc w:val="center"/>
            </w:pPr>
            <w:r>
              <w:t>52</w:t>
            </w:r>
            <w:r>
              <w:rPr>
                <w:spacing w:val="-1"/>
              </w:rPr>
              <w:t xml:space="preserve"> </w:t>
            </w:r>
            <w:r>
              <w:rPr>
                <w:spacing w:val="-2"/>
              </w:rPr>
              <w:t>560,00</w:t>
            </w:r>
          </w:p>
        </w:tc>
      </w:tr>
      <w:tr w:rsidR="00B9722E" w14:paraId="53DF5733" w14:textId="77777777">
        <w:trPr>
          <w:trHeight w:val="340"/>
        </w:trPr>
        <w:tc>
          <w:tcPr>
            <w:tcW w:w="5496" w:type="dxa"/>
            <w:shd w:val="clear" w:color="auto" w:fill="F1F1F1"/>
          </w:tcPr>
          <w:p w14:paraId="206E77E7" w14:textId="77777777" w:rsidR="00B9722E" w:rsidRDefault="00CA072A">
            <w:pPr>
              <w:pStyle w:val="TableParagraph"/>
              <w:rPr>
                <w:b/>
              </w:rPr>
            </w:pPr>
            <w:r>
              <w:rPr>
                <w:b/>
              </w:rPr>
              <w:t>Doplňkové</w:t>
            </w:r>
            <w:r>
              <w:rPr>
                <w:b/>
                <w:spacing w:val="-4"/>
              </w:rPr>
              <w:t xml:space="preserve"> </w:t>
            </w:r>
            <w:r>
              <w:rPr>
                <w:b/>
              </w:rPr>
              <w:t>služby</w:t>
            </w:r>
            <w:r>
              <w:rPr>
                <w:b/>
                <w:spacing w:val="-3"/>
              </w:rPr>
              <w:t xml:space="preserve"> </w:t>
            </w:r>
            <w:r>
              <w:rPr>
                <w:b/>
              </w:rPr>
              <w:t>a</w:t>
            </w:r>
            <w:r>
              <w:rPr>
                <w:b/>
                <w:spacing w:val="-6"/>
              </w:rPr>
              <w:t xml:space="preserve"> </w:t>
            </w:r>
            <w:r>
              <w:rPr>
                <w:b/>
              </w:rPr>
              <w:t>služby</w:t>
            </w:r>
            <w:r>
              <w:rPr>
                <w:b/>
                <w:spacing w:val="-3"/>
              </w:rPr>
              <w:t xml:space="preserve"> </w:t>
            </w:r>
            <w:r>
              <w:rPr>
                <w:b/>
                <w:spacing w:val="-4"/>
              </w:rPr>
              <w:t>Exitu</w:t>
            </w:r>
          </w:p>
        </w:tc>
        <w:tc>
          <w:tcPr>
            <w:tcW w:w="3826" w:type="dxa"/>
            <w:shd w:val="clear" w:color="auto" w:fill="F1F1F1"/>
          </w:tcPr>
          <w:p w14:paraId="48FAAD83" w14:textId="77777777" w:rsidR="00B9722E" w:rsidRDefault="00CA072A">
            <w:pPr>
              <w:pStyle w:val="TableParagraph"/>
              <w:ind w:left="107"/>
              <w:rPr>
                <w:b/>
              </w:rPr>
            </w:pPr>
            <w:r>
              <w:rPr>
                <w:b/>
              </w:rPr>
              <w:t>Cena</w:t>
            </w:r>
            <w:r>
              <w:rPr>
                <w:b/>
                <w:spacing w:val="-2"/>
              </w:rPr>
              <w:t xml:space="preserve"> </w:t>
            </w:r>
            <w:r>
              <w:rPr>
                <w:b/>
              </w:rPr>
              <w:t>za</w:t>
            </w:r>
            <w:r>
              <w:rPr>
                <w:b/>
                <w:spacing w:val="-1"/>
              </w:rPr>
              <w:t xml:space="preserve"> </w:t>
            </w:r>
            <w:r>
              <w:rPr>
                <w:b/>
              </w:rPr>
              <w:t>1</w:t>
            </w:r>
            <w:r>
              <w:rPr>
                <w:b/>
                <w:spacing w:val="-4"/>
              </w:rPr>
              <w:t xml:space="preserve"> </w:t>
            </w:r>
            <w:r>
              <w:rPr>
                <w:b/>
              </w:rPr>
              <w:t>ČD</w:t>
            </w:r>
            <w:r>
              <w:rPr>
                <w:b/>
                <w:spacing w:val="-1"/>
              </w:rPr>
              <w:t xml:space="preserve"> </w:t>
            </w:r>
            <w:r>
              <w:rPr>
                <w:b/>
              </w:rPr>
              <w:t>v</w:t>
            </w:r>
            <w:r>
              <w:rPr>
                <w:b/>
                <w:spacing w:val="-2"/>
              </w:rPr>
              <w:t xml:space="preserve"> </w:t>
            </w:r>
            <w:r>
              <w:rPr>
                <w:b/>
              </w:rPr>
              <w:t>Kč</w:t>
            </w:r>
            <w:r>
              <w:rPr>
                <w:b/>
                <w:spacing w:val="-3"/>
              </w:rPr>
              <w:t xml:space="preserve"> </w:t>
            </w:r>
            <w:r>
              <w:rPr>
                <w:b/>
              </w:rPr>
              <w:t>bez</w:t>
            </w:r>
            <w:r>
              <w:rPr>
                <w:b/>
                <w:spacing w:val="-3"/>
              </w:rPr>
              <w:t xml:space="preserve"> </w:t>
            </w:r>
            <w:r>
              <w:rPr>
                <w:b/>
                <w:spacing w:val="-5"/>
              </w:rPr>
              <w:t>DPH</w:t>
            </w:r>
          </w:p>
        </w:tc>
      </w:tr>
      <w:tr w:rsidR="00B9722E" w14:paraId="2C316941" w14:textId="77777777">
        <w:trPr>
          <w:trHeight w:val="340"/>
        </w:trPr>
        <w:tc>
          <w:tcPr>
            <w:tcW w:w="5496" w:type="dxa"/>
          </w:tcPr>
          <w:p w14:paraId="3A212CD9" w14:textId="77777777" w:rsidR="00B9722E" w:rsidRDefault="00CA072A">
            <w:pPr>
              <w:pStyle w:val="TableParagraph"/>
            </w:pPr>
            <w:r>
              <w:t>Služba_1</w:t>
            </w:r>
            <w:r>
              <w:rPr>
                <w:spacing w:val="-6"/>
              </w:rPr>
              <w:t xml:space="preserve"> </w:t>
            </w:r>
            <w:r>
              <w:t>-</w:t>
            </w:r>
            <w:r>
              <w:rPr>
                <w:spacing w:val="-4"/>
              </w:rPr>
              <w:t xml:space="preserve"> </w:t>
            </w:r>
            <w:r>
              <w:t>Ad-hoc</w:t>
            </w:r>
            <w:r>
              <w:rPr>
                <w:spacing w:val="-8"/>
              </w:rPr>
              <w:t xml:space="preserve"> </w:t>
            </w:r>
            <w:r>
              <w:t>technických</w:t>
            </w:r>
            <w:r>
              <w:rPr>
                <w:spacing w:val="-5"/>
              </w:rPr>
              <w:t xml:space="preserve"> </w:t>
            </w:r>
            <w:r>
              <w:rPr>
                <w:spacing w:val="-2"/>
              </w:rPr>
              <w:t>konzultací</w:t>
            </w:r>
          </w:p>
        </w:tc>
        <w:tc>
          <w:tcPr>
            <w:tcW w:w="3826" w:type="dxa"/>
            <w:shd w:val="clear" w:color="auto" w:fill="FFFF00"/>
          </w:tcPr>
          <w:p w14:paraId="25C25B33" w14:textId="77777777" w:rsidR="00B9722E" w:rsidRDefault="00CA072A">
            <w:pPr>
              <w:pStyle w:val="TableParagraph"/>
              <w:ind w:left="13"/>
              <w:jc w:val="center"/>
            </w:pPr>
            <w:r>
              <w:rPr>
                <w:spacing w:val="-2"/>
              </w:rPr>
              <w:t>7000,00</w:t>
            </w:r>
          </w:p>
        </w:tc>
      </w:tr>
      <w:tr w:rsidR="00B9722E" w14:paraId="20616CC8" w14:textId="77777777">
        <w:trPr>
          <w:trHeight w:val="340"/>
        </w:trPr>
        <w:tc>
          <w:tcPr>
            <w:tcW w:w="5496" w:type="dxa"/>
          </w:tcPr>
          <w:p w14:paraId="7E9F9F27" w14:textId="77777777" w:rsidR="00B9722E" w:rsidRDefault="00CA072A">
            <w:pPr>
              <w:pStyle w:val="TableParagraph"/>
              <w:spacing w:before="64"/>
            </w:pPr>
            <w:r>
              <w:t>Služba_2</w:t>
            </w:r>
            <w:r>
              <w:rPr>
                <w:spacing w:val="-6"/>
              </w:rPr>
              <w:t xml:space="preserve"> </w:t>
            </w:r>
            <w:r>
              <w:t>-</w:t>
            </w:r>
            <w:r>
              <w:rPr>
                <w:spacing w:val="-5"/>
              </w:rPr>
              <w:t xml:space="preserve"> </w:t>
            </w:r>
            <w:r>
              <w:t>Ad-hoc</w:t>
            </w:r>
            <w:r>
              <w:rPr>
                <w:spacing w:val="-8"/>
              </w:rPr>
              <w:t xml:space="preserve"> </w:t>
            </w:r>
            <w:r>
              <w:t>technických</w:t>
            </w:r>
            <w:r>
              <w:rPr>
                <w:spacing w:val="-6"/>
              </w:rPr>
              <w:t xml:space="preserve"> </w:t>
            </w:r>
            <w:r>
              <w:t>konzultací</w:t>
            </w:r>
            <w:r>
              <w:rPr>
                <w:spacing w:val="-7"/>
              </w:rPr>
              <w:t xml:space="preserve"> </w:t>
            </w:r>
            <w:r>
              <w:rPr>
                <w:spacing w:val="-2"/>
              </w:rPr>
              <w:t>rozvoje</w:t>
            </w:r>
          </w:p>
        </w:tc>
        <w:tc>
          <w:tcPr>
            <w:tcW w:w="3826" w:type="dxa"/>
            <w:shd w:val="clear" w:color="auto" w:fill="FFFF00"/>
          </w:tcPr>
          <w:p w14:paraId="4CA99261" w14:textId="77777777" w:rsidR="00B9722E" w:rsidRDefault="00CA072A">
            <w:pPr>
              <w:pStyle w:val="TableParagraph"/>
              <w:spacing w:before="64"/>
              <w:ind w:left="13"/>
              <w:jc w:val="center"/>
            </w:pPr>
            <w:r>
              <w:rPr>
                <w:spacing w:val="-2"/>
              </w:rPr>
              <w:t>7000,00</w:t>
            </w:r>
          </w:p>
        </w:tc>
      </w:tr>
    </w:tbl>
    <w:p w14:paraId="5496EA74" w14:textId="77777777" w:rsidR="00B9722E" w:rsidRDefault="00B9722E">
      <w:pPr>
        <w:jc w:val="center"/>
        <w:sectPr w:rsidR="00B9722E">
          <w:headerReference w:type="default" r:id="rId241"/>
          <w:footerReference w:type="even" r:id="rId242"/>
          <w:footerReference w:type="default" r:id="rId243"/>
          <w:footerReference w:type="first" r:id="rId244"/>
          <w:pgSz w:w="11910" w:h="16840"/>
          <w:pgMar w:top="1720" w:right="340" w:bottom="500" w:left="1300" w:header="1490" w:footer="317" w:gutter="0"/>
          <w:cols w:space="708"/>
        </w:sectPr>
      </w:pPr>
    </w:p>
    <w:p w14:paraId="3CAD4E04" w14:textId="77777777" w:rsidR="00B9722E" w:rsidRDefault="00B9722E">
      <w:pPr>
        <w:pStyle w:val="Zkladntext"/>
        <w:spacing w:before="38" w:after="1"/>
        <w:ind w:left="0"/>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6"/>
        <w:gridCol w:w="3826"/>
      </w:tblGrid>
      <w:tr w:rsidR="00B9722E" w14:paraId="2D07EE95" w14:textId="77777777">
        <w:trPr>
          <w:trHeight w:val="678"/>
        </w:trPr>
        <w:tc>
          <w:tcPr>
            <w:tcW w:w="5496" w:type="dxa"/>
          </w:tcPr>
          <w:p w14:paraId="5F96BC2E" w14:textId="77777777" w:rsidR="00B9722E" w:rsidRDefault="00CA072A">
            <w:pPr>
              <w:pStyle w:val="TableParagraph"/>
            </w:pPr>
            <w:r>
              <w:t>Služba_3</w:t>
            </w:r>
            <w:r>
              <w:rPr>
                <w:spacing w:val="-6"/>
              </w:rPr>
              <w:t xml:space="preserve"> </w:t>
            </w:r>
            <w:r>
              <w:t>-</w:t>
            </w:r>
            <w:r>
              <w:rPr>
                <w:spacing w:val="-5"/>
              </w:rPr>
              <w:t xml:space="preserve"> </w:t>
            </w:r>
            <w:r>
              <w:t>Pravidelné</w:t>
            </w:r>
            <w:r>
              <w:rPr>
                <w:spacing w:val="-7"/>
              </w:rPr>
              <w:t xml:space="preserve"> </w:t>
            </w:r>
            <w:r>
              <w:t>preventivní</w:t>
            </w:r>
            <w:r>
              <w:rPr>
                <w:spacing w:val="-7"/>
              </w:rPr>
              <w:t xml:space="preserve"> </w:t>
            </w:r>
            <w:r>
              <w:rPr>
                <w:spacing w:val="-2"/>
              </w:rPr>
              <w:t>prohlídky</w:t>
            </w:r>
          </w:p>
          <w:p w14:paraId="34BE0A8D" w14:textId="77777777" w:rsidR="00B9722E" w:rsidRDefault="00CA072A">
            <w:pPr>
              <w:pStyle w:val="TableParagraph"/>
              <w:spacing w:before="85"/>
            </w:pPr>
            <w:r>
              <w:rPr>
                <w:spacing w:val="-2"/>
              </w:rPr>
              <w:t>(profylaxe)</w:t>
            </w:r>
          </w:p>
        </w:tc>
        <w:tc>
          <w:tcPr>
            <w:tcW w:w="3826" w:type="dxa"/>
            <w:shd w:val="clear" w:color="auto" w:fill="FFFF00"/>
          </w:tcPr>
          <w:p w14:paraId="79A794E4" w14:textId="77777777" w:rsidR="00B9722E" w:rsidRDefault="00CA072A">
            <w:pPr>
              <w:pStyle w:val="TableParagraph"/>
              <w:ind w:left="13"/>
              <w:jc w:val="center"/>
            </w:pPr>
            <w:r>
              <w:rPr>
                <w:spacing w:val="-2"/>
              </w:rPr>
              <w:t>7000,00</w:t>
            </w:r>
          </w:p>
        </w:tc>
      </w:tr>
      <w:tr w:rsidR="00B9722E" w14:paraId="2827AF6F" w14:textId="77777777">
        <w:trPr>
          <w:trHeight w:val="340"/>
        </w:trPr>
        <w:tc>
          <w:tcPr>
            <w:tcW w:w="5496" w:type="dxa"/>
          </w:tcPr>
          <w:p w14:paraId="2458986E" w14:textId="77777777" w:rsidR="00B9722E" w:rsidRDefault="00CA072A">
            <w:pPr>
              <w:pStyle w:val="TableParagraph"/>
            </w:pPr>
            <w:r>
              <w:t>Služba_4</w:t>
            </w:r>
            <w:r>
              <w:rPr>
                <w:spacing w:val="-3"/>
              </w:rPr>
              <w:t xml:space="preserve"> </w:t>
            </w:r>
            <w:r>
              <w:t>-</w:t>
            </w:r>
            <w:r>
              <w:rPr>
                <w:spacing w:val="-2"/>
              </w:rPr>
              <w:t xml:space="preserve"> </w:t>
            </w:r>
            <w:r>
              <w:t>Služby</w:t>
            </w:r>
            <w:r>
              <w:rPr>
                <w:spacing w:val="-5"/>
              </w:rPr>
              <w:t xml:space="preserve"> </w:t>
            </w:r>
            <w:r>
              <w:t>Exitu</w:t>
            </w:r>
            <w:r>
              <w:rPr>
                <w:spacing w:val="-5"/>
              </w:rPr>
              <w:t xml:space="preserve"> </w:t>
            </w:r>
            <w:r>
              <w:t>a</w:t>
            </w:r>
            <w:r>
              <w:rPr>
                <w:spacing w:val="-4"/>
              </w:rPr>
              <w:t xml:space="preserve"> </w:t>
            </w:r>
            <w:r>
              <w:t>tvorby</w:t>
            </w:r>
            <w:r>
              <w:rPr>
                <w:spacing w:val="-2"/>
              </w:rPr>
              <w:t xml:space="preserve"> </w:t>
            </w:r>
            <w:r>
              <w:t>exitového</w:t>
            </w:r>
            <w:r>
              <w:rPr>
                <w:spacing w:val="-5"/>
              </w:rPr>
              <w:t xml:space="preserve"> </w:t>
            </w:r>
            <w:r>
              <w:rPr>
                <w:spacing w:val="-2"/>
              </w:rPr>
              <w:t>plánu</w:t>
            </w:r>
          </w:p>
        </w:tc>
        <w:tc>
          <w:tcPr>
            <w:tcW w:w="3826" w:type="dxa"/>
            <w:shd w:val="clear" w:color="auto" w:fill="FFFF00"/>
          </w:tcPr>
          <w:p w14:paraId="75DC86AE" w14:textId="77777777" w:rsidR="00B9722E" w:rsidRDefault="00CA072A">
            <w:pPr>
              <w:pStyle w:val="TableParagraph"/>
              <w:ind w:left="13"/>
              <w:jc w:val="center"/>
            </w:pPr>
            <w:r>
              <w:rPr>
                <w:spacing w:val="-2"/>
              </w:rPr>
              <w:t>7000,00</w:t>
            </w:r>
          </w:p>
        </w:tc>
      </w:tr>
    </w:tbl>
    <w:p w14:paraId="1581F04C" w14:textId="77777777" w:rsidR="00B9722E" w:rsidRDefault="00B9722E">
      <w:pPr>
        <w:jc w:val="center"/>
        <w:sectPr w:rsidR="00B9722E">
          <w:headerReference w:type="default" r:id="rId245"/>
          <w:footerReference w:type="even" r:id="rId246"/>
          <w:footerReference w:type="default" r:id="rId247"/>
          <w:footerReference w:type="first" r:id="rId248"/>
          <w:pgSz w:w="11910" w:h="16840"/>
          <w:pgMar w:top="1340" w:right="340" w:bottom="500" w:left="1300" w:header="629" w:footer="317" w:gutter="0"/>
          <w:cols w:space="708"/>
        </w:sectPr>
      </w:pPr>
    </w:p>
    <w:p w14:paraId="34EC4537" w14:textId="77777777" w:rsidR="00B9722E" w:rsidRDefault="00B9722E">
      <w:pPr>
        <w:pStyle w:val="Zkladntext"/>
        <w:spacing w:before="83"/>
        <w:ind w:left="0"/>
        <w:jc w:val="left"/>
      </w:pPr>
    </w:p>
    <w:p w14:paraId="67280BE5" w14:textId="77777777" w:rsidR="00B9722E" w:rsidRDefault="00CA072A">
      <w:pPr>
        <w:pStyle w:val="Nadpis2"/>
        <w:ind w:left="190" w:right="1148"/>
        <w:jc w:val="center"/>
      </w:pPr>
      <w:bookmarkStart w:id="92" w:name="Příloha_č._4_–_Tabulka_pro_zpracování_na"/>
      <w:bookmarkEnd w:id="92"/>
      <w:r>
        <w:t>Příloha</w:t>
      </w:r>
      <w:r>
        <w:rPr>
          <w:spacing w:val="-8"/>
        </w:rPr>
        <w:t xml:space="preserve"> </w:t>
      </w:r>
      <w:r>
        <w:t>č.</w:t>
      </w:r>
      <w:r>
        <w:rPr>
          <w:spacing w:val="-3"/>
        </w:rPr>
        <w:t xml:space="preserve"> </w:t>
      </w:r>
      <w:r>
        <w:t>4</w:t>
      </w:r>
      <w:r>
        <w:rPr>
          <w:spacing w:val="-4"/>
        </w:rPr>
        <w:t xml:space="preserve"> </w:t>
      </w:r>
      <w:r>
        <w:t>–</w:t>
      </w:r>
      <w:r>
        <w:rPr>
          <w:spacing w:val="-7"/>
        </w:rPr>
        <w:t xml:space="preserve"> </w:t>
      </w:r>
      <w:r>
        <w:t>Tabulka</w:t>
      </w:r>
      <w:r>
        <w:rPr>
          <w:spacing w:val="-4"/>
        </w:rPr>
        <w:t xml:space="preserve"> </w:t>
      </w:r>
      <w:r>
        <w:t>pro</w:t>
      </w:r>
      <w:r>
        <w:rPr>
          <w:spacing w:val="-3"/>
        </w:rPr>
        <w:t xml:space="preserve"> </w:t>
      </w:r>
      <w:r>
        <w:t>zpracování</w:t>
      </w:r>
      <w:r>
        <w:rPr>
          <w:spacing w:val="-2"/>
        </w:rPr>
        <w:t xml:space="preserve"> </w:t>
      </w:r>
      <w:r>
        <w:t>nabídkové</w:t>
      </w:r>
      <w:r>
        <w:rPr>
          <w:spacing w:val="-3"/>
        </w:rPr>
        <w:t xml:space="preserve"> </w:t>
      </w:r>
      <w:r>
        <w:rPr>
          <w:spacing w:val="-4"/>
        </w:rPr>
        <w:t>ceny</w:t>
      </w:r>
    </w:p>
    <w:p w14:paraId="065D43E2" w14:textId="77777777" w:rsidR="00B9722E" w:rsidRDefault="00CA072A">
      <w:pPr>
        <w:spacing w:before="87"/>
        <w:ind w:left="189" w:right="1150"/>
        <w:jc w:val="center"/>
      </w:pPr>
      <w:r>
        <w:t>(</w:t>
      </w:r>
      <w:r>
        <w:rPr>
          <w:i/>
        </w:rPr>
        <w:t>pevně</w:t>
      </w:r>
      <w:r>
        <w:rPr>
          <w:i/>
          <w:spacing w:val="-7"/>
        </w:rPr>
        <w:t xml:space="preserve"> </w:t>
      </w:r>
      <w:r>
        <w:rPr>
          <w:i/>
        </w:rPr>
        <w:t>nesvázaná</w:t>
      </w:r>
      <w:r>
        <w:rPr>
          <w:i/>
          <w:spacing w:val="-6"/>
        </w:rPr>
        <w:t xml:space="preserve"> </w:t>
      </w:r>
      <w:r>
        <w:rPr>
          <w:i/>
        </w:rPr>
        <w:t>příloha</w:t>
      </w:r>
      <w:r>
        <w:rPr>
          <w:i/>
          <w:spacing w:val="-6"/>
        </w:rPr>
        <w:t xml:space="preserve"> </w:t>
      </w:r>
      <w:r>
        <w:rPr>
          <w:i/>
          <w:spacing w:val="-2"/>
        </w:rPr>
        <w:t>Smlouvy</w:t>
      </w:r>
      <w:r>
        <w:rPr>
          <w:spacing w:val="-2"/>
        </w:rPr>
        <w:t>)</w:t>
      </w:r>
    </w:p>
    <w:p w14:paraId="4301F9F6" w14:textId="77777777" w:rsidR="00B9722E" w:rsidRDefault="00B9722E">
      <w:pPr>
        <w:jc w:val="center"/>
        <w:sectPr w:rsidR="00B9722E">
          <w:pgSz w:w="11910" w:h="16840"/>
          <w:pgMar w:top="1340" w:right="340" w:bottom="500" w:left="1300" w:header="629" w:footer="317" w:gutter="0"/>
          <w:cols w:space="708"/>
        </w:sectPr>
      </w:pPr>
    </w:p>
    <w:p w14:paraId="3DDF296F" w14:textId="77777777" w:rsidR="00B9722E" w:rsidRDefault="00B9722E">
      <w:pPr>
        <w:pStyle w:val="Zkladntext"/>
        <w:spacing w:before="83"/>
        <w:ind w:left="0"/>
        <w:jc w:val="left"/>
      </w:pPr>
    </w:p>
    <w:p w14:paraId="354563B6" w14:textId="77777777" w:rsidR="00B9722E" w:rsidRDefault="00CA072A">
      <w:pPr>
        <w:pStyle w:val="Nadpis2"/>
        <w:ind w:left="2780"/>
        <w:jc w:val="left"/>
      </w:pPr>
      <w:bookmarkStart w:id="93" w:name="Příloha_č._5_–_Technická_specifikace"/>
      <w:bookmarkEnd w:id="93"/>
      <w:r>
        <w:t>Příloha</w:t>
      </w:r>
      <w:r>
        <w:rPr>
          <w:spacing w:val="-4"/>
        </w:rPr>
        <w:t xml:space="preserve"> </w:t>
      </w:r>
      <w:r>
        <w:t>č.</w:t>
      </w:r>
      <w:r>
        <w:rPr>
          <w:spacing w:val="-3"/>
        </w:rPr>
        <w:t xml:space="preserve"> </w:t>
      </w:r>
      <w:r>
        <w:t>5</w:t>
      </w:r>
      <w:r>
        <w:rPr>
          <w:spacing w:val="-2"/>
        </w:rPr>
        <w:t xml:space="preserve"> </w:t>
      </w:r>
      <w:r>
        <w:t>–</w:t>
      </w:r>
      <w:r>
        <w:rPr>
          <w:spacing w:val="-5"/>
        </w:rPr>
        <w:t xml:space="preserve"> </w:t>
      </w:r>
      <w:r>
        <w:t>Technická</w:t>
      </w:r>
      <w:r>
        <w:rPr>
          <w:spacing w:val="-2"/>
        </w:rPr>
        <w:t xml:space="preserve"> specifikace</w:t>
      </w:r>
    </w:p>
    <w:p w14:paraId="420F1588" w14:textId="2BFACC2C" w:rsidR="00B9722E" w:rsidRPr="00E91798" w:rsidRDefault="00E91798" w:rsidP="00E91798">
      <w:pPr>
        <w:pStyle w:val="Zkladntext"/>
        <w:spacing w:before="87"/>
        <w:ind w:left="2895"/>
        <w:rPr>
          <w:b/>
          <w:bCs/>
        </w:rPr>
      </w:pPr>
      <w:r>
        <w:rPr>
          <w:b/>
          <w:bCs/>
        </w:rPr>
        <w:t xml:space="preserve">                     </w:t>
      </w:r>
      <w:proofErr w:type="spellStart"/>
      <w:r w:rsidRPr="00E91798">
        <w:rPr>
          <w:b/>
          <w:bCs/>
        </w:rPr>
        <w:t>xxx</w:t>
      </w:r>
      <w:proofErr w:type="spellEnd"/>
    </w:p>
    <w:p w14:paraId="57B9E922" w14:textId="77777777" w:rsidR="00B9722E" w:rsidRDefault="00B9722E">
      <w:pPr>
        <w:sectPr w:rsidR="00B9722E">
          <w:pgSz w:w="11910" w:h="16840"/>
          <w:pgMar w:top="1340" w:right="340" w:bottom="500" w:left="1300" w:header="629" w:footer="317" w:gutter="0"/>
          <w:cols w:space="708"/>
        </w:sectPr>
      </w:pPr>
    </w:p>
    <w:p w14:paraId="12319851" w14:textId="77777777" w:rsidR="00B9722E" w:rsidRDefault="00B9722E">
      <w:pPr>
        <w:pStyle w:val="Zkladntext"/>
        <w:spacing w:before="83"/>
        <w:ind w:left="0"/>
        <w:jc w:val="left"/>
      </w:pPr>
    </w:p>
    <w:p w14:paraId="13AD2289" w14:textId="77777777" w:rsidR="00B9722E" w:rsidRDefault="00CA072A">
      <w:pPr>
        <w:pStyle w:val="Nadpis2"/>
        <w:spacing w:line="643" w:lineRule="auto"/>
        <w:ind w:left="116" w:right="1070" w:firstLine="770"/>
        <w:jc w:val="left"/>
      </w:pPr>
      <w:bookmarkStart w:id="94" w:name="Příloha_č._6_–_Oprávněné_osoby,_realizač"/>
      <w:bookmarkEnd w:id="94"/>
      <w:r>
        <w:t>Příloha</w:t>
      </w:r>
      <w:r>
        <w:rPr>
          <w:spacing w:val="-5"/>
        </w:rPr>
        <w:t xml:space="preserve"> </w:t>
      </w:r>
      <w:r>
        <w:t>č.</w:t>
      </w:r>
      <w:r>
        <w:rPr>
          <w:spacing w:val="-3"/>
        </w:rPr>
        <w:t xml:space="preserve"> </w:t>
      </w:r>
      <w:r>
        <w:t>6</w:t>
      </w:r>
      <w:r>
        <w:rPr>
          <w:spacing w:val="-3"/>
        </w:rPr>
        <w:t xml:space="preserve"> </w:t>
      </w:r>
      <w:r>
        <w:t>–</w:t>
      </w:r>
      <w:r>
        <w:rPr>
          <w:spacing w:val="-7"/>
        </w:rPr>
        <w:t xml:space="preserve"> </w:t>
      </w:r>
      <w:r>
        <w:t>Oprávněné</w:t>
      </w:r>
      <w:r>
        <w:rPr>
          <w:spacing w:val="-3"/>
        </w:rPr>
        <w:t xml:space="preserve"> </w:t>
      </w:r>
      <w:r>
        <w:t>osoby,</w:t>
      </w:r>
      <w:r>
        <w:rPr>
          <w:spacing w:val="-4"/>
        </w:rPr>
        <w:t xml:space="preserve"> </w:t>
      </w:r>
      <w:r>
        <w:t>realizační</w:t>
      </w:r>
      <w:r>
        <w:rPr>
          <w:spacing w:val="-4"/>
        </w:rPr>
        <w:t xml:space="preserve"> </w:t>
      </w:r>
      <w:r>
        <w:t>tým</w:t>
      </w:r>
      <w:r>
        <w:rPr>
          <w:spacing w:val="-4"/>
        </w:rPr>
        <w:t xml:space="preserve"> </w:t>
      </w:r>
      <w:r>
        <w:t>a</w:t>
      </w:r>
      <w:r>
        <w:rPr>
          <w:spacing w:val="-3"/>
        </w:rPr>
        <w:t xml:space="preserve"> </w:t>
      </w:r>
      <w:r>
        <w:t>seznam</w:t>
      </w:r>
      <w:r>
        <w:rPr>
          <w:spacing w:val="-2"/>
        </w:rPr>
        <w:t xml:space="preserve"> </w:t>
      </w:r>
      <w:r>
        <w:t>poddodavatelů Oprávněné osoby</w:t>
      </w:r>
    </w:p>
    <w:p w14:paraId="7412A3B4" w14:textId="77777777" w:rsidR="00B9722E" w:rsidRDefault="00CA072A">
      <w:pPr>
        <w:pStyle w:val="Zkladntext"/>
        <w:spacing w:before="2"/>
        <w:ind w:left="116"/>
        <w:jc w:val="left"/>
      </w:pPr>
      <w:r>
        <w:t>Za</w:t>
      </w:r>
      <w:r>
        <w:rPr>
          <w:spacing w:val="-1"/>
        </w:rPr>
        <w:t xml:space="preserve"> </w:t>
      </w:r>
      <w:r>
        <w:rPr>
          <w:spacing w:val="-2"/>
        </w:rPr>
        <w:t>Objednatele:</w:t>
      </w:r>
    </w:p>
    <w:p w14:paraId="0A1F2A9A" w14:textId="77777777" w:rsidR="00B9722E" w:rsidRDefault="00B9722E">
      <w:pPr>
        <w:pStyle w:val="Zkladntext"/>
        <w:spacing w:before="175"/>
        <w:ind w:left="0"/>
        <w:jc w:val="left"/>
      </w:pPr>
    </w:p>
    <w:p w14:paraId="68B2134F" w14:textId="77777777" w:rsidR="00B9722E" w:rsidRDefault="00CA072A">
      <w:pPr>
        <w:pStyle w:val="Zkladntext"/>
        <w:spacing w:before="1" w:after="21"/>
        <w:ind w:left="116"/>
        <w:jc w:val="left"/>
      </w:pPr>
      <w:r>
        <w:t>ve</w:t>
      </w:r>
      <w:r>
        <w:rPr>
          <w:spacing w:val="-2"/>
        </w:rPr>
        <w:t xml:space="preserve"> </w:t>
      </w:r>
      <w:r>
        <w:t>věcech</w:t>
      </w:r>
      <w:r>
        <w:rPr>
          <w:spacing w:val="-2"/>
        </w:rPr>
        <w:t xml:space="preserve"> obchodních: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6175"/>
      </w:tblGrid>
      <w:tr w:rsidR="00B9722E" w14:paraId="0061257B" w14:textId="77777777">
        <w:trPr>
          <w:trHeight w:val="337"/>
        </w:trPr>
        <w:tc>
          <w:tcPr>
            <w:tcW w:w="2150" w:type="dxa"/>
          </w:tcPr>
          <w:p w14:paraId="129BB4D7" w14:textId="77777777" w:rsidR="00B9722E" w:rsidRDefault="00CA072A">
            <w:pPr>
              <w:pStyle w:val="TableParagraph"/>
              <w:spacing w:before="64"/>
            </w:pPr>
            <w:r>
              <w:t>Jméno</w:t>
            </w:r>
            <w:r>
              <w:rPr>
                <w:spacing w:val="-2"/>
              </w:rPr>
              <w:t xml:space="preserve"> </w:t>
            </w:r>
            <w:r>
              <w:t>a</w:t>
            </w:r>
            <w:r>
              <w:rPr>
                <w:spacing w:val="-2"/>
              </w:rPr>
              <w:t xml:space="preserve"> příjmení</w:t>
            </w:r>
          </w:p>
        </w:tc>
        <w:tc>
          <w:tcPr>
            <w:tcW w:w="6175" w:type="dxa"/>
          </w:tcPr>
          <w:p w14:paraId="7A75483C" w14:textId="1544B91C" w:rsidR="00B9722E" w:rsidRDefault="00E91798">
            <w:pPr>
              <w:pStyle w:val="TableParagraph"/>
              <w:spacing w:before="64"/>
            </w:pPr>
            <w:proofErr w:type="spellStart"/>
            <w:r>
              <w:t>xxx</w:t>
            </w:r>
            <w:proofErr w:type="spellEnd"/>
          </w:p>
        </w:tc>
      </w:tr>
      <w:tr w:rsidR="00B9722E" w14:paraId="78ACD690" w14:textId="77777777">
        <w:trPr>
          <w:trHeight w:val="340"/>
        </w:trPr>
        <w:tc>
          <w:tcPr>
            <w:tcW w:w="2150" w:type="dxa"/>
          </w:tcPr>
          <w:p w14:paraId="29E78094" w14:textId="77777777" w:rsidR="00B9722E" w:rsidRDefault="00CA072A">
            <w:pPr>
              <w:pStyle w:val="TableParagraph"/>
            </w:pPr>
            <w:r>
              <w:rPr>
                <w:spacing w:val="-2"/>
              </w:rPr>
              <w:t>Adresa</w:t>
            </w:r>
          </w:p>
        </w:tc>
        <w:tc>
          <w:tcPr>
            <w:tcW w:w="6175" w:type="dxa"/>
          </w:tcPr>
          <w:p w14:paraId="313C7DA4" w14:textId="77777777" w:rsidR="00B9722E" w:rsidRDefault="00CA072A">
            <w:pPr>
              <w:pStyle w:val="TableParagraph"/>
            </w:pPr>
            <w:r>
              <w:t>Kodaňská</w:t>
            </w:r>
            <w:r>
              <w:rPr>
                <w:spacing w:val="-6"/>
              </w:rPr>
              <w:t xml:space="preserve"> </w:t>
            </w:r>
            <w:r>
              <w:t>1441/46,</w:t>
            </w:r>
            <w:r>
              <w:rPr>
                <w:spacing w:val="-2"/>
              </w:rPr>
              <w:t xml:space="preserve"> </w:t>
            </w:r>
            <w:r>
              <w:t>101</w:t>
            </w:r>
            <w:r>
              <w:rPr>
                <w:spacing w:val="-6"/>
              </w:rPr>
              <w:t xml:space="preserve"> </w:t>
            </w:r>
            <w:r>
              <w:t>00</w:t>
            </w:r>
            <w:r>
              <w:rPr>
                <w:spacing w:val="-4"/>
              </w:rPr>
              <w:t xml:space="preserve"> </w:t>
            </w:r>
            <w:r>
              <w:t>Praha</w:t>
            </w:r>
            <w:r>
              <w:rPr>
                <w:spacing w:val="-3"/>
              </w:rPr>
              <w:t xml:space="preserve"> </w:t>
            </w:r>
            <w:r>
              <w:rPr>
                <w:spacing w:val="-5"/>
              </w:rPr>
              <w:t>10</w:t>
            </w:r>
          </w:p>
        </w:tc>
      </w:tr>
      <w:tr w:rsidR="00E91798" w14:paraId="7DDAA418" w14:textId="77777777">
        <w:trPr>
          <w:trHeight w:val="340"/>
        </w:trPr>
        <w:tc>
          <w:tcPr>
            <w:tcW w:w="2150" w:type="dxa"/>
          </w:tcPr>
          <w:p w14:paraId="19B05849" w14:textId="77777777" w:rsidR="00E91798" w:rsidRDefault="00E91798" w:rsidP="00E91798">
            <w:pPr>
              <w:pStyle w:val="TableParagraph"/>
            </w:pPr>
            <w:r>
              <w:rPr>
                <w:spacing w:val="-2"/>
              </w:rPr>
              <w:t>E-</w:t>
            </w:r>
            <w:r>
              <w:rPr>
                <w:spacing w:val="-4"/>
              </w:rPr>
              <w:t>mail</w:t>
            </w:r>
          </w:p>
        </w:tc>
        <w:tc>
          <w:tcPr>
            <w:tcW w:w="6175" w:type="dxa"/>
          </w:tcPr>
          <w:p w14:paraId="1D37B9AB" w14:textId="3FF339EE" w:rsidR="00E91798" w:rsidRDefault="00E91798" w:rsidP="00E91798">
            <w:pPr>
              <w:pStyle w:val="TableParagraph"/>
            </w:pPr>
            <w:proofErr w:type="spellStart"/>
            <w:r w:rsidRPr="002774D6">
              <w:t>xxx</w:t>
            </w:r>
            <w:proofErr w:type="spellEnd"/>
          </w:p>
        </w:tc>
      </w:tr>
      <w:tr w:rsidR="00E91798" w14:paraId="02AE48E1" w14:textId="77777777" w:rsidTr="00E91798">
        <w:trPr>
          <w:trHeight w:val="116"/>
        </w:trPr>
        <w:tc>
          <w:tcPr>
            <w:tcW w:w="2150" w:type="dxa"/>
          </w:tcPr>
          <w:p w14:paraId="47D617CB" w14:textId="77777777" w:rsidR="00E91798" w:rsidRDefault="00E91798" w:rsidP="00E91798">
            <w:pPr>
              <w:pStyle w:val="TableParagraph"/>
            </w:pPr>
            <w:r>
              <w:rPr>
                <w:spacing w:val="-2"/>
              </w:rPr>
              <w:t>Telefon</w:t>
            </w:r>
          </w:p>
        </w:tc>
        <w:tc>
          <w:tcPr>
            <w:tcW w:w="6175" w:type="dxa"/>
          </w:tcPr>
          <w:p w14:paraId="7B5B8FF3" w14:textId="7B7FE61C" w:rsidR="00E91798" w:rsidRDefault="00E91798" w:rsidP="00E91798">
            <w:pPr>
              <w:pStyle w:val="TableParagraph"/>
            </w:pPr>
            <w:proofErr w:type="spellStart"/>
            <w:r w:rsidRPr="002774D6">
              <w:t>xxx</w:t>
            </w:r>
            <w:proofErr w:type="spellEnd"/>
          </w:p>
        </w:tc>
      </w:tr>
    </w:tbl>
    <w:p w14:paraId="732E8CEB" w14:textId="77777777" w:rsidR="00B9722E" w:rsidRDefault="00B9722E">
      <w:pPr>
        <w:pStyle w:val="Zkladntext"/>
        <w:spacing w:before="154"/>
        <w:ind w:left="0"/>
        <w:jc w:val="left"/>
      </w:pPr>
    </w:p>
    <w:p w14:paraId="5BE10184" w14:textId="77777777" w:rsidR="00B9722E" w:rsidRDefault="00CA072A">
      <w:pPr>
        <w:pStyle w:val="Zkladntext"/>
        <w:spacing w:after="21"/>
        <w:ind w:left="115"/>
        <w:jc w:val="left"/>
      </w:pPr>
      <w:r>
        <w:t>ve</w:t>
      </w:r>
      <w:r>
        <w:rPr>
          <w:spacing w:val="-4"/>
        </w:rPr>
        <w:t xml:space="preserve"> </w:t>
      </w:r>
      <w:r>
        <w:t>věcech</w:t>
      </w:r>
      <w:r>
        <w:rPr>
          <w:spacing w:val="-4"/>
        </w:rPr>
        <w:t xml:space="preserve"> </w:t>
      </w:r>
      <w:r>
        <w:rPr>
          <w:spacing w:val="-2"/>
        </w:rPr>
        <w:t>projektových: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B9722E" w14:paraId="10E65AEF" w14:textId="77777777">
        <w:trPr>
          <w:trHeight w:val="340"/>
        </w:trPr>
        <w:tc>
          <w:tcPr>
            <w:tcW w:w="2160" w:type="dxa"/>
          </w:tcPr>
          <w:p w14:paraId="62041651" w14:textId="77777777" w:rsidR="00B9722E" w:rsidRDefault="00CA072A">
            <w:pPr>
              <w:pStyle w:val="TableParagraph"/>
            </w:pPr>
            <w:r>
              <w:t>Jméno</w:t>
            </w:r>
            <w:r>
              <w:rPr>
                <w:spacing w:val="-2"/>
              </w:rPr>
              <w:t xml:space="preserve"> </w:t>
            </w:r>
            <w:r>
              <w:t>a</w:t>
            </w:r>
            <w:r>
              <w:rPr>
                <w:spacing w:val="-2"/>
              </w:rPr>
              <w:t xml:space="preserve"> příjmení</w:t>
            </w:r>
          </w:p>
        </w:tc>
        <w:tc>
          <w:tcPr>
            <w:tcW w:w="6142" w:type="dxa"/>
          </w:tcPr>
          <w:p w14:paraId="51D91ACF" w14:textId="059C6641" w:rsidR="00B9722E" w:rsidRDefault="00E91798" w:rsidP="00E91798">
            <w:pPr>
              <w:pStyle w:val="TableParagraph"/>
            </w:pPr>
            <w:proofErr w:type="spellStart"/>
            <w:r>
              <w:t>xxx</w:t>
            </w:r>
            <w:proofErr w:type="spellEnd"/>
          </w:p>
        </w:tc>
      </w:tr>
      <w:tr w:rsidR="00B9722E" w14:paraId="1093FBA4" w14:textId="77777777">
        <w:trPr>
          <w:trHeight w:val="340"/>
        </w:trPr>
        <w:tc>
          <w:tcPr>
            <w:tcW w:w="2160" w:type="dxa"/>
          </w:tcPr>
          <w:p w14:paraId="703B2D3B" w14:textId="77777777" w:rsidR="00B9722E" w:rsidRDefault="00CA072A">
            <w:pPr>
              <w:pStyle w:val="TableParagraph"/>
            </w:pPr>
            <w:r>
              <w:rPr>
                <w:spacing w:val="-2"/>
              </w:rPr>
              <w:t>Adresa</w:t>
            </w:r>
          </w:p>
        </w:tc>
        <w:tc>
          <w:tcPr>
            <w:tcW w:w="6142" w:type="dxa"/>
          </w:tcPr>
          <w:p w14:paraId="2943294B" w14:textId="77777777" w:rsidR="00B9722E" w:rsidRDefault="00CA072A">
            <w:pPr>
              <w:pStyle w:val="TableParagraph"/>
            </w:pPr>
            <w:r>
              <w:t>Kodaňská</w:t>
            </w:r>
            <w:r>
              <w:rPr>
                <w:spacing w:val="-6"/>
              </w:rPr>
              <w:t xml:space="preserve"> </w:t>
            </w:r>
            <w:r>
              <w:t>1441/46,</w:t>
            </w:r>
            <w:r>
              <w:rPr>
                <w:spacing w:val="-2"/>
              </w:rPr>
              <w:t xml:space="preserve"> </w:t>
            </w:r>
            <w:r>
              <w:t>101</w:t>
            </w:r>
            <w:r>
              <w:rPr>
                <w:spacing w:val="-6"/>
              </w:rPr>
              <w:t xml:space="preserve"> </w:t>
            </w:r>
            <w:r>
              <w:t>00</w:t>
            </w:r>
            <w:r>
              <w:rPr>
                <w:spacing w:val="-4"/>
              </w:rPr>
              <w:t xml:space="preserve"> </w:t>
            </w:r>
            <w:r>
              <w:t>Praha</w:t>
            </w:r>
            <w:r>
              <w:rPr>
                <w:spacing w:val="-3"/>
              </w:rPr>
              <w:t xml:space="preserve"> </w:t>
            </w:r>
            <w:r>
              <w:rPr>
                <w:spacing w:val="-5"/>
              </w:rPr>
              <w:t>10</w:t>
            </w:r>
          </w:p>
        </w:tc>
      </w:tr>
      <w:tr w:rsidR="00E91798" w14:paraId="005A76D1" w14:textId="77777777">
        <w:trPr>
          <w:trHeight w:val="340"/>
        </w:trPr>
        <w:tc>
          <w:tcPr>
            <w:tcW w:w="2160" w:type="dxa"/>
          </w:tcPr>
          <w:p w14:paraId="18296A71" w14:textId="77777777" w:rsidR="00E91798" w:rsidRDefault="00E91798">
            <w:pPr>
              <w:pStyle w:val="TableParagraph"/>
            </w:pPr>
            <w:r>
              <w:rPr>
                <w:spacing w:val="-2"/>
              </w:rPr>
              <w:t>E-</w:t>
            </w:r>
            <w:r>
              <w:rPr>
                <w:spacing w:val="-4"/>
              </w:rPr>
              <w:t>mail</w:t>
            </w:r>
          </w:p>
        </w:tc>
        <w:tc>
          <w:tcPr>
            <w:tcW w:w="6142" w:type="dxa"/>
          </w:tcPr>
          <w:p w14:paraId="07E53CCF" w14:textId="689B6D70" w:rsidR="00E91798" w:rsidRDefault="00E91798">
            <w:pPr>
              <w:pStyle w:val="TableParagraph"/>
            </w:pPr>
            <w:proofErr w:type="spellStart"/>
            <w:r w:rsidRPr="00CF46BA">
              <w:t>xxx</w:t>
            </w:r>
            <w:proofErr w:type="spellEnd"/>
          </w:p>
        </w:tc>
      </w:tr>
      <w:tr w:rsidR="00E91798" w14:paraId="240A13DB" w14:textId="77777777">
        <w:trPr>
          <w:trHeight w:val="340"/>
        </w:trPr>
        <w:tc>
          <w:tcPr>
            <w:tcW w:w="2160" w:type="dxa"/>
          </w:tcPr>
          <w:p w14:paraId="298CEA72" w14:textId="77777777" w:rsidR="00E91798" w:rsidRDefault="00E91798">
            <w:pPr>
              <w:pStyle w:val="TableParagraph"/>
            </w:pPr>
            <w:r>
              <w:rPr>
                <w:spacing w:val="-2"/>
              </w:rPr>
              <w:t>Telefon</w:t>
            </w:r>
          </w:p>
        </w:tc>
        <w:tc>
          <w:tcPr>
            <w:tcW w:w="6142" w:type="dxa"/>
          </w:tcPr>
          <w:p w14:paraId="1E0AEBF0" w14:textId="146062F2" w:rsidR="00E91798" w:rsidRDefault="00E91798">
            <w:pPr>
              <w:pStyle w:val="TableParagraph"/>
            </w:pPr>
            <w:proofErr w:type="spellStart"/>
            <w:r w:rsidRPr="00CF46BA">
              <w:t>xxx</w:t>
            </w:r>
            <w:proofErr w:type="spellEnd"/>
          </w:p>
        </w:tc>
      </w:tr>
    </w:tbl>
    <w:p w14:paraId="31A87ED8" w14:textId="77777777" w:rsidR="00B9722E" w:rsidRDefault="00B9722E" w:rsidP="00E91798">
      <w:pPr>
        <w:pStyle w:val="Zkladntext"/>
        <w:spacing w:before="153"/>
        <w:ind w:left="0"/>
        <w:jc w:val="left"/>
      </w:pPr>
    </w:p>
    <w:p w14:paraId="2816E67B" w14:textId="77777777" w:rsidR="00B9722E" w:rsidRDefault="00CA072A">
      <w:pPr>
        <w:pStyle w:val="Zkladntext"/>
        <w:spacing w:before="1" w:after="20"/>
        <w:ind w:left="115"/>
        <w:jc w:val="left"/>
      </w:pPr>
      <w:r>
        <w:t>ve</w:t>
      </w:r>
      <w:r>
        <w:rPr>
          <w:spacing w:val="-4"/>
        </w:rPr>
        <w:t xml:space="preserve"> </w:t>
      </w:r>
      <w:r>
        <w:t>věcech</w:t>
      </w:r>
      <w:r>
        <w:rPr>
          <w:spacing w:val="-4"/>
        </w:rPr>
        <w:t xml:space="preserve"> </w:t>
      </w:r>
      <w:r>
        <w:rPr>
          <w:spacing w:val="-2"/>
        </w:rPr>
        <w:t>technických: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B9722E" w14:paraId="4B9F4AAA" w14:textId="77777777">
        <w:trPr>
          <w:trHeight w:val="340"/>
        </w:trPr>
        <w:tc>
          <w:tcPr>
            <w:tcW w:w="2160" w:type="dxa"/>
          </w:tcPr>
          <w:p w14:paraId="1194D780" w14:textId="77777777" w:rsidR="00B9722E" w:rsidRDefault="00CA072A">
            <w:pPr>
              <w:pStyle w:val="TableParagraph"/>
            </w:pPr>
            <w:r>
              <w:t>Jméno</w:t>
            </w:r>
            <w:r>
              <w:rPr>
                <w:spacing w:val="-2"/>
              </w:rPr>
              <w:t xml:space="preserve"> </w:t>
            </w:r>
            <w:r>
              <w:t>a</w:t>
            </w:r>
            <w:r>
              <w:rPr>
                <w:spacing w:val="-2"/>
              </w:rPr>
              <w:t xml:space="preserve"> příjmení</w:t>
            </w:r>
          </w:p>
        </w:tc>
        <w:tc>
          <w:tcPr>
            <w:tcW w:w="6142" w:type="dxa"/>
          </w:tcPr>
          <w:p w14:paraId="161C02AC" w14:textId="4202F0EA" w:rsidR="00B9722E" w:rsidRDefault="00E91798">
            <w:pPr>
              <w:pStyle w:val="TableParagraph"/>
            </w:pPr>
            <w:proofErr w:type="spellStart"/>
            <w:r>
              <w:t>xxx</w:t>
            </w:r>
            <w:proofErr w:type="spellEnd"/>
          </w:p>
        </w:tc>
      </w:tr>
      <w:tr w:rsidR="00B9722E" w14:paraId="73F65CD7" w14:textId="77777777">
        <w:trPr>
          <w:trHeight w:val="340"/>
        </w:trPr>
        <w:tc>
          <w:tcPr>
            <w:tcW w:w="2160" w:type="dxa"/>
          </w:tcPr>
          <w:p w14:paraId="39002EDB" w14:textId="77777777" w:rsidR="00B9722E" w:rsidRDefault="00CA072A">
            <w:pPr>
              <w:pStyle w:val="TableParagraph"/>
            </w:pPr>
            <w:r>
              <w:rPr>
                <w:spacing w:val="-2"/>
              </w:rPr>
              <w:t>Adresa</w:t>
            </w:r>
          </w:p>
        </w:tc>
        <w:tc>
          <w:tcPr>
            <w:tcW w:w="6142" w:type="dxa"/>
          </w:tcPr>
          <w:p w14:paraId="57124BE4" w14:textId="77777777" w:rsidR="00B9722E" w:rsidRDefault="00CA072A">
            <w:pPr>
              <w:pStyle w:val="TableParagraph"/>
            </w:pPr>
            <w:r>
              <w:t>Kodaňská</w:t>
            </w:r>
            <w:r>
              <w:rPr>
                <w:spacing w:val="-6"/>
              </w:rPr>
              <w:t xml:space="preserve"> </w:t>
            </w:r>
            <w:r>
              <w:t>1441/46,</w:t>
            </w:r>
            <w:r>
              <w:rPr>
                <w:spacing w:val="-2"/>
              </w:rPr>
              <w:t xml:space="preserve"> </w:t>
            </w:r>
            <w:r>
              <w:t>101</w:t>
            </w:r>
            <w:r>
              <w:rPr>
                <w:spacing w:val="-6"/>
              </w:rPr>
              <w:t xml:space="preserve"> </w:t>
            </w:r>
            <w:r>
              <w:t>00</w:t>
            </w:r>
            <w:r>
              <w:rPr>
                <w:spacing w:val="-4"/>
              </w:rPr>
              <w:t xml:space="preserve"> </w:t>
            </w:r>
            <w:r>
              <w:t>Praha</w:t>
            </w:r>
            <w:r>
              <w:rPr>
                <w:spacing w:val="-3"/>
              </w:rPr>
              <w:t xml:space="preserve"> </w:t>
            </w:r>
            <w:r>
              <w:rPr>
                <w:spacing w:val="-5"/>
              </w:rPr>
              <w:t>10</w:t>
            </w:r>
          </w:p>
        </w:tc>
      </w:tr>
      <w:tr w:rsidR="00E91798" w14:paraId="1CFA29D0" w14:textId="77777777">
        <w:trPr>
          <w:trHeight w:val="340"/>
        </w:trPr>
        <w:tc>
          <w:tcPr>
            <w:tcW w:w="2160" w:type="dxa"/>
          </w:tcPr>
          <w:p w14:paraId="4D549D57" w14:textId="77777777" w:rsidR="00E91798" w:rsidRDefault="00E91798" w:rsidP="00E91798">
            <w:pPr>
              <w:pStyle w:val="TableParagraph"/>
            </w:pPr>
            <w:r>
              <w:rPr>
                <w:spacing w:val="-2"/>
              </w:rPr>
              <w:t>E-</w:t>
            </w:r>
            <w:r>
              <w:rPr>
                <w:spacing w:val="-4"/>
              </w:rPr>
              <w:t>mail</w:t>
            </w:r>
          </w:p>
        </w:tc>
        <w:tc>
          <w:tcPr>
            <w:tcW w:w="6142" w:type="dxa"/>
          </w:tcPr>
          <w:p w14:paraId="4224E88C" w14:textId="35A28AFA" w:rsidR="00E91798" w:rsidRDefault="00E91798" w:rsidP="00E91798">
            <w:pPr>
              <w:pStyle w:val="TableParagraph"/>
            </w:pPr>
            <w:proofErr w:type="spellStart"/>
            <w:r w:rsidRPr="00C8632A">
              <w:t>xxx</w:t>
            </w:r>
            <w:proofErr w:type="spellEnd"/>
          </w:p>
        </w:tc>
      </w:tr>
      <w:tr w:rsidR="00E91798" w14:paraId="1A2F7695" w14:textId="77777777">
        <w:trPr>
          <w:trHeight w:val="340"/>
        </w:trPr>
        <w:tc>
          <w:tcPr>
            <w:tcW w:w="2160" w:type="dxa"/>
          </w:tcPr>
          <w:p w14:paraId="4422DA11" w14:textId="77777777" w:rsidR="00E91798" w:rsidRDefault="00E91798" w:rsidP="00E91798">
            <w:pPr>
              <w:pStyle w:val="TableParagraph"/>
            </w:pPr>
            <w:r>
              <w:rPr>
                <w:spacing w:val="-2"/>
              </w:rPr>
              <w:t>Telefon</w:t>
            </w:r>
          </w:p>
        </w:tc>
        <w:tc>
          <w:tcPr>
            <w:tcW w:w="6142" w:type="dxa"/>
          </w:tcPr>
          <w:p w14:paraId="08149F49" w14:textId="064F14C3" w:rsidR="00E91798" w:rsidRDefault="00E91798" w:rsidP="00E91798">
            <w:pPr>
              <w:pStyle w:val="TableParagraph"/>
            </w:pPr>
            <w:proofErr w:type="spellStart"/>
            <w:r w:rsidRPr="00C8632A">
              <w:t>xxx</w:t>
            </w:r>
            <w:proofErr w:type="spellEnd"/>
          </w:p>
        </w:tc>
      </w:tr>
    </w:tbl>
    <w:p w14:paraId="29E4FB69" w14:textId="77777777" w:rsidR="00B9722E" w:rsidRDefault="00B9722E" w:rsidP="00E91798">
      <w:pPr>
        <w:pStyle w:val="Zkladntext"/>
        <w:spacing w:before="109"/>
        <w:ind w:left="0"/>
        <w:jc w:val="left"/>
        <w:rPr>
          <w:sz w:val="20"/>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B9722E" w14:paraId="3D86FAA2" w14:textId="77777777">
        <w:trPr>
          <w:trHeight w:val="340"/>
        </w:trPr>
        <w:tc>
          <w:tcPr>
            <w:tcW w:w="2160" w:type="dxa"/>
          </w:tcPr>
          <w:p w14:paraId="508DB759" w14:textId="77777777" w:rsidR="00B9722E" w:rsidRDefault="00CA072A">
            <w:pPr>
              <w:pStyle w:val="TableParagraph"/>
            </w:pPr>
            <w:r>
              <w:t>Jméno</w:t>
            </w:r>
            <w:r>
              <w:rPr>
                <w:spacing w:val="-2"/>
              </w:rPr>
              <w:t xml:space="preserve"> </w:t>
            </w:r>
            <w:r>
              <w:t>a</w:t>
            </w:r>
            <w:r>
              <w:rPr>
                <w:spacing w:val="-2"/>
              </w:rPr>
              <w:t xml:space="preserve"> příjmení</w:t>
            </w:r>
          </w:p>
        </w:tc>
        <w:tc>
          <w:tcPr>
            <w:tcW w:w="6142" w:type="dxa"/>
          </w:tcPr>
          <w:p w14:paraId="67BFA0C1" w14:textId="259F41B9" w:rsidR="00B9722E" w:rsidRDefault="00E91798" w:rsidP="00E91798">
            <w:pPr>
              <w:pStyle w:val="TableParagraph"/>
            </w:pPr>
            <w:proofErr w:type="spellStart"/>
            <w:r>
              <w:t>xxx</w:t>
            </w:r>
            <w:proofErr w:type="spellEnd"/>
          </w:p>
        </w:tc>
      </w:tr>
      <w:tr w:rsidR="00B9722E" w14:paraId="73D8D167" w14:textId="77777777">
        <w:trPr>
          <w:trHeight w:val="340"/>
        </w:trPr>
        <w:tc>
          <w:tcPr>
            <w:tcW w:w="2160" w:type="dxa"/>
          </w:tcPr>
          <w:p w14:paraId="7E49EF9D" w14:textId="77777777" w:rsidR="00B9722E" w:rsidRDefault="00CA072A">
            <w:pPr>
              <w:pStyle w:val="TableParagraph"/>
            </w:pPr>
            <w:r>
              <w:rPr>
                <w:spacing w:val="-2"/>
              </w:rPr>
              <w:t>Adresa</w:t>
            </w:r>
          </w:p>
        </w:tc>
        <w:tc>
          <w:tcPr>
            <w:tcW w:w="6142" w:type="dxa"/>
          </w:tcPr>
          <w:p w14:paraId="757A6746" w14:textId="77777777" w:rsidR="00B9722E" w:rsidRDefault="00CA072A">
            <w:pPr>
              <w:pStyle w:val="TableParagraph"/>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E91798" w14:paraId="548E81AB" w14:textId="77777777">
        <w:trPr>
          <w:trHeight w:val="340"/>
        </w:trPr>
        <w:tc>
          <w:tcPr>
            <w:tcW w:w="2160" w:type="dxa"/>
          </w:tcPr>
          <w:p w14:paraId="5FE648B0" w14:textId="77777777" w:rsidR="00E91798" w:rsidRDefault="00E91798">
            <w:pPr>
              <w:pStyle w:val="TableParagraph"/>
            </w:pPr>
            <w:r>
              <w:rPr>
                <w:spacing w:val="-2"/>
              </w:rPr>
              <w:t>E-</w:t>
            </w:r>
            <w:r>
              <w:rPr>
                <w:spacing w:val="-4"/>
              </w:rPr>
              <w:t>mail</w:t>
            </w:r>
          </w:p>
        </w:tc>
        <w:tc>
          <w:tcPr>
            <w:tcW w:w="6142" w:type="dxa"/>
          </w:tcPr>
          <w:p w14:paraId="207F73E9" w14:textId="5A143917" w:rsidR="00E91798" w:rsidRDefault="00E91798">
            <w:pPr>
              <w:pStyle w:val="TableParagraph"/>
            </w:pPr>
            <w:proofErr w:type="spellStart"/>
            <w:r w:rsidRPr="004D14AE">
              <w:t>xxx</w:t>
            </w:r>
            <w:proofErr w:type="spellEnd"/>
          </w:p>
        </w:tc>
      </w:tr>
      <w:tr w:rsidR="00E91798" w14:paraId="7115CA9B" w14:textId="77777777">
        <w:trPr>
          <w:trHeight w:val="340"/>
        </w:trPr>
        <w:tc>
          <w:tcPr>
            <w:tcW w:w="2160" w:type="dxa"/>
          </w:tcPr>
          <w:p w14:paraId="7A1156A8" w14:textId="77777777" w:rsidR="00E91798" w:rsidRDefault="00E91798">
            <w:pPr>
              <w:pStyle w:val="TableParagraph"/>
            </w:pPr>
            <w:r>
              <w:rPr>
                <w:spacing w:val="-2"/>
              </w:rPr>
              <w:t>Telefon</w:t>
            </w:r>
          </w:p>
        </w:tc>
        <w:tc>
          <w:tcPr>
            <w:tcW w:w="6142" w:type="dxa"/>
          </w:tcPr>
          <w:p w14:paraId="06366D8F" w14:textId="0C20971D" w:rsidR="00E91798" w:rsidRDefault="00E91798">
            <w:pPr>
              <w:pStyle w:val="TableParagraph"/>
            </w:pPr>
            <w:proofErr w:type="spellStart"/>
            <w:r w:rsidRPr="004D14AE">
              <w:t>xxx</w:t>
            </w:r>
            <w:proofErr w:type="spellEnd"/>
          </w:p>
        </w:tc>
      </w:tr>
    </w:tbl>
    <w:p w14:paraId="6C0A9D55" w14:textId="77777777" w:rsidR="00B9722E" w:rsidRDefault="00B9722E" w:rsidP="00E91798">
      <w:pPr>
        <w:pStyle w:val="Zkladntext"/>
        <w:ind w:left="0"/>
        <w:jc w:val="left"/>
      </w:pPr>
    </w:p>
    <w:p w14:paraId="6E42BDFD" w14:textId="77777777" w:rsidR="00B9722E" w:rsidRDefault="00B9722E">
      <w:pPr>
        <w:pStyle w:val="Zkladntext"/>
        <w:spacing w:before="241"/>
        <w:ind w:left="0"/>
        <w:jc w:val="left"/>
      </w:pPr>
    </w:p>
    <w:p w14:paraId="117F7359" w14:textId="77777777" w:rsidR="00B9722E" w:rsidRDefault="00CA072A">
      <w:pPr>
        <w:pStyle w:val="Zkladntext"/>
        <w:spacing w:after="21"/>
        <w:ind w:left="115"/>
        <w:jc w:val="left"/>
      </w:pPr>
      <w:r>
        <w:t>Za</w:t>
      </w:r>
      <w:r>
        <w:rPr>
          <w:spacing w:val="-4"/>
        </w:rPr>
        <w:t xml:space="preserve"> </w:t>
      </w:r>
      <w:r>
        <w:t>MVČR</w:t>
      </w:r>
      <w:r>
        <w:rPr>
          <w:spacing w:val="-4"/>
        </w:rPr>
        <w:t xml:space="preserve"> </w:t>
      </w:r>
      <w:r>
        <w:t>pro</w:t>
      </w:r>
      <w:r>
        <w:rPr>
          <w:spacing w:val="-3"/>
        </w:rPr>
        <w:t xml:space="preserve"> </w:t>
      </w:r>
      <w:r>
        <w:t>účely</w:t>
      </w:r>
      <w:r>
        <w:rPr>
          <w:spacing w:val="-6"/>
        </w:rPr>
        <w:t xml:space="preserve"> </w:t>
      </w:r>
      <w:r>
        <w:t>doručení</w:t>
      </w:r>
      <w:r>
        <w:rPr>
          <w:spacing w:val="-2"/>
        </w:rPr>
        <w:t xml:space="preserve"> </w:t>
      </w:r>
      <w:r>
        <w:t>výzvy</w:t>
      </w:r>
      <w:r>
        <w:rPr>
          <w:spacing w:val="-5"/>
        </w:rPr>
        <w:t xml:space="preserve"> </w:t>
      </w:r>
      <w:r>
        <w:t>k</w:t>
      </w:r>
      <w:r>
        <w:rPr>
          <w:spacing w:val="-3"/>
        </w:rPr>
        <w:t xml:space="preserve"> </w:t>
      </w:r>
      <w:r>
        <w:t>účasti</w:t>
      </w:r>
      <w:r>
        <w:rPr>
          <w:spacing w:val="-3"/>
        </w:rPr>
        <w:t xml:space="preserve"> </w:t>
      </w:r>
      <w:r>
        <w:t>na</w:t>
      </w:r>
      <w:r>
        <w:rPr>
          <w:spacing w:val="-6"/>
        </w:rPr>
        <w:t xml:space="preserve"> </w:t>
      </w:r>
      <w:r>
        <w:t>akceptaci</w:t>
      </w:r>
      <w:r>
        <w:rPr>
          <w:spacing w:val="-4"/>
        </w:rPr>
        <w:t xml:space="preserve"> </w:t>
      </w:r>
      <w:r>
        <w:t>dle</w:t>
      </w:r>
      <w:r>
        <w:rPr>
          <w:spacing w:val="-3"/>
        </w:rPr>
        <w:t xml:space="preserve"> </w:t>
      </w:r>
      <w:r>
        <w:t>odst.</w:t>
      </w:r>
      <w:r>
        <w:rPr>
          <w:spacing w:val="-2"/>
        </w:rPr>
        <w:t xml:space="preserve"> </w:t>
      </w:r>
      <w:r>
        <w:t>10.4.5.</w:t>
      </w:r>
      <w:r>
        <w:rPr>
          <w:spacing w:val="-4"/>
        </w:rPr>
        <w:t xml:space="preserve"> </w:t>
      </w:r>
      <w:r>
        <w:rPr>
          <w:spacing w:val="-2"/>
        </w:rPr>
        <w:t>Smlouvy</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E91798" w14:paraId="6D625715" w14:textId="77777777">
        <w:trPr>
          <w:trHeight w:val="340"/>
        </w:trPr>
        <w:tc>
          <w:tcPr>
            <w:tcW w:w="2160" w:type="dxa"/>
          </w:tcPr>
          <w:p w14:paraId="6178C81D" w14:textId="77777777" w:rsidR="00E91798" w:rsidRDefault="00E91798">
            <w:pPr>
              <w:pStyle w:val="TableParagraph"/>
            </w:pPr>
            <w:r>
              <w:t>Jméno</w:t>
            </w:r>
            <w:r>
              <w:rPr>
                <w:spacing w:val="-2"/>
              </w:rPr>
              <w:t xml:space="preserve"> </w:t>
            </w:r>
            <w:r>
              <w:t>a</w:t>
            </w:r>
            <w:r>
              <w:rPr>
                <w:spacing w:val="-2"/>
              </w:rPr>
              <w:t xml:space="preserve"> příjmení</w:t>
            </w:r>
          </w:p>
        </w:tc>
        <w:tc>
          <w:tcPr>
            <w:tcW w:w="6142" w:type="dxa"/>
          </w:tcPr>
          <w:p w14:paraId="71A1F5DF" w14:textId="1A53060F" w:rsidR="00E91798" w:rsidRDefault="00E91798">
            <w:pPr>
              <w:pStyle w:val="TableParagraph"/>
            </w:pPr>
            <w:proofErr w:type="spellStart"/>
            <w:r w:rsidRPr="0011428D">
              <w:t>xxx</w:t>
            </w:r>
            <w:proofErr w:type="spellEnd"/>
          </w:p>
        </w:tc>
      </w:tr>
      <w:tr w:rsidR="00E91798" w14:paraId="6F324154" w14:textId="77777777">
        <w:trPr>
          <w:trHeight w:val="340"/>
        </w:trPr>
        <w:tc>
          <w:tcPr>
            <w:tcW w:w="2160" w:type="dxa"/>
          </w:tcPr>
          <w:p w14:paraId="70B3B032" w14:textId="77777777" w:rsidR="00E91798" w:rsidRDefault="00E91798">
            <w:pPr>
              <w:pStyle w:val="TableParagraph"/>
            </w:pPr>
            <w:r>
              <w:rPr>
                <w:spacing w:val="-2"/>
              </w:rPr>
              <w:t>E-</w:t>
            </w:r>
            <w:r>
              <w:rPr>
                <w:spacing w:val="-4"/>
              </w:rPr>
              <w:t>mail</w:t>
            </w:r>
          </w:p>
        </w:tc>
        <w:tc>
          <w:tcPr>
            <w:tcW w:w="6142" w:type="dxa"/>
          </w:tcPr>
          <w:p w14:paraId="387B59D6" w14:textId="173697A4" w:rsidR="00E91798" w:rsidRDefault="00E91798">
            <w:pPr>
              <w:pStyle w:val="TableParagraph"/>
            </w:pPr>
            <w:proofErr w:type="spellStart"/>
            <w:r w:rsidRPr="0011428D">
              <w:t>xxx</w:t>
            </w:r>
            <w:proofErr w:type="spellEnd"/>
          </w:p>
        </w:tc>
      </w:tr>
      <w:tr w:rsidR="00E91798" w14:paraId="1C67089E" w14:textId="77777777">
        <w:trPr>
          <w:trHeight w:val="340"/>
        </w:trPr>
        <w:tc>
          <w:tcPr>
            <w:tcW w:w="2160" w:type="dxa"/>
          </w:tcPr>
          <w:p w14:paraId="76012481" w14:textId="77777777" w:rsidR="00E91798" w:rsidRDefault="00E91798">
            <w:pPr>
              <w:pStyle w:val="TableParagraph"/>
              <w:spacing w:before="64"/>
            </w:pPr>
            <w:r>
              <w:rPr>
                <w:spacing w:val="-2"/>
              </w:rPr>
              <w:t>Telefon</w:t>
            </w:r>
          </w:p>
        </w:tc>
        <w:tc>
          <w:tcPr>
            <w:tcW w:w="6142" w:type="dxa"/>
          </w:tcPr>
          <w:p w14:paraId="24E265C5" w14:textId="2F339381" w:rsidR="00E91798" w:rsidRDefault="00E91798">
            <w:pPr>
              <w:pStyle w:val="TableParagraph"/>
              <w:spacing w:before="64"/>
            </w:pPr>
            <w:proofErr w:type="spellStart"/>
            <w:r w:rsidRPr="0011428D">
              <w:t>xxx</w:t>
            </w:r>
            <w:proofErr w:type="spellEnd"/>
          </w:p>
        </w:tc>
      </w:tr>
    </w:tbl>
    <w:p w14:paraId="37C244E7" w14:textId="77777777" w:rsidR="00B9722E" w:rsidRDefault="00B9722E" w:rsidP="00E91798">
      <w:pPr>
        <w:sectPr w:rsidR="00B9722E">
          <w:pgSz w:w="11910" w:h="16840"/>
          <w:pgMar w:top="1340" w:right="340" w:bottom="500" w:left="1300" w:header="629" w:footer="317" w:gutter="0"/>
          <w:cols w:space="708"/>
        </w:sectPr>
      </w:pPr>
    </w:p>
    <w:p w14:paraId="32DA31E7" w14:textId="77777777" w:rsidR="00B9722E" w:rsidRDefault="00B9722E">
      <w:pPr>
        <w:pStyle w:val="Zkladntext"/>
        <w:spacing w:before="83"/>
        <w:ind w:left="0"/>
        <w:jc w:val="left"/>
      </w:pPr>
    </w:p>
    <w:p w14:paraId="77B9388A" w14:textId="77777777" w:rsidR="00B9722E" w:rsidRDefault="00CA072A">
      <w:pPr>
        <w:pStyle w:val="Zkladntext"/>
        <w:ind w:left="115"/>
        <w:jc w:val="left"/>
      </w:pPr>
      <w:r>
        <w:t>Za</w:t>
      </w:r>
      <w:r>
        <w:rPr>
          <w:spacing w:val="-1"/>
        </w:rPr>
        <w:t xml:space="preserve"> </w:t>
      </w:r>
      <w:r>
        <w:rPr>
          <w:spacing w:val="-2"/>
        </w:rPr>
        <w:t>Dodavatele:</w:t>
      </w:r>
    </w:p>
    <w:p w14:paraId="17BB0D3B" w14:textId="77777777" w:rsidR="00B9722E" w:rsidRDefault="00B9722E">
      <w:pPr>
        <w:pStyle w:val="Zkladntext"/>
        <w:spacing w:before="173"/>
        <w:ind w:left="0"/>
        <w:jc w:val="left"/>
      </w:pPr>
    </w:p>
    <w:p w14:paraId="7DF75716" w14:textId="77777777" w:rsidR="00B9722E" w:rsidRDefault="00CA072A">
      <w:pPr>
        <w:pStyle w:val="Zkladntext"/>
        <w:spacing w:after="21"/>
        <w:ind w:left="116"/>
        <w:jc w:val="left"/>
      </w:pPr>
      <w:r>
        <w:t>ve</w:t>
      </w:r>
      <w:r>
        <w:rPr>
          <w:spacing w:val="-2"/>
        </w:rPr>
        <w:t xml:space="preserve"> </w:t>
      </w:r>
      <w:r>
        <w:t>věcech</w:t>
      </w:r>
      <w:r>
        <w:rPr>
          <w:spacing w:val="-2"/>
        </w:rPr>
        <w:t xml:space="preserve"> obchodních: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6226"/>
      </w:tblGrid>
      <w:tr w:rsidR="00B9722E" w14:paraId="2A708ACD" w14:textId="77777777">
        <w:trPr>
          <w:trHeight w:val="340"/>
        </w:trPr>
        <w:tc>
          <w:tcPr>
            <w:tcW w:w="2105" w:type="dxa"/>
          </w:tcPr>
          <w:p w14:paraId="14D4F236" w14:textId="77777777" w:rsidR="00B9722E" w:rsidRDefault="00CA072A" w:rsidP="00E91798">
            <w:pPr>
              <w:pStyle w:val="TableParagraph"/>
            </w:pPr>
            <w:r>
              <w:t>Jméno</w:t>
            </w:r>
            <w:r>
              <w:rPr>
                <w:spacing w:val="-2"/>
              </w:rPr>
              <w:t xml:space="preserve"> </w:t>
            </w:r>
            <w:r>
              <w:t>a</w:t>
            </w:r>
            <w:r>
              <w:rPr>
                <w:spacing w:val="-2"/>
              </w:rPr>
              <w:t xml:space="preserve"> příjmení</w:t>
            </w:r>
          </w:p>
        </w:tc>
        <w:tc>
          <w:tcPr>
            <w:tcW w:w="6226" w:type="dxa"/>
          </w:tcPr>
          <w:p w14:paraId="485CC7FA" w14:textId="37F8164D" w:rsidR="00B9722E" w:rsidRDefault="00E91798" w:rsidP="00E91798">
            <w:pPr>
              <w:pStyle w:val="TableParagraph"/>
              <w:ind w:left="107"/>
            </w:pPr>
            <w:proofErr w:type="spellStart"/>
            <w:r>
              <w:t>xxx</w:t>
            </w:r>
            <w:proofErr w:type="spellEnd"/>
          </w:p>
        </w:tc>
      </w:tr>
      <w:tr w:rsidR="00B9722E" w14:paraId="7634D047" w14:textId="77777777">
        <w:trPr>
          <w:trHeight w:val="340"/>
        </w:trPr>
        <w:tc>
          <w:tcPr>
            <w:tcW w:w="2105" w:type="dxa"/>
          </w:tcPr>
          <w:p w14:paraId="3A89B12A" w14:textId="77777777" w:rsidR="00B9722E" w:rsidRDefault="00CA072A">
            <w:pPr>
              <w:pStyle w:val="TableParagraph"/>
            </w:pPr>
            <w:r>
              <w:rPr>
                <w:spacing w:val="-2"/>
              </w:rPr>
              <w:t>Adresa</w:t>
            </w:r>
          </w:p>
        </w:tc>
        <w:tc>
          <w:tcPr>
            <w:tcW w:w="6226" w:type="dxa"/>
          </w:tcPr>
          <w:p w14:paraId="4F5E782A" w14:textId="77777777" w:rsidR="00B9722E" w:rsidRDefault="00CA072A">
            <w:pPr>
              <w:pStyle w:val="TableParagraph"/>
              <w:ind w:left="107"/>
            </w:pPr>
            <w:r>
              <w:t>Radlická</w:t>
            </w:r>
            <w:r>
              <w:rPr>
                <w:spacing w:val="-5"/>
              </w:rPr>
              <w:t xml:space="preserve"> </w:t>
            </w:r>
            <w:r>
              <w:t>740/113C,</w:t>
            </w:r>
            <w:r>
              <w:rPr>
                <w:spacing w:val="-2"/>
              </w:rPr>
              <w:t xml:space="preserve"> </w:t>
            </w:r>
            <w:r>
              <w:t>158</w:t>
            </w:r>
            <w:r>
              <w:rPr>
                <w:spacing w:val="-9"/>
              </w:rPr>
              <w:t xml:space="preserve"> </w:t>
            </w:r>
            <w:r>
              <w:t>00,</w:t>
            </w:r>
            <w:r>
              <w:rPr>
                <w:spacing w:val="-2"/>
              </w:rPr>
              <w:t xml:space="preserve"> </w:t>
            </w:r>
            <w:r>
              <w:t>Praha</w:t>
            </w:r>
            <w:r>
              <w:rPr>
                <w:spacing w:val="-6"/>
              </w:rPr>
              <w:t xml:space="preserve"> </w:t>
            </w:r>
            <w:r>
              <w:rPr>
                <w:spacing w:val="-10"/>
              </w:rPr>
              <w:t>5</w:t>
            </w:r>
          </w:p>
        </w:tc>
      </w:tr>
      <w:tr w:rsidR="00E91798" w14:paraId="2CE168BD" w14:textId="77777777">
        <w:trPr>
          <w:trHeight w:val="337"/>
        </w:trPr>
        <w:tc>
          <w:tcPr>
            <w:tcW w:w="2105" w:type="dxa"/>
          </w:tcPr>
          <w:p w14:paraId="632718A5" w14:textId="77777777" w:rsidR="00E91798" w:rsidRDefault="00E91798">
            <w:pPr>
              <w:pStyle w:val="TableParagraph"/>
              <w:spacing w:before="64"/>
            </w:pPr>
            <w:r>
              <w:rPr>
                <w:spacing w:val="-2"/>
              </w:rPr>
              <w:t>E-</w:t>
            </w:r>
            <w:r>
              <w:rPr>
                <w:spacing w:val="-4"/>
              </w:rPr>
              <w:t>mail</w:t>
            </w:r>
          </w:p>
        </w:tc>
        <w:tc>
          <w:tcPr>
            <w:tcW w:w="6226" w:type="dxa"/>
          </w:tcPr>
          <w:p w14:paraId="6DE95EA9" w14:textId="326026DE" w:rsidR="00E91798" w:rsidRDefault="00E91798">
            <w:pPr>
              <w:pStyle w:val="TableParagraph"/>
              <w:spacing w:before="64"/>
              <w:ind w:left="107"/>
            </w:pPr>
            <w:proofErr w:type="spellStart"/>
            <w:r w:rsidRPr="005319FA">
              <w:t>xxx</w:t>
            </w:r>
            <w:proofErr w:type="spellEnd"/>
          </w:p>
        </w:tc>
      </w:tr>
      <w:tr w:rsidR="00E91798" w14:paraId="392979BF" w14:textId="77777777">
        <w:trPr>
          <w:trHeight w:val="340"/>
        </w:trPr>
        <w:tc>
          <w:tcPr>
            <w:tcW w:w="2105" w:type="dxa"/>
          </w:tcPr>
          <w:p w14:paraId="5E7BF180" w14:textId="77777777" w:rsidR="00E91798" w:rsidRDefault="00E91798">
            <w:pPr>
              <w:pStyle w:val="TableParagraph"/>
            </w:pPr>
            <w:r>
              <w:rPr>
                <w:spacing w:val="-2"/>
              </w:rPr>
              <w:t>Telefon</w:t>
            </w:r>
          </w:p>
        </w:tc>
        <w:tc>
          <w:tcPr>
            <w:tcW w:w="6226" w:type="dxa"/>
          </w:tcPr>
          <w:p w14:paraId="53ECA958" w14:textId="371CA65E" w:rsidR="00E91798" w:rsidRDefault="00E91798">
            <w:pPr>
              <w:pStyle w:val="TableParagraph"/>
              <w:ind w:left="107"/>
            </w:pPr>
            <w:proofErr w:type="spellStart"/>
            <w:r w:rsidRPr="005319FA">
              <w:t>xxx</w:t>
            </w:r>
            <w:proofErr w:type="spellEnd"/>
          </w:p>
        </w:tc>
      </w:tr>
    </w:tbl>
    <w:p w14:paraId="073079FE" w14:textId="77777777" w:rsidR="00B9722E" w:rsidRDefault="00B9722E" w:rsidP="00E91798">
      <w:pPr>
        <w:pStyle w:val="Zkladntext"/>
        <w:spacing w:before="156"/>
        <w:ind w:left="0"/>
        <w:jc w:val="left"/>
      </w:pPr>
    </w:p>
    <w:p w14:paraId="69C4C470" w14:textId="77777777" w:rsidR="00B9722E" w:rsidRDefault="00CA072A">
      <w:pPr>
        <w:pStyle w:val="Zkladntext"/>
        <w:spacing w:after="21"/>
        <w:ind w:left="115"/>
        <w:jc w:val="left"/>
      </w:pPr>
      <w:r>
        <w:t>ve</w:t>
      </w:r>
      <w:r>
        <w:rPr>
          <w:spacing w:val="-4"/>
        </w:rPr>
        <w:t xml:space="preserve"> </w:t>
      </w:r>
      <w:r>
        <w:t>věcech</w:t>
      </w:r>
      <w:r>
        <w:rPr>
          <w:spacing w:val="-4"/>
        </w:rPr>
        <w:t xml:space="preserve"> </w:t>
      </w:r>
      <w:r>
        <w:rPr>
          <w:spacing w:val="-2"/>
        </w:rPr>
        <w:t>projektových: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B9722E" w14:paraId="601BB6FB" w14:textId="77777777">
        <w:trPr>
          <w:trHeight w:val="340"/>
        </w:trPr>
        <w:tc>
          <w:tcPr>
            <w:tcW w:w="2160" w:type="dxa"/>
          </w:tcPr>
          <w:p w14:paraId="3CB0DB3F" w14:textId="77777777" w:rsidR="00B9722E" w:rsidRDefault="00CA072A">
            <w:pPr>
              <w:pStyle w:val="TableParagraph"/>
            </w:pPr>
            <w:r>
              <w:t>Jméno</w:t>
            </w:r>
            <w:r>
              <w:rPr>
                <w:spacing w:val="-2"/>
              </w:rPr>
              <w:t xml:space="preserve"> </w:t>
            </w:r>
            <w:r>
              <w:t>a</w:t>
            </w:r>
            <w:r>
              <w:rPr>
                <w:spacing w:val="-2"/>
              </w:rPr>
              <w:t xml:space="preserve"> příjmení</w:t>
            </w:r>
          </w:p>
        </w:tc>
        <w:tc>
          <w:tcPr>
            <w:tcW w:w="6142" w:type="dxa"/>
          </w:tcPr>
          <w:p w14:paraId="67D7E291" w14:textId="59A30EE9" w:rsidR="00B9722E" w:rsidRDefault="00E91798" w:rsidP="00E91798">
            <w:pPr>
              <w:pStyle w:val="TableParagraph"/>
            </w:pPr>
            <w:proofErr w:type="spellStart"/>
            <w:r>
              <w:t>xxx</w:t>
            </w:r>
            <w:proofErr w:type="spellEnd"/>
          </w:p>
        </w:tc>
      </w:tr>
      <w:tr w:rsidR="00B9722E" w14:paraId="528A2B17" w14:textId="77777777">
        <w:trPr>
          <w:trHeight w:val="337"/>
        </w:trPr>
        <w:tc>
          <w:tcPr>
            <w:tcW w:w="2160" w:type="dxa"/>
          </w:tcPr>
          <w:p w14:paraId="2247A103" w14:textId="77777777" w:rsidR="00B9722E" w:rsidRDefault="00CA072A">
            <w:pPr>
              <w:pStyle w:val="TableParagraph"/>
              <w:spacing w:before="64"/>
            </w:pPr>
            <w:r>
              <w:rPr>
                <w:spacing w:val="-2"/>
              </w:rPr>
              <w:t>Adresa</w:t>
            </w:r>
          </w:p>
        </w:tc>
        <w:tc>
          <w:tcPr>
            <w:tcW w:w="6142" w:type="dxa"/>
          </w:tcPr>
          <w:p w14:paraId="30F8C429" w14:textId="77777777" w:rsidR="00B9722E" w:rsidRDefault="00CA072A">
            <w:pPr>
              <w:pStyle w:val="TableParagraph"/>
              <w:spacing w:before="64"/>
            </w:pPr>
            <w:r>
              <w:t>Radlická</w:t>
            </w:r>
            <w:r>
              <w:rPr>
                <w:spacing w:val="-5"/>
              </w:rPr>
              <w:t xml:space="preserve"> </w:t>
            </w:r>
            <w:r>
              <w:t>740/113C,</w:t>
            </w:r>
            <w:r>
              <w:rPr>
                <w:spacing w:val="-2"/>
              </w:rPr>
              <w:t xml:space="preserve"> </w:t>
            </w:r>
            <w:r>
              <w:t>158</w:t>
            </w:r>
            <w:r>
              <w:rPr>
                <w:spacing w:val="-9"/>
              </w:rPr>
              <w:t xml:space="preserve"> </w:t>
            </w:r>
            <w:r>
              <w:t>00,</w:t>
            </w:r>
            <w:r>
              <w:rPr>
                <w:spacing w:val="-2"/>
              </w:rPr>
              <w:t xml:space="preserve"> </w:t>
            </w:r>
            <w:r>
              <w:t>Praha</w:t>
            </w:r>
            <w:r>
              <w:rPr>
                <w:spacing w:val="-6"/>
              </w:rPr>
              <w:t xml:space="preserve"> </w:t>
            </w:r>
            <w:r>
              <w:rPr>
                <w:spacing w:val="-10"/>
              </w:rPr>
              <w:t>5</w:t>
            </w:r>
          </w:p>
        </w:tc>
      </w:tr>
      <w:tr w:rsidR="00E91798" w14:paraId="3B0F2497" w14:textId="77777777">
        <w:trPr>
          <w:trHeight w:val="340"/>
        </w:trPr>
        <w:tc>
          <w:tcPr>
            <w:tcW w:w="2160" w:type="dxa"/>
          </w:tcPr>
          <w:p w14:paraId="19A3F52A" w14:textId="77777777" w:rsidR="00E91798" w:rsidRDefault="00E91798">
            <w:pPr>
              <w:pStyle w:val="TableParagraph"/>
            </w:pPr>
            <w:r>
              <w:rPr>
                <w:spacing w:val="-2"/>
              </w:rPr>
              <w:t>E-</w:t>
            </w:r>
            <w:r>
              <w:rPr>
                <w:spacing w:val="-4"/>
              </w:rPr>
              <w:t>mail</w:t>
            </w:r>
          </w:p>
        </w:tc>
        <w:tc>
          <w:tcPr>
            <w:tcW w:w="6142" w:type="dxa"/>
          </w:tcPr>
          <w:p w14:paraId="4200FDA3" w14:textId="33088C40" w:rsidR="00E91798" w:rsidRDefault="00E91798">
            <w:pPr>
              <w:pStyle w:val="TableParagraph"/>
            </w:pPr>
            <w:proofErr w:type="spellStart"/>
            <w:r w:rsidRPr="00F823C6">
              <w:t>xxx</w:t>
            </w:r>
            <w:proofErr w:type="spellEnd"/>
          </w:p>
        </w:tc>
      </w:tr>
      <w:tr w:rsidR="00E91798" w14:paraId="25F22CDA" w14:textId="77777777">
        <w:trPr>
          <w:trHeight w:val="340"/>
        </w:trPr>
        <w:tc>
          <w:tcPr>
            <w:tcW w:w="2160" w:type="dxa"/>
          </w:tcPr>
          <w:p w14:paraId="4EFB8E8B" w14:textId="77777777" w:rsidR="00E91798" w:rsidRDefault="00E91798">
            <w:pPr>
              <w:pStyle w:val="TableParagraph"/>
            </w:pPr>
            <w:r>
              <w:rPr>
                <w:spacing w:val="-2"/>
              </w:rPr>
              <w:t>Telefon</w:t>
            </w:r>
          </w:p>
        </w:tc>
        <w:tc>
          <w:tcPr>
            <w:tcW w:w="6142" w:type="dxa"/>
          </w:tcPr>
          <w:p w14:paraId="23985499" w14:textId="190FBF8F" w:rsidR="00E91798" w:rsidRDefault="00E91798">
            <w:pPr>
              <w:pStyle w:val="TableParagraph"/>
            </w:pPr>
            <w:proofErr w:type="spellStart"/>
            <w:r w:rsidRPr="00F823C6">
              <w:t>xxx</w:t>
            </w:r>
            <w:proofErr w:type="spellEnd"/>
          </w:p>
        </w:tc>
      </w:tr>
    </w:tbl>
    <w:p w14:paraId="56AF74AC" w14:textId="77777777" w:rsidR="00B9722E" w:rsidRDefault="00B9722E" w:rsidP="00E91798">
      <w:pPr>
        <w:pStyle w:val="Zkladntext"/>
        <w:spacing w:before="156"/>
        <w:ind w:left="0"/>
        <w:jc w:val="left"/>
      </w:pPr>
    </w:p>
    <w:p w14:paraId="241BBD48" w14:textId="77777777" w:rsidR="00B9722E" w:rsidRDefault="00CA072A">
      <w:pPr>
        <w:pStyle w:val="Zkladntext"/>
        <w:spacing w:after="21"/>
        <w:ind w:left="115"/>
        <w:jc w:val="left"/>
      </w:pPr>
      <w:r>
        <w:t>ve</w:t>
      </w:r>
      <w:r>
        <w:rPr>
          <w:spacing w:val="-4"/>
        </w:rPr>
        <w:t xml:space="preserve"> </w:t>
      </w:r>
      <w:r>
        <w:t>věcech</w:t>
      </w:r>
      <w:r>
        <w:rPr>
          <w:spacing w:val="-4"/>
        </w:rPr>
        <w:t xml:space="preserve"> </w:t>
      </w:r>
      <w:r>
        <w:rPr>
          <w:spacing w:val="-2"/>
        </w:rPr>
        <w:t>technických: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18"/>
      </w:tblGrid>
      <w:tr w:rsidR="00B9722E" w14:paraId="3A7C7629" w14:textId="77777777">
        <w:trPr>
          <w:trHeight w:val="338"/>
        </w:trPr>
        <w:tc>
          <w:tcPr>
            <w:tcW w:w="2160" w:type="dxa"/>
          </w:tcPr>
          <w:p w14:paraId="573941FB" w14:textId="77777777" w:rsidR="00B9722E" w:rsidRDefault="00CA072A">
            <w:pPr>
              <w:pStyle w:val="TableParagraph"/>
              <w:spacing w:before="64"/>
            </w:pPr>
            <w:r>
              <w:t>Jméno</w:t>
            </w:r>
            <w:r>
              <w:rPr>
                <w:spacing w:val="-2"/>
              </w:rPr>
              <w:t xml:space="preserve"> </w:t>
            </w:r>
            <w:r>
              <w:t>a</w:t>
            </w:r>
            <w:r>
              <w:rPr>
                <w:spacing w:val="-2"/>
              </w:rPr>
              <w:t xml:space="preserve"> příjmení</w:t>
            </w:r>
          </w:p>
        </w:tc>
        <w:tc>
          <w:tcPr>
            <w:tcW w:w="6118" w:type="dxa"/>
          </w:tcPr>
          <w:p w14:paraId="4AA51752" w14:textId="446F9AF1" w:rsidR="00B9722E" w:rsidRDefault="00E91798" w:rsidP="00E91798">
            <w:pPr>
              <w:pStyle w:val="TableParagraph"/>
              <w:spacing w:before="64"/>
            </w:pPr>
            <w:proofErr w:type="spellStart"/>
            <w:r>
              <w:t>xxx</w:t>
            </w:r>
            <w:proofErr w:type="spellEnd"/>
          </w:p>
        </w:tc>
      </w:tr>
      <w:tr w:rsidR="00B9722E" w14:paraId="338D15D5" w14:textId="77777777">
        <w:trPr>
          <w:trHeight w:val="340"/>
        </w:trPr>
        <w:tc>
          <w:tcPr>
            <w:tcW w:w="2160" w:type="dxa"/>
          </w:tcPr>
          <w:p w14:paraId="53CDE6C6" w14:textId="77777777" w:rsidR="00B9722E" w:rsidRDefault="00CA072A">
            <w:pPr>
              <w:pStyle w:val="TableParagraph"/>
            </w:pPr>
            <w:r>
              <w:rPr>
                <w:spacing w:val="-2"/>
              </w:rPr>
              <w:t>Adresa</w:t>
            </w:r>
          </w:p>
        </w:tc>
        <w:tc>
          <w:tcPr>
            <w:tcW w:w="6118" w:type="dxa"/>
          </w:tcPr>
          <w:p w14:paraId="1D1B18A4" w14:textId="77777777" w:rsidR="00B9722E" w:rsidRDefault="00CA072A">
            <w:pPr>
              <w:pStyle w:val="TableParagraph"/>
            </w:pPr>
            <w:r>
              <w:t>Radlická</w:t>
            </w:r>
            <w:r>
              <w:rPr>
                <w:spacing w:val="-5"/>
              </w:rPr>
              <w:t xml:space="preserve"> </w:t>
            </w:r>
            <w:r>
              <w:t>740/113C,</w:t>
            </w:r>
            <w:r>
              <w:rPr>
                <w:spacing w:val="-2"/>
              </w:rPr>
              <w:t xml:space="preserve"> </w:t>
            </w:r>
            <w:r>
              <w:t>158</w:t>
            </w:r>
            <w:r>
              <w:rPr>
                <w:spacing w:val="-9"/>
              </w:rPr>
              <w:t xml:space="preserve"> </w:t>
            </w:r>
            <w:r>
              <w:t>00,</w:t>
            </w:r>
            <w:r>
              <w:rPr>
                <w:spacing w:val="-2"/>
              </w:rPr>
              <w:t xml:space="preserve"> </w:t>
            </w:r>
            <w:r>
              <w:t>Praha</w:t>
            </w:r>
            <w:r>
              <w:rPr>
                <w:spacing w:val="-6"/>
              </w:rPr>
              <w:t xml:space="preserve"> </w:t>
            </w:r>
            <w:r>
              <w:rPr>
                <w:spacing w:val="-10"/>
              </w:rPr>
              <w:t>5</w:t>
            </w:r>
          </w:p>
        </w:tc>
      </w:tr>
      <w:tr w:rsidR="00E91798" w14:paraId="4A5A6484" w14:textId="77777777">
        <w:trPr>
          <w:trHeight w:val="340"/>
        </w:trPr>
        <w:tc>
          <w:tcPr>
            <w:tcW w:w="2160" w:type="dxa"/>
          </w:tcPr>
          <w:p w14:paraId="468B6671" w14:textId="77777777" w:rsidR="00E91798" w:rsidRDefault="00E91798">
            <w:pPr>
              <w:pStyle w:val="TableParagraph"/>
            </w:pPr>
            <w:r>
              <w:rPr>
                <w:spacing w:val="-2"/>
              </w:rPr>
              <w:t>E-</w:t>
            </w:r>
            <w:r>
              <w:rPr>
                <w:spacing w:val="-4"/>
              </w:rPr>
              <w:t>mail</w:t>
            </w:r>
          </w:p>
        </w:tc>
        <w:tc>
          <w:tcPr>
            <w:tcW w:w="6118" w:type="dxa"/>
          </w:tcPr>
          <w:p w14:paraId="6CE5E3A0" w14:textId="60AE3164" w:rsidR="00E91798" w:rsidRDefault="00E91798">
            <w:pPr>
              <w:pStyle w:val="TableParagraph"/>
            </w:pPr>
            <w:proofErr w:type="spellStart"/>
            <w:r w:rsidRPr="00763070">
              <w:t>xxx</w:t>
            </w:r>
            <w:proofErr w:type="spellEnd"/>
          </w:p>
        </w:tc>
      </w:tr>
      <w:tr w:rsidR="00E91798" w14:paraId="16BD7F92" w14:textId="77777777">
        <w:trPr>
          <w:trHeight w:val="340"/>
        </w:trPr>
        <w:tc>
          <w:tcPr>
            <w:tcW w:w="2160" w:type="dxa"/>
          </w:tcPr>
          <w:p w14:paraId="08CEEB4E" w14:textId="77777777" w:rsidR="00E91798" w:rsidRDefault="00E91798">
            <w:pPr>
              <w:pStyle w:val="TableParagraph"/>
            </w:pPr>
            <w:r>
              <w:rPr>
                <w:spacing w:val="-2"/>
              </w:rPr>
              <w:t>Telefon</w:t>
            </w:r>
          </w:p>
        </w:tc>
        <w:tc>
          <w:tcPr>
            <w:tcW w:w="6118" w:type="dxa"/>
          </w:tcPr>
          <w:p w14:paraId="0525D087" w14:textId="284FD582" w:rsidR="00E91798" w:rsidRDefault="00E91798">
            <w:pPr>
              <w:pStyle w:val="TableParagraph"/>
            </w:pPr>
            <w:proofErr w:type="spellStart"/>
            <w:r w:rsidRPr="00763070">
              <w:t>xxx</w:t>
            </w:r>
            <w:proofErr w:type="spellEnd"/>
          </w:p>
        </w:tc>
      </w:tr>
    </w:tbl>
    <w:p w14:paraId="7ED3C42D" w14:textId="77777777" w:rsidR="00B9722E" w:rsidRDefault="00B9722E" w:rsidP="00E91798">
      <w:pPr>
        <w:sectPr w:rsidR="00B9722E">
          <w:pgSz w:w="11910" w:h="16840"/>
          <w:pgMar w:top="1340" w:right="340" w:bottom="500" w:left="1300" w:header="629" w:footer="317" w:gutter="0"/>
          <w:cols w:space="708"/>
        </w:sectPr>
      </w:pPr>
    </w:p>
    <w:p w14:paraId="1D19DEC5" w14:textId="77777777" w:rsidR="00B9722E" w:rsidRDefault="00B9722E">
      <w:pPr>
        <w:pStyle w:val="Zkladntext"/>
        <w:spacing w:before="83"/>
        <w:ind w:left="0"/>
        <w:jc w:val="left"/>
      </w:pPr>
    </w:p>
    <w:p w14:paraId="0483FF1E" w14:textId="77777777" w:rsidR="00B9722E" w:rsidRDefault="00CA072A">
      <w:pPr>
        <w:pStyle w:val="Nadpis2"/>
        <w:spacing w:after="21"/>
        <w:jc w:val="left"/>
      </w:pPr>
      <w:r>
        <w:t>Realizační</w:t>
      </w:r>
      <w:r>
        <w:rPr>
          <w:spacing w:val="-5"/>
        </w:rPr>
        <w:t xml:space="preserve"> </w:t>
      </w:r>
      <w:r>
        <w:t>tým</w:t>
      </w:r>
      <w:r>
        <w:rPr>
          <w:spacing w:val="-5"/>
        </w:rPr>
        <w:t xml:space="preserve"> </w:t>
      </w:r>
      <w:r>
        <w:rPr>
          <w:spacing w:val="-2"/>
        </w:rPr>
        <w:t>Dodavatele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3600"/>
        <w:gridCol w:w="3742"/>
      </w:tblGrid>
      <w:tr w:rsidR="00B9722E" w14:paraId="52AF6225" w14:textId="77777777">
        <w:trPr>
          <w:trHeight w:val="1019"/>
        </w:trPr>
        <w:tc>
          <w:tcPr>
            <w:tcW w:w="2690" w:type="dxa"/>
            <w:shd w:val="clear" w:color="auto" w:fill="BEBEBE"/>
          </w:tcPr>
          <w:p w14:paraId="56DEC351" w14:textId="77777777" w:rsidR="00B9722E" w:rsidRDefault="00CA072A">
            <w:pPr>
              <w:pStyle w:val="TableParagraph"/>
              <w:spacing w:before="64"/>
              <w:ind w:left="691"/>
              <w:rPr>
                <w:b/>
              </w:rPr>
            </w:pPr>
            <w:r>
              <w:rPr>
                <w:b/>
              </w:rPr>
              <w:t>Pozice</w:t>
            </w:r>
            <w:r>
              <w:rPr>
                <w:b/>
                <w:spacing w:val="-4"/>
              </w:rPr>
              <w:t xml:space="preserve"> </w:t>
            </w:r>
            <w:r>
              <w:rPr>
                <w:b/>
                <w:spacing w:val="-2"/>
              </w:rPr>
              <w:t>(role)</w:t>
            </w:r>
          </w:p>
        </w:tc>
        <w:tc>
          <w:tcPr>
            <w:tcW w:w="3600" w:type="dxa"/>
            <w:shd w:val="clear" w:color="auto" w:fill="BEBEBE"/>
          </w:tcPr>
          <w:p w14:paraId="3AF7D4B7" w14:textId="77777777" w:rsidR="00B9722E" w:rsidRDefault="00CA072A">
            <w:pPr>
              <w:pStyle w:val="TableParagraph"/>
              <w:spacing w:before="64" w:line="324" w:lineRule="auto"/>
              <w:ind w:left="1476" w:right="215" w:hanging="1248"/>
              <w:rPr>
                <w:b/>
              </w:rPr>
            </w:pPr>
            <w:r>
              <w:rPr>
                <w:b/>
              </w:rPr>
              <w:t>Identifikační</w:t>
            </w:r>
            <w:r>
              <w:rPr>
                <w:b/>
                <w:spacing w:val="-13"/>
              </w:rPr>
              <w:t xml:space="preserve"> </w:t>
            </w:r>
            <w:r>
              <w:rPr>
                <w:b/>
              </w:rPr>
              <w:t>a</w:t>
            </w:r>
            <w:r>
              <w:rPr>
                <w:b/>
                <w:spacing w:val="-12"/>
              </w:rPr>
              <w:t xml:space="preserve"> </w:t>
            </w:r>
            <w:r>
              <w:rPr>
                <w:b/>
              </w:rPr>
              <w:t>kontaktní</w:t>
            </w:r>
            <w:r>
              <w:rPr>
                <w:b/>
                <w:spacing w:val="-11"/>
              </w:rPr>
              <w:t xml:space="preserve"> </w:t>
            </w:r>
            <w:r>
              <w:rPr>
                <w:b/>
              </w:rPr>
              <w:t xml:space="preserve">údaje </w:t>
            </w:r>
            <w:r>
              <w:rPr>
                <w:b/>
                <w:spacing w:val="-2"/>
              </w:rPr>
              <w:t>osoby</w:t>
            </w:r>
          </w:p>
        </w:tc>
        <w:tc>
          <w:tcPr>
            <w:tcW w:w="3742" w:type="dxa"/>
            <w:shd w:val="clear" w:color="auto" w:fill="BEBEBE"/>
          </w:tcPr>
          <w:p w14:paraId="50A84599" w14:textId="77777777" w:rsidR="00B9722E" w:rsidRDefault="00CA072A">
            <w:pPr>
              <w:pStyle w:val="TableParagraph"/>
              <w:spacing w:before="64" w:line="324" w:lineRule="auto"/>
              <w:ind w:left="13"/>
              <w:jc w:val="center"/>
              <w:rPr>
                <w:b/>
              </w:rPr>
            </w:pPr>
            <w:r>
              <w:rPr>
                <w:b/>
              </w:rPr>
              <w:t>Dodavatel</w:t>
            </w:r>
            <w:r>
              <w:rPr>
                <w:b/>
                <w:spacing w:val="-13"/>
              </w:rPr>
              <w:t xml:space="preserve"> </w:t>
            </w:r>
            <w:r>
              <w:rPr>
                <w:b/>
              </w:rPr>
              <w:t>/</w:t>
            </w:r>
            <w:r>
              <w:rPr>
                <w:b/>
                <w:spacing w:val="-11"/>
              </w:rPr>
              <w:t xml:space="preserve"> </w:t>
            </w:r>
            <w:r>
              <w:rPr>
                <w:b/>
              </w:rPr>
              <w:t>člen</w:t>
            </w:r>
            <w:r>
              <w:rPr>
                <w:b/>
                <w:spacing w:val="-14"/>
              </w:rPr>
              <w:t xml:space="preserve"> </w:t>
            </w:r>
            <w:r>
              <w:rPr>
                <w:b/>
              </w:rPr>
              <w:t>společnosti dodavatelů / poddodavatel,</w:t>
            </w:r>
          </w:p>
          <w:p w14:paraId="6282E59B" w14:textId="77777777" w:rsidR="00B9722E" w:rsidRDefault="00CA072A">
            <w:pPr>
              <w:pStyle w:val="TableParagraph"/>
              <w:spacing w:before="0" w:line="252" w:lineRule="exact"/>
              <w:ind w:left="13" w:right="5"/>
              <w:jc w:val="center"/>
              <w:rPr>
                <w:b/>
              </w:rPr>
            </w:pPr>
            <w:r>
              <w:rPr>
                <w:b/>
              </w:rPr>
              <w:t>k</w:t>
            </w:r>
            <w:r>
              <w:rPr>
                <w:b/>
                <w:spacing w:val="-5"/>
              </w:rPr>
              <w:t xml:space="preserve"> </w:t>
            </w:r>
            <w:r>
              <w:rPr>
                <w:b/>
              </w:rPr>
              <w:t>němuž</w:t>
            </w:r>
            <w:r>
              <w:rPr>
                <w:b/>
                <w:spacing w:val="-4"/>
              </w:rPr>
              <w:t xml:space="preserve"> </w:t>
            </w:r>
            <w:r>
              <w:rPr>
                <w:b/>
              </w:rPr>
              <w:t>osoba</w:t>
            </w:r>
            <w:r>
              <w:rPr>
                <w:b/>
                <w:spacing w:val="-2"/>
              </w:rPr>
              <w:t xml:space="preserve"> </w:t>
            </w:r>
            <w:r>
              <w:rPr>
                <w:b/>
                <w:spacing w:val="-4"/>
              </w:rPr>
              <w:t>patří</w:t>
            </w:r>
          </w:p>
        </w:tc>
      </w:tr>
      <w:tr w:rsidR="00E91798" w14:paraId="5A5CDCA2" w14:textId="77777777">
        <w:trPr>
          <w:trHeight w:val="1019"/>
        </w:trPr>
        <w:tc>
          <w:tcPr>
            <w:tcW w:w="2690" w:type="dxa"/>
          </w:tcPr>
          <w:p w14:paraId="2D55026E" w14:textId="77777777" w:rsidR="00E91798" w:rsidRDefault="00E91798" w:rsidP="00E91798">
            <w:pPr>
              <w:pStyle w:val="TableParagraph"/>
              <w:spacing w:before="152"/>
              <w:ind w:left="0"/>
              <w:rPr>
                <w:b/>
              </w:rPr>
            </w:pPr>
          </w:p>
          <w:p w14:paraId="314AF966" w14:textId="77777777" w:rsidR="00E91798" w:rsidRDefault="00E91798" w:rsidP="00E91798">
            <w:pPr>
              <w:pStyle w:val="TableParagraph"/>
              <w:spacing w:before="0"/>
            </w:pPr>
            <w:r>
              <w:t>1.</w:t>
            </w:r>
            <w:r>
              <w:rPr>
                <w:spacing w:val="-3"/>
              </w:rPr>
              <w:t xml:space="preserve"> </w:t>
            </w:r>
            <w:r>
              <w:t>Vedoucí</w:t>
            </w:r>
            <w:r>
              <w:rPr>
                <w:spacing w:val="-2"/>
              </w:rPr>
              <w:t xml:space="preserve"> projektu</w:t>
            </w:r>
          </w:p>
        </w:tc>
        <w:tc>
          <w:tcPr>
            <w:tcW w:w="3600" w:type="dxa"/>
          </w:tcPr>
          <w:p w14:paraId="7323A085" w14:textId="3E624702" w:rsidR="00E91798" w:rsidRDefault="00E91798" w:rsidP="00E91798">
            <w:pPr>
              <w:pStyle w:val="TableParagraph"/>
              <w:spacing w:before="1"/>
              <w:ind w:left="304" w:right="293"/>
              <w:jc w:val="center"/>
            </w:pPr>
            <w:proofErr w:type="spellStart"/>
            <w:r w:rsidRPr="00717D5A">
              <w:t>xxx</w:t>
            </w:r>
            <w:proofErr w:type="spellEnd"/>
          </w:p>
        </w:tc>
        <w:tc>
          <w:tcPr>
            <w:tcW w:w="3742" w:type="dxa"/>
          </w:tcPr>
          <w:p w14:paraId="38D205FA" w14:textId="77777777" w:rsidR="00E91798" w:rsidRDefault="00E91798" w:rsidP="00E91798">
            <w:pPr>
              <w:pStyle w:val="TableParagraph"/>
              <w:spacing w:before="152"/>
              <w:ind w:left="0"/>
              <w:rPr>
                <w:b/>
              </w:rPr>
            </w:pPr>
          </w:p>
          <w:p w14:paraId="6C3C24CE" w14:textId="77777777" w:rsidR="00E91798" w:rsidRDefault="00E91798" w:rsidP="00E91798">
            <w:pPr>
              <w:pStyle w:val="TableParagraph"/>
              <w:spacing w:before="0"/>
              <w:ind w:left="13" w:right="5"/>
              <w:jc w:val="center"/>
            </w:pPr>
            <w:proofErr w:type="spellStart"/>
            <w:r>
              <w:t>Simac</w:t>
            </w:r>
            <w:proofErr w:type="spellEnd"/>
            <w:r>
              <w:rPr>
                <w:spacing w:val="-6"/>
              </w:rPr>
              <w:t xml:space="preserve"> </w:t>
            </w:r>
            <w:r>
              <w:t>Technik</w:t>
            </w:r>
            <w:r>
              <w:rPr>
                <w:spacing w:val="-4"/>
              </w:rPr>
              <w:t xml:space="preserve"> </w:t>
            </w:r>
            <w:r>
              <w:t>ČR,</w:t>
            </w:r>
            <w:r>
              <w:rPr>
                <w:spacing w:val="-5"/>
              </w:rPr>
              <w:t xml:space="preserve"> </w:t>
            </w:r>
            <w:r>
              <w:rPr>
                <w:spacing w:val="-4"/>
              </w:rPr>
              <w:t>a.s.</w:t>
            </w:r>
          </w:p>
        </w:tc>
      </w:tr>
      <w:tr w:rsidR="00E91798" w14:paraId="66413B5E" w14:textId="77777777">
        <w:trPr>
          <w:trHeight w:val="1019"/>
        </w:trPr>
        <w:tc>
          <w:tcPr>
            <w:tcW w:w="2690" w:type="dxa"/>
          </w:tcPr>
          <w:p w14:paraId="37891EF9" w14:textId="77777777" w:rsidR="00E91798" w:rsidRDefault="00E91798" w:rsidP="00E91798">
            <w:pPr>
              <w:pStyle w:val="TableParagraph"/>
              <w:spacing w:before="152"/>
              <w:ind w:left="0"/>
              <w:rPr>
                <w:b/>
              </w:rPr>
            </w:pPr>
          </w:p>
          <w:p w14:paraId="2276146B" w14:textId="77777777" w:rsidR="00E91798" w:rsidRDefault="00E91798" w:rsidP="00E91798">
            <w:pPr>
              <w:pStyle w:val="TableParagraph"/>
              <w:spacing w:before="0"/>
            </w:pPr>
            <w:r>
              <w:t>2.</w:t>
            </w:r>
            <w:r>
              <w:rPr>
                <w:spacing w:val="-4"/>
              </w:rPr>
              <w:t xml:space="preserve"> </w:t>
            </w:r>
            <w:r>
              <w:t>Manažer</w:t>
            </w:r>
            <w:r>
              <w:rPr>
                <w:spacing w:val="-3"/>
              </w:rPr>
              <w:t xml:space="preserve"> </w:t>
            </w:r>
            <w:r>
              <w:rPr>
                <w:spacing w:val="-2"/>
              </w:rPr>
              <w:t>podpory</w:t>
            </w:r>
          </w:p>
        </w:tc>
        <w:tc>
          <w:tcPr>
            <w:tcW w:w="3600" w:type="dxa"/>
          </w:tcPr>
          <w:p w14:paraId="64643488" w14:textId="3DB1DF81" w:rsidR="00E91798" w:rsidRDefault="00E91798" w:rsidP="00E91798">
            <w:pPr>
              <w:pStyle w:val="TableParagraph"/>
              <w:spacing w:before="1"/>
              <w:ind w:left="909"/>
            </w:pPr>
            <w:r>
              <w:t xml:space="preserve">            </w:t>
            </w:r>
            <w:proofErr w:type="spellStart"/>
            <w:r w:rsidRPr="00717D5A">
              <w:t>xxx</w:t>
            </w:r>
            <w:proofErr w:type="spellEnd"/>
          </w:p>
        </w:tc>
        <w:tc>
          <w:tcPr>
            <w:tcW w:w="3742" w:type="dxa"/>
          </w:tcPr>
          <w:p w14:paraId="7340283C" w14:textId="77777777" w:rsidR="00E91798" w:rsidRDefault="00E91798" w:rsidP="00E91798">
            <w:pPr>
              <w:pStyle w:val="TableParagraph"/>
              <w:spacing w:before="152"/>
              <w:ind w:left="0"/>
              <w:rPr>
                <w:b/>
              </w:rPr>
            </w:pPr>
          </w:p>
          <w:p w14:paraId="7F547609" w14:textId="77777777" w:rsidR="00E91798" w:rsidRDefault="00E91798" w:rsidP="00E91798">
            <w:pPr>
              <w:pStyle w:val="TableParagraph"/>
              <w:spacing w:before="0"/>
              <w:ind w:left="13" w:right="5"/>
              <w:jc w:val="center"/>
            </w:pPr>
            <w:proofErr w:type="spellStart"/>
            <w:r>
              <w:t>Simac</w:t>
            </w:r>
            <w:proofErr w:type="spellEnd"/>
            <w:r>
              <w:rPr>
                <w:spacing w:val="-6"/>
              </w:rPr>
              <w:t xml:space="preserve"> </w:t>
            </w:r>
            <w:r>
              <w:t>Technik</w:t>
            </w:r>
            <w:r>
              <w:rPr>
                <w:spacing w:val="-4"/>
              </w:rPr>
              <w:t xml:space="preserve"> </w:t>
            </w:r>
            <w:r>
              <w:t>ČR,</w:t>
            </w:r>
            <w:r>
              <w:rPr>
                <w:spacing w:val="-5"/>
              </w:rPr>
              <w:t xml:space="preserve"> </w:t>
            </w:r>
            <w:r>
              <w:rPr>
                <w:spacing w:val="-4"/>
              </w:rPr>
              <w:t>a.s.</w:t>
            </w:r>
          </w:p>
        </w:tc>
      </w:tr>
      <w:tr w:rsidR="00E91798" w14:paraId="209D184C" w14:textId="77777777">
        <w:trPr>
          <w:trHeight w:val="1019"/>
        </w:trPr>
        <w:tc>
          <w:tcPr>
            <w:tcW w:w="2690" w:type="dxa"/>
          </w:tcPr>
          <w:p w14:paraId="6F8F67FA" w14:textId="77777777" w:rsidR="00E91798" w:rsidRDefault="00E91798" w:rsidP="00E91798">
            <w:pPr>
              <w:pStyle w:val="TableParagraph"/>
              <w:spacing w:before="237" w:line="321" w:lineRule="auto"/>
              <w:ind w:left="280" w:right="133" w:hanging="171"/>
            </w:pPr>
            <w:r>
              <w:t>3. Systémový architekt na</w:t>
            </w:r>
            <w:r>
              <w:rPr>
                <w:spacing w:val="-12"/>
              </w:rPr>
              <w:t xml:space="preserve"> </w:t>
            </w:r>
            <w:proofErr w:type="spellStart"/>
            <w:r>
              <w:t>Routing</w:t>
            </w:r>
            <w:proofErr w:type="spellEnd"/>
            <w:r>
              <w:rPr>
                <w:spacing w:val="-12"/>
              </w:rPr>
              <w:t xml:space="preserve"> </w:t>
            </w:r>
            <w:r>
              <w:t>a</w:t>
            </w:r>
            <w:r>
              <w:rPr>
                <w:spacing w:val="-14"/>
              </w:rPr>
              <w:t xml:space="preserve"> </w:t>
            </w:r>
            <w:proofErr w:type="spellStart"/>
            <w:r>
              <w:t>Switching</w:t>
            </w:r>
            <w:proofErr w:type="spellEnd"/>
          </w:p>
        </w:tc>
        <w:tc>
          <w:tcPr>
            <w:tcW w:w="3600" w:type="dxa"/>
          </w:tcPr>
          <w:p w14:paraId="474B8D8C" w14:textId="38338E0D" w:rsidR="00E91798" w:rsidRDefault="00E91798" w:rsidP="00E91798">
            <w:pPr>
              <w:pStyle w:val="TableParagraph"/>
              <w:spacing w:before="0" w:line="249" w:lineRule="exact"/>
              <w:ind w:left="304" w:right="293"/>
              <w:jc w:val="center"/>
            </w:pPr>
            <w:proofErr w:type="spellStart"/>
            <w:r w:rsidRPr="00717D5A">
              <w:t>xxx</w:t>
            </w:r>
            <w:proofErr w:type="spellEnd"/>
          </w:p>
        </w:tc>
        <w:tc>
          <w:tcPr>
            <w:tcW w:w="3742" w:type="dxa"/>
          </w:tcPr>
          <w:p w14:paraId="388216B1" w14:textId="77777777" w:rsidR="00E91798" w:rsidRDefault="00E91798" w:rsidP="00E91798">
            <w:pPr>
              <w:pStyle w:val="TableParagraph"/>
              <w:spacing w:before="154"/>
              <w:ind w:left="0"/>
              <w:rPr>
                <w:b/>
              </w:rPr>
            </w:pPr>
          </w:p>
          <w:p w14:paraId="71AD4E2D" w14:textId="77777777" w:rsidR="00E91798" w:rsidRDefault="00E91798" w:rsidP="00E91798">
            <w:pPr>
              <w:pStyle w:val="TableParagraph"/>
              <w:spacing w:before="1"/>
              <w:ind w:left="13" w:right="2"/>
              <w:jc w:val="center"/>
            </w:pPr>
            <w:r>
              <w:t>ALEF</w:t>
            </w:r>
            <w:r>
              <w:rPr>
                <w:spacing w:val="-4"/>
              </w:rPr>
              <w:t xml:space="preserve"> </w:t>
            </w:r>
            <w:r>
              <w:t>NULA</w:t>
            </w:r>
            <w:r>
              <w:rPr>
                <w:spacing w:val="-4"/>
              </w:rPr>
              <w:t xml:space="preserve"> a.s.</w:t>
            </w:r>
          </w:p>
        </w:tc>
      </w:tr>
      <w:tr w:rsidR="00E91798" w14:paraId="579164A5" w14:textId="77777777">
        <w:trPr>
          <w:trHeight w:val="1019"/>
        </w:trPr>
        <w:tc>
          <w:tcPr>
            <w:tcW w:w="2690" w:type="dxa"/>
          </w:tcPr>
          <w:p w14:paraId="45B9F081" w14:textId="77777777" w:rsidR="00E91798" w:rsidRDefault="00E91798" w:rsidP="00E91798">
            <w:pPr>
              <w:pStyle w:val="TableParagraph"/>
              <w:spacing w:before="237" w:line="324" w:lineRule="auto"/>
              <w:ind w:left="280" w:right="71" w:hanging="171"/>
            </w:pPr>
            <w:r>
              <w:t>4.</w:t>
            </w:r>
            <w:r>
              <w:rPr>
                <w:spacing w:val="-11"/>
              </w:rPr>
              <w:t xml:space="preserve"> </w:t>
            </w:r>
            <w:r>
              <w:t>Specialista</w:t>
            </w:r>
            <w:r>
              <w:rPr>
                <w:spacing w:val="-12"/>
              </w:rPr>
              <w:t xml:space="preserve"> </w:t>
            </w:r>
            <w:r>
              <w:t>na</w:t>
            </w:r>
            <w:r>
              <w:rPr>
                <w:spacing w:val="-14"/>
              </w:rPr>
              <w:t xml:space="preserve"> </w:t>
            </w:r>
            <w:proofErr w:type="spellStart"/>
            <w:r>
              <w:t>Routing</w:t>
            </w:r>
            <w:proofErr w:type="spellEnd"/>
            <w:r>
              <w:t xml:space="preserve"> a </w:t>
            </w:r>
            <w:proofErr w:type="spellStart"/>
            <w:r>
              <w:t>Switching</w:t>
            </w:r>
            <w:proofErr w:type="spellEnd"/>
            <w:r>
              <w:t xml:space="preserve"> č. 1</w:t>
            </w:r>
          </w:p>
        </w:tc>
        <w:tc>
          <w:tcPr>
            <w:tcW w:w="3600" w:type="dxa"/>
          </w:tcPr>
          <w:p w14:paraId="50B1DE62" w14:textId="171B092F" w:rsidR="00E91798" w:rsidRDefault="00E91798" w:rsidP="00E91798">
            <w:pPr>
              <w:pStyle w:val="TableParagraph"/>
              <w:spacing w:before="0" w:line="249" w:lineRule="exact"/>
              <w:ind w:left="909"/>
            </w:pPr>
            <w:r>
              <w:t xml:space="preserve">            </w:t>
            </w:r>
            <w:proofErr w:type="spellStart"/>
            <w:r w:rsidRPr="00717D5A">
              <w:t>xxx</w:t>
            </w:r>
            <w:proofErr w:type="spellEnd"/>
          </w:p>
        </w:tc>
        <w:tc>
          <w:tcPr>
            <w:tcW w:w="3742" w:type="dxa"/>
          </w:tcPr>
          <w:p w14:paraId="52AD3176" w14:textId="77777777" w:rsidR="00E91798" w:rsidRDefault="00E91798" w:rsidP="00E91798">
            <w:pPr>
              <w:pStyle w:val="TableParagraph"/>
              <w:spacing w:before="154"/>
              <w:ind w:left="0"/>
              <w:rPr>
                <w:b/>
              </w:rPr>
            </w:pPr>
          </w:p>
          <w:p w14:paraId="594F703B" w14:textId="77777777" w:rsidR="00E91798" w:rsidRDefault="00E91798" w:rsidP="00E91798">
            <w:pPr>
              <w:pStyle w:val="TableParagraph"/>
              <w:spacing w:before="0"/>
              <w:ind w:left="13" w:right="2"/>
              <w:jc w:val="center"/>
            </w:pPr>
            <w:r>
              <w:t>ALEF</w:t>
            </w:r>
            <w:r>
              <w:rPr>
                <w:spacing w:val="-4"/>
              </w:rPr>
              <w:t xml:space="preserve"> </w:t>
            </w:r>
            <w:r>
              <w:t>NULA</w:t>
            </w:r>
            <w:r>
              <w:rPr>
                <w:spacing w:val="-4"/>
              </w:rPr>
              <w:t xml:space="preserve"> a.s.</w:t>
            </w:r>
          </w:p>
        </w:tc>
      </w:tr>
      <w:tr w:rsidR="00E91798" w14:paraId="52AACF70" w14:textId="77777777">
        <w:trPr>
          <w:trHeight w:val="1022"/>
        </w:trPr>
        <w:tc>
          <w:tcPr>
            <w:tcW w:w="2690" w:type="dxa"/>
          </w:tcPr>
          <w:p w14:paraId="7FCEE647" w14:textId="77777777" w:rsidR="00E91798" w:rsidRDefault="00E91798" w:rsidP="00E91798">
            <w:pPr>
              <w:pStyle w:val="TableParagraph"/>
              <w:spacing w:before="237" w:line="324" w:lineRule="auto"/>
              <w:ind w:left="280" w:right="71" w:hanging="171"/>
            </w:pPr>
            <w:r>
              <w:t>5.</w:t>
            </w:r>
            <w:r>
              <w:rPr>
                <w:spacing w:val="-11"/>
              </w:rPr>
              <w:t xml:space="preserve"> </w:t>
            </w:r>
            <w:r>
              <w:t>Specialista</w:t>
            </w:r>
            <w:r>
              <w:rPr>
                <w:spacing w:val="-12"/>
              </w:rPr>
              <w:t xml:space="preserve"> </w:t>
            </w:r>
            <w:r>
              <w:t>na</w:t>
            </w:r>
            <w:r>
              <w:rPr>
                <w:spacing w:val="-14"/>
              </w:rPr>
              <w:t xml:space="preserve"> </w:t>
            </w:r>
            <w:proofErr w:type="spellStart"/>
            <w:r>
              <w:t>Routing</w:t>
            </w:r>
            <w:proofErr w:type="spellEnd"/>
            <w:r>
              <w:t xml:space="preserve"> a </w:t>
            </w:r>
            <w:proofErr w:type="spellStart"/>
            <w:r>
              <w:t>Switching</w:t>
            </w:r>
            <w:proofErr w:type="spellEnd"/>
            <w:r>
              <w:t xml:space="preserve"> č. 2</w:t>
            </w:r>
          </w:p>
        </w:tc>
        <w:tc>
          <w:tcPr>
            <w:tcW w:w="3600" w:type="dxa"/>
          </w:tcPr>
          <w:p w14:paraId="291EEB3E" w14:textId="068687D1" w:rsidR="00E91798" w:rsidRDefault="00E91798" w:rsidP="00E91798">
            <w:pPr>
              <w:pStyle w:val="TableParagraph"/>
              <w:spacing w:before="0" w:line="252" w:lineRule="exact"/>
              <w:ind w:left="909"/>
            </w:pPr>
            <w:r>
              <w:t xml:space="preserve">           </w:t>
            </w:r>
            <w:proofErr w:type="spellStart"/>
            <w:r w:rsidRPr="00717D5A">
              <w:t>xxx</w:t>
            </w:r>
            <w:proofErr w:type="spellEnd"/>
          </w:p>
        </w:tc>
        <w:tc>
          <w:tcPr>
            <w:tcW w:w="3742" w:type="dxa"/>
          </w:tcPr>
          <w:p w14:paraId="22337E32" w14:textId="77777777" w:rsidR="00E91798" w:rsidRDefault="00E91798" w:rsidP="00E91798">
            <w:pPr>
              <w:pStyle w:val="TableParagraph"/>
              <w:spacing w:before="154"/>
              <w:ind w:left="0"/>
              <w:rPr>
                <w:b/>
              </w:rPr>
            </w:pPr>
          </w:p>
          <w:p w14:paraId="2C7D0162" w14:textId="77777777" w:rsidR="00E91798" w:rsidRDefault="00E91798" w:rsidP="00E91798">
            <w:pPr>
              <w:pStyle w:val="TableParagraph"/>
              <w:spacing w:before="0"/>
              <w:ind w:left="13" w:right="5"/>
              <w:jc w:val="center"/>
            </w:pPr>
            <w:proofErr w:type="spellStart"/>
            <w:r>
              <w:t>Simac</w:t>
            </w:r>
            <w:proofErr w:type="spellEnd"/>
            <w:r>
              <w:rPr>
                <w:spacing w:val="-6"/>
              </w:rPr>
              <w:t xml:space="preserve"> </w:t>
            </w:r>
            <w:r>
              <w:t>Technik</w:t>
            </w:r>
            <w:r>
              <w:rPr>
                <w:spacing w:val="-4"/>
              </w:rPr>
              <w:t xml:space="preserve"> </w:t>
            </w:r>
            <w:r>
              <w:t>ČR,</w:t>
            </w:r>
            <w:r>
              <w:rPr>
                <w:spacing w:val="-5"/>
              </w:rPr>
              <w:t xml:space="preserve"> </w:t>
            </w:r>
            <w:r>
              <w:rPr>
                <w:spacing w:val="-4"/>
              </w:rPr>
              <w:t>a.s.</w:t>
            </w:r>
          </w:p>
        </w:tc>
      </w:tr>
      <w:tr w:rsidR="00E91798" w14:paraId="4B2A8A44" w14:textId="77777777">
        <w:trPr>
          <w:trHeight w:val="1019"/>
        </w:trPr>
        <w:tc>
          <w:tcPr>
            <w:tcW w:w="2690" w:type="dxa"/>
          </w:tcPr>
          <w:p w14:paraId="7DE4D66C" w14:textId="77777777" w:rsidR="00E91798" w:rsidRDefault="00E91798" w:rsidP="00E91798">
            <w:pPr>
              <w:pStyle w:val="TableParagraph"/>
              <w:spacing w:before="235" w:line="324" w:lineRule="auto"/>
              <w:ind w:left="280" w:right="71" w:hanging="171"/>
            </w:pPr>
            <w:r>
              <w:t>6.</w:t>
            </w:r>
            <w:r>
              <w:rPr>
                <w:spacing w:val="-10"/>
              </w:rPr>
              <w:t xml:space="preserve"> </w:t>
            </w:r>
            <w:r>
              <w:t>Specialista</w:t>
            </w:r>
            <w:r>
              <w:rPr>
                <w:spacing w:val="-12"/>
              </w:rPr>
              <w:t xml:space="preserve"> </w:t>
            </w:r>
            <w:r>
              <w:t>na</w:t>
            </w:r>
            <w:r>
              <w:rPr>
                <w:spacing w:val="-14"/>
              </w:rPr>
              <w:t xml:space="preserve"> </w:t>
            </w:r>
            <w:r>
              <w:t>oblast Datacenter č. 1</w:t>
            </w:r>
          </w:p>
        </w:tc>
        <w:tc>
          <w:tcPr>
            <w:tcW w:w="3600" w:type="dxa"/>
          </w:tcPr>
          <w:p w14:paraId="3E2AD5B5" w14:textId="61EF4F50" w:rsidR="00E91798" w:rsidRDefault="00E91798" w:rsidP="00E91798">
            <w:pPr>
              <w:pStyle w:val="TableParagraph"/>
              <w:spacing w:before="0" w:line="252" w:lineRule="exact"/>
              <w:ind w:left="909"/>
            </w:pPr>
            <w:r>
              <w:t xml:space="preserve">            </w:t>
            </w:r>
            <w:proofErr w:type="spellStart"/>
            <w:r w:rsidRPr="00717D5A">
              <w:t>xxx</w:t>
            </w:r>
            <w:proofErr w:type="spellEnd"/>
          </w:p>
        </w:tc>
        <w:tc>
          <w:tcPr>
            <w:tcW w:w="3742" w:type="dxa"/>
          </w:tcPr>
          <w:p w14:paraId="0C55616A" w14:textId="77777777" w:rsidR="00E91798" w:rsidRDefault="00E91798" w:rsidP="00E91798">
            <w:pPr>
              <w:pStyle w:val="TableParagraph"/>
              <w:spacing w:before="152"/>
              <w:ind w:left="0"/>
              <w:rPr>
                <w:b/>
              </w:rPr>
            </w:pPr>
          </w:p>
          <w:p w14:paraId="4286DF1F" w14:textId="77777777" w:rsidR="00E91798" w:rsidRDefault="00E91798" w:rsidP="00E91798">
            <w:pPr>
              <w:pStyle w:val="TableParagraph"/>
              <w:spacing w:before="0"/>
              <w:ind w:left="13" w:right="5"/>
              <w:jc w:val="center"/>
            </w:pPr>
            <w:proofErr w:type="spellStart"/>
            <w:r>
              <w:t>Simac</w:t>
            </w:r>
            <w:proofErr w:type="spellEnd"/>
            <w:r>
              <w:rPr>
                <w:spacing w:val="-6"/>
              </w:rPr>
              <w:t xml:space="preserve"> </w:t>
            </w:r>
            <w:r>
              <w:t>Technik</w:t>
            </w:r>
            <w:r>
              <w:rPr>
                <w:spacing w:val="-4"/>
              </w:rPr>
              <w:t xml:space="preserve"> </w:t>
            </w:r>
            <w:r>
              <w:t>ČR,</w:t>
            </w:r>
            <w:r>
              <w:rPr>
                <w:spacing w:val="-5"/>
              </w:rPr>
              <w:t xml:space="preserve"> </w:t>
            </w:r>
            <w:r>
              <w:rPr>
                <w:spacing w:val="-4"/>
              </w:rPr>
              <w:t>a.s.</w:t>
            </w:r>
          </w:p>
        </w:tc>
      </w:tr>
      <w:tr w:rsidR="00E91798" w14:paraId="4406AD9F" w14:textId="77777777">
        <w:trPr>
          <w:trHeight w:val="1019"/>
        </w:trPr>
        <w:tc>
          <w:tcPr>
            <w:tcW w:w="2690" w:type="dxa"/>
          </w:tcPr>
          <w:p w14:paraId="3A074305" w14:textId="77777777" w:rsidR="00E91798" w:rsidRDefault="00E91798" w:rsidP="00E91798">
            <w:pPr>
              <w:pStyle w:val="TableParagraph"/>
              <w:spacing w:before="235" w:line="324" w:lineRule="auto"/>
              <w:ind w:left="280" w:right="71" w:hanging="171"/>
            </w:pPr>
            <w:r>
              <w:t>7.</w:t>
            </w:r>
            <w:r>
              <w:rPr>
                <w:spacing w:val="-10"/>
              </w:rPr>
              <w:t xml:space="preserve"> </w:t>
            </w:r>
            <w:r>
              <w:t>Specialista</w:t>
            </w:r>
            <w:r>
              <w:rPr>
                <w:spacing w:val="-12"/>
              </w:rPr>
              <w:t xml:space="preserve"> </w:t>
            </w:r>
            <w:r>
              <w:t>na</w:t>
            </w:r>
            <w:r>
              <w:rPr>
                <w:spacing w:val="-14"/>
              </w:rPr>
              <w:t xml:space="preserve"> </w:t>
            </w:r>
            <w:r>
              <w:t>oblast Datacenter č. 2</w:t>
            </w:r>
          </w:p>
        </w:tc>
        <w:tc>
          <w:tcPr>
            <w:tcW w:w="3600" w:type="dxa"/>
          </w:tcPr>
          <w:p w14:paraId="5E923C35" w14:textId="73F65336" w:rsidR="00E91798" w:rsidRDefault="00E91798" w:rsidP="00E91798">
            <w:pPr>
              <w:pStyle w:val="TableParagraph"/>
              <w:spacing w:before="1"/>
              <w:ind w:left="304" w:right="292"/>
              <w:jc w:val="center"/>
            </w:pPr>
            <w:proofErr w:type="spellStart"/>
            <w:r w:rsidRPr="00717D5A">
              <w:t>xxx</w:t>
            </w:r>
            <w:proofErr w:type="spellEnd"/>
          </w:p>
        </w:tc>
        <w:tc>
          <w:tcPr>
            <w:tcW w:w="3742" w:type="dxa"/>
          </w:tcPr>
          <w:p w14:paraId="2B1CAF26" w14:textId="77777777" w:rsidR="00E91798" w:rsidRDefault="00E91798" w:rsidP="00E91798">
            <w:pPr>
              <w:pStyle w:val="TableParagraph"/>
              <w:spacing w:before="152"/>
              <w:ind w:left="0"/>
              <w:rPr>
                <w:b/>
              </w:rPr>
            </w:pPr>
          </w:p>
          <w:p w14:paraId="0677FBE1" w14:textId="77777777" w:rsidR="00E91798" w:rsidRDefault="00E91798" w:rsidP="00E91798">
            <w:pPr>
              <w:pStyle w:val="TableParagraph"/>
              <w:spacing w:before="0"/>
              <w:ind w:left="13" w:right="5"/>
              <w:jc w:val="center"/>
            </w:pPr>
            <w:proofErr w:type="spellStart"/>
            <w:r>
              <w:t>Simac</w:t>
            </w:r>
            <w:proofErr w:type="spellEnd"/>
            <w:r>
              <w:rPr>
                <w:spacing w:val="-6"/>
              </w:rPr>
              <w:t xml:space="preserve"> </w:t>
            </w:r>
            <w:r>
              <w:t>Technik</w:t>
            </w:r>
            <w:r>
              <w:rPr>
                <w:spacing w:val="-4"/>
              </w:rPr>
              <w:t xml:space="preserve"> </w:t>
            </w:r>
            <w:r>
              <w:t>ČR,</w:t>
            </w:r>
            <w:r>
              <w:rPr>
                <w:spacing w:val="-5"/>
              </w:rPr>
              <w:t xml:space="preserve"> </w:t>
            </w:r>
            <w:r>
              <w:rPr>
                <w:spacing w:val="-4"/>
              </w:rPr>
              <w:t>a.s.</w:t>
            </w:r>
          </w:p>
        </w:tc>
      </w:tr>
      <w:tr w:rsidR="00E91798" w14:paraId="26562F9F" w14:textId="77777777">
        <w:trPr>
          <w:trHeight w:val="1019"/>
        </w:trPr>
        <w:tc>
          <w:tcPr>
            <w:tcW w:w="2690" w:type="dxa"/>
          </w:tcPr>
          <w:p w14:paraId="4F3F8028" w14:textId="77777777" w:rsidR="00E91798" w:rsidRDefault="00E91798" w:rsidP="00E91798">
            <w:pPr>
              <w:pStyle w:val="TableParagraph"/>
              <w:spacing w:before="237" w:line="321" w:lineRule="auto"/>
              <w:ind w:left="280" w:hanging="171"/>
            </w:pPr>
            <w:r>
              <w:t>8.</w:t>
            </w:r>
            <w:r>
              <w:rPr>
                <w:spacing w:val="-16"/>
              </w:rPr>
              <w:t xml:space="preserve"> </w:t>
            </w:r>
            <w:r>
              <w:t>Specialista</w:t>
            </w:r>
            <w:r>
              <w:rPr>
                <w:spacing w:val="-15"/>
              </w:rPr>
              <w:t xml:space="preserve"> </w:t>
            </w:r>
            <w:r>
              <w:t xml:space="preserve">na </w:t>
            </w:r>
            <w:r>
              <w:rPr>
                <w:spacing w:val="-2"/>
              </w:rPr>
              <w:t>automatizaci</w:t>
            </w:r>
          </w:p>
        </w:tc>
        <w:tc>
          <w:tcPr>
            <w:tcW w:w="3600" w:type="dxa"/>
          </w:tcPr>
          <w:p w14:paraId="58535B31" w14:textId="66FC5AE6" w:rsidR="00E91798" w:rsidRDefault="00E91798" w:rsidP="00E91798">
            <w:pPr>
              <w:pStyle w:val="TableParagraph"/>
              <w:spacing w:before="1"/>
              <w:ind w:left="304" w:right="292"/>
              <w:jc w:val="center"/>
            </w:pPr>
            <w:proofErr w:type="spellStart"/>
            <w:r w:rsidRPr="00717D5A">
              <w:t>xxx</w:t>
            </w:r>
            <w:proofErr w:type="spellEnd"/>
          </w:p>
        </w:tc>
        <w:tc>
          <w:tcPr>
            <w:tcW w:w="3742" w:type="dxa"/>
          </w:tcPr>
          <w:p w14:paraId="10DE3B2C" w14:textId="77777777" w:rsidR="00E91798" w:rsidRDefault="00E91798" w:rsidP="00E91798">
            <w:pPr>
              <w:pStyle w:val="TableParagraph"/>
              <w:spacing w:before="152"/>
              <w:ind w:left="0"/>
              <w:rPr>
                <w:b/>
              </w:rPr>
            </w:pPr>
          </w:p>
          <w:p w14:paraId="3890CEB1" w14:textId="77777777" w:rsidR="00E91798" w:rsidRDefault="00E91798" w:rsidP="00E91798">
            <w:pPr>
              <w:pStyle w:val="TableParagraph"/>
              <w:spacing w:before="0"/>
              <w:ind w:left="13" w:right="5"/>
              <w:jc w:val="center"/>
            </w:pPr>
            <w:proofErr w:type="spellStart"/>
            <w:r>
              <w:t>Simac</w:t>
            </w:r>
            <w:proofErr w:type="spellEnd"/>
            <w:r>
              <w:rPr>
                <w:spacing w:val="-6"/>
              </w:rPr>
              <w:t xml:space="preserve"> </w:t>
            </w:r>
            <w:r>
              <w:t>Technik</w:t>
            </w:r>
            <w:r>
              <w:rPr>
                <w:spacing w:val="-4"/>
              </w:rPr>
              <w:t xml:space="preserve"> </w:t>
            </w:r>
            <w:r>
              <w:t>ČR,</w:t>
            </w:r>
            <w:r>
              <w:rPr>
                <w:spacing w:val="-5"/>
              </w:rPr>
              <w:t xml:space="preserve"> </w:t>
            </w:r>
            <w:r>
              <w:rPr>
                <w:spacing w:val="-4"/>
              </w:rPr>
              <w:t>a.s.</w:t>
            </w:r>
          </w:p>
        </w:tc>
      </w:tr>
      <w:tr w:rsidR="00E91798" w14:paraId="6D63F60C" w14:textId="77777777">
        <w:trPr>
          <w:trHeight w:val="1019"/>
        </w:trPr>
        <w:tc>
          <w:tcPr>
            <w:tcW w:w="2690" w:type="dxa"/>
          </w:tcPr>
          <w:p w14:paraId="536DC000" w14:textId="77777777" w:rsidR="00E91798" w:rsidRDefault="00E91798" w:rsidP="00E91798">
            <w:pPr>
              <w:pStyle w:val="TableParagraph"/>
            </w:pPr>
            <w:r>
              <w:t>9.</w:t>
            </w:r>
            <w:r>
              <w:rPr>
                <w:spacing w:val="-4"/>
              </w:rPr>
              <w:t xml:space="preserve"> </w:t>
            </w:r>
            <w:r>
              <w:t>Specialista</w:t>
            </w:r>
            <w:r>
              <w:rPr>
                <w:spacing w:val="-4"/>
              </w:rPr>
              <w:t xml:space="preserve"> </w:t>
            </w:r>
            <w:r>
              <w:rPr>
                <w:spacing w:val="-5"/>
              </w:rPr>
              <w:t>na</w:t>
            </w:r>
          </w:p>
          <w:p w14:paraId="346BA6A7" w14:textId="77777777" w:rsidR="00E91798" w:rsidRDefault="00E91798" w:rsidP="00E91798">
            <w:pPr>
              <w:pStyle w:val="TableParagraph"/>
              <w:spacing w:before="0" w:line="340" w:lineRule="atLeast"/>
              <w:ind w:left="280"/>
            </w:pPr>
            <w:r>
              <w:rPr>
                <w:spacing w:val="-2"/>
              </w:rPr>
              <w:t>kybernetickou bezpečnost</w:t>
            </w:r>
          </w:p>
        </w:tc>
        <w:tc>
          <w:tcPr>
            <w:tcW w:w="3600" w:type="dxa"/>
          </w:tcPr>
          <w:p w14:paraId="1255CCFD" w14:textId="53039E8F" w:rsidR="00E91798" w:rsidRDefault="00E91798" w:rsidP="00E91798">
            <w:pPr>
              <w:pStyle w:val="TableParagraph"/>
              <w:spacing w:before="0" w:line="249" w:lineRule="exact"/>
              <w:ind w:left="304" w:right="292"/>
              <w:jc w:val="center"/>
            </w:pPr>
            <w:proofErr w:type="spellStart"/>
            <w:r w:rsidRPr="00717D5A">
              <w:t>xxx</w:t>
            </w:r>
            <w:proofErr w:type="spellEnd"/>
          </w:p>
        </w:tc>
        <w:tc>
          <w:tcPr>
            <w:tcW w:w="3742" w:type="dxa"/>
          </w:tcPr>
          <w:p w14:paraId="00A5C77A" w14:textId="77777777" w:rsidR="00E91798" w:rsidRDefault="00E91798" w:rsidP="00E91798">
            <w:pPr>
              <w:pStyle w:val="TableParagraph"/>
              <w:spacing w:before="154"/>
              <w:ind w:left="0"/>
              <w:rPr>
                <w:b/>
              </w:rPr>
            </w:pPr>
          </w:p>
          <w:p w14:paraId="72E24452" w14:textId="77777777" w:rsidR="00E91798" w:rsidRDefault="00E91798" w:rsidP="00E91798">
            <w:pPr>
              <w:pStyle w:val="TableParagraph"/>
              <w:spacing w:before="0"/>
              <w:ind w:left="13" w:right="5"/>
              <w:jc w:val="center"/>
            </w:pPr>
            <w:proofErr w:type="spellStart"/>
            <w:r>
              <w:t>Simac</w:t>
            </w:r>
            <w:proofErr w:type="spellEnd"/>
            <w:r>
              <w:rPr>
                <w:spacing w:val="-6"/>
              </w:rPr>
              <w:t xml:space="preserve"> </w:t>
            </w:r>
            <w:r>
              <w:t>Technik</w:t>
            </w:r>
            <w:r>
              <w:rPr>
                <w:spacing w:val="-4"/>
              </w:rPr>
              <w:t xml:space="preserve"> </w:t>
            </w:r>
            <w:r>
              <w:t>ČR,</w:t>
            </w:r>
            <w:r>
              <w:rPr>
                <w:spacing w:val="-5"/>
              </w:rPr>
              <w:t xml:space="preserve"> </w:t>
            </w:r>
            <w:r>
              <w:rPr>
                <w:spacing w:val="-4"/>
              </w:rPr>
              <w:t>a.s.</w:t>
            </w:r>
          </w:p>
        </w:tc>
      </w:tr>
    </w:tbl>
    <w:p w14:paraId="2EE32445" w14:textId="77777777" w:rsidR="00B9722E" w:rsidRDefault="00B9722E">
      <w:pPr>
        <w:jc w:val="center"/>
        <w:sectPr w:rsidR="00B9722E">
          <w:pgSz w:w="11910" w:h="16840"/>
          <w:pgMar w:top="1340" w:right="340" w:bottom="500" w:left="1300" w:header="629" w:footer="317" w:gutter="0"/>
          <w:cols w:space="708"/>
        </w:sectPr>
      </w:pPr>
    </w:p>
    <w:p w14:paraId="5AF332EC" w14:textId="77777777" w:rsidR="00B9722E" w:rsidRDefault="00B9722E">
      <w:pPr>
        <w:pStyle w:val="Zkladntext"/>
        <w:spacing w:before="83"/>
        <w:ind w:left="0"/>
        <w:jc w:val="left"/>
        <w:rPr>
          <w:b/>
        </w:rPr>
      </w:pPr>
    </w:p>
    <w:p w14:paraId="3EF568FE" w14:textId="77777777" w:rsidR="00B9722E" w:rsidRDefault="00CA072A">
      <w:pPr>
        <w:ind w:left="2352"/>
        <w:rPr>
          <w:b/>
        </w:rPr>
      </w:pPr>
      <w:bookmarkStart w:id="95" w:name="Příloha_č._7_–_ISMS_MVČR_(politiky,_šabl"/>
      <w:bookmarkEnd w:id="95"/>
      <w:r>
        <w:rPr>
          <w:b/>
        </w:rPr>
        <w:t>Příloha</w:t>
      </w:r>
      <w:r>
        <w:rPr>
          <w:b/>
          <w:spacing w:val="-5"/>
        </w:rPr>
        <w:t xml:space="preserve"> </w:t>
      </w:r>
      <w:r>
        <w:rPr>
          <w:b/>
        </w:rPr>
        <w:t>č.</w:t>
      </w:r>
      <w:r>
        <w:rPr>
          <w:b/>
          <w:spacing w:val="-2"/>
        </w:rPr>
        <w:t xml:space="preserve"> </w:t>
      </w:r>
      <w:r>
        <w:rPr>
          <w:b/>
        </w:rPr>
        <w:t>7</w:t>
      </w:r>
      <w:r>
        <w:rPr>
          <w:b/>
          <w:spacing w:val="-3"/>
        </w:rPr>
        <w:t xml:space="preserve"> </w:t>
      </w:r>
      <w:r>
        <w:rPr>
          <w:b/>
        </w:rPr>
        <w:t>–</w:t>
      </w:r>
      <w:r>
        <w:rPr>
          <w:b/>
          <w:spacing w:val="-4"/>
        </w:rPr>
        <w:t xml:space="preserve"> </w:t>
      </w:r>
      <w:r>
        <w:rPr>
          <w:b/>
        </w:rPr>
        <w:t>ISMS</w:t>
      </w:r>
      <w:r>
        <w:rPr>
          <w:b/>
          <w:spacing w:val="-5"/>
        </w:rPr>
        <w:t xml:space="preserve"> </w:t>
      </w:r>
      <w:r>
        <w:rPr>
          <w:b/>
        </w:rPr>
        <w:t>MVČR</w:t>
      </w:r>
      <w:r>
        <w:rPr>
          <w:b/>
          <w:spacing w:val="-2"/>
        </w:rPr>
        <w:t xml:space="preserve"> </w:t>
      </w:r>
      <w:r>
        <w:rPr>
          <w:b/>
        </w:rPr>
        <w:t>(politiky,</w:t>
      </w:r>
      <w:r>
        <w:rPr>
          <w:b/>
          <w:spacing w:val="-3"/>
        </w:rPr>
        <w:t xml:space="preserve"> </w:t>
      </w:r>
      <w:r>
        <w:rPr>
          <w:b/>
          <w:spacing w:val="-2"/>
        </w:rPr>
        <w:t>šablony)</w:t>
      </w:r>
    </w:p>
    <w:p w14:paraId="67C9A945" w14:textId="77777777" w:rsidR="00B9722E" w:rsidRDefault="00CA072A">
      <w:pPr>
        <w:pStyle w:val="Zkladntext"/>
        <w:spacing w:before="87"/>
        <w:ind w:left="115"/>
        <w:jc w:val="left"/>
      </w:pPr>
      <w:r>
        <w:t>Objednatel</w:t>
      </w:r>
      <w:r>
        <w:rPr>
          <w:spacing w:val="-7"/>
        </w:rPr>
        <w:t xml:space="preserve"> </w:t>
      </w:r>
      <w:r>
        <w:t>v</w:t>
      </w:r>
      <w:r>
        <w:rPr>
          <w:spacing w:val="-7"/>
        </w:rPr>
        <w:t xml:space="preserve"> </w:t>
      </w:r>
      <w:r>
        <w:t>souladu</w:t>
      </w:r>
      <w:r>
        <w:rPr>
          <w:spacing w:val="-5"/>
        </w:rPr>
        <w:t xml:space="preserve"> </w:t>
      </w:r>
      <w:r>
        <w:t>s</w:t>
      </w:r>
      <w:r>
        <w:rPr>
          <w:spacing w:val="-7"/>
        </w:rPr>
        <w:t xml:space="preserve"> </w:t>
      </w:r>
      <w:r>
        <w:t>odst.</w:t>
      </w:r>
      <w:r>
        <w:rPr>
          <w:spacing w:val="-4"/>
        </w:rPr>
        <w:t xml:space="preserve"> </w:t>
      </w:r>
      <w:r>
        <w:t>13.3.13.</w:t>
      </w:r>
      <w:r>
        <w:rPr>
          <w:spacing w:val="-5"/>
        </w:rPr>
        <w:t xml:space="preserve"> </w:t>
      </w:r>
      <w:r>
        <w:t>Smlouvy</w:t>
      </w:r>
      <w:r>
        <w:rPr>
          <w:spacing w:val="-7"/>
        </w:rPr>
        <w:t xml:space="preserve"> </w:t>
      </w:r>
      <w:r>
        <w:t>Dodavateli</w:t>
      </w:r>
      <w:r>
        <w:rPr>
          <w:spacing w:val="-5"/>
        </w:rPr>
        <w:t xml:space="preserve"> </w:t>
      </w:r>
      <w:r>
        <w:t>předal</w:t>
      </w:r>
      <w:r>
        <w:rPr>
          <w:spacing w:val="-5"/>
        </w:rPr>
        <w:t xml:space="preserve"> </w:t>
      </w:r>
      <w:r>
        <w:t>následující</w:t>
      </w:r>
      <w:r>
        <w:rPr>
          <w:spacing w:val="-5"/>
        </w:rPr>
        <w:t xml:space="preserve"> </w:t>
      </w:r>
      <w:r>
        <w:rPr>
          <w:spacing w:val="-2"/>
        </w:rPr>
        <w:t>dokumentaci:</w:t>
      </w:r>
    </w:p>
    <w:p w14:paraId="3E6FA378" w14:textId="77777777" w:rsidR="00B9722E" w:rsidRDefault="00B9722E">
      <w:pPr>
        <w:pStyle w:val="Zkladntext"/>
        <w:spacing w:before="1"/>
        <w:ind w:left="0"/>
        <w:jc w:val="left"/>
        <w:rPr>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B9722E" w14:paraId="14FE663E" w14:textId="77777777">
        <w:trPr>
          <w:trHeight w:val="354"/>
        </w:trPr>
        <w:tc>
          <w:tcPr>
            <w:tcW w:w="9060" w:type="dxa"/>
          </w:tcPr>
          <w:p w14:paraId="5BDEFF8B" w14:textId="77777777" w:rsidR="00B9722E" w:rsidRDefault="00CA072A">
            <w:pPr>
              <w:pStyle w:val="TableParagraph"/>
              <w:spacing w:before="81"/>
              <w:ind w:left="16"/>
              <w:rPr>
                <w:b/>
              </w:rPr>
            </w:pPr>
            <w:r>
              <w:rPr>
                <w:b/>
              </w:rPr>
              <w:t>Název</w:t>
            </w:r>
            <w:r>
              <w:rPr>
                <w:b/>
                <w:spacing w:val="-4"/>
              </w:rPr>
              <w:t xml:space="preserve"> </w:t>
            </w:r>
            <w:r>
              <w:rPr>
                <w:b/>
                <w:spacing w:val="-2"/>
              </w:rPr>
              <w:t>dokumentu</w:t>
            </w:r>
          </w:p>
        </w:tc>
      </w:tr>
      <w:tr w:rsidR="00B9722E" w14:paraId="1F764EE5" w14:textId="77777777">
        <w:trPr>
          <w:trHeight w:val="354"/>
        </w:trPr>
        <w:tc>
          <w:tcPr>
            <w:tcW w:w="9060" w:type="dxa"/>
          </w:tcPr>
          <w:p w14:paraId="7EA51DD4" w14:textId="77777777" w:rsidR="00B9722E" w:rsidRDefault="00CA072A">
            <w:pPr>
              <w:pStyle w:val="TableParagraph"/>
              <w:spacing w:before="81"/>
              <w:ind w:left="16"/>
              <w:rPr>
                <w:b/>
              </w:rPr>
            </w:pPr>
            <w:r>
              <w:rPr>
                <w:b/>
              </w:rPr>
              <w:t>II</w:t>
            </w:r>
            <w:r>
              <w:rPr>
                <w:b/>
                <w:spacing w:val="-3"/>
              </w:rPr>
              <w:t xml:space="preserve"> </w:t>
            </w:r>
            <w:r>
              <w:rPr>
                <w:b/>
              </w:rPr>
              <w:t>–</w:t>
            </w:r>
            <w:r>
              <w:rPr>
                <w:b/>
                <w:spacing w:val="-3"/>
              </w:rPr>
              <w:t xml:space="preserve"> </w:t>
            </w:r>
            <w:r>
              <w:rPr>
                <w:b/>
              </w:rPr>
              <w:t>Organizace</w:t>
            </w:r>
            <w:r>
              <w:rPr>
                <w:b/>
                <w:spacing w:val="-3"/>
              </w:rPr>
              <w:t xml:space="preserve"> </w:t>
            </w:r>
            <w:r>
              <w:rPr>
                <w:b/>
                <w:spacing w:val="-4"/>
              </w:rPr>
              <w:t>ISMS</w:t>
            </w:r>
          </w:p>
        </w:tc>
      </w:tr>
      <w:tr w:rsidR="00B9722E" w14:paraId="35B907DC" w14:textId="77777777">
        <w:trPr>
          <w:trHeight w:val="357"/>
        </w:trPr>
        <w:tc>
          <w:tcPr>
            <w:tcW w:w="9060" w:type="dxa"/>
          </w:tcPr>
          <w:p w14:paraId="18BD6ADB" w14:textId="77777777" w:rsidR="00B9722E" w:rsidRDefault="00CA072A">
            <w:pPr>
              <w:pStyle w:val="TableParagraph"/>
              <w:spacing w:before="84"/>
              <w:ind w:left="16"/>
              <w:rPr>
                <w:b/>
              </w:rPr>
            </w:pPr>
            <w:r>
              <w:rPr>
                <w:b/>
              </w:rPr>
              <w:t>ISMS</w:t>
            </w:r>
            <w:r>
              <w:rPr>
                <w:b/>
                <w:spacing w:val="-3"/>
              </w:rPr>
              <w:t xml:space="preserve"> </w:t>
            </w:r>
            <w:r>
              <w:rPr>
                <w:b/>
              </w:rPr>
              <w:t>02.03</w:t>
            </w:r>
            <w:r>
              <w:rPr>
                <w:b/>
                <w:spacing w:val="-4"/>
              </w:rPr>
              <w:t xml:space="preserve"> </w:t>
            </w:r>
            <w:r>
              <w:rPr>
                <w:b/>
              </w:rPr>
              <w:t>Řízená</w:t>
            </w:r>
            <w:r>
              <w:rPr>
                <w:b/>
                <w:spacing w:val="-4"/>
              </w:rPr>
              <w:t xml:space="preserve"> </w:t>
            </w:r>
            <w:r>
              <w:rPr>
                <w:b/>
                <w:spacing w:val="-2"/>
              </w:rPr>
              <w:t>dokumentace</w:t>
            </w:r>
          </w:p>
        </w:tc>
      </w:tr>
      <w:tr w:rsidR="00B9722E" w14:paraId="480A44BD" w14:textId="77777777">
        <w:trPr>
          <w:trHeight w:val="354"/>
        </w:trPr>
        <w:tc>
          <w:tcPr>
            <w:tcW w:w="9060" w:type="dxa"/>
          </w:tcPr>
          <w:p w14:paraId="166F5486" w14:textId="77777777" w:rsidR="00B9722E" w:rsidRDefault="00CA072A">
            <w:pPr>
              <w:pStyle w:val="TableParagraph"/>
              <w:spacing w:before="81"/>
              <w:ind w:left="16"/>
            </w:pPr>
            <w:r>
              <w:t>ISMS</w:t>
            </w:r>
            <w:r>
              <w:rPr>
                <w:spacing w:val="-5"/>
              </w:rPr>
              <w:t xml:space="preserve"> </w:t>
            </w:r>
            <w:r>
              <w:t>02.03.01</w:t>
            </w:r>
            <w:r>
              <w:rPr>
                <w:spacing w:val="-4"/>
              </w:rPr>
              <w:t xml:space="preserve"> </w:t>
            </w:r>
            <w:r>
              <w:t>Řízení</w:t>
            </w:r>
            <w:r>
              <w:rPr>
                <w:spacing w:val="-5"/>
              </w:rPr>
              <w:t xml:space="preserve"> </w:t>
            </w:r>
            <w:r>
              <w:t>dokumentů</w:t>
            </w:r>
            <w:r>
              <w:rPr>
                <w:spacing w:val="-6"/>
              </w:rPr>
              <w:t xml:space="preserve"> </w:t>
            </w:r>
            <w:r>
              <w:t>a</w:t>
            </w:r>
            <w:r>
              <w:rPr>
                <w:spacing w:val="-5"/>
              </w:rPr>
              <w:t xml:space="preserve"> </w:t>
            </w:r>
            <w:r>
              <w:rPr>
                <w:spacing w:val="-2"/>
              </w:rPr>
              <w:t>záznamů</w:t>
            </w:r>
          </w:p>
        </w:tc>
      </w:tr>
      <w:tr w:rsidR="00B9722E" w14:paraId="74C0ED1A" w14:textId="77777777">
        <w:trPr>
          <w:trHeight w:val="354"/>
        </w:trPr>
        <w:tc>
          <w:tcPr>
            <w:tcW w:w="9060" w:type="dxa"/>
          </w:tcPr>
          <w:p w14:paraId="4CFBD902" w14:textId="77777777" w:rsidR="00B9722E" w:rsidRDefault="00CA072A">
            <w:pPr>
              <w:pStyle w:val="TableParagraph"/>
              <w:spacing w:before="81"/>
              <w:ind w:left="16"/>
            </w:pPr>
            <w:r>
              <w:t>ISMS</w:t>
            </w:r>
            <w:r>
              <w:rPr>
                <w:spacing w:val="-6"/>
              </w:rPr>
              <w:t xml:space="preserve"> </w:t>
            </w:r>
            <w:r>
              <w:t>02.03.01.P01</w:t>
            </w:r>
            <w:r>
              <w:rPr>
                <w:spacing w:val="-8"/>
              </w:rPr>
              <w:t xml:space="preserve"> </w:t>
            </w:r>
            <w:r>
              <w:t>Šablona</w:t>
            </w:r>
            <w:r>
              <w:rPr>
                <w:spacing w:val="-6"/>
              </w:rPr>
              <w:t xml:space="preserve"> </w:t>
            </w:r>
            <w:r>
              <w:t>řízeného</w:t>
            </w:r>
            <w:r>
              <w:rPr>
                <w:spacing w:val="-6"/>
              </w:rPr>
              <w:t xml:space="preserve"> </w:t>
            </w:r>
            <w:r>
              <w:t>dokumentu</w:t>
            </w:r>
            <w:r>
              <w:rPr>
                <w:spacing w:val="-7"/>
              </w:rPr>
              <w:t xml:space="preserve"> </w:t>
            </w:r>
            <w:r>
              <w:rPr>
                <w:spacing w:val="-4"/>
              </w:rPr>
              <w:t>Word</w:t>
            </w:r>
          </w:p>
        </w:tc>
      </w:tr>
      <w:tr w:rsidR="00B9722E" w14:paraId="5E2D49E6" w14:textId="77777777">
        <w:trPr>
          <w:trHeight w:val="354"/>
        </w:trPr>
        <w:tc>
          <w:tcPr>
            <w:tcW w:w="9060" w:type="dxa"/>
          </w:tcPr>
          <w:p w14:paraId="2854F44F" w14:textId="77777777" w:rsidR="00B9722E" w:rsidRDefault="00CA072A">
            <w:pPr>
              <w:pStyle w:val="TableParagraph"/>
              <w:spacing w:before="81"/>
              <w:ind w:left="16"/>
            </w:pPr>
            <w:r>
              <w:t>ISMS</w:t>
            </w:r>
            <w:r>
              <w:rPr>
                <w:spacing w:val="-6"/>
              </w:rPr>
              <w:t xml:space="preserve"> </w:t>
            </w:r>
            <w:r>
              <w:t>02.03.01.P04</w:t>
            </w:r>
            <w:r>
              <w:rPr>
                <w:spacing w:val="-8"/>
              </w:rPr>
              <w:t xml:space="preserve"> </w:t>
            </w:r>
            <w:r>
              <w:t>Šablona</w:t>
            </w:r>
            <w:r>
              <w:rPr>
                <w:spacing w:val="-6"/>
              </w:rPr>
              <w:t xml:space="preserve"> </w:t>
            </w:r>
            <w:r>
              <w:t>řízeného</w:t>
            </w:r>
            <w:r>
              <w:rPr>
                <w:spacing w:val="-6"/>
              </w:rPr>
              <w:t xml:space="preserve"> </w:t>
            </w:r>
            <w:r>
              <w:t>dokumentu</w:t>
            </w:r>
            <w:r>
              <w:rPr>
                <w:spacing w:val="-7"/>
              </w:rPr>
              <w:t xml:space="preserve"> </w:t>
            </w:r>
            <w:r>
              <w:rPr>
                <w:spacing w:val="-2"/>
              </w:rPr>
              <w:t>Excel</w:t>
            </w:r>
          </w:p>
        </w:tc>
      </w:tr>
      <w:tr w:rsidR="00B9722E" w14:paraId="58BD12C0" w14:textId="77777777">
        <w:trPr>
          <w:trHeight w:val="354"/>
        </w:trPr>
        <w:tc>
          <w:tcPr>
            <w:tcW w:w="9060" w:type="dxa"/>
          </w:tcPr>
          <w:p w14:paraId="0A78D62C" w14:textId="77777777" w:rsidR="00B9722E" w:rsidRDefault="00CA072A">
            <w:pPr>
              <w:pStyle w:val="TableParagraph"/>
              <w:spacing w:before="81"/>
              <w:ind w:left="16"/>
            </w:pPr>
            <w:r>
              <w:t>ISMS</w:t>
            </w:r>
            <w:r>
              <w:rPr>
                <w:spacing w:val="-7"/>
              </w:rPr>
              <w:t xml:space="preserve"> </w:t>
            </w:r>
            <w:r>
              <w:t>02.03.01.P05</w:t>
            </w:r>
            <w:r>
              <w:rPr>
                <w:spacing w:val="-7"/>
              </w:rPr>
              <w:t xml:space="preserve"> </w:t>
            </w:r>
            <w:r>
              <w:t>Šablona</w:t>
            </w:r>
            <w:r>
              <w:rPr>
                <w:spacing w:val="-5"/>
              </w:rPr>
              <w:t xml:space="preserve"> </w:t>
            </w:r>
            <w:r>
              <w:t>řízeného</w:t>
            </w:r>
            <w:r>
              <w:rPr>
                <w:spacing w:val="-4"/>
              </w:rPr>
              <w:t xml:space="preserve"> </w:t>
            </w:r>
            <w:r>
              <w:t>dokumentu</w:t>
            </w:r>
            <w:r>
              <w:rPr>
                <w:spacing w:val="-7"/>
              </w:rPr>
              <w:t xml:space="preserve"> </w:t>
            </w:r>
            <w:r>
              <w:t>Word</w:t>
            </w:r>
            <w:r>
              <w:rPr>
                <w:spacing w:val="-5"/>
              </w:rPr>
              <w:t xml:space="preserve"> </w:t>
            </w:r>
            <w:r>
              <w:t>na</w:t>
            </w:r>
            <w:r>
              <w:rPr>
                <w:spacing w:val="-6"/>
              </w:rPr>
              <w:t xml:space="preserve"> </w:t>
            </w:r>
            <w:r>
              <w:rPr>
                <w:spacing w:val="-2"/>
              </w:rPr>
              <w:t>šířku</w:t>
            </w:r>
          </w:p>
        </w:tc>
      </w:tr>
      <w:tr w:rsidR="00B9722E" w14:paraId="596262F7" w14:textId="77777777">
        <w:trPr>
          <w:trHeight w:val="354"/>
        </w:trPr>
        <w:tc>
          <w:tcPr>
            <w:tcW w:w="9060" w:type="dxa"/>
          </w:tcPr>
          <w:p w14:paraId="68853580" w14:textId="77777777" w:rsidR="00B9722E" w:rsidRDefault="00CA072A">
            <w:pPr>
              <w:pStyle w:val="TableParagraph"/>
              <w:spacing w:before="81"/>
              <w:ind w:left="16"/>
            </w:pPr>
            <w:r>
              <w:t>ISMS</w:t>
            </w:r>
            <w:r>
              <w:rPr>
                <w:spacing w:val="-4"/>
              </w:rPr>
              <w:t xml:space="preserve"> </w:t>
            </w:r>
            <w:r>
              <w:t>02.03.02</w:t>
            </w:r>
            <w:r>
              <w:rPr>
                <w:spacing w:val="-4"/>
              </w:rPr>
              <w:t xml:space="preserve"> </w:t>
            </w:r>
            <w:r>
              <w:t>Zkratky</w:t>
            </w:r>
            <w:r>
              <w:rPr>
                <w:spacing w:val="-2"/>
              </w:rPr>
              <w:t xml:space="preserve"> </w:t>
            </w:r>
            <w:r>
              <w:t>a</w:t>
            </w:r>
            <w:r>
              <w:rPr>
                <w:spacing w:val="-6"/>
              </w:rPr>
              <w:t xml:space="preserve"> </w:t>
            </w:r>
            <w:r>
              <w:t>pojmy</w:t>
            </w:r>
            <w:r>
              <w:rPr>
                <w:spacing w:val="-5"/>
              </w:rPr>
              <w:t xml:space="preserve"> </w:t>
            </w:r>
            <w:r>
              <w:t>ISMS</w:t>
            </w:r>
            <w:r>
              <w:rPr>
                <w:spacing w:val="-5"/>
              </w:rPr>
              <w:t xml:space="preserve"> MV</w:t>
            </w:r>
          </w:p>
        </w:tc>
      </w:tr>
      <w:tr w:rsidR="00B9722E" w14:paraId="511FD3CA" w14:textId="77777777">
        <w:trPr>
          <w:trHeight w:val="354"/>
        </w:trPr>
        <w:tc>
          <w:tcPr>
            <w:tcW w:w="9060" w:type="dxa"/>
          </w:tcPr>
          <w:p w14:paraId="2E7B740D" w14:textId="77777777" w:rsidR="00B9722E" w:rsidRDefault="00CA072A">
            <w:pPr>
              <w:pStyle w:val="TableParagraph"/>
              <w:spacing w:before="81"/>
              <w:ind w:left="16"/>
              <w:rPr>
                <w:b/>
              </w:rPr>
            </w:pPr>
            <w:r>
              <w:rPr>
                <w:b/>
              </w:rPr>
              <w:t>ISMS</w:t>
            </w:r>
            <w:r>
              <w:rPr>
                <w:b/>
                <w:spacing w:val="-3"/>
              </w:rPr>
              <w:t xml:space="preserve"> </w:t>
            </w:r>
            <w:r>
              <w:rPr>
                <w:b/>
              </w:rPr>
              <w:t>02.10</w:t>
            </w:r>
            <w:r>
              <w:rPr>
                <w:b/>
                <w:spacing w:val="-4"/>
              </w:rPr>
              <w:t xml:space="preserve"> </w:t>
            </w:r>
            <w:proofErr w:type="spellStart"/>
            <w:r>
              <w:rPr>
                <w:b/>
              </w:rPr>
              <w:t>Quick</w:t>
            </w:r>
            <w:proofErr w:type="spellEnd"/>
            <w:r>
              <w:rPr>
                <w:b/>
                <w:spacing w:val="-5"/>
              </w:rPr>
              <w:t xml:space="preserve"> </w:t>
            </w:r>
            <w:proofErr w:type="spellStart"/>
            <w:r>
              <w:rPr>
                <w:b/>
              </w:rPr>
              <w:t>Guide</w:t>
            </w:r>
            <w:proofErr w:type="spellEnd"/>
            <w:r>
              <w:rPr>
                <w:b/>
                <w:spacing w:val="-2"/>
              </w:rPr>
              <w:t xml:space="preserve"> </w:t>
            </w:r>
            <w:r>
              <w:rPr>
                <w:b/>
                <w:spacing w:val="-4"/>
              </w:rPr>
              <w:t>ISMS</w:t>
            </w:r>
          </w:p>
        </w:tc>
      </w:tr>
      <w:tr w:rsidR="00B9722E" w14:paraId="7E53E7EB" w14:textId="77777777">
        <w:trPr>
          <w:trHeight w:val="354"/>
        </w:trPr>
        <w:tc>
          <w:tcPr>
            <w:tcW w:w="9060" w:type="dxa"/>
          </w:tcPr>
          <w:p w14:paraId="4D0CC7A5" w14:textId="77777777" w:rsidR="00B9722E" w:rsidRDefault="00CA072A">
            <w:pPr>
              <w:pStyle w:val="TableParagraph"/>
              <w:spacing w:before="81"/>
              <w:ind w:left="16"/>
            </w:pPr>
            <w:r>
              <w:t>ISMS</w:t>
            </w:r>
            <w:r>
              <w:rPr>
                <w:spacing w:val="-7"/>
              </w:rPr>
              <w:t xml:space="preserve"> </w:t>
            </w:r>
            <w:r>
              <w:t>02.10.03.P01</w:t>
            </w:r>
            <w:r>
              <w:rPr>
                <w:spacing w:val="-8"/>
              </w:rPr>
              <w:t xml:space="preserve"> </w:t>
            </w:r>
            <w:r>
              <w:t>Šablona</w:t>
            </w:r>
            <w:r>
              <w:rPr>
                <w:spacing w:val="-6"/>
              </w:rPr>
              <w:t xml:space="preserve"> </w:t>
            </w:r>
            <w:r>
              <w:t>bezpečnostní</w:t>
            </w:r>
            <w:r>
              <w:rPr>
                <w:spacing w:val="-7"/>
              </w:rPr>
              <w:t xml:space="preserve"> </w:t>
            </w:r>
            <w:r>
              <w:rPr>
                <w:spacing w:val="-2"/>
              </w:rPr>
              <w:t>politiky</w:t>
            </w:r>
          </w:p>
        </w:tc>
      </w:tr>
      <w:tr w:rsidR="00B9722E" w14:paraId="1DEE9692" w14:textId="77777777">
        <w:trPr>
          <w:trHeight w:val="354"/>
        </w:trPr>
        <w:tc>
          <w:tcPr>
            <w:tcW w:w="9060" w:type="dxa"/>
          </w:tcPr>
          <w:p w14:paraId="73F5208C" w14:textId="77777777" w:rsidR="00B9722E" w:rsidRDefault="00CA072A">
            <w:pPr>
              <w:pStyle w:val="TableParagraph"/>
              <w:spacing w:before="81"/>
              <w:ind w:left="16"/>
            </w:pPr>
            <w:r>
              <w:t>ISMS</w:t>
            </w:r>
            <w:r>
              <w:rPr>
                <w:spacing w:val="-9"/>
              </w:rPr>
              <w:t xml:space="preserve"> </w:t>
            </w:r>
            <w:r>
              <w:t>02.10.03.P01.P01</w:t>
            </w:r>
            <w:r>
              <w:rPr>
                <w:spacing w:val="-8"/>
              </w:rPr>
              <w:t xml:space="preserve"> </w:t>
            </w:r>
            <w:r>
              <w:t>Šablona</w:t>
            </w:r>
            <w:r>
              <w:rPr>
                <w:spacing w:val="-6"/>
              </w:rPr>
              <w:t xml:space="preserve"> </w:t>
            </w:r>
            <w:r>
              <w:t>matice</w:t>
            </w:r>
            <w:r>
              <w:rPr>
                <w:spacing w:val="-8"/>
              </w:rPr>
              <w:t xml:space="preserve"> </w:t>
            </w:r>
            <w:r>
              <w:t>související</w:t>
            </w:r>
            <w:r>
              <w:rPr>
                <w:spacing w:val="-4"/>
              </w:rPr>
              <w:t xml:space="preserve"> </w:t>
            </w:r>
            <w:r>
              <w:rPr>
                <w:spacing w:val="-2"/>
              </w:rPr>
              <w:t>dokumentace</w:t>
            </w:r>
          </w:p>
        </w:tc>
      </w:tr>
      <w:tr w:rsidR="00B9722E" w14:paraId="27192ADE" w14:textId="77777777">
        <w:trPr>
          <w:trHeight w:val="354"/>
        </w:trPr>
        <w:tc>
          <w:tcPr>
            <w:tcW w:w="9060" w:type="dxa"/>
          </w:tcPr>
          <w:p w14:paraId="65130E51" w14:textId="77777777" w:rsidR="00B9722E" w:rsidRDefault="00CA072A">
            <w:pPr>
              <w:pStyle w:val="TableParagraph"/>
              <w:spacing w:before="81"/>
              <w:ind w:left="16"/>
            </w:pPr>
            <w:r>
              <w:t>ISMS</w:t>
            </w:r>
            <w:r>
              <w:rPr>
                <w:spacing w:val="-6"/>
              </w:rPr>
              <w:t xml:space="preserve"> </w:t>
            </w:r>
            <w:r>
              <w:t>02.10.03.P04</w:t>
            </w:r>
            <w:r>
              <w:rPr>
                <w:spacing w:val="-7"/>
              </w:rPr>
              <w:t xml:space="preserve"> </w:t>
            </w:r>
            <w:r>
              <w:t>Šablona</w:t>
            </w:r>
            <w:r>
              <w:rPr>
                <w:spacing w:val="-6"/>
              </w:rPr>
              <w:t xml:space="preserve"> </w:t>
            </w:r>
            <w:r>
              <w:t>plánu</w:t>
            </w:r>
            <w:r>
              <w:rPr>
                <w:spacing w:val="-5"/>
              </w:rPr>
              <w:t xml:space="preserve"> </w:t>
            </w:r>
            <w:r>
              <w:t>zvládání</w:t>
            </w:r>
            <w:r>
              <w:rPr>
                <w:spacing w:val="-6"/>
              </w:rPr>
              <w:t xml:space="preserve"> </w:t>
            </w:r>
            <w:r>
              <w:rPr>
                <w:spacing w:val="-4"/>
              </w:rPr>
              <w:t>rizik</w:t>
            </w:r>
          </w:p>
        </w:tc>
      </w:tr>
      <w:tr w:rsidR="00B9722E" w14:paraId="701E2CD2" w14:textId="77777777">
        <w:trPr>
          <w:trHeight w:val="354"/>
        </w:trPr>
        <w:tc>
          <w:tcPr>
            <w:tcW w:w="9060" w:type="dxa"/>
          </w:tcPr>
          <w:p w14:paraId="0B8E60A4" w14:textId="77777777" w:rsidR="00B9722E" w:rsidRDefault="00CA072A">
            <w:pPr>
              <w:pStyle w:val="TableParagraph"/>
              <w:spacing w:before="81"/>
              <w:ind w:left="16"/>
            </w:pPr>
            <w:r>
              <w:t>ISMS</w:t>
            </w:r>
            <w:r>
              <w:rPr>
                <w:spacing w:val="-6"/>
              </w:rPr>
              <w:t xml:space="preserve"> </w:t>
            </w:r>
            <w:r>
              <w:t>02.10.03.P05</w:t>
            </w:r>
            <w:r>
              <w:rPr>
                <w:spacing w:val="-6"/>
              </w:rPr>
              <w:t xml:space="preserve"> </w:t>
            </w:r>
            <w:r>
              <w:t>Šablona</w:t>
            </w:r>
            <w:r>
              <w:rPr>
                <w:spacing w:val="-3"/>
              </w:rPr>
              <w:t xml:space="preserve"> </w:t>
            </w:r>
            <w:r>
              <w:t>zprávy</w:t>
            </w:r>
            <w:r>
              <w:rPr>
                <w:spacing w:val="-3"/>
              </w:rPr>
              <w:t xml:space="preserve"> </w:t>
            </w:r>
            <w:r>
              <w:t>o</w:t>
            </w:r>
            <w:r>
              <w:rPr>
                <w:spacing w:val="-5"/>
              </w:rPr>
              <w:t xml:space="preserve"> </w:t>
            </w:r>
            <w:r>
              <w:t>hodnocení</w:t>
            </w:r>
            <w:r>
              <w:rPr>
                <w:spacing w:val="-7"/>
              </w:rPr>
              <w:t xml:space="preserve"> </w:t>
            </w:r>
            <w:r>
              <w:t>aktiv</w:t>
            </w:r>
            <w:r>
              <w:rPr>
                <w:spacing w:val="-3"/>
              </w:rPr>
              <w:t xml:space="preserve"> </w:t>
            </w:r>
            <w:r>
              <w:t>a</w:t>
            </w:r>
            <w:r>
              <w:rPr>
                <w:spacing w:val="-5"/>
              </w:rPr>
              <w:t xml:space="preserve"> </w:t>
            </w:r>
            <w:r>
              <w:rPr>
                <w:spacing w:val="-2"/>
              </w:rPr>
              <w:t>rizik</w:t>
            </w:r>
          </w:p>
        </w:tc>
      </w:tr>
      <w:tr w:rsidR="00B9722E" w14:paraId="34F66686" w14:textId="77777777">
        <w:trPr>
          <w:trHeight w:val="354"/>
        </w:trPr>
        <w:tc>
          <w:tcPr>
            <w:tcW w:w="9060" w:type="dxa"/>
          </w:tcPr>
          <w:p w14:paraId="50AA6BCD" w14:textId="77777777" w:rsidR="00B9722E" w:rsidRDefault="00CA072A">
            <w:pPr>
              <w:pStyle w:val="TableParagraph"/>
              <w:spacing w:before="81"/>
              <w:ind w:left="16"/>
            </w:pPr>
            <w:r>
              <w:t>ISMS</w:t>
            </w:r>
            <w:r>
              <w:rPr>
                <w:spacing w:val="-6"/>
              </w:rPr>
              <w:t xml:space="preserve"> </w:t>
            </w:r>
            <w:r>
              <w:t>02.10.03.P13</w:t>
            </w:r>
            <w:r>
              <w:rPr>
                <w:spacing w:val="-7"/>
              </w:rPr>
              <w:t xml:space="preserve"> </w:t>
            </w:r>
            <w:r>
              <w:t>Šablona</w:t>
            </w:r>
            <w:r>
              <w:rPr>
                <w:spacing w:val="-5"/>
              </w:rPr>
              <w:t xml:space="preserve"> </w:t>
            </w:r>
            <w:r>
              <w:t>plánu</w:t>
            </w:r>
            <w:r>
              <w:rPr>
                <w:spacing w:val="-5"/>
              </w:rPr>
              <w:t xml:space="preserve"> </w:t>
            </w:r>
            <w:r>
              <w:t>řízení</w:t>
            </w:r>
            <w:r>
              <w:rPr>
                <w:spacing w:val="-3"/>
              </w:rPr>
              <w:t xml:space="preserve"> </w:t>
            </w:r>
            <w:r>
              <w:rPr>
                <w:spacing w:val="-5"/>
              </w:rPr>
              <w:t>KBI</w:t>
            </w:r>
          </w:p>
        </w:tc>
      </w:tr>
      <w:tr w:rsidR="00B9722E" w14:paraId="7010046E" w14:textId="77777777">
        <w:trPr>
          <w:trHeight w:val="357"/>
        </w:trPr>
        <w:tc>
          <w:tcPr>
            <w:tcW w:w="9060" w:type="dxa"/>
          </w:tcPr>
          <w:p w14:paraId="6BC7EE5B" w14:textId="77777777" w:rsidR="00B9722E" w:rsidRDefault="00CA072A">
            <w:pPr>
              <w:pStyle w:val="TableParagraph"/>
              <w:spacing w:before="84"/>
              <w:ind w:left="16"/>
            </w:pPr>
            <w:r>
              <w:t>ISMS</w:t>
            </w:r>
            <w:r>
              <w:rPr>
                <w:spacing w:val="-5"/>
              </w:rPr>
              <w:t xml:space="preserve"> </w:t>
            </w:r>
            <w:r>
              <w:t>02.10.03.P14</w:t>
            </w:r>
            <w:r>
              <w:rPr>
                <w:spacing w:val="-7"/>
              </w:rPr>
              <w:t xml:space="preserve"> </w:t>
            </w:r>
            <w:r>
              <w:t>Šablona</w:t>
            </w:r>
            <w:r>
              <w:rPr>
                <w:spacing w:val="-5"/>
              </w:rPr>
              <w:t xml:space="preserve"> </w:t>
            </w:r>
            <w:r>
              <w:t>plán</w:t>
            </w:r>
            <w:r>
              <w:rPr>
                <w:spacing w:val="-5"/>
              </w:rPr>
              <w:t xml:space="preserve"> </w:t>
            </w:r>
            <w:r>
              <w:t>kontinuity</w:t>
            </w:r>
            <w:r>
              <w:rPr>
                <w:spacing w:val="-4"/>
              </w:rPr>
              <w:t xml:space="preserve"> </w:t>
            </w:r>
            <w:r>
              <w:t>činností</w:t>
            </w:r>
            <w:r>
              <w:rPr>
                <w:spacing w:val="-6"/>
              </w:rPr>
              <w:t xml:space="preserve"> </w:t>
            </w:r>
            <w:r>
              <w:t>a</w:t>
            </w:r>
            <w:r>
              <w:rPr>
                <w:spacing w:val="-4"/>
              </w:rPr>
              <w:t xml:space="preserve"> </w:t>
            </w:r>
            <w:r>
              <w:rPr>
                <w:spacing w:val="-2"/>
              </w:rPr>
              <w:t>obnovy</w:t>
            </w:r>
          </w:p>
        </w:tc>
      </w:tr>
      <w:tr w:rsidR="00B9722E" w14:paraId="1CA7BBD3" w14:textId="77777777">
        <w:trPr>
          <w:trHeight w:val="354"/>
        </w:trPr>
        <w:tc>
          <w:tcPr>
            <w:tcW w:w="9060" w:type="dxa"/>
          </w:tcPr>
          <w:p w14:paraId="3186D50A" w14:textId="77777777" w:rsidR="00B9722E" w:rsidRDefault="00CA072A">
            <w:pPr>
              <w:pStyle w:val="TableParagraph"/>
              <w:spacing w:before="81"/>
              <w:ind w:left="16"/>
            </w:pPr>
            <w:r>
              <w:t>ISMS</w:t>
            </w:r>
            <w:r>
              <w:rPr>
                <w:spacing w:val="-8"/>
              </w:rPr>
              <w:t xml:space="preserve"> </w:t>
            </w:r>
            <w:r>
              <w:t>02.10.04</w:t>
            </w:r>
            <w:r>
              <w:rPr>
                <w:spacing w:val="-5"/>
              </w:rPr>
              <w:t xml:space="preserve"> </w:t>
            </w:r>
            <w:r>
              <w:t>Bezpečnostní</w:t>
            </w:r>
            <w:r>
              <w:rPr>
                <w:spacing w:val="-6"/>
              </w:rPr>
              <w:t xml:space="preserve"> </w:t>
            </w:r>
            <w:r>
              <w:t>doporučení</w:t>
            </w:r>
            <w:r>
              <w:rPr>
                <w:spacing w:val="-6"/>
              </w:rPr>
              <w:t xml:space="preserve"> </w:t>
            </w:r>
            <w:r>
              <w:t>pro</w:t>
            </w:r>
            <w:r>
              <w:rPr>
                <w:spacing w:val="-7"/>
              </w:rPr>
              <w:t xml:space="preserve"> </w:t>
            </w:r>
            <w:r>
              <w:t>administrátory</w:t>
            </w:r>
            <w:r>
              <w:rPr>
                <w:spacing w:val="-7"/>
              </w:rPr>
              <w:t xml:space="preserve"> </w:t>
            </w:r>
            <w:r>
              <w:t>ICT</w:t>
            </w:r>
            <w:r>
              <w:rPr>
                <w:spacing w:val="-8"/>
              </w:rPr>
              <w:t xml:space="preserve"> </w:t>
            </w:r>
            <w:r>
              <w:t>resortu</w:t>
            </w:r>
            <w:r>
              <w:rPr>
                <w:spacing w:val="-8"/>
              </w:rPr>
              <w:t xml:space="preserve"> </w:t>
            </w:r>
            <w:r>
              <w:rPr>
                <w:spacing w:val="-5"/>
              </w:rPr>
              <w:t>MV</w:t>
            </w:r>
          </w:p>
        </w:tc>
      </w:tr>
      <w:tr w:rsidR="00B9722E" w14:paraId="686BBCE8" w14:textId="77777777">
        <w:trPr>
          <w:trHeight w:val="354"/>
        </w:trPr>
        <w:tc>
          <w:tcPr>
            <w:tcW w:w="9060" w:type="dxa"/>
          </w:tcPr>
          <w:p w14:paraId="69DD434C" w14:textId="77777777" w:rsidR="00B9722E" w:rsidRDefault="00CA072A">
            <w:pPr>
              <w:pStyle w:val="TableParagraph"/>
              <w:spacing w:before="81"/>
              <w:ind w:left="16"/>
              <w:rPr>
                <w:b/>
              </w:rPr>
            </w:pPr>
            <w:r>
              <w:rPr>
                <w:b/>
              </w:rPr>
              <w:t>III</w:t>
            </w:r>
            <w:r>
              <w:rPr>
                <w:b/>
                <w:spacing w:val="-3"/>
              </w:rPr>
              <w:t xml:space="preserve"> </w:t>
            </w:r>
            <w:r>
              <w:rPr>
                <w:b/>
              </w:rPr>
              <w:t>–</w:t>
            </w:r>
            <w:r>
              <w:rPr>
                <w:b/>
                <w:spacing w:val="-6"/>
              </w:rPr>
              <w:t xml:space="preserve"> </w:t>
            </w:r>
            <w:r>
              <w:rPr>
                <w:b/>
              </w:rPr>
              <w:t>Bezpečnostní</w:t>
            </w:r>
            <w:r>
              <w:rPr>
                <w:b/>
                <w:spacing w:val="-2"/>
              </w:rPr>
              <w:t xml:space="preserve"> politiky</w:t>
            </w:r>
          </w:p>
        </w:tc>
      </w:tr>
      <w:tr w:rsidR="00B9722E" w14:paraId="5C395F20" w14:textId="77777777">
        <w:trPr>
          <w:trHeight w:val="354"/>
        </w:trPr>
        <w:tc>
          <w:tcPr>
            <w:tcW w:w="9060" w:type="dxa"/>
          </w:tcPr>
          <w:p w14:paraId="083B0B9E" w14:textId="77777777" w:rsidR="00B9722E" w:rsidRDefault="00CA072A">
            <w:pPr>
              <w:pStyle w:val="TableParagraph"/>
              <w:spacing w:before="81"/>
              <w:ind w:left="16"/>
              <w:rPr>
                <w:b/>
              </w:rPr>
            </w:pPr>
            <w:r>
              <w:rPr>
                <w:b/>
              </w:rPr>
              <w:t>ISMS</w:t>
            </w:r>
            <w:r>
              <w:rPr>
                <w:b/>
                <w:spacing w:val="-6"/>
              </w:rPr>
              <w:t xml:space="preserve"> </w:t>
            </w:r>
            <w:r>
              <w:rPr>
                <w:b/>
              </w:rPr>
              <w:t>03.01</w:t>
            </w:r>
            <w:r>
              <w:rPr>
                <w:b/>
                <w:spacing w:val="-8"/>
              </w:rPr>
              <w:t xml:space="preserve"> </w:t>
            </w:r>
            <w:r>
              <w:rPr>
                <w:b/>
              </w:rPr>
              <w:t>Bezpečnostní</w:t>
            </w:r>
            <w:r>
              <w:rPr>
                <w:b/>
                <w:spacing w:val="-3"/>
              </w:rPr>
              <w:t xml:space="preserve"> </w:t>
            </w:r>
            <w:r>
              <w:rPr>
                <w:b/>
                <w:spacing w:val="-2"/>
              </w:rPr>
              <w:t>politiky</w:t>
            </w:r>
          </w:p>
        </w:tc>
      </w:tr>
      <w:tr w:rsidR="00B9722E" w14:paraId="340910D8" w14:textId="77777777">
        <w:trPr>
          <w:trHeight w:val="354"/>
        </w:trPr>
        <w:tc>
          <w:tcPr>
            <w:tcW w:w="9060" w:type="dxa"/>
          </w:tcPr>
          <w:p w14:paraId="20032758" w14:textId="77777777" w:rsidR="00B9722E" w:rsidRDefault="00CA072A">
            <w:pPr>
              <w:pStyle w:val="TableParagraph"/>
              <w:spacing w:before="81"/>
              <w:ind w:left="16"/>
            </w:pPr>
            <w:r>
              <w:t>ISMS</w:t>
            </w:r>
            <w:r>
              <w:rPr>
                <w:spacing w:val="-5"/>
              </w:rPr>
              <w:t xml:space="preserve"> </w:t>
            </w:r>
            <w:r>
              <w:t>03.01.01</w:t>
            </w:r>
            <w:r>
              <w:rPr>
                <w:spacing w:val="-4"/>
              </w:rPr>
              <w:t xml:space="preserve"> </w:t>
            </w:r>
            <w:r>
              <w:t>Politika</w:t>
            </w:r>
            <w:r>
              <w:rPr>
                <w:spacing w:val="-7"/>
              </w:rPr>
              <w:t xml:space="preserve"> </w:t>
            </w:r>
            <w:r>
              <w:t>řízení</w:t>
            </w:r>
            <w:r>
              <w:rPr>
                <w:spacing w:val="-2"/>
              </w:rPr>
              <w:t xml:space="preserve"> dodavatelů</w:t>
            </w:r>
          </w:p>
        </w:tc>
      </w:tr>
      <w:tr w:rsidR="00B9722E" w14:paraId="2A764AE2" w14:textId="77777777">
        <w:trPr>
          <w:trHeight w:val="354"/>
        </w:trPr>
        <w:tc>
          <w:tcPr>
            <w:tcW w:w="9060" w:type="dxa"/>
          </w:tcPr>
          <w:p w14:paraId="5AD7F8F2" w14:textId="77777777" w:rsidR="00B9722E" w:rsidRDefault="00CA072A">
            <w:pPr>
              <w:pStyle w:val="TableParagraph"/>
              <w:spacing w:before="81"/>
              <w:ind w:left="16"/>
            </w:pPr>
            <w:r>
              <w:t>ISMS</w:t>
            </w:r>
            <w:r>
              <w:rPr>
                <w:spacing w:val="-4"/>
              </w:rPr>
              <w:t xml:space="preserve"> </w:t>
            </w:r>
            <w:r>
              <w:t>03.01.02</w:t>
            </w:r>
            <w:r>
              <w:rPr>
                <w:spacing w:val="-4"/>
              </w:rPr>
              <w:t xml:space="preserve"> </w:t>
            </w:r>
            <w:r>
              <w:t>Politika</w:t>
            </w:r>
            <w:r>
              <w:rPr>
                <w:spacing w:val="-6"/>
              </w:rPr>
              <w:t xml:space="preserve"> </w:t>
            </w:r>
            <w:r>
              <w:t>řízení</w:t>
            </w:r>
            <w:r>
              <w:rPr>
                <w:spacing w:val="-2"/>
              </w:rPr>
              <w:t xml:space="preserve"> </w:t>
            </w:r>
            <w:r>
              <w:t>aktiv</w:t>
            </w:r>
            <w:r>
              <w:rPr>
                <w:spacing w:val="-3"/>
              </w:rPr>
              <w:t xml:space="preserve"> </w:t>
            </w:r>
            <w:r>
              <w:t>a</w:t>
            </w:r>
            <w:r>
              <w:rPr>
                <w:spacing w:val="-5"/>
              </w:rPr>
              <w:t xml:space="preserve"> </w:t>
            </w:r>
            <w:r>
              <w:rPr>
                <w:spacing w:val="-4"/>
              </w:rPr>
              <w:t>rizik</w:t>
            </w:r>
          </w:p>
        </w:tc>
      </w:tr>
      <w:tr w:rsidR="00B9722E" w14:paraId="4BE3E393" w14:textId="77777777">
        <w:trPr>
          <w:trHeight w:val="354"/>
        </w:trPr>
        <w:tc>
          <w:tcPr>
            <w:tcW w:w="9060" w:type="dxa"/>
          </w:tcPr>
          <w:p w14:paraId="17239A51" w14:textId="77777777" w:rsidR="00B9722E" w:rsidRDefault="00CA072A">
            <w:pPr>
              <w:pStyle w:val="TableParagraph"/>
              <w:spacing w:before="81"/>
              <w:ind w:left="16"/>
            </w:pPr>
            <w:r>
              <w:t>ISMS</w:t>
            </w:r>
            <w:r>
              <w:rPr>
                <w:spacing w:val="-8"/>
              </w:rPr>
              <w:t xml:space="preserve"> </w:t>
            </w:r>
            <w:r>
              <w:t>03.01.02.P01</w:t>
            </w:r>
            <w:r>
              <w:rPr>
                <w:spacing w:val="-6"/>
              </w:rPr>
              <w:t xml:space="preserve"> </w:t>
            </w:r>
            <w:r>
              <w:t>Metodika</w:t>
            </w:r>
            <w:r>
              <w:rPr>
                <w:spacing w:val="-5"/>
              </w:rPr>
              <w:t xml:space="preserve"> </w:t>
            </w:r>
            <w:r>
              <w:t>identifikace</w:t>
            </w:r>
            <w:r>
              <w:rPr>
                <w:spacing w:val="-5"/>
              </w:rPr>
              <w:t xml:space="preserve"> </w:t>
            </w:r>
            <w:r>
              <w:t>a</w:t>
            </w:r>
            <w:r>
              <w:rPr>
                <w:spacing w:val="-7"/>
              </w:rPr>
              <w:t xml:space="preserve"> </w:t>
            </w:r>
            <w:r>
              <w:t>hodnocení</w:t>
            </w:r>
            <w:r>
              <w:rPr>
                <w:spacing w:val="-4"/>
              </w:rPr>
              <w:t xml:space="preserve"> </w:t>
            </w:r>
            <w:r>
              <w:t>aktiv</w:t>
            </w:r>
            <w:r>
              <w:rPr>
                <w:spacing w:val="-4"/>
              </w:rPr>
              <w:t xml:space="preserve"> </w:t>
            </w:r>
            <w:r>
              <w:t>a</w:t>
            </w:r>
            <w:r>
              <w:rPr>
                <w:spacing w:val="-6"/>
              </w:rPr>
              <w:t xml:space="preserve"> </w:t>
            </w:r>
            <w:r>
              <w:rPr>
                <w:spacing w:val="-2"/>
              </w:rPr>
              <w:t>rizik</w:t>
            </w:r>
          </w:p>
        </w:tc>
      </w:tr>
      <w:tr w:rsidR="00B9722E" w14:paraId="58441652" w14:textId="77777777">
        <w:trPr>
          <w:trHeight w:val="354"/>
        </w:trPr>
        <w:tc>
          <w:tcPr>
            <w:tcW w:w="9060" w:type="dxa"/>
          </w:tcPr>
          <w:p w14:paraId="009E698E" w14:textId="77777777" w:rsidR="00B9722E" w:rsidRDefault="00CA072A">
            <w:pPr>
              <w:pStyle w:val="TableParagraph"/>
              <w:spacing w:before="81"/>
              <w:ind w:left="16"/>
            </w:pPr>
            <w:r>
              <w:t>ISMS</w:t>
            </w:r>
            <w:r>
              <w:rPr>
                <w:spacing w:val="-5"/>
              </w:rPr>
              <w:t xml:space="preserve"> </w:t>
            </w:r>
            <w:r>
              <w:t>03.01.02.P01.P01</w:t>
            </w:r>
            <w:r>
              <w:rPr>
                <w:spacing w:val="-6"/>
              </w:rPr>
              <w:t xml:space="preserve"> </w:t>
            </w:r>
            <w:r>
              <w:t>Proces</w:t>
            </w:r>
            <w:r>
              <w:rPr>
                <w:spacing w:val="-4"/>
              </w:rPr>
              <w:t xml:space="preserve"> </w:t>
            </w:r>
            <w:r>
              <w:t>hodnocení</w:t>
            </w:r>
            <w:r>
              <w:rPr>
                <w:spacing w:val="-6"/>
              </w:rPr>
              <w:t xml:space="preserve"> </w:t>
            </w:r>
            <w:r>
              <w:t>aktiv</w:t>
            </w:r>
            <w:r>
              <w:rPr>
                <w:spacing w:val="-8"/>
              </w:rPr>
              <w:t xml:space="preserve"> </w:t>
            </w:r>
            <w:r>
              <w:t>a</w:t>
            </w:r>
            <w:r>
              <w:rPr>
                <w:spacing w:val="-4"/>
              </w:rPr>
              <w:t xml:space="preserve"> </w:t>
            </w:r>
            <w:r>
              <w:rPr>
                <w:spacing w:val="-2"/>
              </w:rPr>
              <w:t>rizik</w:t>
            </w:r>
          </w:p>
        </w:tc>
      </w:tr>
      <w:tr w:rsidR="00B9722E" w14:paraId="2B2BCF1E" w14:textId="77777777">
        <w:trPr>
          <w:trHeight w:val="354"/>
        </w:trPr>
        <w:tc>
          <w:tcPr>
            <w:tcW w:w="9060" w:type="dxa"/>
          </w:tcPr>
          <w:p w14:paraId="4719284C" w14:textId="77777777" w:rsidR="00B9722E" w:rsidRDefault="00CA072A">
            <w:pPr>
              <w:pStyle w:val="TableParagraph"/>
              <w:spacing w:before="81"/>
              <w:ind w:left="16"/>
            </w:pPr>
            <w:r>
              <w:t>ISMS</w:t>
            </w:r>
            <w:r>
              <w:rPr>
                <w:spacing w:val="-4"/>
              </w:rPr>
              <w:t xml:space="preserve"> </w:t>
            </w:r>
            <w:r>
              <w:t>03.01.04</w:t>
            </w:r>
            <w:r>
              <w:rPr>
                <w:spacing w:val="-3"/>
              </w:rPr>
              <w:t xml:space="preserve"> </w:t>
            </w:r>
            <w:r>
              <w:t>Politika</w:t>
            </w:r>
            <w:r>
              <w:rPr>
                <w:spacing w:val="-6"/>
              </w:rPr>
              <w:t xml:space="preserve"> </w:t>
            </w:r>
            <w:r>
              <w:t>řízení</w:t>
            </w:r>
            <w:r>
              <w:rPr>
                <w:spacing w:val="-2"/>
              </w:rPr>
              <w:t xml:space="preserve"> </w:t>
            </w:r>
            <w:r>
              <w:t>provozu</w:t>
            </w:r>
            <w:r>
              <w:rPr>
                <w:spacing w:val="-6"/>
              </w:rPr>
              <w:t xml:space="preserve"> </w:t>
            </w:r>
            <w:r>
              <w:t>a</w:t>
            </w:r>
            <w:r>
              <w:rPr>
                <w:spacing w:val="-3"/>
              </w:rPr>
              <w:t xml:space="preserve"> </w:t>
            </w:r>
            <w:r>
              <w:rPr>
                <w:spacing w:val="-2"/>
              </w:rPr>
              <w:t>komunikací</w:t>
            </w:r>
          </w:p>
        </w:tc>
      </w:tr>
      <w:tr w:rsidR="00B9722E" w14:paraId="2D40D710" w14:textId="77777777">
        <w:trPr>
          <w:trHeight w:val="354"/>
        </w:trPr>
        <w:tc>
          <w:tcPr>
            <w:tcW w:w="9060" w:type="dxa"/>
          </w:tcPr>
          <w:p w14:paraId="4AB56DC4" w14:textId="77777777" w:rsidR="00B9722E" w:rsidRDefault="00CA072A">
            <w:pPr>
              <w:pStyle w:val="TableParagraph"/>
              <w:spacing w:before="81"/>
              <w:ind w:left="16"/>
            </w:pPr>
            <w:r>
              <w:t>ISMS</w:t>
            </w:r>
            <w:r>
              <w:rPr>
                <w:spacing w:val="-5"/>
              </w:rPr>
              <w:t xml:space="preserve"> </w:t>
            </w:r>
            <w:r>
              <w:t>03.01.05</w:t>
            </w:r>
            <w:r>
              <w:rPr>
                <w:spacing w:val="-4"/>
              </w:rPr>
              <w:t xml:space="preserve"> </w:t>
            </w:r>
            <w:r>
              <w:t>Politika</w:t>
            </w:r>
            <w:r>
              <w:rPr>
                <w:spacing w:val="-7"/>
              </w:rPr>
              <w:t xml:space="preserve"> </w:t>
            </w:r>
            <w:r>
              <w:t>řízení</w:t>
            </w:r>
            <w:r>
              <w:rPr>
                <w:spacing w:val="-2"/>
              </w:rPr>
              <w:t xml:space="preserve"> přístupu</w:t>
            </w:r>
          </w:p>
        </w:tc>
      </w:tr>
      <w:tr w:rsidR="00B9722E" w14:paraId="026E4D30" w14:textId="77777777">
        <w:trPr>
          <w:trHeight w:val="354"/>
        </w:trPr>
        <w:tc>
          <w:tcPr>
            <w:tcW w:w="9060" w:type="dxa"/>
          </w:tcPr>
          <w:p w14:paraId="2B875901" w14:textId="77777777" w:rsidR="00B9722E" w:rsidRDefault="00CA072A">
            <w:pPr>
              <w:pStyle w:val="TableParagraph"/>
              <w:spacing w:before="81"/>
              <w:ind w:left="16"/>
            </w:pPr>
            <w:r>
              <w:t>ISMS</w:t>
            </w:r>
            <w:r>
              <w:rPr>
                <w:spacing w:val="-7"/>
              </w:rPr>
              <w:t xml:space="preserve"> </w:t>
            </w:r>
            <w:r>
              <w:t>03.01.05.P01</w:t>
            </w:r>
            <w:r>
              <w:rPr>
                <w:spacing w:val="-9"/>
              </w:rPr>
              <w:t xml:space="preserve"> </w:t>
            </w:r>
            <w:r>
              <w:t>Pravidla</w:t>
            </w:r>
            <w:r>
              <w:rPr>
                <w:spacing w:val="-7"/>
              </w:rPr>
              <w:t xml:space="preserve"> </w:t>
            </w:r>
            <w:r>
              <w:t>vzdáleného</w:t>
            </w:r>
            <w:r>
              <w:rPr>
                <w:spacing w:val="-6"/>
              </w:rPr>
              <w:t xml:space="preserve"> </w:t>
            </w:r>
            <w:r>
              <w:rPr>
                <w:spacing w:val="-2"/>
              </w:rPr>
              <w:t>přístupu</w:t>
            </w:r>
          </w:p>
        </w:tc>
      </w:tr>
      <w:tr w:rsidR="00B9722E" w14:paraId="31BA9468" w14:textId="77777777">
        <w:trPr>
          <w:trHeight w:val="354"/>
        </w:trPr>
        <w:tc>
          <w:tcPr>
            <w:tcW w:w="9060" w:type="dxa"/>
          </w:tcPr>
          <w:p w14:paraId="5C93EB66" w14:textId="77777777" w:rsidR="00B9722E" w:rsidRDefault="00CA072A">
            <w:pPr>
              <w:pStyle w:val="TableParagraph"/>
              <w:spacing w:before="81"/>
              <w:ind w:left="16"/>
            </w:pPr>
            <w:r>
              <w:t>ISMS</w:t>
            </w:r>
            <w:r>
              <w:rPr>
                <w:spacing w:val="-6"/>
              </w:rPr>
              <w:t xml:space="preserve"> </w:t>
            </w:r>
            <w:r>
              <w:t>03.01.06</w:t>
            </w:r>
            <w:r>
              <w:rPr>
                <w:spacing w:val="-6"/>
              </w:rPr>
              <w:t xml:space="preserve"> </w:t>
            </w:r>
            <w:r>
              <w:t>Politika</w:t>
            </w:r>
            <w:r>
              <w:rPr>
                <w:spacing w:val="-6"/>
              </w:rPr>
              <w:t xml:space="preserve"> </w:t>
            </w:r>
            <w:r>
              <w:t>bezpečného</w:t>
            </w:r>
            <w:r>
              <w:rPr>
                <w:spacing w:val="-6"/>
              </w:rPr>
              <w:t xml:space="preserve"> </w:t>
            </w:r>
            <w:r>
              <w:t>chování</w:t>
            </w:r>
            <w:r>
              <w:rPr>
                <w:spacing w:val="-3"/>
              </w:rPr>
              <w:t xml:space="preserve"> </w:t>
            </w:r>
            <w:r>
              <w:rPr>
                <w:spacing w:val="-2"/>
              </w:rPr>
              <w:t>uživatelů</w:t>
            </w:r>
          </w:p>
        </w:tc>
      </w:tr>
      <w:tr w:rsidR="00B9722E" w14:paraId="5F683DF7" w14:textId="77777777">
        <w:trPr>
          <w:trHeight w:val="357"/>
        </w:trPr>
        <w:tc>
          <w:tcPr>
            <w:tcW w:w="9060" w:type="dxa"/>
          </w:tcPr>
          <w:p w14:paraId="5DDC16EC" w14:textId="77777777" w:rsidR="00B9722E" w:rsidRDefault="00CA072A">
            <w:pPr>
              <w:pStyle w:val="TableParagraph"/>
              <w:spacing w:before="84"/>
              <w:ind w:left="16"/>
            </w:pPr>
            <w:r>
              <w:t>ISMS</w:t>
            </w:r>
            <w:r>
              <w:rPr>
                <w:spacing w:val="-6"/>
              </w:rPr>
              <w:t xml:space="preserve"> </w:t>
            </w:r>
            <w:r>
              <w:t>03.01.07</w:t>
            </w:r>
            <w:r>
              <w:rPr>
                <w:spacing w:val="-5"/>
              </w:rPr>
              <w:t xml:space="preserve"> </w:t>
            </w:r>
            <w:r>
              <w:t>Politika</w:t>
            </w:r>
            <w:r>
              <w:rPr>
                <w:spacing w:val="-6"/>
              </w:rPr>
              <w:t xml:space="preserve"> </w:t>
            </w:r>
            <w:r>
              <w:t>zálohování</w:t>
            </w:r>
            <w:r>
              <w:rPr>
                <w:spacing w:val="-3"/>
              </w:rPr>
              <w:t xml:space="preserve"> </w:t>
            </w:r>
            <w:r>
              <w:t>a</w:t>
            </w:r>
            <w:r>
              <w:rPr>
                <w:spacing w:val="-7"/>
              </w:rPr>
              <w:t xml:space="preserve"> </w:t>
            </w:r>
            <w:r>
              <w:t>obnovy</w:t>
            </w:r>
            <w:r>
              <w:rPr>
                <w:spacing w:val="-5"/>
              </w:rPr>
              <w:t xml:space="preserve"> </w:t>
            </w:r>
            <w:r>
              <w:t>a</w:t>
            </w:r>
            <w:r>
              <w:rPr>
                <w:spacing w:val="-7"/>
              </w:rPr>
              <w:t xml:space="preserve"> </w:t>
            </w:r>
            <w:r>
              <w:t>dlouhodobého</w:t>
            </w:r>
            <w:r>
              <w:rPr>
                <w:spacing w:val="-5"/>
              </w:rPr>
              <w:t xml:space="preserve"> </w:t>
            </w:r>
            <w:r>
              <w:rPr>
                <w:spacing w:val="-2"/>
              </w:rPr>
              <w:t>ukládání</w:t>
            </w:r>
          </w:p>
        </w:tc>
      </w:tr>
      <w:tr w:rsidR="00B9722E" w14:paraId="44AF780C" w14:textId="77777777">
        <w:trPr>
          <w:trHeight w:val="354"/>
        </w:trPr>
        <w:tc>
          <w:tcPr>
            <w:tcW w:w="9060" w:type="dxa"/>
          </w:tcPr>
          <w:p w14:paraId="3D1E0B97" w14:textId="77777777" w:rsidR="00B9722E" w:rsidRDefault="00CA072A">
            <w:pPr>
              <w:pStyle w:val="TableParagraph"/>
              <w:spacing w:before="81"/>
              <w:ind w:left="16"/>
            </w:pPr>
            <w:r>
              <w:t>ISMS</w:t>
            </w:r>
            <w:r>
              <w:rPr>
                <w:spacing w:val="-7"/>
              </w:rPr>
              <w:t xml:space="preserve"> </w:t>
            </w:r>
            <w:r>
              <w:t>03.01.08</w:t>
            </w:r>
            <w:r>
              <w:rPr>
                <w:spacing w:val="-5"/>
              </w:rPr>
              <w:t xml:space="preserve"> </w:t>
            </w:r>
            <w:r>
              <w:t>Politika</w:t>
            </w:r>
            <w:r>
              <w:rPr>
                <w:spacing w:val="-5"/>
              </w:rPr>
              <w:t xml:space="preserve"> </w:t>
            </w:r>
            <w:r>
              <w:t>bezpečného</w:t>
            </w:r>
            <w:r>
              <w:rPr>
                <w:spacing w:val="-5"/>
              </w:rPr>
              <w:t xml:space="preserve"> </w:t>
            </w:r>
            <w:r>
              <w:t>předávání</w:t>
            </w:r>
            <w:r>
              <w:rPr>
                <w:spacing w:val="-6"/>
              </w:rPr>
              <w:t xml:space="preserve"> </w:t>
            </w:r>
            <w:r>
              <w:t>a</w:t>
            </w:r>
            <w:r>
              <w:rPr>
                <w:spacing w:val="-7"/>
              </w:rPr>
              <w:t xml:space="preserve"> </w:t>
            </w:r>
            <w:r>
              <w:t>výměny</w:t>
            </w:r>
            <w:r>
              <w:rPr>
                <w:spacing w:val="-6"/>
              </w:rPr>
              <w:t xml:space="preserve"> </w:t>
            </w:r>
            <w:r>
              <w:rPr>
                <w:spacing w:val="-2"/>
              </w:rPr>
              <w:t>informací</w:t>
            </w:r>
          </w:p>
        </w:tc>
      </w:tr>
      <w:tr w:rsidR="00B9722E" w14:paraId="1C346A0A" w14:textId="77777777">
        <w:trPr>
          <w:trHeight w:val="354"/>
        </w:trPr>
        <w:tc>
          <w:tcPr>
            <w:tcW w:w="9060" w:type="dxa"/>
          </w:tcPr>
          <w:p w14:paraId="1A9D362F" w14:textId="77777777" w:rsidR="00B9722E" w:rsidRDefault="00CA072A">
            <w:pPr>
              <w:pStyle w:val="TableParagraph"/>
              <w:spacing w:before="81"/>
              <w:ind w:left="16"/>
            </w:pPr>
            <w:r>
              <w:t>ISMS</w:t>
            </w:r>
            <w:r>
              <w:rPr>
                <w:spacing w:val="-5"/>
              </w:rPr>
              <w:t xml:space="preserve"> </w:t>
            </w:r>
            <w:r>
              <w:t>03.01.09</w:t>
            </w:r>
            <w:r>
              <w:rPr>
                <w:spacing w:val="-4"/>
              </w:rPr>
              <w:t xml:space="preserve"> </w:t>
            </w:r>
            <w:r>
              <w:t>Politika</w:t>
            </w:r>
            <w:r>
              <w:rPr>
                <w:spacing w:val="-7"/>
              </w:rPr>
              <w:t xml:space="preserve"> </w:t>
            </w:r>
            <w:r>
              <w:t>řízení</w:t>
            </w:r>
            <w:r>
              <w:rPr>
                <w:spacing w:val="-5"/>
              </w:rPr>
              <w:t xml:space="preserve"> </w:t>
            </w:r>
            <w:r>
              <w:t>technických</w:t>
            </w:r>
            <w:r>
              <w:rPr>
                <w:spacing w:val="-6"/>
              </w:rPr>
              <w:t xml:space="preserve"> </w:t>
            </w:r>
            <w:r>
              <w:rPr>
                <w:spacing w:val="-2"/>
              </w:rPr>
              <w:t>zranitelností</w:t>
            </w:r>
          </w:p>
        </w:tc>
      </w:tr>
      <w:tr w:rsidR="00B9722E" w14:paraId="7AFAC4E6" w14:textId="77777777">
        <w:trPr>
          <w:trHeight w:val="354"/>
        </w:trPr>
        <w:tc>
          <w:tcPr>
            <w:tcW w:w="9060" w:type="dxa"/>
          </w:tcPr>
          <w:p w14:paraId="21D4C79E" w14:textId="77777777" w:rsidR="00B9722E" w:rsidRDefault="00CA072A">
            <w:pPr>
              <w:pStyle w:val="TableParagraph"/>
              <w:spacing w:before="81"/>
              <w:ind w:left="16"/>
            </w:pPr>
            <w:r>
              <w:t>ISMS</w:t>
            </w:r>
            <w:r>
              <w:rPr>
                <w:spacing w:val="-8"/>
              </w:rPr>
              <w:t xml:space="preserve"> </w:t>
            </w:r>
            <w:r>
              <w:t>03.01.10</w:t>
            </w:r>
            <w:r>
              <w:rPr>
                <w:spacing w:val="-5"/>
              </w:rPr>
              <w:t xml:space="preserve"> </w:t>
            </w:r>
            <w:r>
              <w:t>Politika</w:t>
            </w:r>
            <w:r>
              <w:rPr>
                <w:spacing w:val="-5"/>
              </w:rPr>
              <w:t xml:space="preserve"> </w:t>
            </w:r>
            <w:r>
              <w:t>bezpečného</w:t>
            </w:r>
            <w:r>
              <w:rPr>
                <w:spacing w:val="-6"/>
              </w:rPr>
              <w:t xml:space="preserve"> </w:t>
            </w:r>
            <w:r>
              <w:t>používání</w:t>
            </w:r>
            <w:r>
              <w:rPr>
                <w:spacing w:val="-8"/>
              </w:rPr>
              <w:t xml:space="preserve"> </w:t>
            </w:r>
            <w:r>
              <w:t>mobilních</w:t>
            </w:r>
            <w:r>
              <w:rPr>
                <w:spacing w:val="-5"/>
              </w:rPr>
              <w:t xml:space="preserve"> </w:t>
            </w:r>
            <w:r>
              <w:t>zařízení</w:t>
            </w:r>
            <w:r>
              <w:rPr>
                <w:spacing w:val="-6"/>
              </w:rPr>
              <w:t xml:space="preserve"> </w:t>
            </w:r>
            <w:r>
              <w:t>a</w:t>
            </w:r>
            <w:r>
              <w:rPr>
                <w:spacing w:val="-7"/>
              </w:rPr>
              <w:t xml:space="preserve"> </w:t>
            </w:r>
            <w:r>
              <w:rPr>
                <w:spacing w:val="-2"/>
              </w:rPr>
              <w:t>médií</w:t>
            </w:r>
          </w:p>
        </w:tc>
      </w:tr>
      <w:tr w:rsidR="00B9722E" w14:paraId="7188073A" w14:textId="77777777">
        <w:trPr>
          <w:trHeight w:val="354"/>
        </w:trPr>
        <w:tc>
          <w:tcPr>
            <w:tcW w:w="9060" w:type="dxa"/>
          </w:tcPr>
          <w:p w14:paraId="016096DB" w14:textId="77777777" w:rsidR="00B9722E" w:rsidRDefault="00CA072A">
            <w:pPr>
              <w:pStyle w:val="TableParagraph"/>
              <w:spacing w:before="81"/>
              <w:ind w:left="16"/>
            </w:pPr>
            <w:r>
              <w:t>ISMS</w:t>
            </w:r>
            <w:r>
              <w:rPr>
                <w:spacing w:val="-4"/>
              </w:rPr>
              <w:t xml:space="preserve"> </w:t>
            </w:r>
            <w:r>
              <w:t>03.01.11</w:t>
            </w:r>
            <w:r>
              <w:rPr>
                <w:spacing w:val="-4"/>
              </w:rPr>
              <w:t xml:space="preserve"> </w:t>
            </w:r>
            <w:r>
              <w:t>Politika</w:t>
            </w:r>
            <w:r>
              <w:rPr>
                <w:spacing w:val="-4"/>
              </w:rPr>
              <w:t xml:space="preserve"> </w:t>
            </w:r>
            <w:r>
              <w:t>akvizice,</w:t>
            </w:r>
            <w:r>
              <w:rPr>
                <w:spacing w:val="-3"/>
              </w:rPr>
              <w:t xml:space="preserve"> </w:t>
            </w:r>
            <w:r>
              <w:t>vývoje</w:t>
            </w:r>
            <w:r>
              <w:rPr>
                <w:spacing w:val="-5"/>
              </w:rPr>
              <w:t xml:space="preserve"> </w:t>
            </w:r>
            <w:r>
              <w:t>a</w:t>
            </w:r>
            <w:r>
              <w:rPr>
                <w:spacing w:val="-4"/>
              </w:rPr>
              <w:t xml:space="preserve"> </w:t>
            </w:r>
            <w:r>
              <w:rPr>
                <w:spacing w:val="-2"/>
              </w:rPr>
              <w:t>údržby</w:t>
            </w:r>
          </w:p>
        </w:tc>
      </w:tr>
      <w:tr w:rsidR="00B9722E" w14:paraId="73FAC95A" w14:textId="77777777">
        <w:trPr>
          <w:trHeight w:val="354"/>
        </w:trPr>
        <w:tc>
          <w:tcPr>
            <w:tcW w:w="9060" w:type="dxa"/>
          </w:tcPr>
          <w:p w14:paraId="0A8A3AB4" w14:textId="77777777" w:rsidR="00B9722E" w:rsidRDefault="00CA072A">
            <w:pPr>
              <w:pStyle w:val="TableParagraph"/>
              <w:spacing w:before="81"/>
              <w:ind w:left="16"/>
            </w:pPr>
            <w:r>
              <w:t>ISMS</w:t>
            </w:r>
            <w:r>
              <w:rPr>
                <w:spacing w:val="-4"/>
              </w:rPr>
              <w:t xml:space="preserve"> </w:t>
            </w:r>
            <w:r>
              <w:t>03.01.11.P01</w:t>
            </w:r>
            <w:r>
              <w:rPr>
                <w:spacing w:val="-6"/>
              </w:rPr>
              <w:t xml:space="preserve"> </w:t>
            </w:r>
            <w:r>
              <w:t>Postup</w:t>
            </w:r>
            <w:r>
              <w:rPr>
                <w:spacing w:val="-4"/>
              </w:rPr>
              <w:t xml:space="preserve"> </w:t>
            </w:r>
            <w:r>
              <w:t>připojení</w:t>
            </w:r>
            <w:r>
              <w:rPr>
                <w:spacing w:val="-4"/>
              </w:rPr>
              <w:t xml:space="preserve"> </w:t>
            </w:r>
            <w:r>
              <w:t>IS</w:t>
            </w:r>
            <w:r>
              <w:rPr>
                <w:spacing w:val="-4"/>
              </w:rPr>
              <w:t xml:space="preserve"> </w:t>
            </w:r>
            <w:r>
              <w:t>do</w:t>
            </w:r>
            <w:r>
              <w:rPr>
                <w:spacing w:val="-5"/>
              </w:rPr>
              <w:t xml:space="preserve"> </w:t>
            </w:r>
            <w:proofErr w:type="spellStart"/>
            <w:r>
              <w:rPr>
                <w:spacing w:val="-2"/>
              </w:rPr>
              <w:t>DCeGOV</w:t>
            </w:r>
            <w:proofErr w:type="spellEnd"/>
          </w:p>
        </w:tc>
      </w:tr>
      <w:tr w:rsidR="00B9722E" w14:paraId="10C23806" w14:textId="77777777">
        <w:trPr>
          <w:trHeight w:val="354"/>
        </w:trPr>
        <w:tc>
          <w:tcPr>
            <w:tcW w:w="9060" w:type="dxa"/>
          </w:tcPr>
          <w:p w14:paraId="770B8A36" w14:textId="77777777" w:rsidR="00B9722E" w:rsidRDefault="00CA072A">
            <w:pPr>
              <w:pStyle w:val="TableParagraph"/>
              <w:spacing w:before="81"/>
              <w:ind w:left="16"/>
            </w:pPr>
            <w:r>
              <w:t>ISMS</w:t>
            </w:r>
            <w:r>
              <w:rPr>
                <w:spacing w:val="-8"/>
              </w:rPr>
              <w:t xml:space="preserve"> </w:t>
            </w:r>
            <w:r>
              <w:t>03.01.11.P01.P03</w:t>
            </w:r>
            <w:r>
              <w:rPr>
                <w:spacing w:val="-7"/>
              </w:rPr>
              <w:t xml:space="preserve"> </w:t>
            </w:r>
            <w:r>
              <w:t>Evidence</w:t>
            </w:r>
            <w:r>
              <w:rPr>
                <w:spacing w:val="-5"/>
              </w:rPr>
              <w:t xml:space="preserve"> </w:t>
            </w:r>
            <w:r>
              <w:t>poskytování</w:t>
            </w:r>
            <w:r>
              <w:rPr>
                <w:spacing w:val="-7"/>
              </w:rPr>
              <w:t xml:space="preserve"> </w:t>
            </w:r>
            <w:r>
              <w:t>událostí</w:t>
            </w:r>
            <w:r>
              <w:rPr>
                <w:spacing w:val="-5"/>
              </w:rPr>
              <w:t xml:space="preserve"> </w:t>
            </w:r>
            <w:r>
              <w:t>-</w:t>
            </w:r>
            <w:r>
              <w:rPr>
                <w:spacing w:val="-6"/>
              </w:rPr>
              <w:t xml:space="preserve"> </w:t>
            </w:r>
            <w:r>
              <w:rPr>
                <w:spacing w:val="-2"/>
              </w:rPr>
              <w:t>šablona</w:t>
            </w:r>
          </w:p>
        </w:tc>
      </w:tr>
      <w:tr w:rsidR="00B9722E" w14:paraId="4A1AEF40" w14:textId="77777777">
        <w:trPr>
          <w:trHeight w:val="354"/>
        </w:trPr>
        <w:tc>
          <w:tcPr>
            <w:tcW w:w="9060" w:type="dxa"/>
          </w:tcPr>
          <w:p w14:paraId="05EC0225" w14:textId="77777777" w:rsidR="00B9722E" w:rsidRDefault="00CA072A">
            <w:pPr>
              <w:pStyle w:val="TableParagraph"/>
              <w:spacing w:before="81"/>
              <w:ind w:left="16"/>
            </w:pPr>
            <w:r>
              <w:t>ISMS</w:t>
            </w:r>
            <w:r>
              <w:rPr>
                <w:spacing w:val="-5"/>
              </w:rPr>
              <w:t xml:space="preserve"> </w:t>
            </w:r>
            <w:r>
              <w:t>03.01.13</w:t>
            </w:r>
            <w:r>
              <w:rPr>
                <w:spacing w:val="-5"/>
              </w:rPr>
              <w:t xml:space="preserve"> </w:t>
            </w:r>
            <w:r>
              <w:t>Politika</w:t>
            </w:r>
            <w:r>
              <w:rPr>
                <w:spacing w:val="-6"/>
              </w:rPr>
              <w:t xml:space="preserve"> </w:t>
            </w:r>
            <w:r>
              <w:t>fyzické</w:t>
            </w:r>
            <w:r>
              <w:rPr>
                <w:spacing w:val="-4"/>
              </w:rPr>
              <w:t xml:space="preserve"> </w:t>
            </w:r>
            <w:r>
              <w:rPr>
                <w:spacing w:val="-2"/>
              </w:rPr>
              <w:t>bezpečnosti</w:t>
            </w:r>
          </w:p>
        </w:tc>
      </w:tr>
      <w:tr w:rsidR="00B9722E" w14:paraId="2BA1207E" w14:textId="77777777">
        <w:trPr>
          <w:trHeight w:val="354"/>
        </w:trPr>
        <w:tc>
          <w:tcPr>
            <w:tcW w:w="9060" w:type="dxa"/>
          </w:tcPr>
          <w:p w14:paraId="065951BB" w14:textId="77777777" w:rsidR="00B9722E" w:rsidRDefault="00CA072A">
            <w:pPr>
              <w:pStyle w:val="TableParagraph"/>
              <w:spacing w:before="81"/>
              <w:ind w:left="16"/>
            </w:pPr>
            <w:r>
              <w:t>ISMS</w:t>
            </w:r>
            <w:r>
              <w:rPr>
                <w:spacing w:val="-7"/>
              </w:rPr>
              <w:t xml:space="preserve"> </w:t>
            </w:r>
            <w:r>
              <w:t>03.01.13.P01</w:t>
            </w:r>
            <w:r>
              <w:rPr>
                <w:spacing w:val="-8"/>
              </w:rPr>
              <w:t xml:space="preserve"> </w:t>
            </w:r>
            <w:r>
              <w:t>Bezpečnost</w:t>
            </w:r>
            <w:r>
              <w:rPr>
                <w:spacing w:val="-4"/>
              </w:rPr>
              <w:t xml:space="preserve"> </w:t>
            </w:r>
            <w:r>
              <w:t>datových</w:t>
            </w:r>
            <w:r>
              <w:rPr>
                <w:spacing w:val="-6"/>
              </w:rPr>
              <w:t xml:space="preserve"> </w:t>
            </w:r>
            <w:r>
              <w:rPr>
                <w:spacing w:val="-2"/>
              </w:rPr>
              <w:t>center</w:t>
            </w:r>
          </w:p>
        </w:tc>
      </w:tr>
    </w:tbl>
    <w:p w14:paraId="5F684608" w14:textId="77777777" w:rsidR="00B9722E" w:rsidRDefault="00B9722E">
      <w:pPr>
        <w:sectPr w:rsidR="00B9722E">
          <w:pgSz w:w="11910" w:h="16840"/>
          <w:pgMar w:top="1340" w:right="340" w:bottom="500" w:left="1300" w:header="629" w:footer="317" w:gutter="0"/>
          <w:cols w:space="708"/>
        </w:sectPr>
      </w:pPr>
    </w:p>
    <w:p w14:paraId="3E538CF4" w14:textId="77777777" w:rsidR="00B9722E" w:rsidRDefault="00B9722E">
      <w:pPr>
        <w:pStyle w:val="Zkladntext"/>
        <w:spacing w:before="38" w:after="1"/>
        <w:ind w:left="0"/>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B9722E" w14:paraId="63567345" w14:textId="77777777">
        <w:trPr>
          <w:trHeight w:val="354"/>
        </w:trPr>
        <w:tc>
          <w:tcPr>
            <w:tcW w:w="9060" w:type="dxa"/>
          </w:tcPr>
          <w:p w14:paraId="265343A2" w14:textId="77777777" w:rsidR="00B9722E" w:rsidRDefault="00CA072A">
            <w:pPr>
              <w:pStyle w:val="TableParagraph"/>
              <w:spacing w:before="81"/>
              <w:ind w:left="16"/>
            </w:pPr>
            <w:r>
              <w:t>ISMS</w:t>
            </w:r>
            <w:r>
              <w:rPr>
                <w:spacing w:val="-7"/>
              </w:rPr>
              <w:t xml:space="preserve"> </w:t>
            </w:r>
            <w:r>
              <w:t>03.01.14</w:t>
            </w:r>
            <w:r>
              <w:rPr>
                <w:spacing w:val="-6"/>
              </w:rPr>
              <w:t xml:space="preserve"> </w:t>
            </w:r>
            <w:r>
              <w:t>Politika</w:t>
            </w:r>
            <w:r>
              <w:rPr>
                <w:spacing w:val="-7"/>
              </w:rPr>
              <w:t xml:space="preserve"> </w:t>
            </w:r>
            <w:r>
              <w:t>bezpečnosti</w:t>
            </w:r>
            <w:r>
              <w:rPr>
                <w:spacing w:val="-6"/>
              </w:rPr>
              <w:t xml:space="preserve"> </w:t>
            </w:r>
            <w:r>
              <w:t>komunikační</w:t>
            </w:r>
            <w:r>
              <w:rPr>
                <w:spacing w:val="-7"/>
              </w:rPr>
              <w:t xml:space="preserve"> </w:t>
            </w:r>
            <w:r>
              <w:rPr>
                <w:spacing w:val="-4"/>
              </w:rPr>
              <w:t>sítě</w:t>
            </w:r>
          </w:p>
        </w:tc>
      </w:tr>
      <w:tr w:rsidR="00B9722E" w14:paraId="02EACC4D" w14:textId="77777777">
        <w:trPr>
          <w:trHeight w:val="354"/>
        </w:trPr>
        <w:tc>
          <w:tcPr>
            <w:tcW w:w="9060" w:type="dxa"/>
          </w:tcPr>
          <w:p w14:paraId="0690FA9B" w14:textId="77777777" w:rsidR="00B9722E" w:rsidRDefault="00CA072A">
            <w:pPr>
              <w:pStyle w:val="TableParagraph"/>
              <w:spacing w:before="81"/>
              <w:ind w:left="16"/>
            </w:pPr>
            <w:r>
              <w:t>ISMS</w:t>
            </w:r>
            <w:r>
              <w:rPr>
                <w:spacing w:val="-6"/>
              </w:rPr>
              <w:t xml:space="preserve"> </w:t>
            </w:r>
            <w:r>
              <w:t>03.01.15</w:t>
            </w:r>
            <w:r>
              <w:rPr>
                <w:spacing w:val="-4"/>
              </w:rPr>
              <w:t xml:space="preserve"> </w:t>
            </w:r>
            <w:r>
              <w:t>Politika</w:t>
            </w:r>
            <w:r>
              <w:rPr>
                <w:spacing w:val="-5"/>
              </w:rPr>
              <w:t xml:space="preserve"> </w:t>
            </w:r>
            <w:r>
              <w:t>ochrany</w:t>
            </w:r>
            <w:r>
              <w:rPr>
                <w:spacing w:val="-4"/>
              </w:rPr>
              <w:t xml:space="preserve"> </w:t>
            </w:r>
            <w:r>
              <w:t>před</w:t>
            </w:r>
            <w:r>
              <w:rPr>
                <w:spacing w:val="-7"/>
              </w:rPr>
              <w:t xml:space="preserve"> </w:t>
            </w:r>
            <w:r>
              <w:t>škodlivým</w:t>
            </w:r>
            <w:r>
              <w:rPr>
                <w:spacing w:val="-5"/>
              </w:rPr>
              <w:t xml:space="preserve"> </w:t>
            </w:r>
            <w:r>
              <w:rPr>
                <w:spacing w:val="-4"/>
              </w:rPr>
              <w:t>kódem</w:t>
            </w:r>
          </w:p>
        </w:tc>
      </w:tr>
      <w:tr w:rsidR="00B9722E" w14:paraId="63A29A6E" w14:textId="77777777">
        <w:trPr>
          <w:trHeight w:val="354"/>
        </w:trPr>
        <w:tc>
          <w:tcPr>
            <w:tcW w:w="9060" w:type="dxa"/>
          </w:tcPr>
          <w:p w14:paraId="04AC5E19" w14:textId="77777777" w:rsidR="00B9722E" w:rsidRDefault="00CA072A">
            <w:pPr>
              <w:pStyle w:val="TableParagraph"/>
              <w:spacing w:before="81"/>
              <w:ind w:left="16"/>
            </w:pPr>
            <w:r>
              <w:t>ISMS</w:t>
            </w:r>
            <w:r>
              <w:rPr>
                <w:spacing w:val="-5"/>
              </w:rPr>
              <w:t xml:space="preserve"> </w:t>
            </w:r>
            <w:r>
              <w:t>03.01.16</w:t>
            </w:r>
            <w:r>
              <w:rPr>
                <w:spacing w:val="-5"/>
              </w:rPr>
              <w:t xml:space="preserve"> </w:t>
            </w:r>
            <w:r>
              <w:t>Politika</w:t>
            </w:r>
            <w:r>
              <w:rPr>
                <w:spacing w:val="-4"/>
              </w:rPr>
              <w:t xml:space="preserve"> </w:t>
            </w:r>
            <w:r>
              <w:t>nasazení</w:t>
            </w:r>
            <w:r>
              <w:rPr>
                <w:spacing w:val="-3"/>
              </w:rPr>
              <w:t xml:space="preserve"> </w:t>
            </w:r>
            <w:r>
              <w:t>a</w:t>
            </w:r>
            <w:r>
              <w:rPr>
                <w:spacing w:val="-6"/>
              </w:rPr>
              <w:t xml:space="preserve"> </w:t>
            </w:r>
            <w:r>
              <w:t>používání</w:t>
            </w:r>
            <w:r>
              <w:rPr>
                <w:spacing w:val="-6"/>
              </w:rPr>
              <w:t xml:space="preserve"> </w:t>
            </w:r>
            <w:r>
              <w:t>nástroje</w:t>
            </w:r>
            <w:r>
              <w:rPr>
                <w:spacing w:val="-6"/>
              </w:rPr>
              <w:t xml:space="preserve"> </w:t>
            </w:r>
            <w:r>
              <w:t>pro</w:t>
            </w:r>
            <w:r>
              <w:rPr>
                <w:spacing w:val="-7"/>
              </w:rPr>
              <w:t xml:space="preserve"> </w:t>
            </w:r>
            <w:r>
              <w:t>detekci</w:t>
            </w:r>
            <w:r>
              <w:rPr>
                <w:spacing w:val="-4"/>
              </w:rPr>
              <w:t xml:space="preserve"> </w:t>
            </w:r>
            <w:r>
              <w:rPr>
                <w:spacing w:val="-5"/>
              </w:rPr>
              <w:t>KBU</w:t>
            </w:r>
          </w:p>
        </w:tc>
      </w:tr>
      <w:tr w:rsidR="00B9722E" w14:paraId="01235BB5" w14:textId="77777777">
        <w:trPr>
          <w:trHeight w:val="354"/>
        </w:trPr>
        <w:tc>
          <w:tcPr>
            <w:tcW w:w="9060" w:type="dxa"/>
          </w:tcPr>
          <w:p w14:paraId="700B6B61" w14:textId="77777777" w:rsidR="00B9722E" w:rsidRDefault="00CA072A">
            <w:pPr>
              <w:pStyle w:val="TableParagraph"/>
              <w:spacing w:before="81"/>
              <w:ind w:left="16"/>
            </w:pPr>
            <w:r>
              <w:t>ISMS</w:t>
            </w:r>
            <w:r>
              <w:rPr>
                <w:spacing w:val="-5"/>
              </w:rPr>
              <w:t xml:space="preserve"> </w:t>
            </w:r>
            <w:r>
              <w:t>03.01.17</w:t>
            </w:r>
            <w:r>
              <w:rPr>
                <w:spacing w:val="-4"/>
              </w:rPr>
              <w:t xml:space="preserve"> </w:t>
            </w:r>
            <w:r>
              <w:t>Politika</w:t>
            </w:r>
            <w:r>
              <w:rPr>
                <w:spacing w:val="-4"/>
              </w:rPr>
              <w:t xml:space="preserve"> </w:t>
            </w:r>
            <w:r>
              <w:t>využití</w:t>
            </w:r>
            <w:r>
              <w:rPr>
                <w:spacing w:val="-5"/>
              </w:rPr>
              <w:t xml:space="preserve"> </w:t>
            </w:r>
            <w:r>
              <w:t>a</w:t>
            </w:r>
            <w:r>
              <w:rPr>
                <w:spacing w:val="-4"/>
              </w:rPr>
              <w:t xml:space="preserve"> </w:t>
            </w:r>
            <w:r>
              <w:t>údržby</w:t>
            </w:r>
            <w:r>
              <w:rPr>
                <w:spacing w:val="-4"/>
              </w:rPr>
              <w:t xml:space="preserve"> </w:t>
            </w:r>
            <w:r>
              <w:t>nástroje</w:t>
            </w:r>
            <w:r>
              <w:rPr>
                <w:spacing w:val="-6"/>
              </w:rPr>
              <w:t xml:space="preserve"> </w:t>
            </w:r>
            <w:r>
              <w:t>pro</w:t>
            </w:r>
            <w:r>
              <w:rPr>
                <w:spacing w:val="-4"/>
              </w:rPr>
              <w:t xml:space="preserve"> </w:t>
            </w:r>
            <w:r>
              <w:t>sběr</w:t>
            </w:r>
            <w:r>
              <w:rPr>
                <w:spacing w:val="-2"/>
              </w:rPr>
              <w:t xml:space="preserve"> </w:t>
            </w:r>
            <w:r>
              <w:t>a</w:t>
            </w:r>
            <w:r>
              <w:rPr>
                <w:spacing w:val="-6"/>
              </w:rPr>
              <w:t xml:space="preserve"> </w:t>
            </w:r>
            <w:r>
              <w:t>vyhodnocení</w:t>
            </w:r>
            <w:r>
              <w:rPr>
                <w:spacing w:val="-2"/>
              </w:rPr>
              <w:t xml:space="preserve"> </w:t>
            </w:r>
            <w:r>
              <w:rPr>
                <w:spacing w:val="-5"/>
              </w:rPr>
              <w:t>KBU</w:t>
            </w:r>
          </w:p>
        </w:tc>
      </w:tr>
      <w:tr w:rsidR="00B9722E" w14:paraId="454C890E" w14:textId="77777777">
        <w:trPr>
          <w:trHeight w:val="354"/>
        </w:trPr>
        <w:tc>
          <w:tcPr>
            <w:tcW w:w="9060" w:type="dxa"/>
          </w:tcPr>
          <w:p w14:paraId="4481DEC8" w14:textId="77777777" w:rsidR="00B9722E" w:rsidRDefault="00CA072A">
            <w:pPr>
              <w:pStyle w:val="TableParagraph"/>
              <w:spacing w:before="81"/>
              <w:ind w:left="16"/>
            </w:pPr>
            <w:r>
              <w:t>ISMS</w:t>
            </w:r>
            <w:r>
              <w:rPr>
                <w:spacing w:val="-10"/>
              </w:rPr>
              <w:t xml:space="preserve"> </w:t>
            </w:r>
            <w:r>
              <w:t>03.01.18</w:t>
            </w:r>
            <w:r>
              <w:rPr>
                <w:spacing w:val="-7"/>
              </w:rPr>
              <w:t xml:space="preserve"> </w:t>
            </w:r>
            <w:r>
              <w:t>Politika</w:t>
            </w:r>
            <w:r>
              <w:rPr>
                <w:spacing w:val="-7"/>
              </w:rPr>
              <w:t xml:space="preserve"> </w:t>
            </w:r>
            <w:r>
              <w:t>bezpečného</w:t>
            </w:r>
            <w:r>
              <w:rPr>
                <w:spacing w:val="-7"/>
              </w:rPr>
              <w:t xml:space="preserve"> </w:t>
            </w:r>
            <w:r>
              <w:t>používání</w:t>
            </w:r>
            <w:r>
              <w:rPr>
                <w:spacing w:val="-7"/>
              </w:rPr>
              <w:t xml:space="preserve"> </w:t>
            </w:r>
            <w:r>
              <w:t>kryptografické</w:t>
            </w:r>
            <w:r>
              <w:rPr>
                <w:spacing w:val="-7"/>
              </w:rPr>
              <w:t xml:space="preserve"> </w:t>
            </w:r>
            <w:r>
              <w:rPr>
                <w:spacing w:val="-2"/>
              </w:rPr>
              <w:t>ochrany</w:t>
            </w:r>
          </w:p>
        </w:tc>
      </w:tr>
      <w:tr w:rsidR="00B9722E" w14:paraId="4A1721A3" w14:textId="77777777">
        <w:trPr>
          <w:trHeight w:val="354"/>
        </w:trPr>
        <w:tc>
          <w:tcPr>
            <w:tcW w:w="9060" w:type="dxa"/>
          </w:tcPr>
          <w:p w14:paraId="2432C0B2" w14:textId="77777777" w:rsidR="00B9722E" w:rsidRDefault="00CA072A">
            <w:pPr>
              <w:pStyle w:val="TableParagraph"/>
              <w:spacing w:before="81"/>
              <w:ind w:left="16"/>
            </w:pPr>
            <w:r>
              <w:t>ISMS</w:t>
            </w:r>
            <w:r>
              <w:rPr>
                <w:spacing w:val="-9"/>
              </w:rPr>
              <w:t xml:space="preserve"> </w:t>
            </w:r>
            <w:r>
              <w:t>03.01.18.P01</w:t>
            </w:r>
            <w:r>
              <w:rPr>
                <w:spacing w:val="-8"/>
              </w:rPr>
              <w:t xml:space="preserve"> </w:t>
            </w:r>
            <w:r>
              <w:t>Minimální</w:t>
            </w:r>
            <w:r>
              <w:rPr>
                <w:spacing w:val="-4"/>
              </w:rPr>
              <w:t xml:space="preserve"> </w:t>
            </w:r>
            <w:r>
              <w:t>požadavky</w:t>
            </w:r>
            <w:r>
              <w:rPr>
                <w:spacing w:val="-8"/>
              </w:rPr>
              <w:t xml:space="preserve"> </w:t>
            </w:r>
            <w:r>
              <w:t>na</w:t>
            </w:r>
            <w:r>
              <w:rPr>
                <w:spacing w:val="-6"/>
              </w:rPr>
              <w:t xml:space="preserve"> </w:t>
            </w:r>
            <w:r>
              <w:t>kryptografické</w:t>
            </w:r>
            <w:r>
              <w:rPr>
                <w:spacing w:val="-6"/>
              </w:rPr>
              <w:t xml:space="preserve"> </w:t>
            </w:r>
            <w:r>
              <w:rPr>
                <w:spacing w:val="-2"/>
              </w:rPr>
              <w:t>algoritmy</w:t>
            </w:r>
          </w:p>
        </w:tc>
      </w:tr>
      <w:tr w:rsidR="00B9722E" w14:paraId="6113A2F3" w14:textId="77777777">
        <w:trPr>
          <w:trHeight w:val="357"/>
        </w:trPr>
        <w:tc>
          <w:tcPr>
            <w:tcW w:w="9060" w:type="dxa"/>
          </w:tcPr>
          <w:p w14:paraId="74725429" w14:textId="77777777" w:rsidR="00B9722E" w:rsidRDefault="00CA072A">
            <w:pPr>
              <w:pStyle w:val="TableParagraph"/>
              <w:spacing w:before="84"/>
              <w:ind w:left="16"/>
            </w:pPr>
            <w:r>
              <w:t>ISMS</w:t>
            </w:r>
            <w:r>
              <w:rPr>
                <w:spacing w:val="-5"/>
              </w:rPr>
              <w:t xml:space="preserve"> </w:t>
            </w:r>
            <w:r>
              <w:t>03.01.20</w:t>
            </w:r>
            <w:r>
              <w:rPr>
                <w:spacing w:val="-4"/>
              </w:rPr>
              <w:t xml:space="preserve"> </w:t>
            </w:r>
            <w:r>
              <w:t>Politika</w:t>
            </w:r>
            <w:r>
              <w:rPr>
                <w:spacing w:val="-4"/>
              </w:rPr>
              <w:t xml:space="preserve"> </w:t>
            </w:r>
            <w:r>
              <w:t>zvládání</w:t>
            </w:r>
            <w:r>
              <w:rPr>
                <w:spacing w:val="-2"/>
              </w:rPr>
              <w:t xml:space="preserve"> </w:t>
            </w:r>
            <w:r>
              <w:t>KBU</w:t>
            </w:r>
            <w:r>
              <w:rPr>
                <w:spacing w:val="-4"/>
              </w:rPr>
              <w:t xml:space="preserve"> </w:t>
            </w:r>
            <w:r>
              <w:t>a</w:t>
            </w:r>
            <w:r>
              <w:rPr>
                <w:spacing w:val="-4"/>
              </w:rPr>
              <w:t xml:space="preserve"> </w:t>
            </w:r>
            <w:r>
              <w:rPr>
                <w:spacing w:val="-5"/>
              </w:rPr>
              <w:t>KBI</w:t>
            </w:r>
          </w:p>
        </w:tc>
      </w:tr>
      <w:tr w:rsidR="00B9722E" w14:paraId="6637BB56" w14:textId="77777777">
        <w:trPr>
          <w:trHeight w:val="354"/>
        </w:trPr>
        <w:tc>
          <w:tcPr>
            <w:tcW w:w="9060" w:type="dxa"/>
          </w:tcPr>
          <w:p w14:paraId="495F406F" w14:textId="77777777" w:rsidR="00B9722E" w:rsidRDefault="00CA072A">
            <w:pPr>
              <w:pStyle w:val="TableParagraph"/>
              <w:spacing w:before="81"/>
              <w:ind w:left="16"/>
            </w:pPr>
            <w:r>
              <w:t>ISMS</w:t>
            </w:r>
            <w:r>
              <w:rPr>
                <w:spacing w:val="-7"/>
              </w:rPr>
              <w:t xml:space="preserve"> </w:t>
            </w:r>
            <w:r>
              <w:t>03.01.20.P01</w:t>
            </w:r>
            <w:r>
              <w:rPr>
                <w:spacing w:val="-7"/>
              </w:rPr>
              <w:t xml:space="preserve"> </w:t>
            </w:r>
            <w:r>
              <w:t>Kategorizace</w:t>
            </w:r>
            <w:r>
              <w:rPr>
                <w:spacing w:val="-6"/>
              </w:rPr>
              <w:t xml:space="preserve"> </w:t>
            </w:r>
            <w:r>
              <w:rPr>
                <w:spacing w:val="-2"/>
              </w:rPr>
              <w:t>incidentů</w:t>
            </w:r>
          </w:p>
        </w:tc>
      </w:tr>
      <w:tr w:rsidR="00B9722E" w14:paraId="35D1BF0E" w14:textId="77777777">
        <w:trPr>
          <w:trHeight w:val="354"/>
        </w:trPr>
        <w:tc>
          <w:tcPr>
            <w:tcW w:w="9060" w:type="dxa"/>
          </w:tcPr>
          <w:p w14:paraId="031ACA5B" w14:textId="77777777" w:rsidR="00B9722E" w:rsidRDefault="00CA072A">
            <w:pPr>
              <w:pStyle w:val="TableParagraph"/>
              <w:spacing w:before="81"/>
              <w:ind w:left="16"/>
            </w:pPr>
            <w:r>
              <w:t>ISMS</w:t>
            </w:r>
            <w:r>
              <w:rPr>
                <w:spacing w:val="-6"/>
              </w:rPr>
              <w:t xml:space="preserve"> </w:t>
            </w:r>
            <w:r>
              <w:t>03.01.21</w:t>
            </w:r>
            <w:r>
              <w:rPr>
                <w:spacing w:val="-5"/>
              </w:rPr>
              <w:t xml:space="preserve"> </w:t>
            </w:r>
            <w:r>
              <w:t>Politika</w:t>
            </w:r>
            <w:r>
              <w:rPr>
                <w:spacing w:val="-7"/>
              </w:rPr>
              <w:t xml:space="preserve"> </w:t>
            </w:r>
            <w:r>
              <w:t>řízení</w:t>
            </w:r>
            <w:r>
              <w:rPr>
                <w:spacing w:val="-3"/>
              </w:rPr>
              <w:t xml:space="preserve"> </w:t>
            </w:r>
            <w:r>
              <w:t>kontinuity</w:t>
            </w:r>
            <w:r>
              <w:rPr>
                <w:spacing w:val="-7"/>
              </w:rPr>
              <w:t xml:space="preserve"> </w:t>
            </w:r>
            <w:r>
              <w:rPr>
                <w:spacing w:val="-2"/>
              </w:rPr>
              <w:t>činností</w:t>
            </w:r>
          </w:p>
        </w:tc>
      </w:tr>
      <w:tr w:rsidR="00B9722E" w14:paraId="41E0A8EE" w14:textId="77777777">
        <w:trPr>
          <w:trHeight w:val="354"/>
        </w:trPr>
        <w:tc>
          <w:tcPr>
            <w:tcW w:w="9060" w:type="dxa"/>
          </w:tcPr>
          <w:p w14:paraId="4A9B4631" w14:textId="77777777" w:rsidR="00B9722E" w:rsidRDefault="00CA072A">
            <w:pPr>
              <w:pStyle w:val="TableParagraph"/>
              <w:spacing w:before="81"/>
              <w:ind w:left="16"/>
            </w:pPr>
            <w:r>
              <w:t>ISMS</w:t>
            </w:r>
            <w:r>
              <w:rPr>
                <w:spacing w:val="-4"/>
              </w:rPr>
              <w:t xml:space="preserve"> </w:t>
            </w:r>
            <w:r>
              <w:t>03.01.21.P01</w:t>
            </w:r>
            <w:r>
              <w:rPr>
                <w:spacing w:val="-4"/>
              </w:rPr>
              <w:t xml:space="preserve"> </w:t>
            </w:r>
            <w:r>
              <w:t>Plán</w:t>
            </w:r>
            <w:r>
              <w:rPr>
                <w:spacing w:val="-3"/>
              </w:rPr>
              <w:t xml:space="preserve"> </w:t>
            </w:r>
            <w:r>
              <w:t>řízení</w:t>
            </w:r>
            <w:r>
              <w:rPr>
                <w:spacing w:val="-3"/>
              </w:rPr>
              <w:t xml:space="preserve"> </w:t>
            </w:r>
            <w:r>
              <w:t>KBI</w:t>
            </w:r>
            <w:r>
              <w:rPr>
                <w:spacing w:val="-4"/>
              </w:rPr>
              <w:t xml:space="preserve"> </w:t>
            </w:r>
            <w:r>
              <w:t>–</w:t>
            </w:r>
            <w:r>
              <w:rPr>
                <w:spacing w:val="-3"/>
              </w:rPr>
              <w:t xml:space="preserve"> </w:t>
            </w:r>
            <w:r>
              <w:rPr>
                <w:spacing w:val="-4"/>
              </w:rPr>
              <w:t>vzor</w:t>
            </w:r>
          </w:p>
        </w:tc>
      </w:tr>
      <w:tr w:rsidR="00B9722E" w14:paraId="1E854316" w14:textId="77777777">
        <w:trPr>
          <w:trHeight w:val="354"/>
        </w:trPr>
        <w:tc>
          <w:tcPr>
            <w:tcW w:w="9060" w:type="dxa"/>
          </w:tcPr>
          <w:p w14:paraId="62BD9836" w14:textId="77777777" w:rsidR="00B9722E" w:rsidRDefault="00CA072A">
            <w:pPr>
              <w:pStyle w:val="TableParagraph"/>
              <w:spacing w:before="81"/>
              <w:ind w:left="16"/>
            </w:pPr>
            <w:r>
              <w:t>ISMS</w:t>
            </w:r>
            <w:r>
              <w:rPr>
                <w:spacing w:val="-5"/>
              </w:rPr>
              <w:t xml:space="preserve"> </w:t>
            </w:r>
            <w:r>
              <w:t>03.01.21.P02</w:t>
            </w:r>
            <w:r>
              <w:rPr>
                <w:spacing w:val="-5"/>
              </w:rPr>
              <w:t xml:space="preserve"> </w:t>
            </w:r>
            <w:r>
              <w:t>Plán</w:t>
            </w:r>
            <w:r>
              <w:rPr>
                <w:spacing w:val="-4"/>
              </w:rPr>
              <w:t xml:space="preserve"> </w:t>
            </w:r>
            <w:r>
              <w:t>kontinuity</w:t>
            </w:r>
            <w:r>
              <w:rPr>
                <w:spacing w:val="-6"/>
              </w:rPr>
              <w:t xml:space="preserve"> </w:t>
            </w:r>
            <w:r>
              <w:t>činností</w:t>
            </w:r>
            <w:r>
              <w:rPr>
                <w:spacing w:val="-3"/>
              </w:rPr>
              <w:t xml:space="preserve"> </w:t>
            </w:r>
            <w:r>
              <w:t>a</w:t>
            </w:r>
            <w:r>
              <w:rPr>
                <w:spacing w:val="-4"/>
              </w:rPr>
              <w:t xml:space="preserve"> </w:t>
            </w:r>
            <w:r>
              <w:t>obnovy</w:t>
            </w:r>
            <w:r>
              <w:rPr>
                <w:spacing w:val="-4"/>
              </w:rPr>
              <w:t xml:space="preserve"> </w:t>
            </w:r>
            <w:r>
              <w:t>–</w:t>
            </w:r>
            <w:r>
              <w:rPr>
                <w:spacing w:val="-5"/>
              </w:rPr>
              <w:t xml:space="preserve"> </w:t>
            </w:r>
            <w:r>
              <w:rPr>
                <w:spacing w:val="-4"/>
              </w:rPr>
              <w:t>vzor</w:t>
            </w:r>
          </w:p>
        </w:tc>
      </w:tr>
      <w:tr w:rsidR="00B9722E" w14:paraId="2559F159" w14:textId="77777777">
        <w:trPr>
          <w:trHeight w:val="354"/>
        </w:trPr>
        <w:tc>
          <w:tcPr>
            <w:tcW w:w="9060" w:type="dxa"/>
          </w:tcPr>
          <w:p w14:paraId="796B52F1" w14:textId="77777777" w:rsidR="00B9722E" w:rsidRDefault="00CA072A">
            <w:pPr>
              <w:pStyle w:val="TableParagraph"/>
              <w:spacing w:before="81"/>
              <w:ind w:left="16"/>
            </w:pPr>
            <w:r>
              <w:t>ISMS</w:t>
            </w:r>
            <w:r>
              <w:rPr>
                <w:spacing w:val="-7"/>
              </w:rPr>
              <w:t xml:space="preserve"> </w:t>
            </w:r>
            <w:r>
              <w:t>03.01.24</w:t>
            </w:r>
            <w:r>
              <w:rPr>
                <w:spacing w:val="-4"/>
              </w:rPr>
              <w:t xml:space="preserve"> </w:t>
            </w:r>
            <w:r>
              <w:t>Politika</w:t>
            </w:r>
            <w:r>
              <w:rPr>
                <w:spacing w:val="-4"/>
              </w:rPr>
              <w:t xml:space="preserve"> </w:t>
            </w:r>
            <w:r>
              <w:t>správy</w:t>
            </w:r>
            <w:r>
              <w:rPr>
                <w:spacing w:val="-6"/>
              </w:rPr>
              <w:t xml:space="preserve"> </w:t>
            </w:r>
            <w:r>
              <w:t>životního</w:t>
            </w:r>
            <w:r>
              <w:rPr>
                <w:spacing w:val="-6"/>
              </w:rPr>
              <w:t xml:space="preserve"> </w:t>
            </w:r>
            <w:r>
              <w:t>cyklu</w:t>
            </w:r>
            <w:r>
              <w:rPr>
                <w:spacing w:val="-6"/>
              </w:rPr>
              <w:t xml:space="preserve"> </w:t>
            </w:r>
            <w:r>
              <w:t>domén</w:t>
            </w:r>
            <w:r>
              <w:rPr>
                <w:spacing w:val="-4"/>
              </w:rPr>
              <w:t xml:space="preserve"> </w:t>
            </w:r>
            <w:r>
              <w:t>a</w:t>
            </w:r>
            <w:r>
              <w:rPr>
                <w:spacing w:val="-6"/>
              </w:rPr>
              <w:t xml:space="preserve"> </w:t>
            </w:r>
            <w:r>
              <w:t>doménových</w:t>
            </w:r>
            <w:r>
              <w:rPr>
                <w:spacing w:val="-5"/>
              </w:rPr>
              <w:t xml:space="preserve"> </w:t>
            </w:r>
            <w:r>
              <w:rPr>
                <w:spacing w:val="-2"/>
              </w:rPr>
              <w:t>certifikátů</w:t>
            </w:r>
          </w:p>
        </w:tc>
      </w:tr>
    </w:tbl>
    <w:p w14:paraId="068C984F" w14:textId="77777777" w:rsidR="00B9722E" w:rsidRDefault="00B9722E">
      <w:pPr>
        <w:pStyle w:val="Zkladntext"/>
        <w:spacing w:before="161"/>
        <w:ind w:left="0"/>
        <w:jc w:val="left"/>
      </w:pPr>
    </w:p>
    <w:p w14:paraId="5ABBD249" w14:textId="77777777" w:rsidR="00B9722E" w:rsidRDefault="00CA072A">
      <w:pPr>
        <w:pStyle w:val="Zkladntext"/>
        <w:spacing w:line="324" w:lineRule="auto"/>
        <w:ind w:left="115" w:right="1070"/>
        <w:jc w:val="left"/>
      </w:pPr>
      <w:r>
        <w:t>Jednotlivé</w:t>
      </w:r>
      <w:r>
        <w:rPr>
          <w:spacing w:val="-3"/>
        </w:rPr>
        <w:t xml:space="preserve"> </w:t>
      </w:r>
      <w:r>
        <w:t>dokumenty</w:t>
      </w:r>
      <w:r>
        <w:rPr>
          <w:spacing w:val="-5"/>
        </w:rPr>
        <w:t xml:space="preserve"> </w:t>
      </w:r>
      <w:r>
        <w:t>ISMS</w:t>
      </w:r>
      <w:r>
        <w:rPr>
          <w:spacing w:val="-5"/>
        </w:rPr>
        <w:t xml:space="preserve"> </w:t>
      </w:r>
      <w:r>
        <w:t>MVČR,</w:t>
      </w:r>
      <w:r>
        <w:rPr>
          <w:spacing w:val="-4"/>
        </w:rPr>
        <w:t xml:space="preserve"> </w:t>
      </w:r>
      <w:r>
        <w:t>jejichž</w:t>
      </w:r>
      <w:r>
        <w:rPr>
          <w:spacing w:val="-2"/>
        </w:rPr>
        <w:t xml:space="preserve"> </w:t>
      </w:r>
      <w:r>
        <w:t>seznam</w:t>
      </w:r>
      <w:r>
        <w:rPr>
          <w:spacing w:val="-4"/>
        </w:rPr>
        <w:t xml:space="preserve"> </w:t>
      </w:r>
      <w:r>
        <w:t>je</w:t>
      </w:r>
      <w:r>
        <w:rPr>
          <w:spacing w:val="-3"/>
        </w:rPr>
        <w:t xml:space="preserve"> </w:t>
      </w:r>
      <w:r>
        <w:t>uveden</w:t>
      </w:r>
      <w:r>
        <w:rPr>
          <w:spacing w:val="-3"/>
        </w:rPr>
        <w:t xml:space="preserve"> </w:t>
      </w:r>
      <w:r>
        <w:t>výše,</w:t>
      </w:r>
      <w:r>
        <w:rPr>
          <w:spacing w:val="-4"/>
        </w:rPr>
        <w:t xml:space="preserve"> </w:t>
      </w:r>
      <w:r>
        <w:t>byly</w:t>
      </w:r>
      <w:r>
        <w:rPr>
          <w:spacing w:val="-2"/>
        </w:rPr>
        <w:t xml:space="preserve"> </w:t>
      </w:r>
      <w:r>
        <w:t>předány</w:t>
      </w:r>
      <w:r>
        <w:rPr>
          <w:spacing w:val="-5"/>
        </w:rPr>
        <w:t xml:space="preserve"> </w:t>
      </w:r>
      <w:r>
        <w:t>Objednateli v souladu s odst. 13.3.13. Smlouvy.</w:t>
      </w:r>
    </w:p>
    <w:p w14:paraId="727F0E36" w14:textId="77777777" w:rsidR="00B9722E" w:rsidRDefault="00B9722E">
      <w:pPr>
        <w:spacing w:line="324" w:lineRule="auto"/>
        <w:sectPr w:rsidR="00B9722E">
          <w:pgSz w:w="11910" w:h="16840"/>
          <w:pgMar w:top="1340" w:right="340" w:bottom="500" w:left="1300" w:header="629" w:footer="317" w:gutter="0"/>
          <w:cols w:space="708"/>
        </w:sectPr>
      </w:pPr>
    </w:p>
    <w:p w14:paraId="0F5129B4" w14:textId="77777777" w:rsidR="00B9722E" w:rsidRDefault="00B9722E">
      <w:pPr>
        <w:pStyle w:val="Zkladntext"/>
        <w:spacing w:before="83"/>
        <w:ind w:left="0"/>
        <w:jc w:val="left"/>
      </w:pPr>
    </w:p>
    <w:p w14:paraId="37B98A13" w14:textId="77777777" w:rsidR="00B9722E" w:rsidRDefault="00CA072A">
      <w:pPr>
        <w:pStyle w:val="Nadpis2"/>
        <w:ind w:left="1380"/>
      </w:pPr>
      <w:bookmarkStart w:id="96" w:name="Příloha_č._8_–_Ujednání_o_ochraně_a_zpra"/>
      <w:bookmarkEnd w:id="96"/>
      <w:r>
        <w:t>Příloha</w:t>
      </w:r>
      <w:r>
        <w:rPr>
          <w:spacing w:val="-7"/>
        </w:rPr>
        <w:t xml:space="preserve"> </w:t>
      </w:r>
      <w:r>
        <w:t>č.</w:t>
      </w:r>
      <w:r>
        <w:rPr>
          <w:spacing w:val="-3"/>
        </w:rPr>
        <w:t xml:space="preserve"> </w:t>
      </w:r>
      <w:r>
        <w:t>8</w:t>
      </w:r>
      <w:r>
        <w:rPr>
          <w:spacing w:val="-3"/>
        </w:rPr>
        <w:t xml:space="preserve"> </w:t>
      </w:r>
      <w:r>
        <w:t>–</w:t>
      </w:r>
      <w:r>
        <w:rPr>
          <w:spacing w:val="-5"/>
        </w:rPr>
        <w:t xml:space="preserve"> </w:t>
      </w:r>
      <w:r>
        <w:t>Ujednání</w:t>
      </w:r>
      <w:r>
        <w:rPr>
          <w:spacing w:val="-4"/>
        </w:rPr>
        <w:t xml:space="preserve"> </w:t>
      </w:r>
      <w:r>
        <w:t>o</w:t>
      </w:r>
      <w:r>
        <w:rPr>
          <w:spacing w:val="-3"/>
        </w:rPr>
        <w:t xml:space="preserve"> </w:t>
      </w:r>
      <w:r>
        <w:t>ochraně</w:t>
      </w:r>
      <w:r>
        <w:rPr>
          <w:spacing w:val="-3"/>
        </w:rPr>
        <w:t xml:space="preserve"> </w:t>
      </w:r>
      <w:r>
        <w:t>a</w:t>
      </w:r>
      <w:r>
        <w:rPr>
          <w:spacing w:val="-5"/>
        </w:rPr>
        <w:t xml:space="preserve"> </w:t>
      </w:r>
      <w:r>
        <w:t>zpracování</w:t>
      </w:r>
      <w:r>
        <w:rPr>
          <w:spacing w:val="-4"/>
        </w:rPr>
        <w:t xml:space="preserve"> </w:t>
      </w:r>
      <w:r>
        <w:t>osobních</w:t>
      </w:r>
      <w:r>
        <w:rPr>
          <w:spacing w:val="-4"/>
        </w:rPr>
        <w:t xml:space="preserve"> </w:t>
      </w:r>
      <w:r>
        <w:rPr>
          <w:spacing w:val="-2"/>
        </w:rPr>
        <w:t>údajů</w:t>
      </w:r>
    </w:p>
    <w:p w14:paraId="63F2D0C5" w14:textId="77777777" w:rsidR="00B9722E" w:rsidRDefault="00CA072A">
      <w:pPr>
        <w:pStyle w:val="Zkladntext"/>
        <w:spacing w:before="85" w:line="321" w:lineRule="auto"/>
        <w:ind w:left="116" w:right="1072"/>
      </w:pPr>
      <w:r>
        <w:t>S</w:t>
      </w:r>
      <w:r>
        <w:rPr>
          <w:spacing w:val="-2"/>
        </w:rPr>
        <w:t xml:space="preserve"> </w:t>
      </w:r>
      <w:r>
        <w:t>ohledem na předmět této Smlouvy smluvní strany předpokládají, že Dodavatel bude zpracovávat</w:t>
      </w:r>
      <w:r>
        <w:rPr>
          <w:spacing w:val="-4"/>
        </w:rPr>
        <w:t xml:space="preserve"> </w:t>
      </w:r>
      <w:r>
        <w:t>osobní</w:t>
      </w:r>
      <w:r>
        <w:rPr>
          <w:spacing w:val="-4"/>
        </w:rPr>
        <w:t xml:space="preserve"> </w:t>
      </w:r>
      <w:r>
        <w:t>údaje</w:t>
      </w:r>
      <w:r>
        <w:rPr>
          <w:spacing w:val="-5"/>
        </w:rPr>
        <w:t xml:space="preserve"> </w:t>
      </w:r>
      <w:r>
        <w:t>subjektů</w:t>
      </w:r>
      <w:r>
        <w:rPr>
          <w:spacing w:val="-5"/>
        </w:rPr>
        <w:t xml:space="preserve"> </w:t>
      </w:r>
      <w:r>
        <w:t>údajů</w:t>
      </w:r>
      <w:r>
        <w:rPr>
          <w:spacing w:val="-7"/>
        </w:rPr>
        <w:t xml:space="preserve"> </w:t>
      </w:r>
      <w:r>
        <w:t>ve</w:t>
      </w:r>
      <w:r>
        <w:rPr>
          <w:spacing w:val="-5"/>
        </w:rPr>
        <w:t xml:space="preserve"> </w:t>
      </w:r>
      <w:r>
        <w:t>smyslu</w:t>
      </w:r>
      <w:r>
        <w:rPr>
          <w:spacing w:val="-5"/>
        </w:rPr>
        <w:t xml:space="preserve"> </w:t>
      </w:r>
      <w:r>
        <w:t>Nařízení</w:t>
      </w:r>
      <w:r>
        <w:rPr>
          <w:spacing w:val="-2"/>
        </w:rPr>
        <w:t xml:space="preserve"> </w:t>
      </w:r>
      <w:r>
        <w:t>Evropského</w:t>
      </w:r>
      <w:r>
        <w:rPr>
          <w:spacing w:val="-7"/>
        </w:rPr>
        <w:t xml:space="preserve"> </w:t>
      </w:r>
      <w:r>
        <w:t>Parlamentu</w:t>
      </w:r>
      <w:r>
        <w:rPr>
          <w:spacing w:val="-5"/>
        </w:rPr>
        <w:t xml:space="preserve"> </w:t>
      </w:r>
      <w:r>
        <w:t>a</w:t>
      </w:r>
      <w:r>
        <w:rPr>
          <w:spacing w:val="-5"/>
        </w:rPr>
        <w:t xml:space="preserve"> </w:t>
      </w:r>
      <w:r>
        <w:t>Rady (EU) 2016/679 (dále jen Nařízení GDPR) a zákona č. 110/2019 Sb. O zpracování osobních údajů (dále jen ZZOÚ) při poskytování některého Plnění dle této Smlouvy, tj. zejména osob evidovaných v</w:t>
      </w:r>
      <w:r>
        <w:rPr>
          <w:spacing w:val="-1"/>
        </w:rPr>
        <w:t xml:space="preserve"> </w:t>
      </w:r>
      <w:r>
        <w:t>informačních systémech Objednatele, ke kterým bude mít Dodavatel v</w:t>
      </w:r>
      <w:r>
        <w:rPr>
          <w:spacing w:val="-1"/>
        </w:rPr>
        <w:t xml:space="preserve"> </w:t>
      </w:r>
      <w:r>
        <w:t>rámci realizace</w:t>
      </w:r>
      <w:r>
        <w:rPr>
          <w:spacing w:val="60"/>
        </w:rPr>
        <w:t xml:space="preserve"> </w:t>
      </w:r>
      <w:r>
        <w:t>Plnění</w:t>
      </w:r>
      <w:r>
        <w:rPr>
          <w:spacing w:val="61"/>
        </w:rPr>
        <w:t xml:space="preserve"> </w:t>
      </w:r>
      <w:r>
        <w:t>přístup</w:t>
      </w:r>
      <w:r>
        <w:rPr>
          <w:spacing w:val="57"/>
        </w:rPr>
        <w:t xml:space="preserve"> </w:t>
      </w:r>
      <w:r>
        <w:t>a</w:t>
      </w:r>
      <w:r>
        <w:rPr>
          <w:spacing w:val="60"/>
        </w:rPr>
        <w:t xml:space="preserve"> </w:t>
      </w:r>
      <w:r>
        <w:t>dalších</w:t>
      </w:r>
      <w:r>
        <w:rPr>
          <w:spacing w:val="57"/>
        </w:rPr>
        <w:t xml:space="preserve"> </w:t>
      </w:r>
      <w:r>
        <w:t>zaměstnanců</w:t>
      </w:r>
      <w:r>
        <w:rPr>
          <w:spacing w:val="60"/>
        </w:rPr>
        <w:t xml:space="preserve"> </w:t>
      </w:r>
      <w:r>
        <w:t>a</w:t>
      </w:r>
      <w:r>
        <w:rPr>
          <w:spacing w:val="57"/>
        </w:rPr>
        <w:t xml:space="preserve"> </w:t>
      </w:r>
      <w:r>
        <w:t>jiných</w:t>
      </w:r>
      <w:r>
        <w:rPr>
          <w:spacing w:val="57"/>
        </w:rPr>
        <w:t xml:space="preserve"> </w:t>
      </w:r>
      <w:r>
        <w:t>osob</w:t>
      </w:r>
      <w:r>
        <w:rPr>
          <w:spacing w:val="57"/>
        </w:rPr>
        <w:t xml:space="preserve"> </w:t>
      </w:r>
      <w:r>
        <w:t>Objednatele</w:t>
      </w:r>
      <w:r>
        <w:rPr>
          <w:spacing w:val="60"/>
        </w:rPr>
        <w:t xml:space="preserve"> </w:t>
      </w:r>
      <w:r>
        <w:t>v</w:t>
      </w:r>
      <w:r>
        <w:rPr>
          <w:spacing w:val="-2"/>
        </w:rPr>
        <w:t xml:space="preserve"> </w:t>
      </w:r>
      <w:r>
        <w:t>souvislosti s</w:t>
      </w:r>
      <w:r>
        <w:rPr>
          <w:spacing w:val="-2"/>
        </w:rPr>
        <w:t xml:space="preserve"> </w:t>
      </w:r>
      <w:r>
        <w:t>realizací</w:t>
      </w:r>
      <w:r>
        <w:rPr>
          <w:spacing w:val="-3"/>
        </w:rPr>
        <w:t xml:space="preserve"> </w:t>
      </w:r>
      <w:r>
        <w:t>Plnění</w:t>
      </w:r>
      <w:r>
        <w:rPr>
          <w:spacing w:val="-4"/>
        </w:rPr>
        <w:t xml:space="preserve"> </w:t>
      </w:r>
      <w:r>
        <w:t>dle</w:t>
      </w:r>
      <w:r>
        <w:rPr>
          <w:spacing w:val="-3"/>
        </w:rPr>
        <w:t xml:space="preserve"> </w:t>
      </w:r>
      <w:r>
        <w:t>Smlouvy</w:t>
      </w:r>
      <w:r>
        <w:rPr>
          <w:spacing w:val="-2"/>
        </w:rPr>
        <w:t xml:space="preserve"> </w:t>
      </w:r>
      <w:r>
        <w:t>(dále</w:t>
      </w:r>
      <w:r>
        <w:rPr>
          <w:spacing w:val="-5"/>
        </w:rPr>
        <w:t xml:space="preserve"> </w:t>
      </w:r>
      <w:r>
        <w:t>jen</w:t>
      </w:r>
      <w:r>
        <w:rPr>
          <w:spacing w:val="-5"/>
        </w:rPr>
        <w:t xml:space="preserve"> </w:t>
      </w:r>
      <w:r>
        <w:t>„</w:t>
      </w:r>
      <w:r>
        <w:rPr>
          <w:b/>
        </w:rPr>
        <w:t>Evidované</w:t>
      </w:r>
      <w:r>
        <w:rPr>
          <w:b/>
          <w:spacing w:val="-3"/>
        </w:rPr>
        <w:t xml:space="preserve"> </w:t>
      </w:r>
      <w:r>
        <w:rPr>
          <w:b/>
        </w:rPr>
        <w:t>osoby</w:t>
      </w:r>
      <w:r>
        <w:t>“).</w:t>
      </w:r>
      <w:r>
        <w:rPr>
          <w:spacing w:val="-4"/>
        </w:rPr>
        <w:t xml:space="preserve"> </w:t>
      </w:r>
      <w:r>
        <w:t>Toto</w:t>
      </w:r>
      <w:r>
        <w:rPr>
          <w:spacing w:val="-5"/>
        </w:rPr>
        <w:t xml:space="preserve"> </w:t>
      </w:r>
      <w:r>
        <w:t>ujednání</w:t>
      </w:r>
      <w:r>
        <w:rPr>
          <w:spacing w:val="-1"/>
        </w:rPr>
        <w:t xml:space="preserve"> </w:t>
      </w:r>
      <w:r>
        <w:t>obsahuje</w:t>
      </w:r>
      <w:r>
        <w:rPr>
          <w:spacing w:val="-5"/>
        </w:rPr>
        <w:t xml:space="preserve"> </w:t>
      </w:r>
      <w:r>
        <w:t>rovněž ustanovení</w:t>
      </w:r>
      <w:r>
        <w:rPr>
          <w:spacing w:val="-16"/>
        </w:rPr>
        <w:t xml:space="preserve"> </w:t>
      </w:r>
      <w:r>
        <w:t>o</w:t>
      </w:r>
      <w:r>
        <w:rPr>
          <w:spacing w:val="-11"/>
        </w:rPr>
        <w:t xml:space="preserve"> </w:t>
      </w:r>
      <w:r>
        <w:t>zpracování</w:t>
      </w:r>
      <w:r>
        <w:rPr>
          <w:spacing w:val="-16"/>
        </w:rPr>
        <w:t xml:space="preserve"> </w:t>
      </w:r>
      <w:r>
        <w:t>osobních</w:t>
      </w:r>
      <w:r>
        <w:rPr>
          <w:spacing w:val="-15"/>
        </w:rPr>
        <w:t xml:space="preserve"> </w:t>
      </w:r>
      <w:r>
        <w:t>údajů</w:t>
      </w:r>
      <w:r>
        <w:rPr>
          <w:spacing w:val="-15"/>
        </w:rPr>
        <w:t xml:space="preserve"> </w:t>
      </w:r>
      <w:r>
        <w:t>dle</w:t>
      </w:r>
      <w:r>
        <w:rPr>
          <w:spacing w:val="-15"/>
        </w:rPr>
        <w:t xml:space="preserve"> </w:t>
      </w:r>
      <w:r>
        <w:t>Nařízení</w:t>
      </w:r>
      <w:r>
        <w:rPr>
          <w:spacing w:val="-15"/>
        </w:rPr>
        <w:t xml:space="preserve"> </w:t>
      </w:r>
      <w:r>
        <w:t>GDPR</w:t>
      </w:r>
      <w:r>
        <w:rPr>
          <w:spacing w:val="-16"/>
        </w:rPr>
        <w:t xml:space="preserve"> </w:t>
      </w:r>
      <w:r>
        <w:t>a</w:t>
      </w:r>
      <w:r>
        <w:rPr>
          <w:spacing w:val="-15"/>
        </w:rPr>
        <w:t xml:space="preserve"> </w:t>
      </w:r>
      <w:r>
        <w:t>ZZOÚ,</w:t>
      </w:r>
      <w:r>
        <w:rPr>
          <w:spacing w:val="-15"/>
        </w:rPr>
        <w:t xml:space="preserve"> </w:t>
      </w:r>
      <w:r>
        <w:t>m</w:t>
      </w:r>
      <w:r>
        <w:t>ezi</w:t>
      </w:r>
      <w:r>
        <w:rPr>
          <w:spacing w:val="-15"/>
        </w:rPr>
        <w:t xml:space="preserve"> </w:t>
      </w:r>
      <w:r>
        <w:t>Objednatelem</w:t>
      </w:r>
      <w:r>
        <w:rPr>
          <w:spacing w:val="-16"/>
        </w:rPr>
        <w:t xml:space="preserve"> </w:t>
      </w:r>
      <w:r>
        <w:t>jako správcem osobních</w:t>
      </w:r>
      <w:r>
        <w:rPr>
          <w:spacing w:val="-4"/>
        </w:rPr>
        <w:t xml:space="preserve"> </w:t>
      </w:r>
      <w:r>
        <w:t>údajů</w:t>
      </w:r>
      <w:r>
        <w:rPr>
          <w:spacing w:val="-2"/>
        </w:rPr>
        <w:t xml:space="preserve"> </w:t>
      </w:r>
      <w:r>
        <w:t>a</w:t>
      </w:r>
      <w:r>
        <w:rPr>
          <w:spacing w:val="-1"/>
        </w:rPr>
        <w:t xml:space="preserve"> </w:t>
      </w:r>
      <w:r>
        <w:t>Dodavatelem</w:t>
      </w:r>
      <w:r>
        <w:rPr>
          <w:spacing w:val="-3"/>
        </w:rPr>
        <w:t xml:space="preserve"> </w:t>
      </w:r>
      <w:r>
        <w:t>jako</w:t>
      </w:r>
      <w:r>
        <w:rPr>
          <w:spacing w:val="-4"/>
        </w:rPr>
        <w:t xml:space="preserve"> </w:t>
      </w:r>
      <w:r>
        <w:t>zpracovatelem osobních</w:t>
      </w:r>
      <w:r>
        <w:rPr>
          <w:spacing w:val="-4"/>
        </w:rPr>
        <w:t xml:space="preserve"> </w:t>
      </w:r>
      <w:r>
        <w:t>údajů,</w:t>
      </w:r>
      <w:r>
        <w:rPr>
          <w:spacing w:val="-3"/>
        </w:rPr>
        <w:t xml:space="preserve"> </w:t>
      </w:r>
      <w:r>
        <w:t>uvedená</w:t>
      </w:r>
      <w:r>
        <w:rPr>
          <w:spacing w:val="-4"/>
        </w:rPr>
        <w:t xml:space="preserve"> </w:t>
      </w:r>
      <w:r>
        <w:t>níže.</w:t>
      </w:r>
    </w:p>
    <w:p w14:paraId="753FF58C" w14:textId="77777777" w:rsidR="00B9722E" w:rsidRDefault="00CA072A">
      <w:pPr>
        <w:pStyle w:val="Nadpis1"/>
        <w:numPr>
          <w:ilvl w:val="0"/>
          <w:numId w:val="8"/>
        </w:numPr>
        <w:tabs>
          <w:tab w:val="left" w:pos="474"/>
        </w:tabs>
        <w:spacing w:before="131"/>
        <w:ind w:left="474" w:hanging="358"/>
      </w:pPr>
      <w:bookmarkStart w:id="97" w:name="1._OBECNÉ_ZÁSADY_ZPRACOVÁNÍ_OSOBNÍCH_ÚDA"/>
      <w:bookmarkEnd w:id="97"/>
      <w:r>
        <w:t>OBECNÉ</w:t>
      </w:r>
      <w:r>
        <w:rPr>
          <w:spacing w:val="-8"/>
        </w:rPr>
        <w:t xml:space="preserve"> </w:t>
      </w:r>
      <w:r>
        <w:t>ZÁSADY</w:t>
      </w:r>
      <w:r>
        <w:rPr>
          <w:spacing w:val="-7"/>
        </w:rPr>
        <w:t xml:space="preserve"> </w:t>
      </w:r>
      <w:r>
        <w:t>ZPRACOVÁNÍ</w:t>
      </w:r>
      <w:r>
        <w:rPr>
          <w:spacing w:val="-7"/>
        </w:rPr>
        <w:t xml:space="preserve"> </w:t>
      </w:r>
      <w:r>
        <w:t>OSOBNÍCH</w:t>
      </w:r>
      <w:r>
        <w:rPr>
          <w:spacing w:val="-10"/>
        </w:rPr>
        <w:t xml:space="preserve"> </w:t>
      </w:r>
      <w:r>
        <w:t>ÚDAJŮ</w:t>
      </w:r>
      <w:r>
        <w:rPr>
          <w:spacing w:val="-7"/>
        </w:rPr>
        <w:t xml:space="preserve"> </w:t>
      </w:r>
      <w:r>
        <w:t>EVIDOVANÝCH</w:t>
      </w:r>
      <w:r>
        <w:rPr>
          <w:spacing w:val="-7"/>
        </w:rPr>
        <w:t xml:space="preserve"> </w:t>
      </w:r>
      <w:r>
        <w:rPr>
          <w:spacing w:val="-4"/>
        </w:rPr>
        <w:t>OSOB</w:t>
      </w:r>
    </w:p>
    <w:p w14:paraId="31BBEFD9" w14:textId="77777777" w:rsidR="00B9722E" w:rsidRDefault="00CA072A">
      <w:pPr>
        <w:pStyle w:val="Zkladntext"/>
        <w:spacing w:before="211" w:line="321" w:lineRule="auto"/>
        <w:ind w:left="547" w:right="1073" w:hanging="413"/>
      </w:pPr>
      <w:r>
        <w:rPr>
          <w:noProof/>
        </w:rPr>
        <w:drawing>
          <wp:inline distT="0" distB="0" distL="0" distR="0" wp14:anchorId="7A15DCDD" wp14:editId="33C6FCA0">
            <wp:extent cx="213359" cy="108191"/>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14" cstate="print"/>
                    <a:stretch>
                      <a:fillRect/>
                    </a:stretch>
                  </pic:blipFill>
                  <pic:spPr>
                    <a:xfrm>
                      <a:off x="0" y="0"/>
                      <a:ext cx="213359" cy="108191"/>
                    </a:xfrm>
                    <a:prstGeom prst="rect">
                      <a:avLst/>
                    </a:prstGeom>
                  </pic:spPr>
                </pic:pic>
              </a:graphicData>
            </a:graphic>
          </wp:inline>
        </w:drawing>
      </w:r>
      <w:r>
        <w:rPr>
          <w:rFonts w:ascii="Times New Roman" w:hAnsi="Times New Roman"/>
          <w:spacing w:val="23"/>
          <w:sz w:val="20"/>
        </w:rPr>
        <w:t xml:space="preserve"> </w:t>
      </w:r>
      <w:r>
        <w:t>Objednatel</w:t>
      </w:r>
      <w:r>
        <w:rPr>
          <w:spacing w:val="-12"/>
        </w:rPr>
        <w:t xml:space="preserve"> </w:t>
      </w:r>
      <w:r>
        <w:t>jako</w:t>
      </w:r>
      <w:r>
        <w:rPr>
          <w:spacing w:val="-11"/>
        </w:rPr>
        <w:t xml:space="preserve"> </w:t>
      </w:r>
      <w:r>
        <w:t>správce</w:t>
      </w:r>
      <w:r>
        <w:rPr>
          <w:spacing w:val="-14"/>
        </w:rPr>
        <w:t xml:space="preserve"> </w:t>
      </w:r>
      <w:r>
        <w:t>osobních</w:t>
      </w:r>
      <w:r>
        <w:rPr>
          <w:spacing w:val="-11"/>
        </w:rPr>
        <w:t xml:space="preserve"> </w:t>
      </w:r>
      <w:r>
        <w:t>údajů</w:t>
      </w:r>
      <w:r>
        <w:rPr>
          <w:spacing w:val="-11"/>
        </w:rPr>
        <w:t xml:space="preserve"> </w:t>
      </w:r>
      <w:r>
        <w:t>pověřuje</w:t>
      </w:r>
      <w:r>
        <w:rPr>
          <w:spacing w:val="-14"/>
        </w:rPr>
        <w:t xml:space="preserve"> </w:t>
      </w:r>
      <w:r>
        <w:t>Dodavatele</w:t>
      </w:r>
      <w:r>
        <w:rPr>
          <w:spacing w:val="-11"/>
        </w:rPr>
        <w:t xml:space="preserve"> </w:t>
      </w:r>
      <w:r>
        <w:t>jako</w:t>
      </w:r>
      <w:r>
        <w:rPr>
          <w:spacing w:val="-14"/>
        </w:rPr>
        <w:t xml:space="preserve"> </w:t>
      </w:r>
      <w:r>
        <w:t>zpracovatele</w:t>
      </w:r>
      <w:r>
        <w:rPr>
          <w:spacing w:val="-11"/>
        </w:rPr>
        <w:t xml:space="preserve"> </w:t>
      </w:r>
      <w:r>
        <w:t>osobních údajů</w:t>
      </w:r>
      <w:r>
        <w:rPr>
          <w:spacing w:val="80"/>
        </w:rPr>
        <w:t xml:space="preserve"> </w:t>
      </w:r>
      <w:r>
        <w:t>zpracováváním</w:t>
      </w:r>
      <w:r>
        <w:rPr>
          <w:spacing w:val="80"/>
        </w:rPr>
        <w:t xml:space="preserve"> </w:t>
      </w:r>
      <w:r>
        <w:t>osobních</w:t>
      </w:r>
      <w:r>
        <w:rPr>
          <w:spacing w:val="80"/>
        </w:rPr>
        <w:t xml:space="preserve"> </w:t>
      </w:r>
      <w:r>
        <w:t>údajů</w:t>
      </w:r>
      <w:r>
        <w:rPr>
          <w:spacing w:val="80"/>
        </w:rPr>
        <w:t xml:space="preserve"> </w:t>
      </w:r>
      <w:r>
        <w:t>v</w:t>
      </w:r>
      <w:r>
        <w:rPr>
          <w:spacing w:val="80"/>
        </w:rPr>
        <w:t xml:space="preserve"> </w:t>
      </w:r>
      <w:r>
        <w:t>rozsahu</w:t>
      </w:r>
      <w:r>
        <w:rPr>
          <w:spacing w:val="80"/>
        </w:rPr>
        <w:t xml:space="preserve"> </w:t>
      </w:r>
      <w:r>
        <w:t>nezbytném</w:t>
      </w:r>
      <w:r>
        <w:rPr>
          <w:spacing w:val="80"/>
        </w:rPr>
        <w:t xml:space="preserve"> </w:t>
      </w:r>
      <w:r>
        <w:t>pro</w:t>
      </w:r>
      <w:r>
        <w:rPr>
          <w:spacing w:val="80"/>
        </w:rPr>
        <w:t xml:space="preserve"> </w:t>
      </w:r>
      <w:r>
        <w:t>plnění</w:t>
      </w:r>
      <w:r>
        <w:rPr>
          <w:spacing w:val="80"/>
        </w:rPr>
        <w:t xml:space="preserve"> </w:t>
      </w:r>
      <w:r>
        <w:t>Smlouvy</w:t>
      </w:r>
      <w:r>
        <w:rPr>
          <w:spacing w:val="80"/>
        </w:rPr>
        <w:t xml:space="preserve"> </w:t>
      </w:r>
      <w:r>
        <w:t>a výhradně za účelem vyplývajícím z účelu Smlouvy.</w:t>
      </w:r>
    </w:p>
    <w:p w14:paraId="11ED3891" w14:textId="77777777" w:rsidR="00B9722E" w:rsidRDefault="00CA072A">
      <w:pPr>
        <w:pStyle w:val="Zkladntext"/>
        <w:spacing w:before="123" w:line="319" w:lineRule="auto"/>
        <w:ind w:left="547" w:right="1075" w:hanging="413"/>
      </w:pPr>
      <w:r>
        <w:rPr>
          <w:noProof/>
        </w:rPr>
        <w:drawing>
          <wp:inline distT="0" distB="0" distL="0" distR="0" wp14:anchorId="73D66728" wp14:editId="03404BFE">
            <wp:extent cx="213359" cy="108203"/>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15" cstate="print"/>
                    <a:stretch>
                      <a:fillRect/>
                    </a:stretch>
                  </pic:blipFill>
                  <pic:spPr>
                    <a:xfrm>
                      <a:off x="0" y="0"/>
                      <a:ext cx="213359" cy="108203"/>
                    </a:xfrm>
                    <a:prstGeom prst="rect">
                      <a:avLst/>
                    </a:prstGeom>
                  </pic:spPr>
                </pic:pic>
              </a:graphicData>
            </a:graphic>
          </wp:inline>
        </w:drawing>
      </w:r>
      <w:r>
        <w:rPr>
          <w:rFonts w:ascii="Times New Roman" w:hAnsi="Times New Roman"/>
          <w:sz w:val="20"/>
        </w:rPr>
        <w:t xml:space="preserve"> </w:t>
      </w:r>
      <w:r>
        <w:t>Povinnosti Dodavatele týkající se ochrany osobních údajů se Dodavatel zavazuje plnit i po zániku účinnosti Smlouvy.</w:t>
      </w:r>
    </w:p>
    <w:p w14:paraId="549FD942" w14:textId="77777777" w:rsidR="00B9722E" w:rsidRDefault="00CA072A">
      <w:pPr>
        <w:pStyle w:val="Zkladntext"/>
        <w:spacing w:before="121" w:line="324" w:lineRule="auto"/>
        <w:ind w:left="547" w:right="1071" w:hanging="413"/>
      </w:pPr>
      <w:r>
        <w:rPr>
          <w:noProof/>
        </w:rPr>
        <w:drawing>
          <wp:inline distT="0" distB="0" distL="0" distR="0" wp14:anchorId="54AFF676" wp14:editId="7D8EE6A1">
            <wp:extent cx="213359" cy="111251"/>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20" cstate="print"/>
                    <a:stretch>
                      <a:fillRect/>
                    </a:stretch>
                  </pic:blipFill>
                  <pic:spPr>
                    <a:xfrm>
                      <a:off x="0" y="0"/>
                      <a:ext cx="213359" cy="111251"/>
                    </a:xfrm>
                    <a:prstGeom prst="rect">
                      <a:avLst/>
                    </a:prstGeom>
                  </pic:spPr>
                </pic:pic>
              </a:graphicData>
            </a:graphic>
          </wp:inline>
        </w:drawing>
      </w:r>
      <w:r>
        <w:rPr>
          <w:rFonts w:ascii="Times New Roman" w:hAnsi="Times New Roman"/>
          <w:position w:val="1"/>
          <w:sz w:val="20"/>
        </w:rPr>
        <w:t xml:space="preserve"> </w:t>
      </w:r>
      <w:r>
        <w:rPr>
          <w:position w:val="1"/>
        </w:rPr>
        <w:t>Dodavatel je povinen postupovat při zpracování osobních údajů v</w:t>
      </w:r>
      <w:r>
        <w:rPr>
          <w:spacing w:val="-2"/>
          <w:position w:val="1"/>
        </w:rPr>
        <w:t xml:space="preserve"> </w:t>
      </w:r>
      <w:r>
        <w:rPr>
          <w:position w:val="1"/>
        </w:rPr>
        <w:t>souladu s</w:t>
      </w:r>
      <w:r>
        <w:rPr>
          <w:spacing w:val="-2"/>
          <w:position w:val="1"/>
        </w:rPr>
        <w:t xml:space="preserve"> </w:t>
      </w:r>
      <w:r>
        <w:rPr>
          <w:position w:val="1"/>
        </w:rPr>
        <w:t xml:space="preserve">touto </w:t>
      </w:r>
      <w:r>
        <w:t>Smlouvou</w:t>
      </w:r>
      <w:r>
        <w:rPr>
          <w:spacing w:val="-4"/>
        </w:rPr>
        <w:t xml:space="preserve"> </w:t>
      </w:r>
      <w:r>
        <w:t>a</w:t>
      </w:r>
      <w:r>
        <w:rPr>
          <w:spacing w:val="-4"/>
        </w:rPr>
        <w:t xml:space="preserve"> </w:t>
      </w:r>
      <w:r>
        <w:t>Nařízením</w:t>
      </w:r>
      <w:r>
        <w:rPr>
          <w:spacing w:val="-5"/>
        </w:rPr>
        <w:t xml:space="preserve"> </w:t>
      </w:r>
      <w:r>
        <w:t>GDPR,</w:t>
      </w:r>
      <w:r>
        <w:rPr>
          <w:spacing w:val="-3"/>
        </w:rPr>
        <w:t xml:space="preserve"> </w:t>
      </w:r>
      <w:r>
        <w:t>a</w:t>
      </w:r>
      <w:r>
        <w:rPr>
          <w:spacing w:val="-4"/>
        </w:rPr>
        <w:t xml:space="preserve"> </w:t>
      </w:r>
      <w:r>
        <w:t>zpracovávat</w:t>
      </w:r>
      <w:r>
        <w:rPr>
          <w:spacing w:val="-3"/>
        </w:rPr>
        <w:t xml:space="preserve"> </w:t>
      </w:r>
      <w:r>
        <w:t>osobní</w:t>
      </w:r>
      <w:r>
        <w:rPr>
          <w:spacing w:val="-3"/>
        </w:rPr>
        <w:t xml:space="preserve"> </w:t>
      </w:r>
      <w:r>
        <w:t>údaje</w:t>
      </w:r>
      <w:r>
        <w:rPr>
          <w:spacing w:val="-6"/>
        </w:rPr>
        <w:t xml:space="preserve"> </w:t>
      </w:r>
      <w:r>
        <w:t>výlučně</w:t>
      </w:r>
      <w:r>
        <w:rPr>
          <w:spacing w:val="-4"/>
        </w:rPr>
        <w:t xml:space="preserve"> </w:t>
      </w:r>
      <w:r>
        <w:t>pro</w:t>
      </w:r>
      <w:r>
        <w:rPr>
          <w:spacing w:val="-4"/>
        </w:rPr>
        <w:t xml:space="preserve"> </w:t>
      </w:r>
      <w:r>
        <w:t>účel</w:t>
      </w:r>
      <w:r>
        <w:rPr>
          <w:spacing w:val="-5"/>
        </w:rPr>
        <w:t xml:space="preserve"> </w:t>
      </w:r>
      <w:r>
        <w:t>a v</w:t>
      </w:r>
      <w:r>
        <w:rPr>
          <w:spacing w:val="-4"/>
        </w:rPr>
        <w:t xml:space="preserve"> </w:t>
      </w:r>
      <w:r>
        <w:t>rozsahu, ve kterém mu byly předány a při zpracování postupovat jako odborník s</w:t>
      </w:r>
      <w:r>
        <w:rPr>
          <w:spacing w:val="-2"/>
        </w:rPr>
        <w:t xml:space="preserve"> </w:t>
      </w:r>
      <w:r>
        <w:t>řádnou péčí tak, aby neporušil žádné ustanovení Nařízení GDPR, či jiného právního předpisu nebo nezpůsobil skutečnost, která by znamenala porušení Nařízení GDPR, či</w:t>
      </w:r>
      <w:r>
        <w:rPr>
          <w:spacing w:val="-4"/>
        </w:rPr>
        <w:t xml:space="preserve"> </w:t>
      </w:r>
      <w:r>
        <w:t>jiného právního předpisu Objednatelem.</w:t>
      </w:r>
    </w:p>
    <w:p w14:paraId="135E96DD" w14:textId="77777777" w:rsidR="00B9722E" w:rsidRDefault="00CA072A">
      <w:pPr>
        <w:pStyle w:val="Zkladntext"/>
        <w:spacing w:before="111" w:line="321" w:lineRule="auto"/>
        <w:ind w:left="548" w:right="1073" w:hanging="1"/>
      </w:pPr>
      <w:r>
        <w:rPr>
          <w:noProof/>
        </w:rPr>
        <w:drawing>
          <wp:anchor distT="0" distB="0" distL="0" distR="0" simplePos="0" relativeHeight="15740416" behindDoc="0" locked="0" layoutInCell="1" allowOverlap="1" wp14:anchorId="6E32B68E" wp14:editId="2A926065">
            <wp:simplePos x="0" y="0"/>
            <wp:positionH relativeFrom="page">
              <wp:posOffset>911352</wp:posOffset>
            </wp:positionH>
            <wp:positionV relativeFrom="paragraph">
              <wp:posOffset>96723</wp:posOffset>
            </wp:positionV>
            <wp:extent cx="213359" cy="108203"/>
            <wp:effectExtent l="0" t="0" r="0" b="0"/>
            <wp:wrapNone/>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21" cstate="print"/>
                    <a:stretch>
                      <a:fillRect/>
                    </a:stretch>
                  </pic:blipFill>
                  <pic:spPr>
                    <a:xfrm>
                      <a:off x="0" y="0"/>
                      <a:ext cx="213359" cy="108203"/>
                    </a:xfrm>
                    <a:prstGeom prst="rect">
                      <a:avLst/>
                    </a:prstGeom>
                  </pic:spPr>
                </pic:pic>
              </a:graphicData>
            </a:graphic>
          </wp:anchor>
        </w:drawing>
      </w:r>
      <w:r>
        <w:t>V</w:t>
      </w:r>
      <w:r>
        <w:rPr>
          <w:spacing w:val="-2"/>
        </w:rPr>
        <w:t xml:space="preserve"> </w:t>
      </w:r>
      <w:r>
        <w:t>případě ukončení této Smlouvy je Dodavatel povinen předat Objednateli protokolárně veškeré</w:t>
      </w:r>
      <w:r>
        <w:rPr>
          <w:spacing w:val="80"/>
        </w:rPr>
        <w:t xml:space="preserve"> </w:t>
      </w:r>
      <w:r>
        <w:t>hmotné</w:t>
      </w:r>
      <w:r>
        <w:rPr>
          <w:spacing w:val="80"/>
        </w:rPr>
        <w:t xml:space="preserve"> </w:t>
      </w:r>
      <w:r>
        <w:t>nosiče</w:t>
      </w:r>
      <w:r>
        <w:rPr>
          <w:spacing w:val="80"/>
        </w:rPr>
        <w:t xml:space="preserve"> </w:t>
      </w:r>
      <w:r>
        <w:t>obsahující</w:t>
      </w:r>
      <w:r>
        <w:rPr>
          <w:spacing w:val="80"/>
        </w:rPr>
        <w:t xml:space="preserve"> </w:t>
      </w:r>
      <w:r>
        <w:t>osobní</w:t>
      </w:r>
      <w:r>
        <w:rPr>
          <w:spacing w:val="80"/>
        </w:rPr>
        <w:t xml:space="preserve"> </w:t>
      </w:r>
      <w:r>
        <w:t>údaje</w:t>
      </w:r>
      <w:r>
        <w:rPr>
          <w:spacing w:val="80"/>
        </w:rPr>
        <w:t xml:space="preserve"> </w:t>
      </w:r>
      <w:r>
        <w:t>a</w:t>
      </w:r>
      <w:r>
        <w:rPr>
          <w:spacing w:val="80"/>
        </w:rPr>
        <w:t xml:space="preserve"> </w:t>
      </w:r>
      <w:r>
        <w:t>smazat</w:t>
      </w:r>
      <w:r>
        <w:rPr>
          <w:spacing w:val="80"/>
        </w:rPr>
        <w:t xml:space="preserve"> </w:t>
      </w:r>
      <w:r>
        <w:t>veškeré</w:t>
      </w:r>
      <w:r>
        <w:rPr>
          <w:spacing w:val="80"/>
        </w:rPr>
        <w:t xml:space="preserve"> </w:t>
      </w:r>
      <w:r>
        <w:t>osobní</w:t>
      </w:r>
      <w:r>
        <w:rPr>
          <w:spacing w:val="80"/>
        </w:rPr>
        <w:t xml:space="preserve"> </w:t>
      </w:r>
      <w:r>
        <w:t>údaje v</w:t>
      </w:r>
      <w:r>
        <w:rPr>
          <w:spacing w:val="-11"/>
        </w:rPr>
        <w:t xml:space="preserve"> </w:t>
      </w:r>
      <w:r>
        <w:t>elektronické</w:t>
      </w:r>
      <w:r>
        <w:rPr>
          <w:spacing w:val="-14"/>
        </w:rPr>
        <w:t xml:space="preserve"> </w:t>
      </w:r>
      <w:r>
        <w:t>podobě</w:t>
      </w:r>
      <w:r>
        <w:rPr>
          <w:spacing w:val="-16"/>
        </w:rPr>
        <w:t xml:space="preserve"> </w:t>
      </w:r>
      <w:r>
        <w:t>v</w:t>
      </w:r>
      <w:r>
        <w:rPr>
          <w:spacing w:val="-4"/>
        </w:rPr>
        <w:t xml:space="preserve"> </w:t>
      </w:r>
      <w:r>
        <w:t>jeho</w:t>
      </w:r>
      <w:r>
        <w:rPr>
          <w:spacing w:val="-15"/>
        </w:rPr>
        <w:t xml:space="preserve"> </w:t>
      </w:r>
      <w:r>
        <w:t>dispozici,</w:t>
      </w:r>
      <w:r>
        <w:rPr>
          <w:spacing w:val="-16"/>
        </w:rPr>
        <w:t xml:space="preserve"> </w:t>
      </w:r>
      <w:r>
        <w:t>neobdrží-li</w:t>
      </w:r>
      <w:r>
        <w:rPr>
          <w:spacing w:val="-15"/>
        </w:rPr>
        <w:t xml:space="preserve"> </w:t>
      </w:r>
      <w:r>
        <w:t>Dodavatel</w:t>
      </w:r>
      <w:r>
        <w:rPr>
          <w:spacing w:val="-14"/>
        </w:rPr>
        <w:t xml:space="preserve"> </w:t>
      </w:r>
      <w:r>
        <w:t>od</w:t>
      </w:r>
      <w:r>
        <w:rPr>
          <w:spacing w:val="-16"/>
        </w:rPr>
        <w:t xml:space="preserve"> </w:t>
      </w:r>
      <w:r>
        <w:t>Objednatele</w:t>
      </w:r>
      <w:r>
        <w:rPr>
          <w:spacing w:val="-14"/>
        </w:rPr>
        <w:t xml:space="preserve"> </w:t>
      </w:r>
      <w:r>
        <w:t>písemně</w:t>
      </w:r>
      <w:r>
        <w:rPr>
          <w:spacing w:val="-16"/>
        </w:rPr>
        <w:t xml:space="preserve"> </w:t>
      </w:r>
      <w:r>
        <w:t>jiné pokyny nebo nezavazují-li ho k</w:t>
      </w:r>
      <w:r>
        <w:rPr>
          <w:spacing w:val="-1"/>
        </w:rPr>
        <w:t xml:space="preserve"> </w:t>
      </w:r>
      <w:r>
        <w:t>dalšímu zpracování těchto osobních údajů explicitně vymezená plnění právních povinností. O těchto právních povinnostech je v</w:t>
      </w:r>
      <w:r>
        <w:rPr>
          <w:spacing w:val="-2"/>
        </w:rPr>
        <w:t xml:space="preserve"> </w:t>
      </w:r>
      <w:r>
        <w:t>případě ukončení této Smlouvy Dodavatel povinen Objednatele informovat.</w:t>
      </w:r>
    </w:p>
    <w:p w14:paraId="2ECE669E" w14:textId="77777777" w:rsidR="00B9722E" w:rsidRDefault="00CA072A">
      <w:pPr>
        <w:pStyle w:val="Zkladntext"/>
        <w:spacing w:before="126" w:line="324" w:lineRule="auto"/>
        <w:ind w:left="547" w:right="1072" w:hanging="413"/>
      </w:pPr>
      <w:r>
        <w:rPr>
          <w:noProof/>
        </w:rPr>
        <w:drawing>
          <wp:inline distT="0" distB="0" distL="0" distR="0" wp14:anchorId="4C88D171" wp14:editId="37D7B238">
            <wp:extent cx="213359" cy="111251"/>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249" cstate="print"/>
                    <a:stretch>
                      <a:fillRect/>
                    </a:stretch>
                  </pic:blipFill>
                  <pic:spPr>
                    <a:xfrm>
                      <a:off x="0" y="0"/>
                      <a:ext cx="213359" cy="111251"/>
                    </a:xfrm>
                    <a:prstGeom prst="rect">
                      <a:avLst/>
                    </a:prstGeom>
                  </pic:spPr>
                </pic:pic>
              </a:graphicData>
            </a:graphic>
          </wp:inline>
        </w:drawing>
      </w:r>
      <w:r>
        <w:rPr>
          <w:rFonts w:ascii="Times New Roman" w:hAnsi="Times New Roman"/>
          <w:spacing w:val="23"/>
          <w:position w:val="1"/>
          <w:sz w:val="20"/>
        </w:rPr>
        <w:t xml:space="preserve"> </w:t>
      </w:r>
      <w:r>
        <w:rPr>
          <w:position w:val="1"/>
        </w:rPr>
        <w:t>Dodavatel</w:t>
      </w:r>
      <w:r>
        <w:rPr>
          <w:spacing w:val="-14"/>
          <w:position w:val="1"/>
        </w:rPr>
        <w:t xml:space="preserve"> </w:t>
      </w:r>
      <w:r>
        <w:rPr>
          <w:position w:val="1"/>
        </w:rPr>
        <w:t>je</w:t>
      </w:r>
      <w:r>
        <w:rPr>
          <w:spacing w:val="-16"/>
          <w:position w:val="1"/>
        </w:rPr>
        <w:t xml:space="preserve"> </w:t>
      </w:r>
      <w:r>
        <w:rPr>
          <w:position w:val="1"/>
        </w:rPr>
        <w:t>povinen</w:t>
      </w:r>
      <w:r>
        <w:rPr>
          <w:spacing w:val="-13"/>
          <w:position w:val="1"/>
        </w:rPr>
        <w:t xml:space="preserve"> </w:t>
      </w:r>
      <w:r>
        <w:rPr>
          <w:position w:val="1"/>
        </w:rPr>
        <w:t>dbát,</w:t>
      </w:r>
      <w:r>
        <w:rPr>
          <w:spacing w:val="-15"/>
          <w:position w:val="1"/>
        </w:rPr>
        <w:t xml:space="preserve"> </w:t>
      </w:r>
      <w:r>
        <w:rPr>
          <w:position w:val="1"/>
        </w:rPr>
        <w:t>aby</w:t>
      </w:r>
      <w:r>
        <w:rPr>
          <w:spacing w:val="-13"/>
          <w:position w:val="1"/>
        </w:rPr>
        <w:t xml:space="preserve"> </w:t>
      </w:r>
      <w:r>
        <w:rPr>
          <w:position w:val="1"/>
        </w:rPr>
        <w:t>žádná</w:t>
      </w:r>
      <w:r>
        <w:rPr>
          <w:spacing w:val="-16"/>
          <w:position w:val="1"/>
        </w:rPr>
        <w:t xml:space="preserve"> </w:t>
      </w:r>
      <w:r>
        <w:rPr>
          <w:position w:val="1"/>
        </w:rPr>
        <w:t>Evidovaná</w:t>
      </w:r>
      <w:r>
        <w:rPr>
          <w:spacing w:val="-13"/>
          <w:position w:val="1"/>
        </w:rPr>
        <w:t xml:space="preserve"> </w:t>
      </w:r>
      <w:r>
        <w:rPr>
          <w:position w:val="1"/>
        </w:rPr>
        <w:t>osoba</w:t>
      </w:r>
      <w:r>
        <w:rPr>
          <w:spacing w:val="-14"/>
          <w:position w:val="1"/>
        </w:rPr>
        <w:t xml:space="preserve"> </w:t>
      </w:r>
      <w:r>
        <w:rPr>
          <w:position w:val="1"/>
        </w:rPr>
        <w:t>neutrpěla</w:t>
      </w:r>
      <w:r>
        <w:rPr>
          <w:spacing w:val="-14"/>
          <w:position w:val="1"/>
        </w:rPr>
        <w:t xml:space="preserve"> </w:t>
      </w:r>
      <w:r>
        <w:rPr>
          <w:position w:val="1"/>
        </w:rPr>
        <w:t>újmu</w:t>
      </w:r>
      <w:r>
        <w:rPr>
          <w:spacing w:val="-16"/>
          <w:position w:val="1"/>
        </w:rPr>
        <w:t xml:space="preserve"> </w:t>
      </w:r>
      <w:r>
        <w:rPr>
          <w:position w:val="1"/>
        </w:rPr>
        <w:t>na</w:t>
      </w:r>
      <w:r>
        <w:rPr>
          <w:spacing w:val="-13"/>
          <w:position w:val="1"/>
        </w:rPr>
        <w:t xml:space="preserve"> </w:t>
      </w:r>
      <w:r>
        <w:rPr>
          <w:position w:val="1"/>
        </w:rPr>
        <w:t>svých</w:t>
      </w:r>
      <w:r>
        <w:rPr>
          <w:spacing w:val="-14"/>
          <w:position w:val="1"/>
        </w:rPr>
        <w:t xml:space="preserve"> </w:t>
      </w:r>
      <w:r>
        <w:rPr>
          <w:position w:val="1"/>
        </w:rPr>
        <w:t xml:space="preserve">právech, </w:t>
      </w:r>
      <w:r>
        <w:t>zejména na právu na zachování lidské důstojnosti, a také dbát na ochranu Evidovaných osob před neoprávněným zasahováním do soukromého a osobního života.</w:t>
      </w:r>
    </w:p>
    <w:p w14:paraId="3F437611" w14:textId="77777777" w:rsidR="00B9722E" w:rsidRDefault="00CA072A">
      <w:pPr>
        <w:pStyle w:val="Zkladntext"/>
        <w:spacing w:before="115" w:line="321" w:lineRule="auto"/>
        <w:ind w:left="547" w:right="1073" w:hanging="413"/>
      </w:pPr>
      <w:r>
        <w:rPr>
          <w:noProof/>
        </w:rPr>
        <w:drawing>
          <wp:inline distT="0" distB="0" distL="0" distR="0" wp14:anchorId="68DCE3D6" wp14:editId="7D1D6C3E">
            <wp:extent cx="213359" cy="111251"/>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250" cstate="print"/>
                    <a:stretch>
                      <a:fillRect/>
                    </a:stretch>
                  </pic:blipFill>
                  <pic:spPr>
                    <a:xfrm>
                      <a:off x="0" y="0"/>
                      <a:ext cx="213359" cy="111251"/>
                    </a:xfrm>
                    <a:prstGeom prst="rect">
                      <a:avLst/>
                    </a:prstGeom>
                  </pic:spPr>
                </pic:pic>
              </a:graphicData>
            </a:graphic>
          </wp:inline>
        </w:drawing>
      </w:r>
      <w:r>
        <w:rPr>
          <w:rFonts w:ascii="Times New Roman" w:hAnsi="Times New Roman"/>
          <w:spacing w:val="-3"/>
          <w:position w:val="1"/>
          <w:sz w:val="20"/>
        </w:rPr>
        <w:t xml:space="preserve"> </w:t>
      </w:r>
      <w:r>
        <w:rPr>
          <w:position w:val="1"/>
        </w:rPr>
        <w:t>Dodavatel</w:t>
      </w:r>
      <w:r>
        <w:rPr>
          <w:spacing w:val="-16"/>
          <w:position w:val="1"/>
        </w:rPr>
        <w:t xml:space="preserve"> </w:t>
      </w:r>
      <w:r>
        <w:rPr>
          <w:position w:val="1"/>
        </w:rPr>
        <w:t>se</w:t>
      </w:r>
      <w:r>
        <w:rPr>
          <w:spacing w:val="-15"/>
          <w:position w:val="1"/>
        </w:rPr>
        <w:t xml:space="preserve"> </w:t>
      </w:r>
      <w:r>
        <w:rPr>
          <w:position w:val="1"/>
        </w:rPr>
        <w:t>zavazuje</w:t>
      </w:r>
      <w:r>
        <w:rPr>
          <w:spacing w:val="-15"/>
          <w:position w:val="1"/>
        </w:rPr>
        <w:t xml:space="preserve"> </w:t>
      </w:r>
      <w:r>
        <w:rPr>
          <w:position w:val="1"/>
        </w:rPr>
        <w:t>dodržovat</w:t>
      </w:r>
      <w:r>
        <w:rPr>
          <w:spacing w:val="-16"/>
          <w:position w:val="1"/>
        </w:rPr>
        <w:t xml:space="preserve"> </w:t>
      </w:r>
      <w:r>
        <w:rPr>
          <w:position w:val="1"/>
        </w:rPr>
        <w:t>všechny</w:t>
      </w:r>
      <w:r>
        <w:rPr>
          <w:spacing w:val="-15"/>
          <w:position w:val="1"/>
        </w:rPr>
        <w:t xml:space="preserve"> </w:t>
      </w:r>
      <w:r>
        <w:rPr>
          <w:position w:val="1"/>
        </w:rPr>
        <w:t>povinnosti,</w:t>
      </w:r>
      <w:r>
        <w:rPr>
          <w:spacing w:val="-15"/>
          <w:position w:val="1"/>
        </w:rPr>
        <w:t xml:space="preserve"> </w:t>
      </w:r>
      <w:r>
        <w:rPr>
          <w:position w:val="1"/>
        </w:rPr>
        <w:t>které</w:t>
      </w:r>
      <w:r>
        <w:rPr>
          <w:spacing w:val="-15"/>
          <w:position w:val="1"/>
        </w:rPr>
        <w:t xml:space="preserve"> </w:t>
      </w:r>
      <w:r>
        <w:rPr>
          <w:position w:val="1"/>
        </w:rPr>
        <w:t>mu</w:t>
      </w:r>
      <w:r>
        <w:rPr>
          <w:spacing w:val="-16"/>
          <w:position w:val="1"/>
        </w:rPr>
        <w:t xml:space="preserve"> </w:t>
      </w:r>
      <w:r>
        <w:rPr>
          <w:position w:val="1"/>
        </w:rPr>
        <w:t>jako</w:t>
      </w:r>
      <w:r>
        <w:rPr>
          <w:spacing w:val="-15"/>
          <w:position w:val="1"/>
        </w:rPr>
        <w:t xml:space="preserve"> </w:t>
      </w:r>
      <w:r>
        <w:rPr>
          <w:position w:val="1"/>
        </w:rPr>
        <w:t>zpracovateli</w:t>
      </w:r>
      <w:r>
        <w:rPr>
          <w:spacing w:val="-15"/>
          <w:position w:val="1"/>
        </w:rPr>
        <w:t xml:space="preserve"> </w:t>
      </w:r>
      <w:r>
        <w:rPr>
          <w:position w:val="1"/>
        </w:rPr>
        <w:t xml:space="preserve">osobních </w:t>
      </w:r>
      <w:r>
        <w:t>údajů</w:t>
      </w:r>
      <w:r>
        <w:rPr>
          <w:spacing w:val="-7"/>
        </w:rPr>
        <w:t xml:space="preserve"> </w:t>
      </w:r>
      <w:r>
        <w:t>vyplývají</w:t>
      </w:r>
      <w:r>
        <w:rPr>
          <w:spacing w:val="-6"/>
        </w:rPr>
        <w:t xml:space="preserve"> </w:t>
      </w:r>
      <w:r>
        <w:t>z</w:t>
      </w:r>
      <w:r>
        <w:rPr>
          <w:spacing w:val="-4"/>
        </w:rPr>
        <w:t xml:space="preserve"> </w:t>
      </w:r>
      <w:r>
        <w:t>Nařízení</w:t>
      </w:r>
      <w:r>
        <w:rPr>
          <w:spacing w:val="-8"/>
        </w:rPr>
        <w:t xml:space="preserve"> </w:t>
      </w:r>
      <w:r>
        <w:t>GDPR,</w:t>
      </w:r>
      <w:r>
        <w:rPr>
          <w:spacing w:val="-8"/>
        </w:rPr>
        <w:t xml:space="preserve"> </w:t>
      </w:r>
      <w:r>
        <w:t>jakož</w:t>
      </w:r>
      <w:r>
        <w:rPr>
          <w:spacing w:val="-9"/>
        </w:rPr>
        <w:t xml:space="preserve"> </w:t>
      </w:r>
      <w:r>
        <w:t>i</w:t>
      </w:r>
      <w:r>
        <w:rPr>
          <w:spacing w:val="-3"/>
        </w:rPr>
        <w:t xml:space="preserve"> </w:t>
      </w:r>
      <w:r>
        <w:t>z</w:t>
      </w:r>
      <w:r>
        <w:rPr>
          <w:spacing w:val="-2"/>
        </w:rPr>
        <w:t xml:space="preserve"> </w:t>
      </w:r>
      <w:r>
        <w:t>interních</w:t>
      </w:r>
      <w:r>
        <w:rPr>
          <w:spacing w:val="-7"/>
        </w:rPr>
        <w:t xml:space="preserve"> </w:t>
      </w:r>
      <w:r>
        <w:t>předpisů</w:t>
      </w:r>
      <w:r>
        <w:rPr>
          <w:spacing w:val="-10"/>
        </w:rPr>
        <w:t xml:space="preserve"> </w:t>
      </w:r>
      <w:r>
        <w:t>Objednatele</w:t>
      </w:r>
      <w:r>
        <w:rPr>
          <w:spacing w:val="-7"/>
        </w:rPr>
        <w:t xml:space="preserve"> </w:t>
      </w:r>
      <w:r>
        <w:t>a</w:t>
      </w:r>
      <w:r>
        <w:rPr>
          <w:spacing w:val="-4"/>
        </w:rPr>
        <w:t xml:space="preserve"> </w:t>
      </w:r>
      <w:r>
        <w:t>rozhodnutí</w:t>
      </w:r>
      <w:r>
        <w:rPr>
          <w:spacing w:val="-8"/>
        </w:rPr>
        <w:t xml:space="preserve"> </w:t>
      </w:r>
      <w:r>
        <w:t>či doporučení nebo stanovisek vydaných pro Objednatele příslušným orgánem státní správy, s</w:t>
      </w:r>
      <w:r>
        <w:rPr>
          <w:spacing w:val="-4"/>
        </w:rPr>
        <w:t xml:space="preserve"> </w:t>
      </w:r>
      <w:r>
        <w:t>nimiž byl seznámen, a</w:t>
      </w:r>
      <w:r>
        <w:rPr>
          <w:spacing w:val="-4"/>
        </w:rPr>
        <w:t xml:space="preserve"> </w:t>
      </w:r>
      <w:r>
        <w:t>to včetně rozhodnutí či stanovisek nebo doporučení vydaných v budoucnu.</w:t>
      </w:r>
    </w:p>
    <w:p w14:paraId="1A154CA2" w14:textId="77777777" w:rsidR="00B9722E" w:rsidRDefault="00B9722E">
      <w:pPr>
        <w:spacing w:line="321" w:lineRule="auto"/>
        <w:sectPr w:rsidR="00B9722E">
          <w:pgSz w:w="11910" w:h="16840"/>
          <w:pgMar w:top="1340" w:right="340" w:bottom="500" w:left="1300" w:header="629" w:footer="317" w:gutter="0"/>
          <w:cols w:space="708"/>
        </w:sectPr>
      </w:pPr>
    </w:p>
    <w:p w14:paraId="3E29B041" w14:textId="77777777" w:rsidR="00B9722E" w:rsidRDefault="00B9722E">
      <w:pPr>
        <w:pStyle w:val="Zkladntext"/>
        <w:spacing w:before="87"/>
        <w:ind w:left="0"/>
        <w:jc w:val="left"/>
      </w:pPr>
    </w:p>
    <w:p w14:paraId="605B7970" w14:textId="77777777" w:rsidR="00B9722E" w:rsidRDefault="00CA072A">
      <w:pPr>
        <w:pStyle w:val="Zkladntext"/>
        <w:spacing w:before="1" w:line="321" w:lineRule="auto"/>
        <w:ind w:left="547" w:right="1074" w:hanging="413"/>
      </w:pPr>
      <w:r>
        <w:rPr>
          <w:noProof/>
        </w:rPr>
        <w:drawing>
          <wp:inline distT="0" distB="0" distL="0" distR="0" wp14:anchorId="6CCE8F1E" wp14:editId="4B5550D5">
            <wp:extent cx="213359" cy="108203"/>
            <wp:effectExtent l="0" t="0" r="0" b="0"/>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251" cstate="print"/>
                    <a:stretch>
                      <a:fillRect/>
                    </a:stretch>
                  </pic:blipFill>
                  <pic:spPr>
                    <a:xfrm>
                      <a:off x="0" y="0"/>
                      <a:ext cx="213359" cy="108203"/>
                    </a:xfrm>
                    <a:prstGeom prst="rect">
                      <a:avLst/>
                    </a:prstGeom>
                  </pic:spPr>
                </pic:pic>
              </a:graphicData>
            </a:graphic>
          </wp:inline>
        </w:drawing>
      </w:r>
      <w:r>
        <w:rPr>
          <w:rFonts w:ascii="Times New Roman" w:hAnsi="Times New Roman"/>
          <w:spacing w:val="23"/>
          <w:sz w:val="20"/>
        </w:rPr>
        <w:t xml:space="preserve"> </w:t>
      </w:r>
      <w:r>
        <w:t>Za účelem plnění povinností v</w:t>
      </w:r>
      <w:r>
        <w:rPr>
          <w:spacing w:val="-2"/>
        </w:rPr>
        <w:t xml:space="preserve"> </w:t>
      </w:r>
      <w:r>
        <w:t>souvislosti s</w:t>
      </w:r>
      <w:r>
        <w:rPr>
          <w:spacing w:val="-2"/>
        </w:rPr>
        <w:t xml:space="preserve"> </w:t>
      </w:r>
      <w:r>
        <w:t>ochranou a zpracováním osobních údajů dle Smlouvy se Objednatel zavazuje bezodkladně po jejich obdržení poskytovat Dodavateli jakákoliv rozhodnutí či</w:t>
      </w:r>
      <w:r>
        <w:rPr>
          <w:spacing w:val="-2"/>
        </w:rPr>
        <w:t xml:space="preserve"> </w:t>
      </w:r>
      <w:r>
        <w:t xml:space="preserve">doporučení nebo stanoviska vydaná příslušným orgánem státní </w:t>
      </w:r>
      <w:r>
        <w:rPr>
          <w:spacing w:val="-2"/>
        </w:rPr>
        <w:t>správy.</w:t>
      </w:r>
    </w:p>
    <w:p w14:paraId="304EB6FF" w14:textId="77777777" w:rsidR="00B9722E" w:rsidRDefault="00CA072A">
      <w:pPr>
        <w:pStyle w:val="Zkladntext"/>
        <w:spacing w:before="117" w:line="324" w:lineRule="auto"/>
        <w:ind w:left="547" w:right="1070" w:hanging="413"/>
      </w:pPr>
      <w:r>
        <w:rPr>
          <w:noProof/>
        </w:rPr>
        <w:drawing>
          <wp:inline distT="0" distB="0" distL="0" distR="0" wp14:anchorId="230ADA9D" wp14:editId="72718DB4">
            <wp:extent cx="213359" cy="111251"/>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252" cstate="print"/>
                    <a:stretch>
                      <a:fillRect/>
                    </a:stretch>
                  </pic:blipFill>
                  <pic:spPr>
                    <a:xfrm>
                      <a:off x="0" y="0"/>
                      <a:ext cx="213359"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80"/>
          <w:position w:val="1"/>
        </w:rPr>
        <w:t xml:space="preserve"> </w:t>
      </w:r>
      <w:r>
        <w:rPr>
          <w:position w:val="1"/>
        </w:rPr>
        <w:t>je</w:t>
      </w:r>
      <w:r>
        <w:rPr>
          <w:spacing w:val="80"/>
          <w:position w:val="1"/>
        </w:rPr>
        <w:t xml:space="preserve"> </w:t>
      </w:r>
      <w:r>
        <w:rPr>
          <w:position w:val="1"/>
        </w:rPr>
        <w:t>povinen</w:t>
      </w:r>
      <w:r>
        <w:rPr>
          <w:spacing w:val="80"/>
          <w:position w:val="1"/>
        </w:rPr>
        <w:t xml:space="preserve"> </w:t>
      </w:r>
      <w:r>
        <w:rPr>
          <w:position w:val="1"/>
        </w:rPr>
        <w:t>zajistit,</w:t>
      </w:r>
      <w:r>
        <w:rPr>
          <w:spacing w:val="80"/>
          <w:position w:val="1"/>
        </w:rPr>
        <w:t xml:space="preserve"> </w:t>
      </w:r>
      <w:r>
        <w:rPr>
          <w:position w:val="1"/>
        </w:rPr>
        <w:t>že</w:t>
      </w:r>
      <w:r>
        <w:rPr>
          <w:spacing w:val="80"/>
          <w:position w:val="1"/>
        </w:rPr>
        <w:t xml:space="preserve"> </w:t>
      </w:r>
      <w:r>
        <w:rPr>
          <w:position w:val="1"/>
        </w:rPr>
        <w:t>zpracovávání</w:t>
      </w:r>
      <w:r>
        <w:rPr>
          <w:spacing w:val="80"/>
          <w:position w:val="1"/>
        </w:rPr>
        <w:t xml:space="preserve"> </w:t>
      </w:r>
      <w:r>
        <w:rPr>
          <w:position w:val="1"/>
        </w:rPr>
        <w:t>osobních</w:t>
      </w:r>
      <w:r>
        <w:rPr>
          <w:spacing w:val="80"/>
          <w:position w:val="1"/>
        </w:rPr>
        <w:t xml:space="preserve"> </w:t>
      </w:r>
      <w:r>
        <w:rPr>
          <w:position w:val="1"/>
        </w:rPr>
        <w:t>údajů</w:t>
      </w:r>
      <w:r>
        <w:rPr>
          <w:spacing w:val="80"/>
          <w:position w:val="1"/>
        </w:rPr>
        <w:t xml:space="preserve"> </w:t>
      </w:r>
      <w:r>
        <w:rPr>
          <w:position w:val="1"/>
        </w:rPr>
        <w:t>probíhá</w:t>
      </w:r>
      <w:r>
        <w:rPr>
          <w:spacing w:val="80"/>
          <w:position w:val="1"/>
        </w:rPr>
        <w:t xml:space="preserve"> </w:t>
      </w:r>
      <w:r>
        <w:rPr>
          <w:position w:val="1"/>
        </w:rPr>
        <w:t>v</w:t>
      </w:r>
      <w:r>
        <w:rPr>
          <w:spacing w:val="-1"/>
          <w:position w:val="1"/>
        </w:rPr>
        <w:t xml:space="preserve"> </w:t>
      </w:r>
      <w:r>
        <w:rPr>
          <w:position w:val="1"/>
        </w:rPr>
        <w:t xml:space="preserve">souladu </w:t>
      </w:r>
      <w:r>
        <w:t>s Nařízením GDPR i v tom smyslu, že v případě, že je podle Nařízení GDPR či jiného příslušného právního předpisu vyžadováno</w:t>
      </w:r>
      <w:r>
        <w:rPr>
          <w:spacing w:val="-2"/>
        </w:rPr>
        <w:t xml:space="preserve"> </w:t>
      </w:r>
      <w:r>
        <w:t>jakékoli oznámení nebo</w:t>
      </w:r>
      <w:r>
        <w:rPr>
          <w:spacing w:val="-2"/>
        </w:rPr>
        <w:t xml:space="preserve"> </w:t>
      </w:r>
      <w:r>
        <w:t>jiný úkon vůči Úřadu pro ochranu osobních údajů či jinému správnímu orgánu, upozorní na tuto skutečnost Objednatele</w:t>
      </w:r>
      <w:r>
        <w:rPr>
          <w:spacing w:val="-7"/>
        </w:rPr>
        <w:t xml:space="preserve"> </w:t>
      </w:r>
      <w:r>
        <w:t>v</w:t>
      </w:r>
      <w:r>
        <w:rPr>
          <w:spacing w:val="-4"/>
        </w:rPr>
        <w:t xml:space="preserve"> </w:t>
      </w:r>
      <w:r>
        <w:t>dostatečném</w:t>
      </w:r>
      <w:r>
        <w:rPr>
          <w:spacing w:val="-6"/>
        </w:rPr>
        <w:t xml:space="preserve"> </w:t>
      </w:r>
      <w:r>
        <w:t>předstihu</w:t>
      </w:r>
      <w:r>
        <w:rPr>
          <w:spacing w:val="-7"/>
        </w:rPr>
        <w:t xml:space="preserve"> </w:t>
      </w:r>
      <w:r>
        <w:t>a</w:t>
      </w:r>
      <w:r>
        <w:rPr>
          <w:spacing w:val="-9"/>
        </w:rPr>
        <w:t xml:space="preserve"> </w:t>
      </w:r>
      <w:r>
        <w:t>v</w:t>
      </w:r>
      <w:r>
        <w:rPr>
          <w:spacing w:val="-2"/>
        </w:rPr>
        <w:t xml:space="preserve"> </w:t>
      </w:r>
      <w:r>
        <w:t>případě,</w:t>
      </w:r>
      <w:r>
        <w:rPr>
          <w:spacing w:val="-6"/>
        </w:rPr>
        <w:t xml:space="preserve"> </w:t>
      </w:r>
      <w:r>
        <w:t>že</w:t>
      </w:r>
      <w:r>
        <w:rPr>
          <w:spacing w:val="-9"/>
        </w:rPr>
        <w:t xml:space="preserve"> </w:t>
      </w:r>
      <w:r>
        <w:t>tím</w:t>
      </w:r>
      <w:r>
        <w:rPr>
          <w:spacing w:val="-9"/>
        </w:rPr>
        <w:t xml:space="preserve"> </w:t>
      </w:r>
      <w:r>
        <w:t>Objednatel</w:t>
      </w:r>
      <w:r>
        <w:rPr>
          <w:spacing w:val="-7"/>
        </w:rPr>
        <w:t xml:space="preserve"> </w:t>
      </w:r>
      <w:r>
        <w:t>Dodavatele</w:t>
      </w:r>
      <w:r>
        <w:rPr>
          <w:spacing w:val="-7"/>
        </w:rPr>
        <w:t xml:space="preserve"> </w:t>
      </w:r>
      <w:r>
        <w:t>pověří</w:t>
      </w:r>
      <w:r>
        <w:rPr>
          <w:spacing w:val="-6"/>
        </w:rPr>
        <w:t xml:space="preserve"> </w:t>
      </w:r>
      <w:r>
        <w:t>a zmocní, zajistí provedení těchto úkonů.</w:t>
      </w:r>
    </w:p>
    <w:p w14:paraId="56CF3166" w14:textId="77777777" w:rsidR="00B9722E" w:rsidRDefault="00CA072A">
      <w:pPr>
        <w:pStyle w:val="Zkladntext"/>
        <w:spacing w:before="111" w:line="324" w:lineRule="auto"/>
        <w:ind w:left="547" w:right="1073" w:hanging="413"/>
      </w:pPr>
      <w:r>
        <w:rPr>
          <w:noProof/>
        </w:rPr>
        <w:drawing>
          <wp:inline distT="0" distB="0" distL="0" distR="0" wp14:anchorId="095615F9" wp14:editId="4695B45E">
            <wp:extent cx="213359" cy="111251"/>
            <wp:effectExtent l="0" t="0" r="0" b="0"/>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253" cstate="print"/>
                    <a:stretch>
                      <a:fillRect/>
                    </a:stretch>
                  </pic:blipFill>
                  <pic:spPr>
                    <a:xfrm>
                      <a:off x="0" y="0"/>
                      <a:ext cx="213359" cy="111251"/>
                    </a:xfrm>
                    <a:prstGeom prst="rect">
                      <a:avLst/>
                    </a:prstGeom>
                  </pic:spPr>
                </pic:pic>
              </a:graphicData>
            </a:graphic>
          </wp:inline>
        </w:drawing>
      </w:r>
      <w:r>
        <w:rPr>
          <w:rFonts w:ascii="Times New Roman" w:hAnsi="Times New Roman"/>
          <w:position w:val="1"/>
          <w:sz w:val="20"/>
        </w:rPr>
        <w:t xml:space="preserve"> </w:t>
      </w:r>
      <w:r>
        <w:rPr>
          <w:position w:val="1"/>
        </w:rPr>
        <w:t xml:space="preserve">Pokud Dodavatel zjistí, že Objednatel porušuje povinnosti stanovené Nařízením GDPR, </w:t>
      </w:r>
      <w:r>
        <w:t>je povinen jej na to neprodleně upozornit.</w:t>
      </w:r>
    </w:p>
    <w:p w14:paraId="65A6EAF2" w14:textId="77777777" w:rsidR="00B9722E" w:rsidRDefault="00CA072A">
      <w:pPr>
        <w:pStyle w:val="Zkladntext"/>
        <w:spacing w:before="119" w:line="321" w:lineRule="auto"/>
        <w:ind w:left="547" w:right="1074" w:firstLine="276"/>
      </w:pPr>
      <w:r>
        <w:rPr>
          <w:noProof/>
        </w:rPr>
        <w:drawing>
          <wp:anchor distT="0" distB="0" distL="0" distR="0" simplePos="0" relativeHeight="15740928" behindDoc="0" locked="0" layoutInCell="1" allowOverlap="1" wp14:anchorId="78355BDA" wp14:editId="3211B501">
            <wp:simplePos x="0" y="0"/>
            <wp:positionH relativeFrom="page">
              <wp:posOffset>911352</wp:posOffset>
            </wp:positionH>
            <wp:positionV relativeFrom="paragraph">
              <wp:posOffset>101402</wp:posOffset>
            </wp:positionV>
            <wp:extent cx="291083" cy="111251"/>
            <wp:effectExtent l="0" t="0" r="0" b="0"/>
            <wp:wrapNone/>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254" cstate="print"/>
                    <a:stretch>
                      <a:fillRect/>
                    </a:stretch>
                  </pic:blipFill>
                  <pic:spPr>
                    <a:xfrm>
                      <a:off x="0" y="0"/>
                      <a:ext cx="291083" cy="111251"/>
                    </a:xfrm>
                    <a:prstGeom prst="rect">
                      <a:avLst/>
                    </a:prstGeom>
                  </pic:spPr>
                </pic:pic>
              </a:graphicData>
            </a:graphic>
          </wp:anchor>
        </w:drawing>
      </w:r>
      <w:r>
        <w:t>V</w:t>
      </w:r>
      <w:r>
        <w:rPr>
          <w:spacing w:val="-1"/>
        </w:rPr>
        <w:t xml:space="preserve"> </w:t>
      </w:r>
      <w:r>
        <w:t>případě, kdy je ze strany Úřadu pro ochranu osobních údajů či jiného správního orgánu provedena kontrola zpracování osobních údajů Dodavatelem dle této Smlouvy či v</w:t>
      </w:r>
      <w:r>
        <w:rPr>
          <w:spacing w:val="-2"/>
        </w:rPr>
        <w:t xml:space="preserve"> </w:t>
      </w:r>
      <w:r>
        <w:t>případě</w:t>
      </w:r>
      <w:r>
        <w:rPr>
          <w:spacing w:val="-9"/>
        </w:rPr>
        <w:t xml:space="preserve"> </w:t>
      </w:r>
      <w:r>
        <w:t>zahájení</w:t>
      </w:r>
      <w:r>
        <w:rPr>
          <w:spacing w:val="-10"/>
        </w:rPr>
        <w:t xml:space="preserve"> </w:t>
      </w:r>
      <w:r>
        <w:t>správního</w:t>
      </w:r>
      <w:r>
        <w:rPr>
          <w:spacing w:val="-9"/>
        </w:rPr>
        <w:t xml:space="preserve"> </w:t>
      </w:r>
      <w:r>
        <w:t>řízení</w:t>
      </w:r>
      <w:r>
        <w:rPr>
          <w:spacing w:val="-7"/>
        </w:rPr>
        <w:t xml:space="preserve"> </w:t>
      </w:r>
      <w:r>
        <w:t>ze</w:t>
      </w:r>
      <w:r>
        <w:rPr>
          <w:spacing w:val="-11"/>
        </w:rPr>
        <w:t xml:space="preserve"> </w:t>
      </w:r>
      <w:r>
        <w:t>strany</w:t>
      </w:r>
      <w:r>
        <w:rPr>
          <w:spacing w:val="-8"/>
        </w:rPr>
        <w:t xml:space="preserve"> </w:t>
      </w:r>
      <w:r>
        <w:t>Úřadu</w:t>
      </w:r>
      <w:r>
        <w:rPr>
          <w:spacing w:val="-9"/>
        </w:rPr>
        <w:t xml:space="preserve"> </w:t>
      </w:r>
      <w:r>
        <w:t>pro</w:t>
      </w:r>
      <w:r>
        <w:rPr>
          <w:spacing w:val="-9"/>
        </w:rPr>
        <w:t xml:space="preserve"> </w:t>
      </w:r>
      <w:r>
        <w:t>ochranu</w:t>
      </w:r>
      <w:r>
        <w:rPr>
          <w:spacing w:val="-9"/>
        </w:rPr>
        <w:t xml:space="preserve"> </w:t>
      </w:r>
      <w:r>
        <w:t>osobních</w:t>
      </w:r>
      <w:r>
        <w:rPr>
          <w:spacing w:val="-11"/>
        </w:rPr>
        <w:t xml:space="preserve"> </w:t>
      </w:r>
      <w:r>
        <w:t>údajů</w:t>
      </w:r>
      <w:r>
        <w:rPr>
          <w:spacing w:val="-9"/>
        </w:rPr>
        <w:t xml:space="preserve"> </w:t>
      </w:r>
      <w:r>
        <w:t>či</w:t>
      </w:r>
      <w:r>
        <w:rPr>
          <w:spacing w:val="-12"/>
        </w:rPr>
        <w:t xml:space="preserve"> </w:t>
      </w:r>
      <w:r>
        <w:t>jiného správního</w:t>
      </w:r>
      <w:r>
        <w:rPr>
          <w:spacing w:val="-10"/>
        </w:rPr>
        <w:t xml:space="preserve"> </w:t>
      </w:r>
      <w:r>
        <w:t>orgánu</w:t>
      </w:r>
      <w:r>
        <w:rPr>
          <w:spacing w:val="-10"/>
        </w:rPr>
        <w:t xml:space="preserve"> </w:t>
      </w:r>
      <w:r>
        <w:t>ve</w:t>
      </w:r>
      <w:r>
        <w:rPr>
          <w:spacing w:val="-7"/>
        </w:rPr>
        <w:t xml:space="preserve"> </w:t>
      </w:r>
      <w:r>
        <w:t>vztahu</w:t>
      </w:r>
      <w:r>
        <w:rPr>
          <w:spacing w:val="-7"/>
        </w:rPr>
        <w:t xml:space="preserve"> </w:t>
      </w:r>
      <w:r>
        <w:t>k</w:t>
      </w:r>
      <w:r>
        <w:rPr>
          <w:spacing w:val="-1"/>
        </w:rPr>
        <w:t xml:space="preserve"> </w:t>
      </w:r>
      <w:r>
        <w:t>zpracování</w:t>
      </w:r>
      <w:r>
        <w:rPr>
          <w:spacing w:val="-6"/>
        </w:rPr>
        <w:t xml:space="preserve"> </w:t>
      </w:r>
      <w:r>
        <w:t>osobních</w:t>
      </w:r>
      <w:r>
        <w:rPr>
          <w:spacing w:val="-7"/>
        </w:rPr>
        <w:t xml:space="preserve"> </w:t>
      </w:r>
      <w:r>
        <w:t>údajů</w:t>
      </w:r>
      <w:r>
        <w:rPr>
          <w:spacing w:val="-9"/>
        </w:rPr>
        <w:t xml:space="preserve"> </w:t>
      </w:r>
      <w:r>
        <w:t>Dodavatelem</w:t>
      </w:r>
      <w:r>
        <w:rPr>
          <w:spacing w:val="-9"/>
        </w:rPr>
        <w:t xml:space="preserve"> </w:t>
      </w:r>
      <w:r>
        <w:t>dle</w:t>
      </w:r>
      <w:r>
        <w:rPr>
          <w:spacing w:val="-7"/>
        </w:rPr>
        <w:t xml:space="preserve"> </w:t>
      </w:r>
      <w:r>
        <w:t>této</w:t>
      </w:r>
      <w:r>
        <w:rPr>
          <w:spacing w:val="-10"/>
        </w:rPr>
        <w:t xml:space="preserve"> </w:t>
      </w:r>
      <w:r>
        <w:t>Smlouvy, je Dodavatel tuto skutečnost povinen okamžitě oznámit Objednateli a poskytnout mu veškeré informace o průběhu a</w:t>
      </w:r>
      <w:r>
        <w:rPr>
          <w:spacing w:val="-1"/>
        </w:rPr>
        <w:t xml:space="preserve"> </w:t>
      </w:r>
      <w:r>
        <w:t>výsledcích této kontroly, resp. průběhu a výsledcích takového</w:t>
      </w:r>
      <w:r>
        <w:rPr>
          <w:spacing w:val="80"/>
        </w:rPr>
        <w:t xml:space="preserve"> </w:t>
      </w:r>
      <w:r>
        <w:t>procesu,</w:t>
      </w:r>
      <w:r>
        <w:rPr>
          <w:spacing w:val="80"/>
        </w:rPr>
        <w:t xml:space="preserve"> </w:t>
      </w:r>
      <w:r>
        <w:t>včetně</w:t>
      </w:r>
      <w:r>
        <w:rPr>
          <w:spacing w:val="80"/>
        </w:rPr>
        <w:t xml:space="preserve"> </w:t>
      </w:r>
      <w:r>
        <w:t>kopií</w:t>
      </w:r>
      <w:r>
        <w:rPr>
          <w:spacing w:val="80"/>
        </w:rPr>
        <w:t xml:space="preserve"> </w:t>
      </w:r>
      <w:r>
        <w:t>veškeré</w:t>
      </w:r>
      <w:r>
        <w:rPr>
          <w:spacing w:val="80"/>
        </w:rPr>
        <w:t xml:space="preserve"> </w:t>
      </w:r>
      <w:r>
        <w:t>dokumentace</w:t>
      </w:r>
      <w:r>
        <w:rPr>
          <w:spacing w:val="80"/>
        </w:rPr>
        <w:t xml:space="preserve"> </w:t>
      </w:r>
      <w:r>
        <w:t>(kontrolní</w:t>
      </w:r>
      <w:r>
        <w:rPr>
          <w:spacing w:val="80"/>
        </w:rPr>
        <w:t xml:space="preserve"> </w:t>
      </w:r>
      <w:r>
        <w:t>protokol,</w:t>
      </w:r>
      <w:r>
        <w:rPr>
          <w:spacing w:val="80"/>
        </w:rPr>
        <w:t xml:space="preserve"> </w:t>
      </w:r>
      <w:r>
        <w:t>zpráva</w:t>
      </w:r>
      <w:r>
        <w:rPr>
          <w:spacing w:val="40"/>
        </w:rPr>
        <w:t xml:space="preserve"> </w:t>
      </w:r>
      <w:r>
        <w:t>o přijatých opatřeních k nápravě, atp.).</w:t>
      </w:r>
    </w:p>
    <w:p w14:paraId="4F903E66" w14:textId="77777777" w:rsidR="00B9722E" w:rsidRDefault="00CA072A">
      <w:pPr>
        <w:pStyle w:val="Zkladntext"/>
        <w:tabs>
          <w:tab w:val="left" w:pos="823"/>
        </w:tabs>
        <w:spacing w:before="132" w:line="321" w:lineRule="auto"/>
        <w:ind w:left="547" w:right="1073" w:hanging="413"/>
      </w:pPr>
      <w:r>
        <w:rPr>
          <w:noProof/>
        </w:rPr>
        <w:drawing>
          <wp:inline distT="0" distB="0" distL="0" distR="0" wp14:anchorId="6C59B61C" wp14:editId="48AC4CB4">
            <wp:extent cx="291083" cy="108203"/>
            <wp:effectExtent l="0" t="0" r="0" b="0"/>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255"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Dodavatel</w:t>
      </w:r>
      <w:r>
        <w:rPr>
          <w:spacing w:val="-1"/>
        </w:rPr>
        <w:t xml:space="preserve"> </w:t>
      </w:r>
      <w:r>
        <w:t>není oprávněn osobní údaje Evidovaných osob jím</w:t>
      </w:r>
      <w:r>
        <w:rPr>
          <w:spacing w:val="-1"/>
        </w:rPr>
        <w:t xml:space="preserve"> </w:t>
      </w:r>
      <w:r>
        <w:t>zpracovávané či</w:t>
      </w:r>
      <w:r>
        <w:rPr>
          <w:spacing w:val="-1"/>
        </w:rPr>
        <w:t xml:space="preserve"> </w:t>
      </w:r>
      <w:r>
        <w:t>k</w:t>
      </w:r>
      <w:r>
        <w:rPr>
          <w:spacing w:val="-1"/>
        </w:rPr>
        <w:t xml:space="preserve"> </w:t>
      </w:r>
      <w:r>
        <w:t>nimž mu byl umožněn přístup žádným způsobem ukládat, kopírovat, tisknout, opisovat, činit z nich výpisky či opisy či je pozměňovat, pokud toto není nezbytné pro plnění jeho povinností dle této Smlouvy.</w:t>
      </w:r>
    </w:p>
    <w:p w14:paraId="6BB6ABE3" w14:textId="77777777" w:rsidR="00B9722E" w:rsidRDefault="00CA072A">
      <w:pPr>
        <w:pStyle w:val="Zkladntext"/>
        <w:tabs>
          <w:tab w:val="left" w:pos="823"/>
        </w:tabs>
        <w:spacing w:before="125" w:line="319" w:lineRule="auto"/>
        <w:ind w:left="547" w:right="1076" w:hanging="413"/>
      </w:pPr>
      <w:r>
        <w:rPr>
          <w:noProof/>
        </w:rPr>
        <w:drawing>
          <wp:inline distT="0" distB="0" distL="0" distR="0" wp14:anchorId="15076B09" wp14:editId="58A20359">
            <wp:extent cx="291083" cy="108191"/>
            <wp:effectExtent l="0" t="0" r="0" b="0"/>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256"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 xml:space="preserve">Dodavatel je dále povinen řádně vypořádávat požadavky a nároky vznesené subjekty </w:t>
      </w:r>
      <w:r>
        <w:rPr>
          <w:spacing w:val="-2"/>
        </w:rPr>
        <w:t>údajů.</w:t>
      </w:r>
    </w:p>
    <w:p w14:paraId="59ED25B0" w14:textId="77777777" w:rsidR="00B9722E" w:rsidRDefault="00CA072A">
      <w:pPr>
        <w:pStyle w:val="Zkladntext"/>
        <w:tabs>
          <w:tab w:val="left" w:pos="823"/>
        </w:tabs>
        <w:spacing w:before="121" w:line="321" w:lineRule="auto"/>
        <w:ind w:left="547" w:right="1072" w:hanging="413"/>
      </w:pPr>
      <w:r>
        <w:rPr>
          <w:noProof/>
        </w:rPr>
        <w:drawing>
          <wp:inline distT="0" distB="0" distL="0" distR="0" wp14:anchorId="5A674752" wp14:editId="4727F466">
            <wp:extent cx="291083" cy="111251"/>
            <wp:effectExtent l="0" t="0" r="0" b="0"/>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25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3"/>
          <w:position w:val="1"/>
        </w:rPr>
        <w:t xml:space="preserve"> </w:t>
      </w:r>
      <w:r>
        <w:rPr>
          <w:position w:val="1"/>
        </w:rPr>
        <w:t>je</w:t>
      </w:r>
      <w:r>
        <w:rPr>
          <w:spacing w:val="-5"/>
          <w:position w:val="1"/>
        </w:rPr>
        <w:t xml:space="preserve"> </w:t>
      </w:r>
      <w:r>
        <w:rPr>
          <w:position w:val="1"/>
        </w:rPr>
        <w:t>povinen</w:t>
      </w:r>
      <w:r>
        <w:rPr>
          <w:spacing w:val="-5"/>
          <w:position w:val="1"/>
        </w:rPr>
        <w:t xml:space="preserve"> </w:t>
      </w:r>
      <w:r>
        <w:rPr>
          <w:position w:val="1"/>
        </w:rPr>
        <w:t>umožnit</w:t>
      </w:r>
      <w:r>
        <w:rPr>
          <w:spacing w:val="-4"/>
          <w:position w:val="1"/>
        </w:rPr>
        <w:t xml:space="preserve"> </w:t>
      </w:r>
      <w:r>
        <w:rPr>
          <w:position w:val="1"/>
        </w:rPr>
        <w:t>Objednateli</w:t>
      </w:r>
      <w:r>
        <w:rPr>
          <w:spacing w:val="-3"/>
          <w:position w:val="1"/>
        </w:rPr>
        <w:t xml:space="preserve"> </w:t>
      </w:r>
      <w:r>
        <w:rPr>
          <w:position w:val="1"/>
        </w:rPr>
        <w:t>na</w:t>
      </w:r>
      <w:r>
        <w:rPr>
          <w:spacing w:val="-5"/>
          <w:position w:val="1"/>
        </w:rPr>
        <w:t xml:space="preserve"> </w:t>
      </w:r>
      <w:r>
        <w:rPr>
          <w:position w:val="1"/>
        </w:rPr>
        <w:t>vyžádání</w:t>
      </w:r>
      <w:r>
        <w:rPr>
          <w:spacing w:val="-1"/>
          <w:position w:val="1"/>
        </w:rPr>
        <w:t xml:space="preserve"> </w:t>
      </w:r>
      <w:r>
        <w:rPr>
          <w:position w:val="1"/>
        </w:rPr>
        <w:t>kontrolu</w:t>
      </w:r>
      <w:r>
        <w:rPr>
          <w:spacing w:val="-5"/>
          <w:position w:val="1"/>
        </w:rPr>
        <w:t xml:space="preserve"> </w:t>
      </w:r>
      <w:r>
        <w:rPr>
          <w:position w:val="1"/>
        </w:rPr>
        <w:t>dodržování</w:t>
      </w:r>
      <w:r>
        <w:rPr>
          <w:spacing w:val="-1"/>
          <w:position w:val="1"/>
        </w:rPr>
        <w:t xml:space="preserve"> </w:t>
      </w:r>
      <w:r>
        <w:rPr>
          <w:position w:val="1"/>
        </w:rPr>
        <w:t xml:space="preserve">povinností </w:t>
      </w:r>
      <w:r>
        <w:t xml:space="preserve">dle této </w:t>
      </w:r>
      <w:r>
        <w:rPr>
          <w:b/>
          <w:u w:val="thick"/>
        </w:rPr>
        <w:t>Přílohy č. 8</w:t>
      </w:r>
      <w:r>
        <w:rPr>
          <w:b/>
        </w:rPr>
        <w:t xml:space="preserve"> </w:t>
      </w:r>
      <w:r>
        <w:t>Smlouvy, zejména přístupy do</w:t>
      </w:r>
      <w:r>
        <w:rPr>
          <w:spacing w:val="-4"/>
        </w:rPr>
        <w:t xml:space="preserve"> </w:t>
      </w:r>
      <w:r>
        <w:t>prostor, v</w:t>
      </w:r>
      <w:r>
        <w:rPr>
          <w:spacing w:val="-1"/>
        </w:rPr>
        <w:t xml:space="preserve"> </w:t>
      </w:r>
      <w:r>
        <w:t>nichž jsou osobní údaje uchovávány, předložení seznamu osob s přístupem k</w:t>
      </w:r>
      <w:r>
        <w:rPr>
          <w:spacing w:val="-3"/>
        </w:rPr>
        <w:t xml:space="preserve"> </w:t>
      </w:r>
      <w:r>
        <w:t>osobním údajům či doložení, že veškeré osoby přistupující k osobním údajům splňují požadavky pověřené osoby. Dodavatel je rovněž povinen umožnit Objednateli přístup do databáze s</w:t>
      </w:r>
      <w:r>
        <w:rPr>
          <w:spacing w:val="-2"/>
        </w:rPr>
        <w:t xml:space="preserve"> </w:t>
      </w:r>
      <w:r>
        <w:t xml:space="preserve">osobními údaji předáním přístupových údajů, a to vždy jednorázově na základě konkrétní žádosti </w:t>
      </w:r>
      <w:r>
        <w:rPr>
          <w:spacing w:val="-2"/>
        </w:rPr>
        <w:t>Objednatele.</w:t>
      </w:r>
    </w:p>
    <w:p w14:paraId="79CBC573" w14:textId="77777777" w:rsidR="00B9722E" w:rsidRDefault="00CA072A">
      <w:pPr>
        <w:pStyle w:val="Nadpis1"/>
        <w:numPr>
          <w:ilvl w:val="0"/>
          <w:numId w:val="8"/>
        </w:numPr>
        <w:tabs>
          <w:tab w:val="left" w:pos="473"/>
        </w:tabs>
        <w:spacing w:before="128"/>
        <w:ind w:left="473" w:hanging="358"/>
      </w:pPr>
      <w:bookmarkStart w:id="98" w:name="2._ROZSAH_ZPRACOVÁNÍ_OSOBNÍCH_ÚDAJŮ"/>
      <w:bookmarkEnd w:id="98"/>
      <w:r>
        <w:t>ROZSAH</w:t>
      </w:r>
      <w:r>
        <w:rPr>
          <w:spacing w:val="-7"/>
        </w:rPr>
        <w:t xml:space="preserve"> </w:t>
      </w:r>
      <w:r>
        <w:t>ZPRACOVÁNÍ</w:t>
      </w:r>
      <w:r>
        <w:rPr>
          <w:spacing w:val="-8"/>
        </w:rPr>
        <w:t xml:space="preserve"> </w:t>
      </w:r>
      <w:r>
        <w:t>OSOBNÍCH</w:t>
      </w:r>
      <w:r>
        <w:rPr>
          <w:spacing w:val="-6"/>
        </w:rPr>
        <w:t xml:space="preserve"> </w:t>
      </w:r>
      <w:r>
        <w:rPr>
          <w:spacing w:val="-4"/>
        </w:rPr>
        <w:t>ÚDAJŮ</w:t>
      </w:r>
    </w:p>
    <w:p w14:paraId="1962B7ED" w14:textId="77777777" w:rsidR="00B9722E" w:rsidRDefault="00CA072A">
      <w:pPr>
        <w:pStyle w:val="Zkladntext"/>
        <w:spacing w:before="210" w:line="321" w:lineRule="auto"/>
        <w:ind w:left="547" w:right="1074" w:hanging="432"/>
      </w:pPr>
      <w:r>
        <w:rPr>
          <w:noProof/>
        </w:rPr>
        <w:drawing>
          <wp:inline distT="0" distB="0" distL="0" distR="0" wp14:anchorId="62D7BE33" wp14:editId="09A89FDE">
            <wp:extent cx="225551" cy="108191"/>
            <wp:effectExtent l="0" t="0" r="0" b="0"/>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258" cstate="print"/>
                    <a:stretch>
                      <a:fillRect/>
                    </a:stretch>
                  </pic:blipFill>
                  <pic:spPr>
                    <a:xfrm>
                      <a:off x="0" y="0"/>
                      <a:ext cx="225551" cy="108191"/>
                    </a:xfrm>
                    <a:prstGeom prst="rect">
                      <a:avLst/>
                    </a:prstGeom>
                  </pic:spPr>
                </pic:pic>
              </a:graphicData>
            </a:graphic>
          </wp:inline>
        </w:drawing>
      </w:r>
      <w:r>
        <w:rPr>
          <w:rFonts w:ascii="Times New Roman" w:hAnsi="Times New Roman"/>
          <w:spacing w:val="7"/>
          <w:sz w:val="20"/>
        </w:rPr>
        <w:t xml:space="preserve"> </w:t>
      </w:r>
      <w:r>
        <w:t>Dodavatel</w:t>
      </w:r>
      <w:r>
        <w:rPr>
          <w:spacing w:val="-15"/>
        </w:rPr>
        <w:t xml:space="preserve"> </w:t>
      </w:r>
      <w:r>
        <w:t>bude</w:t>
      </w:r>
      <w:r>
        <w:rPr>
          <w:spacing w:val="-16"/>
        </w:rPr>
        <w:t xml:space="preserve"> </w:t>
      </w:r>
      <w:r>
        <w:t>zpracovávat</w:t>
      </w:r>
      <w:r>
        <w:rPr>
          <w:spacing w:val="-15"/>
        </w:rPr>
        <w:t xml:space="preserve"> </w:t>
      </w:r>
      <w:r>
        <w:t>osobní</w:t>
      </w:r>
      <w:r>
        <w:rPr>
          <w:spacing w:val="-15"/>
        </w:rPr>
        <w:t xml:space="preserve"> </w:t>
      </w:r>
      <w:r>
        <w:t>údaje</w:t>
      </w:r>
      <w:r>
        <w:rPr>
          <w:spacing w:val="-15"/>
        </w:rPr>
        <w:t xml:space="preserve"> </w:t>
      </w:r>
      <w:r>
        <w:t>Evidovaných</w:t>
      </w:r>
      <w:r>
        <w:rPr>
          <w:spacing w:val="-16"/>
        </w:rPr>
        <w:t xml:space="preserve"> </w:t>
      </w:r>
      <w:r>
        <w:t>osob</w:t>
      </w:r>
      <w:r>
        <w:rPr>
          <w:spacing w:val="-15"/>
        </w:rPr>
        <w:t xml:space="preserve"> </w:t>
      </w:r>
      <w:r>
        <w:t>pouze</w:t>
      </w:r>
      <w:r>
        <w:rPr>
          <w:spacing w:val="-15"/>
        </w:rPr>
        <w:t xml:space="preserve"> </w:t>
      </w:r>
      <w:r>
        <w:t>v</w:t>
      </w:r>
      <w:r>
        <w:rPr>
          <w:spacing w:val="-4"/>
        </w:rPr>
        <w:t xml:space="preserve"> </w:t>
      </w:r>
      <w:r>
        <w:t>rozsahu</w:t>
      </w:r>
      <w:r>
        <w:rPr>
          <w:spacing w:val="-16"/>
        </w:rPr>
        <w:t xml:space="preserve"> </w:t>
      </w:r>
      <w:r>
        <w:t>nezbytném pro poskytování Plnění dle Smlouvy a pro výkon práv a</w:t>
      </w:r>
      <w:r>
        <w:rPr>
          <w:spacing w:val="-1"/>
        </w:rPr>
        <w:t xml:space="preserve"> </w:t>
      </w:r>
      <w:r>
        <w:t xml:space="preserve">povinností Dodavatele dle </w:t>
      </w:r>
      <w:r>
        <w:rPr>
          <w:spacing w:val="-2"/>
        </w:rPr>
        <w:t>Smlouvy.</w:t>
      </w:r>
    </w:p>
    <w:p w14:paraId="7B36CF58" w14:textId="77777777" w:rsidR="00B9722E" w:rsidRDefault="00B9722E">
      <w:pPr>
        <w:spacing w:line="321" w:lineRule="auto"/>
        <w:sectPr w:rsidR="00B9722E">
          <w:pgSz w:w="11910" w:h="16840"/>
          <w:pgMar w:top="1340" w:right="340" w:bottom="500" w:left="1300" w:header="629" w:footer="317" w:gutter="0"/>
          <w:cols w:space="708"/>
        </w:sectPr>
      </w:pPr>
    </w:p>
    <w:p w14:paraId="00BD516B" w14:textId="77777777" w:rsidR="00B9722E" w:rsidRDefault="00B9722E">
      <w:pPr>
        <w:pStyle w:val="Zkladntext"/>
        <w:spacing w:before="87"/>
        <w:ind w:left="0"/>
        <w:jc w:val="left"/>
      </w:pPr>
    </w:p>
    <w:p w14:paraId="79E91F74" w14:textId="77777777" w:rsidR="00B9722E" w:rsidRDefault="00CA072A">
      <w:pPr>
        <w:pStyle w:val="Zkladntext"/>
        <w:spacing w:before="1" w:line="319" w:lineRule="auto"/>
        <w:ind w:left="547" w:right="1071" w:hanging="432"/>
      </w:pPr>
      <w:r>
        <w:rPr>
          <w:noProof/>
        </w:rPr>
        <w:drawing>
          <wp:inline distT="0" distB="0" distL="0" distR="0" wp14:anchorId="2509CC5C" wp14:editId="03F1AE8E">
            <wp:extent cx="225551" cy="108203"/>
            <wp:effectExtent l="0" t="0" r="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259" cstate="print"/>
                    <a:stretch>
                      <a:fillRect/>
                    </a:stretch>
                  </pic:blipFill>
                  <pic:spPr>
                    <a:xfrm>
                      <a:off x="0" y="0"/>
                      <a:ext cx="225551" cy="108203"/>
                    </a:xfrm>
                    <a:prstGeom prst="rect">
                      <a:avLst/>
                    </a:prstGeom>
                  </pic:spPr>
                </pic:pic>
              </a:graphicData>
            </a:graphic>
          </wp:inline>
        </w:drawing>
      </w:r>
      <w:r>
        <w:rPr>
          <w:rFonts w:ascii="Times New Roman" w:hAnsi="Times New Roman"/>
          <w:spacing w:val="24"/>
          <w:sz w:val="20"/>
        </w:rPr>
        <w:t xml:space="preserve"> </w:t>
      </w:r>
      <w:r>
        <w:t>Zpracování</w:t>
      </w:r>
      <w:r>
        <w:rPr>
          <w:spacing w:val="40"/>
        </w:rPr>
        <w:t xml:space="preserve"> </w:t>
      </w:r>
      <w:r>
        <w:t>osobních</w:t>
      </w:r>
      <w:r>
        <w:rPr>
          <w:spacing w:val="40"/>
        </w:rPr>
        <w:t xml:space="preserve"> </w:t>
      </w:r>
      <w:r>
        <w:t>údajů</w:t>
      </w:r>
      <w:r>
        <w:rPr>
          <w:spacing w:val="40"/>
        </w:rPr>
        <w:t xml:space="preserve"> </w:t>
      </w:r>
      <w:r>
        <w:t>Evidovaných</w:t>
      </w:r>
      <w:r>
        <w:rPr>
          <w:spacing w:val="40"/>
        </w:rPr>
        <w:t xml:space="preserve"> </w:t>
      </w:r>
      <w:r>
        <w:t>osob</w:t>
      </w:r>
      <w:r>
        <w:rPr>
          <w:spacing w:val="40"/>
        </w:rPr>
        <w:t xml:space="preserve"> </w:t>
      </w:r>
      <w:r>
        <w:t>je</w:t>
      </w:r>
      <w:r>
        <w:rPr>
          <w:spacing w:val="40"/>
        </w:rPr>
        <w:t xml:space="preserve"> </w:t>
      </w:r>
      <w:r>
        <w:t>Dodavatel</w:t>
      </w:r>
      <w:r>
        <w:rPr>
          <w:spacing w:val="40"/>
        </w:rPr>
        <w:t xml:space="preserve"> </w:t>
      </w:r>
      <w:r>
        <w:t>povinen</w:t>
      </w:r>
      <w:r>
        <w:rPr>
          <w:spacing w:val="40"/>
        </w:rPr>
        <w:t xml:space="preserve"> </w:t>
      </w:r>
      <w:r>
        <w:t>provádět</w:t>
      </w:r>
      <w:r>
        <w:rPr>
          <w:spacing w:val="40"/>
        </w:rPr>
        <w:t xml:space="preserve"> </w:t>
      </w:r>
      <w:r>
        <w:t>pouze v</w:t>
      </w:r>
      <w:r>
        <w:rPr>
          <w:spacing w:val="-1"/>
        </w:rPr>
        <w:t xml:space="preserve"> </w:t>
      </w:r>
      <w:r>
        <w:t>rozsahu nezbytně nutném pro plnění práv a</w:t>
      </w:r>
      <w:r>
        <w:rPr>
          <w:spacing w:val="-3"/>
        </w:rPr>
        <w:t xml:space="preserve"> </w:t>
      </w:r>
      <w:r>
        <w:t>povinností Dodavatele dle Smlouvy, přičemž se zejména bude jednat o následující kategorie osobních údajů:</w:t>
      </w:r>
    </w:p>
    <w:p w14:paraId="7F689E13" w14:textId="77777777" w:rsidR="00B9722E" w:rsidRDefault="00CA072A">
      <w:pPr>
        <w:pStyle w:val="Odstavecseseznamem"/>
        <w:numPr>
          <w:ilvl w:val="2"/>
          <w:numId w:val="7"/>
        </w:numPr>
        <w:tabs>
          <w:tab w:val="left" w:pos="2237"/>
        </w:tabs>
        <w:spacing w:before="125"/>
        <w:ind w:left="2237" w:hanging="703"/>
        <w:jc w:val="both"/>
      </w:pPr>
      <w:r>
        <w:t>Identifikační</w:t>
      </w:r>
      <w:r>
        <w:rPr>
          <w:spacing w:val="-6"/>
        </w:rPr>
        <w:t xml:space="preserve"> </w:t>
      </w:r>
      <w:r>
        <w:rPr>
          <w:spacing w:val="-2"/>
        </w:rPr>
        <w:t>údaje;</w:t>
      </w:r>
    </w:p>
    <w:p w14:paraId="6B852AB9" w14:textId="77777777" w:rsidR="00B9722E" w:rsidRDefault="00CA072A">
      <w:pPr>
        <w:pStyle w:val="Odstavecseseznamem"/>
        <w:numPr>
          <w:ilvl w:val="2"/>
          <w:numId w:val="7"/>
        </w:numPr>
        <w:tabs>
          <w:tab w:val="left" w:pos="2237"/>
        </w:tabs>
        <w:spacing w:before="208"/>
        <w:ind w:left="2237" w:hanging="703"/>
        <w:jc w:val="both"/>
      </w:pPr>
      <w:r>
        <w:t>Kontaktní</w:t>
      </w:r>
      <w:r>
        <w:rPr>
          <w:spacing w:val="-3"/>
        </w:rPr>
        <w:t xml:space="preserve"> </w:t>
      </w:r>
      <w:r>
        <w:rPr>
          <w:spacing w:val="-2"/>
        </w:rPr>
        <w:t>údaje;</w:t>
      </w:r>
    </w:p>
    <w:p w14:paraId="6EC4E3BB" w14:textId="77777777" w:rsidR="00B9722E" w:rsidRDefault="00CA072A">
      <w:pPr>
        <w:pStyle w:val="Odstavecseseznamem"/>
        <w:numPr>
          <w:ilvl w:val="2"/>
          <w:numId w:val="7"/>
        </w:numPr>
        <w:tabs>
          <w:tab w:val="left" w:pos="2237"/>
        </w:tabs>
        <w:spacing w:before="206"/>
        <w:ind w:left="2237" w:hanging="703"/>
      </w:pPr>
      <w:r>
        <w:t>Údaje</w:t>
      </w:r>
      <w:r>
        <w:rPr>
          <w:spacing w:val="-5"/>
        </w:rPr>
        <w:t xml:space="preserve"> </w:t>
      </w:r>
      <w:r>
        <w:t>o</w:t>
      </w:r>
      <w:r>
        <w:rPr>
          <w:spacing w:val="-7"/>
        </w:rPr>
        <w:t xml:space="preserve"> </w:t>
      </w:r>
      <w:r>
        <w:t>plnění</w:t>
      </w:r>
      <w:r>
        <w:rPr>
          <w:spacing w:val="-3"/>
        </w:rPr>
        <w:t xml:space="preserve"> </w:t>
      </w:r>
      <w:r>
        <w:t>Smlouvy</w:t>
      </w:r>
      <w:r>
        <w:rPr>
          <w:spacing w:val="-7"/>
        </w:rPr>
        <w:t xml:space="preserve"> </w:t>
      </w:r>
      <w:r>
        <w:t>Evidovanými</w:t>
      </w:r>
      <w:r>
        <w:rPr>
          <w:spacing w:val="-4"/>
        </w:rPr>
        <w:t xml:space="preserve"> </w:t>
      </w:r>
      <w:r>
        <w:rPr>
          <w:spacing w:val="-2"/>
        </w:rPr>
        <w:t>osobami.</w:t>
      </w:r>
    </w:p>
    <w:p w14:paraId="126165C3" w14:textId="77777777" w:rsidR="00B9722E" w:rsidRDefault="00CA072A">
      <w:pPr>
        <w:pStyle w:val="Nadpis1"/>
        <w:numPr>
          <w:ilvl w:val="0"/>
          <w:numId w:val="8"/>
        </w:numPr>
        <w:tabs>
          <w:tab w:val="left" w:pos="474"/>
          <w:tab w:val="left" w:pos="476"/>
        </w:tabs>
        <w:spacing w:before="207" w:line="324" w:lineRule="auto"/>
        <w:ind w:right="1411"/>
      </w:pPr>
      <w:bookmarkStart w:id="99" w:name="3._ZÁRUKY_O_TECHNICKÉM_A_ORGANIZAČNÍM_ZA"/>
      <w:bookmarkEnd w:id="99"/>
      <w:r>
        <w:t>ZÁRUKY</w:t>
      </w:r>
      <w:r>
        <w:rPr>
          <w:spacing w:val="-4"/>
        </w:rPr>
        <w:t xml:space="preserve"> </w:t>
      </w:r>
      <w:r>
        <w:t>O</w:t>
      </w:r>
      <w:r>
        <w:rPr>
          <w:spacing w:val="-7"/>
        </w:rPr>
        <w:t xml:space="preserve"> </w:t>
      </w:r>
      <w:r>
        <w:t>TECHNICKÉM</w:t>
      </w:r>
      <w:r>
        <w:rPr>
          <w:spacing w:val="-5"/>
        </w:rPr>
        <w:t xml:space="preserve"> </w:t>
      </w:r>
      <w:r>
        <w:t>A</w:t>
      </w:r>
      <w:r>
        <w:rPr>
          <w:spacing w:val="-4"/>
        </w:rPr>
        <w:t xml:space="preserve"> </w:t>
      </w:r>
      <w:r>
        <w:t>ORGANIZAČNÍM</w:t>
      </w:r>
      <w:r>
        <w:rPr>
          <w:spacing w:val="-7"/>
        </w:rPr>
        <w:t xml:space="preserve"> </w:t>
      </w:r>
      <w:r>
        <w:t>ZABEZPEČENÍ</w:t>
      </w:r>
      <w:r>
        <w:rPr>
          <w:spacing w:val="-2"/>
        </w:rPr>
        <w:t xml:space="preserve"> </w:t>
      </w:r>
      <w:r>
        <w:t>OSOBNÍCH</w:t>
      </w:r>
      <w:r>
        <w:rPr>
          <w:spacing w:val="-4"/>
        </w:rPr>
        <w:t xml:space="preserve"> </w:t>
      </w:r>
      <w:r>
        <w:t>ÚDAJŮ EVIDOVANÝCH OSOB</w:t>
      </w:r>
    </w:p>
    <w:p w14:paraId="3D89A1D0" w14:textId="77777777" w:rsidR="00B9722E" w:rsidRDefault="00CA072A">
      <w:pPr>
        <w:pStyle w:val="Zkladntext"/>
        <w:spacing w:before="116" w:line="324" w:lineRule="auto"/>
        <w:ind w:left="547" w:right="1071" w:hanging="430"/>
      </w:pPr>
      <w:r>
        <w:rPr>
          <w:noProof/>
        </w:rPr>
        <w:drawing>
          <wp:inline distT="0" distB="0" distL="0" distR="0" wp14:anchorId="69C23BD9" wp14:editId="5B7EF1DC">
            <wp:extent cx="224027" cy="111251"/>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26"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je povinen zabezpečit v rozsahu Plnění poskytovaného dle této Smlouvy </w:t>
      </w:r>
      <w:r>
        <w:t>řádnou technickou a organizační ochranu zpracovávaných osobních údajů způsobem stanoveným v Nařízení GDPR či v jiných právních předpisech.</w:t>
      </w:r>
    </w:p>
    <w:p w14:paraId="64117656" w14:textId="77777777" w:rsidR="00B9722E" w:rsidRDefault="00CA072A">
      <w:pPr>
        <w:pStyle w:val="Zkladntext"/>
        <w:spacing w:before="116" w:line="324" w:lineRule="auto"/>
        <w:ind w:left="547" w:right="1074" w:hanging="430"/>
      </w:pPr>
      <w:r>
        <w:rPr>
          <w:noProof/>
        </w:rPr>
        <w:drawing>
          <wp:inline distT="0" distB="0" distL="0" distR="0" wp14:anchorId="301172B1" wp14:editId="2869CE1D">
            <wp:extent cx="224027" cy="111251"/>
            <wp:effectExtent l="0" t="0" r="0" b="0"/>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27"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je povinen při zpracování osobních údajů zajistit ochranu osobních údajů </w:t>
      </w:r>
      <w:r>
        <w:t>minimálně</w:t>
      </w:r>
      <w:r>
        <w:rPr>
          <w:spacing w:val="80"/>
          <w:w w:val="150"/>
        </w:rPr>
        <w:t xml:space="preserve"> </w:t>
      </w:r>
      <w:r>
        <w:t>na</w:t>
      </w:r>
      <w:r>
        <w:rPr>
          <w:spacing w:val="80"/>
          <w:w w:val="150"/>
        </w:rPr>
        <w:t xml:space="preserve"> </w:t>
      </w:r>
      <w:r>
        <w:t>takové</w:t>
      </w:r>
      <w:r>
        <w:rPr>
          <w:spacing w:val="80"/>
          <w:w w:val="150"/>
        </w:rPr>
        <w:t xml:space="preserve"> </w:t>
      </w:r>
      <w:r>
        <w:t>úrovni,</w:t>
      </w:r>
      <w:r>
        <w:rPr>
          <w:spacing w:val="80"/>
          <w:w w:val="150"/>
        </w:rPr>
        <w:t xml:space="preserve"> </w:t>
      </w:r>
      <w:r>
        <w:t>aby</w:t>
      </w:r>
      <w:r>
        <w:rPr>
          <w:spacing w:val="80"/>
          <w:w w:val="150"/>
        </w:rPr>
        <w:t xml:space="preserve"> </w:t>
      </w:r>
      <w:r>
        <w:t>byly</w:t>
      </w:r>
      <w:r>
        <w:rPr>
          <w:spacing w:val="80"/>
          <w:w w:val="150"/>
        </w:rPr>
        <w:t xml:space="preserve"> </w:t>
      </w:r>
      <w:r>
        <w:t>dodrženy</w:t>
      </w:r>
      <w:r>
        <w:rPr>
          <w:spacing w:val="80"/>
          <w:w w:val="150"/>
        </w:rPr>
        <w:t xml:space="preserve"> </w:t>
      </w:r>
      <w:r>
        <w:t>veškeré</w:t>
      </w:r>
      <w:r>
        <w:rPr>
          <w:spacing w:val="80"/>
          <w:w w:val="150"/>
        </w:rPr>
        <w:t xml:space="preserve"> </w:t>
      </w:r>
      <w:r>
        <w:t>záruky</w:t>
      </w:r>
      <w:r>
        <w:rPr>
          <w:spacing w:val="80"/>
          <w:w w:val="150"/>
        </w:rPr>
        <w:t xml:space="preserve"> </w:t>
      </w:r>
      <w:r>
        <w:t>o</w:t>
      </w:r>
      <w:r>
        <w:rPr>
          <w:spacing w:val="-2"/>
        </w:rPr>
        <w:t xml:space="preserve"> </w:t>
      </w:r>
      <w:r>
        <w:t>technickém</w:t>
      </w:r>
      <w:r>
        <w:rPr>
          <w:spacing w:val="80"/>
        </w:rPr>
        <w:t xml:space="preserve"> </w:t>
      </w:r>
      <w:r>
        <w:t xml:space="preserve">a organizačním zabezpečení osobních údajů uvedené níže v této </w:t>
      </w:r>
      <w:r>
        <w:rPr>
          <w:b/>
          <w:u w:val="thick"/>
        </w:rPr>
        <w:t>Příloze č. 8</w:t>
      </w:r>
      <w:r>
        <w:rPr>
          <w:b/>
        </w:rPr>
        <w:t xml:space="preserve"> </w:t>
      </w:r>
      <w:r>
        <w:t>Smlouvy.</w:t>
      </w:r>
    </w:p>
    <w:p w14:paraId="0CF5AFEA" w14:textId="77777777" w:rsidR="00B9722E" w:rsidRDefault="00CA072A">
      <w:pPr>
        <w:pStyle w:val="Zkladntext"/>
        <w:spacing w:before="115" w:line="324" w:lineRule="auto"/>
        <w:ind w:left="547" w:right="1070" w:hanging="430"/>
      </w:pPr>
      <w:r>
        <w:rPr>
          <w:noProof/>
        </w:rPr>
        <w:drawing>
          <wp:inline distT="0" distB="0" distL="0" distR="0" wp14:anchorId="7E14F1E4" wp14:editId="0490C359">
            <wp:extent cx="224027" cy="111251"/>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28" cstate="print"/>
                    <a:stretch>
                      <a:fillRect/>
                    </a:stretch>
                  </pic:blipFill>
                  <pic:spPr>
                    <a:xfrm>
                      <a:off x="0" y="0"/>
                      <a:ext cx="224027" cy="111251"/>
                    </a:xfrm>
                    <a:prstGeom prst="rect">
                      <a:avLst/>
                    </a:prstGeom>
                  </pic:spPr>
                </pic:pic>
              </a:graphicData>
            </a:graphic>
          </wp:inline>
        </w:drawing>
      </w:r>
      <w:r>
        <w:rPr>
          <w:rFonts w:ascii="Times New Roman" w:hAnsi="Times New Roman"/>
          <w:spacing w:val="22"/>
          <w:position w:val="1"/>
          <w:sz w:val="20"/>
        </w:rPr>
        <w:t xml:space="preserve"> </w:t>
      </w:r>
      <w:r>
        <w:rPr>
          <w:position w:val="1"/>
        </w:rPr>
        <w:t>Dodavatel</w:t>
      </w:r>
      <w:r>
        <w:rPr>
          <w:spacing w:val="-6"/>
          <w:position w:val="1"/>
        </w:rPr>
        <w:t xml:space="preserve"> </w:t>
      </w:r>
      <w:r>
        <w:rPr>
          <w:position w:val="1"/>
        </w:rPr>
        <w:t>se</w:t>
      </w:r>
      <w:r>
        <w:rPr>
          <w:spacing w:val="-7"/>
          <w:position w:val="1"/>
        </w:rPr>
        <w:t xml:space="preserve"> </w:t>
      </w:r>
      <w:r>
        <w:rPr>
          <w:position w:val="1"/>
        </w:rPr>
        <w:t>zavazuje</w:t>
      </w:r>
      <w:r>
        <w:rPr>
          <w:spacing w:val="-7"/>
          <w:position w:val="1"/>
        </w:rPr>
        <w:t xml:space="preserve"> </w:t>
      </w:r>
      <w:r>
        <w:rPr>
          <w:position w:val="1"/>
        </w:rPr>
        <w:t>přijmout</w:t>
      </w:r>
      <w:r>
        <w:rPr>
          <w:spacing w:val="-6"/>
          <w:position w:val="1"/>
        </w:rPr>
        <w:t xml:space="preserve"> </w:t>
      </w:r>
      <w:r>
        <w:rPr>
          <w:position w:val="1"/>
        </w:rPr>
        <w:t>taková</w:t>
      </w:r>
      <w:r>
        <w:rPr>
          <w:spacing w:val="-5"/>
          <w:position w:val="1"/>
        </w:rPr>
        <w:t xml:space="preserve"> </w:t>
      </w:r>
      <w:r>
        <w:rPr>
          <w:position w:val="1"/>
        </w:rPr>
        <w:t>opatření,</w:t>
      </w:r>
      <w:r>
        <w:rPr>
          <w:spacing w:val="-6"/>
          <w:position w:val="1"/>
        </w:rPr>
        <w:t xml:space="preserve"> </w:t>
      </w:r>
      <w:r>
        <w:rPr>
          <w:position w:val="1"/>
        </w:rPr>
        <w:t>aby</w:t>
      </w:r>
      <w:r>
        <w:rPr>
          <w:spacing w:val="-5"/>
          <w:position w:val="1"/>
        </w:rPr>
        <w:t xml:space="preserve"> </w:t>
      </w:r>
      <w:r>
        <w:rPr>
          <w:position w:val="1"/>
        </w:rPr>
        <w:t>nemohlo</w:t>
      </w:r>
      <w:r>
        <w:rPr>
          <w:spacing w:val="-5"/>
          <w:position w:val="1"/>
        </w:rPr>
        <w:t xml:space="preserve"> </w:t>
      </w:r>
      <w:r>
        <w:rPr>
          <w:position w:val="1"/>
        </w:rPr>
        <w:t>dojít</w:t>
      </w:r>
      <w:r>
        <w:rPr>
          <w:spacing w:val="-6"/>
          <w:position w:val="1"/>
        </w:rPr>
        <w:t xml:space="preserve"> </w:t>
      </w:r>
      <w:r>
        <w:rPr>
          <w:position w:val="1"/>
        </w:rPr>
        <w:t>k</w:t>
      </w:r>
      <w:r>
        <w:rPr>
          <w:spacing w:val="-1"/>
          <w:position w:val="1"/>
        </w:rPr>
        <w:t xml:space="preserve"> </w:t>
      </w:r>
      <w:r>
        <w:rPr>
          <w:position w:val="1"/>
        </w:rPr>
        <w:t>neoprávněnému</w:t>
      </w:r>
      <w:r>
        <w:rPr>
          <w:spacing w:val="-7"/>
          <w:position w:val="1"/>
        </w:rPr>
        <w:t xml:space="preserve"> </w:t>
      </w:r>
      <w:r>
        <w:rPr>
          <w:position w:val="1"/>
        </w:rPr>
        <w:t xml:space="preserve">ani </w:t>
      </w:r>
      <w:r>
        <w:t>nahodilému přístupu k osobním údajům, k jejich úplné ani částečné změně, zničení či ztrátě, neoprávněným přenosům či</w:t>
      </w:r>
      <w:r>
        <w:rPr>
          <w:spacing w:val="-1"/>
        </w:rPr>
        <w:t xml:space="preserve"> </w:t>
      </w:r>
      <w:r>
        <w:t>sdružení s jinými osobními údaji, či k jinému neoprávněnému zpracování v rozporu se Smlouvou. Dodavatel zároveň užije taková opatření,</w:t>
      </w:r>
      <w:r>
        <w:rPr>
          <w:spacing w:val="-16"/>
        </w:rPr>
        <w:t xml:space="preserve"> </w:t>
      </w:r>
      <w:r>
        <w:t>která</w:t>
      </w:r>
      <w:r>
        <w:rPr>
          <w:spacing w:val="-15"/>
        </w:rPr>
        <w:t xml:space="preserve"> </w:t>
      </w:r>
      <w:r>
        <w:t>umožní</w:t>
      </w:r>
      <w:r>
        <w:rPr>
          <w:spacing w:val="-15"/>
        </w:rPr>
        <w:t xml:space="preserve"> </w:t>
      </w:r>
      <w:r>
        <w:t>určit</w:t>
      </w:r>
      <w:r>
        <w:rPr>
          <w:spacing w:val="-14"/>
        </w:rPr>
        <w:t xml:space="preserve"> </w:t>
      </w:r>
      <w:r>
        <w:t>a</w:t>
      </w:r>
      <w:r>
        <w:rPr>
          <w:spacing w:val="-5"/>
        </w:rPr>
        <w:t xml:space="preserve"> </w:t>
      </w:r>
      <w:r>
        <w:t>ověřit,</w:t>
      </w:r>
      <w:r>
        <w:rPr>
          <w:spacing w:val="-15"/>
        </w:rPr>
        <w:t xml:space="preserve"> </w:t>
      </w:r>
      <w:r>
        <w:t>komu</w:t>
      </w:r>
      <w:r>
        <w:rPr>
          <w:spacing w:val="-16"/>
        </w:rPr>
        <w:t xml:space="preserve"> </w:t>
      </w:r>
      <w:r>
        <w:t>byly</w:t>
      </w:r>
      <w:r>
        <w:rPr>
          <w:spacing w:val="-13"/>
        </w:rPr>
        <w:t xml:space="preserve"> </w:t>
      </w:r>
      <w:r>
        <w:t>osobní</w:t>
      </w:r>
      <w:r>
        <w:rPr>
          <w:spacing w:val="-13"/>
        </w:rPr>
        <w:t xml:space="preserve"> </w:t>
      </w:r>
      <w:r>
        <w:t>údaje</w:t>
      </w:r>
      <w:r>
        <w:rPr>
          <w:spacing w:val="-16"/>
        </w:rPr>
        <w:t xml:space="preserve"> </w:t>
      </w:r>
      <w:r>
        <w:t>předány.</w:t>
      </w:r>
      <w:r>
        <w:rPr>
          <w:spacing w:val="-15"/>
        </w:rPr>
        <w:t xml:space="preserve"> </w:t>
      </w:r>
      <w:r>
        <w:t>Tato</w:t>
      </w:r>
      <w:r>
        <w:rPr>
          <w:spacing w:val="-15"/>
        </w:rPr>
        <w:t xml:space="preserve"> </w:t>
      </w:r>
      <w:r>
        <w:t>povinnost</w:t>
      </w:r>
      <w:r>
        <w:rPr>
          <w:spacing w:val="-15"/>
        </w:rPr>
        <w:t xml:space="preserve"> </w:t>
      </w:r>
      <w:r>
        <w:t>platí i po ukončení zpracování osobních údajů.</w:t>
      </w:r>
    </w:p>
    <w:p w14:paraId="486A6259" w14:textId="77777777" w:rsidR="00B9722E" w:rsidRDefault="00CA072A">
      <w:pPr>
        <w:pStyle w:val="Zkladntext"/>
        <w:spacing w:before="111"/>
        <w:ind w:left="118"/>
      </w:pPr>
      <w:r>
        <w:rPr>
          <w:noProof/>
        </w:rPr>
        <w:drawing>
          <wp:inline distT="0" distB="0" distL="0" distR="0" wp14:anchorId="40A2E933" wp14:editId="44D92863">
            <wp:extent cx="224027" cy="111251"/>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29"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1"/>
          <w:position w:val="1"/>
        </w:rPr>
        <w:t xml:space="preserve"> </w:t>
      </w:r>
      <w:r>
        <w:rPr>
          <w:position w:val="1"/>
        </w:rPr>
        <w:t>se</w:t>
      </w:r>
      <w:r>
        <w:rPr>
          <w:spacing w:val="-3"/>
          <w:position w:val="1"/>
        </w:rPr>
        <w:t xml:space="preserve"> </w:t>
      </w:r>
      <w:r>
        <w:rPr>
          <w:position w:val="1"/>
        </w:rPr>
        <w:t>za</w:t>
      </w:r>
      <w:r>
        <w:rPr>
          <w:spacing w:val="-1"/>
          <w:position w:val="1"/>
        </w:rPr>
        <w:t xml:space="preserve"> </w:t>
      </w:r>
      <w:r>
        <w:rPr>
          <w:position w:val="1"/>
        </w:rPr>
        <w:t>účelem</w:t>
      </w:r>
      <w:r>
        <w:rPr>
          <w:spacing w:val="-2"/>
          <w:position w:val="1"/>
        </w:rPr>
        <w:t xml:space="preserve"> </w:t>
      </w:r>
      <w:r>
        <w:rPr>
          <w:position w:val="1"/>
        </w:rPr>
        <w:t>ochrany osobních</w:t>
      </w:r>
      <w:r>
        <w:rPr>
          <w:spacing w:val="-3"/>
          <w:position w:val="1"/>
        </w:rPr>
        <w:t xml:space="preserve"> </w:t>
      </w:r>
      <w:r>
        <w:rPr>
          <w:position w:val="1"/>
        </w:rPr>
        <w:t>údajů</w:t>
      </w:r>
      <w:r>
        <w:rPr>
          <w:spacing w:val="-3"/>
          <w:position w:val="1"/>
        </w:rPr>
        <w:t xml:space="preserve"> </w:t>
      </w:r>
      <w:r>
        <w:rPr>
          <w:position w:val="1"/>
        </w:rPr>
        <w:t>zavazuje</w:t>
      </w:r>
      <w:r>
        <w:rPr>
          <w:spacing w:val="-3"/>
          <w:position w:val="1"/>
        </w:rPr>
        <w:t xml:space="preserve"> </w:t>
      </w:r>
      <w:r>
        <w:rPr>
          <w:position w:val="1"/>
        </w:rPr>
        <w:t>zajistit</w:t>
      </w:r>
      <w:r>
        <w:rPr>
          <w:spacing w:val="-2"/>
          <w:position w:val="1"/>
        </w:rPr>
        <w:t xml:space="preserve"> </w:t>
      </w:r>
      <w:r>
        <w:rPr>
          <w:position w:val="1"/>
        </w:rPr>
        <w:t>zejména, že:</w:t>
      </w:r>
    </w:p>
    <w:p w14:paraId="344BCEF8" w14:textId="77777777" w:rsidR="00B9722E" w:rsidRDefault="00CA072A">
      <w:pPr>
        <w:pStyle w:val="Odstavecseseznamem"/>
        <w:numPr>
          <w:ilvl w:val="2"/>
          <w:numId w:val="6"/>
        </w:numPr>
        <w:tabs>
          <w:tab w:val="left" w:pos="2038"/>
          <w:tab w:val="left" w:pos="2237"/>
        </w:tabs>
        <w:spacing w:before="208" w:line="321" w:lineRule="auto"/>
        <w:ind w:right="1071" w:hanging="504"/>
        <w:jc w:val="both"/>
      </w:pPr>
      <w:r>
        <w:t>Přístup</w:t>
      </w:r>
      <w:r>
        <w:rPr>
          <w:spacing w:val="-4"/>
        </w:rPr>
        <w:t xml:space="preserve"> </w:t>
      </w:r>
      <w:r>
        <w:t>k</w:t>
      </w:r>
      <w:r>
        <w:rPr>
          <w:spacing w:val="-1"/>
        </w:rPr>
        <w:t xml:space="preserve"> </w:t>
      </w:r>
      <w:r>
        <w:t>osobním</w:t>
      </w:r>
      <w:r>
        <w:rPr>
          <w:spacing w:val="-2"/>
        </w:rPr>
        <w:t xml:space="preserve"> </w:t>
      </w:r>
      <w:r>
        <w:t>údajům bude</w:t>
      </w:r>
      <w:r>
        <w:rPr>
          <w:spacing w:val="-4"/>
        </w:rPr>
        <w:t xml:space="preserve"> </w:t>
      </w:r>
      <w:r>
        <w:t>umožněn</w:t>
      </w:r>
      <w:r>
        <w:rPr>
          <w:spacing w:val="-4"/>
        </w:rPr>
        <w:t xml:space="preserve"> </w:t>
      </w:r>
      <w:r>
        <w:t>výlučně</w:t>
      </w:r>
      <w:r>
        <w:rPr>
          <w:spacing w:val="-1"/>
        </w:rPr>
        <w:t xml:space="preserve"> </w:t>
      </w:r>
      <w:r>
        <w:t>pověřeným</w:t>
      </w:r>
      <w:r>
        <w:rPr>
          <w:spacing w:val="-2"/>
        </w:rPr>
        <w:t xml:space="preserve"> </w:t>
      </w:r>
      <w:r>
        <w:t>osobám, které</w:t>
      </w:r>
      <w:r>
        <w:rPr>
          <w:spacing w:val="25"/>
        </w:rPr>
        <w:t xml:space="preserve"> </w:t>
      </w:r>
      <w:r>
        <w:t>budou</w:t>
      </w:r>
      <w:r>
        <w:rPr>
          <w:spacing w:val="27"/>
        </w:rPr>
        <w:t xml:space="preserve"> </w:t>
      </w:r>
      <w:r>
        <w:t>v</w:t>
      </w:r>
      <w:r>
        <w:rPr>
          <w:spacing w:val="28"/>
        </w:rPr>
        <w:t xml:space="preserve"> </w:t>
      </w:r>
      <w:r>
        <w:t>pracovněprávním,</w:t>
      </w:r>
      <w:r>
        <w:rPr>
          <w:spacing w:val="27"/>
        </w:rPr>
        <w:t xml:space="preserve"> </w:t>
      </w:r>
      <w:r>
        <w:t>příkazním</w:t>
      </w:r>
      <w:r>
        <w:rPr>
          <w:spacing w:val="26"/>
        </w:rPr>
        <w:t xml:space="preserve"> </w:t>
      </w:r>
      <w:r>
        <w:t>či</w:t>
      </w:r>
      <w:r>
        <w:rPr>
          <w:spacing w:val="27"/>
        </w:rPr>
        <w:t xml:space="preserve"> </w:t>
      </w:r>
      <w:r>
        <w:t>jiném</w:t>
      </w:r>
      <w:r>
        <w:rPr>
          <w:spacing w:val="29"/>
        </w:rPr>
        <w:t xml:space="preserve"> </w:t>
      </w:r>
      <w:r>
        <w:t>obdobném</w:t>
      </w:r>
      <w:r>
        <w:rPr>
          <w:spacing w:val="29"/>
        </w:rPr>
        <w:t xml:space="preserve"> </w:t>
      </w:r>
      <w:r>
        <w:t>poměru k</w:t>
      </w:r>
      <w:r>
        <w:rPr>
          <w:spacing w:val="-1"/>
        </w:rPr>
        <w:t xml:space="preserve"> </w:t>
      </w:r>
      <w:r>
        <w:t>Dodavateli, budou předem prokazatelně seznámeny s povahou osobních údajů a rozsahem a účelem jejich zpracování a budou povinny zachovávat</w:t>
      </w:r>
      <w:r>
        <w:rPr>
          <w:spacing w:val="-16"/>
        </w:rPr>
        <w:t xml:space="preserve"> </w:t>
      </w:r>
      <w:r>
        <w:t>mlčenlivost</w:t>
      </w:r>
      <w:r>
        <w:rPr>
          <w:spacing w:val="-15"/>
        </w:rPr>
        <w:t xml:space="preserve"> </w:t>
      </w:r>
      <w:r>
        <w:t>o</w:t>
      </w:r>
      <w:r>
        <w:rPr>
          <w:spacing w:val="-15"/>
        </w:rPr>
        <w:t xml:space="preserve"> </w:t>
      </w:r>
      <w:r>
        <w:t>všech</w:t>
      </w:r>
      <w:r>
        <w:rPr>
          <w:spacing w:val="-16"/>
        </w:rPr>
        <w:t xml:space="preserve"> </w:t>
      </w:r>
      <w:r>
        <w:t>okolnostech,</w:t>
      </w:r>
      <w:r>
        <w:rPr>
          <w:spacing w:val="-15"/>
        </w:rPr>
        <w:t xml:space="preserve"> </w:t>
      </w:r>
      <w:r>
        <w:t>o</w:t>
      </w:r>
      <w:r>
        <w:rPr>
          <w:spacing w:val="-15"/>
        </w:rPr>
        <w:t xml:space="preserve"> </w:t>
      </w:r>
      <w:r>
        <w:t>nichž</w:t>
      </w:r>
      <w:r>
        <w:rPr>
          <w:spacing w:val="-15"/>
        </w:rPr>
        <w:t xml:space="preserve"> </w:t>
      </w:r>
      <w:r>
        <w:t>se</w:t>
      </w:r>
      <w:r>
        <w:rPr>
          <w:spacing w:val="-16"/>
        </w:rPr>
        <w:t xml:space="preserve"> </w:t>
      </w:r>
      <w:r>
        <w:t>dozví</w:t>
      </w:r>
      <w:r>
        <w:rPr>
          <w:spacing w:val="-15"/>
        </w:rPr>
        <w:t xml:space="preserve"> </w:t>
      </w:r>
      <w:r>
        <w:t>v</w:t>
      </w:r>
      <w:r>
        <w:rPr>
          <w:spacing w:val="-5"/>
        </w:rPr>
        <w:t xml:space="preserve"> </w:t>
      </w:r>
      <w:r>
        <w:t>souvislosti se zpřístupněním osobních údajů a jejich zpracováním a dále budou prokazatelně poučeny o</w:t>
      </w:r>
      <w:r>
        <w:rPr>
          <w:spacing w:val="-1"/>
        </w:rPr>
        <w:t xml:space="preserve"> </w:t>
      </w:r>
      <w:r>
        <w:t>dalších povinnostech, které jsou povinny dodržovat tak, aby nedošlo k</w:t>
      </w:r>
      <w:r>
        <w:rPr>
          <w:spacing w:val="-2"/>
        </w:rPr>
        <w:t xml:space="preserve"> </w:t>
      </w:r>
      <w:r>
        <w:t xml:space="preserve">porušení Nařízení GDPR či </w:t>
      </w:r>
      <w:r>
        <w:t>jiných právních předpisů (dále jen „</w:t>
      </w:r>
      <w:r>
        <w:rPr>
          <w:b/>
        </w:rPr>
        <w:t>pověřené osoby</w:t>
      </w:r>
      <w:r>
        <w:t>“). Splnění těchto povinností zajistí Dodavatel vhodným způsobem, zejména vydáním svých vnitřních předpisů, příp. prostřednictvím zvláštních smluvních ujednání. Dodavatel nesvěří zpracování osobních údajů jakékoliv třetí osobě bez předchozího písemného souhlasu Dodavatele a vždy vhodným způsobem zajistí, že jeho zaměstnanci a</w:t>
      </w:r>
      <w:r>
        <w:rPr>
          <w:spacing w:val="-3"/>
        </w:rPr>
        <w:t xml:space="preserve"> </w:t>
      </w:r>
      <w:r>
        <w:t>jiné osoby, které budou zpracovávat osobní údaje na základě</w:t>
      </w:r>
      <w:r>
        <w:rPr>
          <w:spacing w:val="-4"/>
        </w:rPr>
        <w:t xml:space="preserve"> </w:t>
      </w:r>
      <w:r>
        <w:t>Smlouvy</w:t>
      </w:r>
      <w:r>
        <w:rPr>
          <w:spacing w:val="-6"/>
        </w:rPr>
        <w:t xml:space="preserve"> </w:t>
      </w:r>
      <w:r>
        <w:t>s</w:t>
      </w:r>
      <w:r>
        <w:rPr>
          <w:spacing w:val="-5"/>
        </w:rPr>
        <w:t xml:space="preserve"> </w:t>
      </w:r>
      <w:r>
        <w:t>Dodavatelem,</w:t>
      </w:r>
      <w:r>
        <w:rPr>
          <w:spacing w:val="-2"/>
        </w:rPr>
        <w:t xml:space="preserve"> </w:t>
      </w:r>
      <w:r>
        <w:t>budou</w:t>
      </w:r>
      <w:r>
        <w:rPr>
          <w:spacing w:val="-6"/>
        </w:rPr>
        <w:t xml:space="preserve"> </w:t>
      </w:r>
      <w:r>
        <w:t>zpracovávat</w:t>
      </w:r>
      <w:r>
        <w:rPr>
          <w:spacing w:val="-5"/>
        </w:rPr>
        <w:t xml:space="preserve"> </w:t>
      </w:r>
      <w:r>
        <w:t>osobní</w:t>
      </w:r>
      <w:r>
        <w:rPr>
          <w:spacing w:val="-5"/>
        </w:rPr>
        <w:t xml:space="preserve"> </w:t>
      </w:r>
      <w:r>
        <w:t>údaje</w:t>
      </w:r>
      <w:r>
        <w:rPr>
          <w:spacing w:val="-6"/>
        </w:rPr>
        <w:t xml:space="preserve"> </w:t>
      </w:r>
      <w:r>
        <w:t>pouze za podmínek</w:t>
      </w:r>
      <w:r>
        <w:rPr>
          <w:spacing w:val="-2"/>
        </w:rPr>
        <w:t xml:space="preserve"> </w:t>
      </w:r>
      <w:r>
        <w:t>a</w:t>
      </w:r>
      <w:r>
        <w:rPr>
          <w:spacing w:val="-4"/>
        </w:rPr>
        <w:t xml:space="preserve"> </w:t>
      </w:r>
      <w:r>
        <w:t>v</w:t>
      </w:r>
      <w:r>
        <w:rPr>
          <w:spacing w:val="-6"/>
        </w:rPr>
        <w:t xml:space="preserve"> </w:t>
      </w:r>
      <w:r>
        <w:t>rozsahu Dodavatelem</w:t>
      </w:r>
      <w:r>
        <w:rPr>
          <w:spacing w:val="-1"/>
        </w:rPr>
        <w:t xml:space="preserve"> </w:t>
      </w:r>
      <w:r>
        <w:t>stanoveném</w:t>
      </w:r>
      <w:r>
        <w:rPr>
          <w:spacing w:val="1"/>
        </w:rPr>
        <w:t xml:space="preserve"> </w:t>
      </w:r>
      <w:r>
        <w:t>a</w:t>
      </w:r>
      <w:r>
        <w:rPr>
          <w:spacing w:val="-2"/>
        </w:rPr>
        <w:t xml:space="preserve"> </w:t>
      </w:r>
      <w:r>
        <w:t xml:space="preserve">odpovídajícím </w:t>
      </w:r>
      <w:r>
        <w:rPr>
          <w:spacing w:val="-4"/>
        </w:rPr>
        <w:t>této</w:t>
      </w:r>
    </w:p>
    <w:p w14:paraId="5B4FC361" w14:textId="77777777" w:rsidR="00B9722E" w:rsidRDefault="00B9722E">
      <w:pPr>
        <w:spacing w:line="321" w:lineRule="auto"/>
        <w:jc w:val="both"/>
        <w:sectPr w:rsidR="00B9722E">
          <w:pgSz w:w="11910" w:h="16840"/>
          <w:pgMar w:top="1340" w:right="340" w:bottom="500" w:left="1300" w:header="629" w:footer="317" w:gutter="0"/>
          <w:cols w:space="708"/>
        </w:sectPr>
      </w:pPr>
    </w:p>
    <w:p w14:paraId="1E073E6D" w14:textId="77777777" w:rsidR="00B9722E" w:rsidRDefault="00B9722E">
      <w:pPr>
        <w:pStyle w:val="Zkladntext"/>
        <w:spacing w:before="83"/>
        <w:ind w:left="0"/>
        <w:jc w:val="left"/>
      </w:pPr>
    </w:p>
    <w:p w14:paraId="16F29B70" w14:textId="77777777" w:rsidR="00B9722E" w:rsidRDefault="00CA072A">
      <w:pPr>
        <w:pStyle w:val="Zkladntext"/>
        <w:spacing w:line="321" w:lineRule="auto"/>
        <w:ind w:right="1075"/>
      </w:pPr>
      <w:r>
        <w:rPr>
          <w:b/>
          <w:u w:val="thick"/>
        </w:rPr>
        <w:t>Příloze č.</w:t>
      </w:r>
      <w:r>
        <w:rPr>
          <w:b/>
          <w:spacing w:val="-3"/>
          <w:u w:val="thick"/>
        </w:rPr>
        <w:t xml:space="preserve"> </w:t>
      </w:r>
      <w:r>
        <w:rPr>
          <w:b/>
          <w:u w:val="thick"/>
        </w:rPr>
        <w:t>8</w:t>
      </w:r>
      <w:r>
        <w:rPr>
          <w:b/>
          <w:spacing w:val="-2"/>
        </w:rPr>
        <w:t xml:space="preserve"> </w:t>
      </w:r>
      <w:r>
        <w:t>Smlouvy a</w:t>
      </w:r>
      <w:r>
        <w:rPr>
          <w:spacing w:val="-6"/>
        </w:rPr>
        <w:t xml:space="preserve"> </w:t>
      </w:r>
      <w:r>
        <w:t>za podmínek Nařízení GDPR, zejména zajistí zachování</w:t>
      </w:r>
      <w:r>
        <w:rPr>
          <w:spacing w:val="-12"/>
        </w:rPr>
        <w:t xml:space="preserve"> </w:t>
      </w:r>
      <w:r>
        <w:t>mlčenlivosti</w:t>
      </w:r>
      <w:r>
        <w:rPr>
          <w:spacing w:val="-11"/>
        </w:rPr>
        <w:t xml:space="preserve"> </w:t>
      </w:r>
      <w:r>
        <w:t>o</w:t>
      </w:r>
      <w:r>
        <w:rPr>
          <w:spacing w:val="-8"/>
        </w:rPr>
        <w:t xml:space="preserve"> </w:t>
      </w:r>
      <w:r>
        <w:t>bezpečnostních</w:t>
      </w:r>
      <w:r>
        <w:rPr>
          <w:spacing w:val="-11"/>
        </w:rPr>
        <w:t xml:space="preserve"> </w:t>
      </w:r>
      <w:r>
        <w:t>opatřeních,</w:t>
      </w:r>
      <w:r>
        <w:rPr>
          <w:spacing w:val="-12"/>
        </w:rPr>
        <w:t xml:space="preserve"> </w:t>
      </w:r>
      <w:r>
        <w:t>jejichž</w:t>
      </w:r>
      <w:r>
        <w:rPr>
          <w:spacing w:val="-13"/>
        </w:rPr>
        <w:t xml:space="preserve"> </w:t>
      </w:r>
      <w:r>
        <w:t>zveřejnění</w:t>
      </w:r>
      <w:r>
        <w:rPr>
          <w:spacing w:val="-9"/>
        </w:rPr>
        <w:t xml:space="preserve"> </w:t>
      </w:r>
      <w:r>
        <w:t>by ohrozilo zabezpečení osobních údajů, a to i pro dobu po skončení zaměstnání nebo příslušných prací pověřených osob.</w:t>
      </w:r>
    </w:p>
    <w:p w14:paraId="7441E83C" w14:textId="77777777" w:rsidR="00B9722E" w:rsidRDefault="00CA072A">
      <w:pPr>
        <w:pStyle w:val="Odstavecseseznamem"/>
        <w:numPr>
          <w:ilvl w:val="2"/>
          <w:numId w:val="6"/>
        </w:numPr>
        <w:tabs>
          <w:tab w:val="left" w:pos="2038"/>
          <w:tab w:val="left" w:pos="2236"/>
        </w:tabs>
        <w:spacing w:before="122" w:line="321" w:lineRule="auto"/>
        <w:ind w:right="1073" w:hanging="505"/>
        <w:jc w:val="both"/>
      </w:pPr>
      <w:r>
        <w:t>Při</w:t>
      </w:r>
      <w:r>
        <w:rPr>
          <w:spacing w:val="-9"/>
        </w:rPr>
        <w:t xml:space="preserve"> </w:t>
      </w:r>
      <w:r>
        <w:t>zpracování</w:t>
      </w:r>
      <w:r>
        <w:rPr>
          <w:spacing w:val="-9"/>
        </w:rPr>
        <w:t xml:space="preserve"> </w:t>
      </w:r>
      <w:r>
        <w:t>osobních</w:t>
      </w:r>
      <w:r>
        <w:rPr>
          <w:spacing w:val="-13"/>
        </w:rPr>
        <w:t xml:space="preserve"> </w:t>
      </w:r>
      <w:r>
        <w:t>údajů</w:t>
      </w:r>
      <w:r>
        <w:rPr>
          <w:spacing w:val="-11"/>
        </w:rPr>
        <w:t xml:space="preserve"> </w:t>
      </w:r>
      <w:r>
        <w:t>budou</w:t>
      </w:r>
      <w:r>
        <w:rPr>
          <w:spacing w:val="-11"/>
        </w:rPr>
        <w:t xml:space="preserve"> </w:t>
      </w:r>
      <w:r>
        <w:t>osobní</w:t>
      </w:r>
      <w:r>
        <w:rPr>
          <w:spacing w:val="-9"/>
        </w:rPr>
        <w:t xml:space="preserve"> </w:t>
      </w:r>
      <w:r>
        <w:t>údaje</w:t>
      </w:r>
      <w:r>
        <w:rPr>
          <w:spacing w:val="-8"/>
        </w:rPr>
        <w:t xml:space="preserve"> </w:t>
      </w:r>
      <w:r>
        <w:t>uchovávány</w:t>
      </w:r>
      <w:r>
        <w:rPr>
          <w:spacing w:val="-10"/>
        </w:rPr>
        <w:t xml:space="preserve"> </w:t>
      </w:r>
      <w:r>
        <w:t>výlučně na</w:t>
      </w:r>
      <w:r>
        <w:rPr>
          <w:spacing w:val="80"/>
        </w:rPr>
        <w:t xml:space="preserve"> </w:t>
      </w:r>
      <w:r>
        <w:t>zabezpečených</w:t>
      </w:r>
      <w:r>
        <w:rPr>
          <w:spacing w:val="80"/>
        </w:rPr>
        <w:t xml:space="preserve"> </w:t>
      </w:r>
      <w:r>
        <w:t>serverech</w:t>
      </w:r>
      <w:r>
        <w:rPr>
          <w:spacing w:val="80"/>
        </w:rPr>
        <w:t xml:space="preserve"> </w:t>
      </w:r>
      <w:r>
        <w:t>nebo</w:t>
      </w:r>
      <w:r>
        <w:rPr>
          <w:spacing w:val="80"/>
        </w:rPr>
        <w:t xml:space="preserve"> </w:t>
      </w:r>
      <w:r>
        <w:t>na</w:t>
      </w:r>
      <w:r>
        <w:rPr>
          <w:spacing w:val="80"/>
        </w:rPr>
        <w:t xml:space="preserve"> </w:t>
      </w:r>
      <w:r>
        <w:t>zabezpečených</w:t>
      </w:r>
      <w:r>
        <w:rPr>
          <w:spacing w:val="80"/>
        </w:rPr>
        <w:t xml:space="preserve"> </w:t>
      </w:r>
      <w:r>
        <w:t>nosičích</w:t>
      </w:r>
      <w:r>
        <w:rPr>
          <w:spacing w:val="80"/>
        </w:rPr>
        <w:t xml:space="preserve"> </w:t>
      </w:r>
      <w:r>
        <w:t>dat a</w:t>
      </w:r>
      <w:r>
        <w:rPr>
          <w:spacing w:val="-2"/>
        </w:rPr>
        <w:t xml:space="preserve"> </w:t>
      </w:r>
      <w:r>
        <w:t>s</w:t>
      </w:r>
      <w:r>
        <w:rPr>
          <w:spacing w:val="-1"/>
        </w:rPr>
        <w:t xml:space="preserve"> </w:t>
      </w:r>
      <w:r>
        <w:t>využitím software tak, aby byl vyloučen neoprávněný či nahodilý přístup k</w:t>
      </w:r>
      <w:r>
        <w:rPr>
          <w:spacing w:val="-2"/>
        </w:rPr>
        <w:t xml:space="preserve"> </w:t>
      </w:r>
      <w:r>
        <w:t>osobním údajům ze strany jiných osob, než pověřených zaměstnanců Dodavatele, jedná-li se o</w:t>
      </w:r>
      <w:r>
        <w:rPr>
          <w:spacing w:val="-4"/>
        </w:rPr>
        <w:t xml:space="preserve"> </w:t>
      </w:r>
      <w:r>
        <w:t xml:space="preserve">osobní údaje v elektronické </w:t>
      </w:r>
      <w:r>
        <w:rPr>
          <w:spacing w:val="-2"/>
        </w:rPr>
        <w:t>podobě.</w:t>
      </w:r>
    </w:p>
    <w:p w14:paraId="1F7729C1" w14:textId="77777777" w:rsidR="00B9722E" w:rsidRDefault="00CA072A">
      <w:pPr>
        <w:pStyle w:val="Odstavecseseznamem"/>
        <w:numPr>
          <w:ilvl w:val="2"/>
          <w:numId w:val="6"/>
        </w:numPr>
        <w:tabs>
          <w:tab w:val="left" w:pos="2039"/>
          <w:tab w:val="left" w:pos="2237"/>
        </w:tabs>
        <w:spacing w:before="126" w:line="321" w:lineRule="auto"/>
        <w:ind w:left="2039" w:right="1073" w:hanging="505"/>
        <w:jc w:val="both"/>
      </w:pPr>
      <w:r>
        <w:t>Při zpracování osobních údajů v jiné, než elektronické podobě budou osobní údaje uchovány v Objednatelem poskytnutých objektech a místnostech</w:t>
      </w:r>
      <w:r>
        <w:rPr>
          <w:spacing w:val="-10"/>
        </w:rPr>
        <w:t xml:space="preserve"> </w:t>
      </w:r>
      <w:r>
        <w:t>s</w:t>
      </w:r>
      <w:r>
        <w:rPr>
          <w:spacing w:val="-7"/>
        </w:rPr>
        <w:t xml:space="preserve"> </w:t>
      </w:r>
      <w:r>
        <w:t>náležitou</w:t>
      </w:r>
      <w:r>
        <w:rPr>
          <w:spacing w:val="-12"/>
        </w:rPr>
        <w:t xml:space="preserve"> </w:t>
      </w:r>
      <w:r>
        <w:t>úrovní</w:t>
      </w:r>
      <w:r>
        <w:rPr>
          <w:spacing w:val="-8"/>
        </w:rPr>
        <w:t xml:space="preserve"> </w:t>
      </w:r>
      <w:r>
        <w:t>zabezpečení,</w:t>
      </w:r>
      <w:r>
        <w:rPr>
          <w:spacing w:val="-6"/>
        </w:rPr>
        <w:t xml:space="preserve"> </w:t>
      </w:r>
      <w:r>
        <w:t>do</w:t>
      </w:r>
      <w:r>
        <w:rPr>
          <w:spacing w:val="-4"/>
        </w:rPr>
        <w:t xml:space="preserve"> </w:t>
      </w:r>
      <w:r>
        <w:t>kterých</w:t>
      </w:r>
      <w:r>
        <w:rPr>
          <w:spacing w:val="-10"/>
        </w:rPr>
        <w:t xml:space="preserve"> </w:t>
      </w:r>
      <w:r>
        <w:t>budou</w:t>
      </w:r>
      <w:r>
        <w:rPr>
          <w:spacing w:val="-10"/>
        </w:rPr>
        <w:t xml:space="preserve"> </w:t>
      </w:r>
      <w:r>
        <w:t>mít</w:t>
      </w:r>
      <w:r>
        <w:rPr>
          <w:spacing w:val="-8"/>
        </w:rPr>
        <w:t xml:space="preserve"> </w:t>
      </w:r>
      <w:r>
        <w:t>přístup výlučně pověřené osoby, a</w:t>
      </w:r>
      <w:r>
        <w:rPr>
          <w:spacing w:val="-3"/>
        </w:rPr>
        <w:t xml:space="preserve"> </w:t>
      </w:r>
      <w:r>
        <w:t>bude vedena řádná evidence o pohybu dokumentů obsahujících osobní údaje.</w:t>
      </w:r>
    </w:p>
    <w:p w14:paraId="39899094" w14:textId="77777777" w:rsidR="00B9722E" w:rsidRDefault="00CA072A">
      <w:pPr>
        <w:pStyle w:val="Odstavecseseznamem"/>
        <w:numPr>
          <w:ilvl w:val="2"/>
          <w:numId w:val="6"/>
        </w:numPr>
        <w:tabs>
          <w:tab w:val="left" w:pos="2039"/>
          <w:tab w:val="left" w:pos="2237"/>
        </w:tabs>
        <w:spacing w:before="126" w:line="321" w:lineRule="auto"/>
        <w:ind w:left="2039" w:right="1072" w:hanging="505"/>
        <w:jc w:val="both"/>
      </w:pPr>
      <w:r>
        <w:t>Přístup k osobním údajům bude pověřeným osobám umožněn výlučně pro účely zpracování osobních údajů v rozsahu a</w:t>
      </w:r>
      <w:r>
        <w:rPr>
          <w:spacing w:val="-1"/>
        </w:rPr>
        <w:t xml:space="preserve"> </w:t>
      </w:r>
      <w:r>
        <w:t>za</w:t>
      </w:r>
      <w:r>
        <w:rPr>
          <w:spacing w:val="-3"/>
        </w:rPr>
        <w:t xml:space="preserve"> </w:t>
      </w:r>
      <w:r>
        <w:t>účelem stanoveným touto Smlouvou. Přístup bude umožněn na základě přístupových kódů či hesel, tak aby byl každý přístup zaznamenán; osobní údaje budou pravidelně zálohovány.</w:t>
      </w:r>
    </w:p>
    <w:p w14:paraId="6D7C51D5" w14:textId="77777777" w:rsidR="00B9722E" w:rsidRDefault="00CA072A">
      <w:pPr>
        <w:pStyle w:val="Zkladntext"/>
        <w:spacing w:before="125" w:line="321" w:lineRule="auto"/>
        <w:ind w:left="547" w:right="1071" w:hanging="430"/>
      </w:pPr>
      <w:r>
        <w:rPr>
          <w:noProof/>
        </w:rPr>
        <w:drawing>
          <wp:inline distT="0" distB="0" distL="0" distR="0" wp14:anchorId="59EF3627" wp14:editId="48FD6E5A">
            <wp:extent cx="224027" cy="111251"/>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30"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77"/>
          <w:position w:val="1"/>
        </w:rPr>
        <w:t xml:space="preserve"> </w:t>
      </w:r>
      <w:r>
        <w:rPr>
          <w:position w:val="1"/>
        </w:rPr>
        <w:t>se</w:t>
      </w:r>
      <w:r>
        <w:rPr>
          <w:spacing w:val="77"/>
          <w:position w:val="1"/>
        </w:rPr>
        <w:t xml:space="preserve"> </w:t>
      </w:r>
      <w:r>
        <w:rPr>
          <w:position w:val="1"/>
        </w:rPr>
        <w:t>zavazuje</w:t>
      </w:r>
      <w:r>
        <w:rPr>
          <w:spacing w:val="75"/>
          <w:position w:val="1"/>
        </w:rPr>
        <w:t xml:space="preserve"> </w:t>
      </w:r>
      <w:r>
        <w:rPr>
          <w:position w:val="1"/>
        </w:rPr>
        <w:t>na</w:t>
      </w:r>
      <w:r>
        <w:rPr>
          <w:spacing w:val="77"/>
          <w:position w:val="1"/>
        </w:rPr>
        <w:t xml:space="preserve"> </w:t>
      </w:r>
      <w:r>
        <w:rPr>
          <w:position w:val="1"/>
        </w:rPr>
        <w:t>písemnou</w:t>
      </w:r>
      <w:r>
        <w:rPr>
          <w:spacing w:val="75"/>
          <w:position w:val="1"/>
        </w:rPr>
        <w:t xml:space="preserve"> </w:t>
      </w:r>
      <w:r>
        <w:rPr>
          <w:position w:val="1"/>
        </w:rPr>
        <w:t>a</w:t>
      </w:r>
      <w:r>
        <w:rPr>
          <w:spacing w:val="77"/>
          <w:position w:val="1"/>
        </w:rPr>
        <w:t xml:space="preserve"> </w:t>
      </w:r>
      <w:r>
        <w:rPr>
          <w:position w:val="1"/>
        </w:rPr>
        <w:t>odůvodněnou</w:t>
      </w:r>
      <w:r>
        <w:rPr>
          <w:spacing w:val="77"/>
          <w:position w:val="1"/>
        </w:rPr>
        <w:t xml:space="preserve"> </w:t>
      </w:r>
      <w:r>
        <w:rPr>
          <w:position w:val="1"/>
        </w:rPr>
        <w:t>žádost</w:t>
      </w:r>
      <w:r>
        <w:rPr>
          <w:spacing w:val="74"/>
          <w:position w:val="1"/>
        </w:rPr>
        <w:t xml:space="preserve"> </w:t>
      </w:r>
      <w:r>
        <w:rPr>
          <w:position w:val="1"/>
        </w:rPr>
        <w:t>Objednatele</w:t>
      </w:r>
      <w:r>
        <w:rPr>
          <w:spacing w:val="77"/>
          <w:position w:val="1"/>
        </w:rPr>
        <w:t xml:space="preserve"> </w:t>
      </w:r>
      <w:r>
        <w:rPr>
          <w:position w:val="1"/>
        </w:rPr>
        <w:t xml:space="preserve">přijmout </w:t>
      </w:r>
      <w:r>
        <w:t>v</w:t>
      </w:r>
      <w:r>
        <w:rPr>
          <w:spacing w:val="-1"/>
        </w:rPr>
        <w:t xml:space="preserve"> </w:t>
      </w:r>
      <w:r>
        <w:t>přiměřené lhůtě další záruky za účelem technického a</w:t>
      </w:r>
      <w:r>
        <w:rPr>
          <w:spacing w:val="-3"/>
        </w:rPr>
        <w:t xml:space="preserve"> </w:t>
      </w:r>
      <w:r>
        <w:t>organizačního zabezpečení osobních údajů, zejména přijmout taková opatření, aby nemohlo dojít k</w:t>
      </w:r>
      <w:r>
        <w:rPr>
          <w:spacing w:val="-1"/>
        </w:rPr>
        <w:t xml:space="preserve"> </w:t>
      </w:r>
      <w:r>
        <w:t>neoprávněnému nebo nahodilému přístupu k osobním údajům.</w:t>
      </w:r>
    </w:p>
    <w:p w14:paraId="555C50F0" w14:textId="77777777" w:rsidR="00B9722E" w:rsidRDefault="00CA072A">
      <w:pPr>
        <w:pStyle w:val="Zkladntext"/>
        <w:spacing w:before="125" w:line="321" w:lineRule="auto"/>
        <w:ind w:left="547" w:right="1073" w:hanging="430"/>
      </w:pPr>
      <w:r>
        <w:rPr>
          <w:noProof/>
        </w:rPr>
        <w:drawing>
          <wp:inline distT="0" distB="0" distL="0" distR="0" wp14:anchorId="3D7F5A06" wp14:editId="59AD5E29">
            <wp:extent cx="224027" cy="111251"/>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31"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zpracovat a dokumentovat přijatá a provedená technicko- </w:t>
      </w:r>
      <w:r>
        <w:t>organizační</w:t>
      </w:r>
      <w:r>
        <w:rPr>
          <w:spacing w:val="24"/>
        </w:rPr>
        <w:t xml:space="preserve"> </w:t>
      </w:r>
      <w:r>
        <w:t>opatření</w:t>
      </w:r>
      <w:r>
        <w:rPr>
          <w:spacing w:val="24"/>
        </w:rPr>
        <w:t xml:space="preserve"> </w:t>
      </w:r>
      <w:r>
        <w:t>k</w:t>
      </w:r>
      <w:r>
        <w:rPr>
          <w:spacing w:val="23"/>
        </w:rPr>
        <w:t xml:space="preserve"> </w:t>
      </w:r>
      <w:r>
        <w:t>zajištění</w:t>
      </w:r>
      <w:r>
        <w:rPr>
          <w:spacing w:val="27"/>
        </w:rPr>
        <w:t xml:space="preserve"> </w:t>
      </w:r>
      <w:r>
        <w:t>ochrany</w:t>
      </w:r>
      <w:r>
        <w:rPr>
          <w:spacing w:val="23"/>
        </w:rPr>
        <w:t xml:space="preserve"> </w:t>
      </w:r>
      <w:r>
        <w:t>osobních</w:t>
      </w:r>
      <w:r>
        <w:rPr>
          <w:spacing w:val="25"/>
        </w:rPr>
        <w:t xml:space="preserve"> </w:t>
      </w:r>
      <w:r>
        <w:t>údajů</w:t>
      </w:r>
      <w:r>
        <w:rPr>
          <w:spacing w:val="23"/>
        </w:rPr>
        <w:t xml:space="preserve"> </w:t>
      </w:r>
      <w:r>
        <w:t>v</w:t>
      </w:r>
      <w:r>
        <w:rPr>
          <w:spacing w:val="-1"/>
        </w:rPr>
        <w:t xml:space="preserve"> </w:t>
      </w:r>
      <w:r>
        <w:t>souladu</w:t>
      </w:r>
      <w:r>
        <w:rPr>
          <w:spacing w:val="23"/>
        </w:rPr>
        <w:t xml:space="preserve"> </w:t>
      </w:r>
      <w:r>
        <w:t>s</w:t>
      </w:r>
      <w:r>
        <w:rPr>
          <w:spacing w:val="-4"/>
        </w:rPr>
        <w:t xml:space="preserve"> </w:t>
      </w:r>
      <w:r>
        <w:t>Nařízením</w:t>
      </w:r>
      <w:r>
        <w:rPr>
          <w:spacing w:val="24"/>
        </w:rPr>
        <w:t xml:space="preserve"> </w:t>
      </w:r>
      <w:r>
        <w:t>GDPR a jinými právními předpisy, přičemž zajišťuje, kontroluje a odpovídá zejména za:</w:t>
      </w:r>
    </w:p>
    <w:p w14:paraId="5199EB11" w14:textId="77777777" w:rsidR="00B9722E" w:rsidRDefault="00CA072A">
      <w:pPr>
        <w:pStyle w:val="Odstavecseseznamem"/>
        <w:numPr>
          <w:ilvl w:val="2"/>
          <w:numId w:val="5"/>
        </w:numPr>
        <w:tabs>
          <w:tab w:val="left" w:pos="2038"/>
          <w:tab w:val="left" w:pos="2236"/>
        </w:tabs>
        <w:spacing w:before="123" w:line="324" w:lineRule="auto"/>
        <w:ind w:right="1077" w:hanging="505"/>
        <w:jc w:val="both"/>
      </w:pPr>
      <w:r>
        <w:t>plnění pokynů pro zpracování osobních údajů specialisty Dodavatele, kteří mají bezprostřední přístup k osobním údajům,</w:t>
      </w:r>
    </w:p>
    <w:p w14:paraId="18DBC9E3" w14:textId="77777777" w:rsidR="00B9722E" w:rsidRDefault="00CA072A">
      <w:pPr>
        <w:pStyle w:val="Odstavecseseznamem"/>
        <w:numPr>
          <w:ilvl w:val="2"/>
          <w:numId w:val="5"/>
        </w:numPr>
        <w:tabs>
          <w:tab w:val="left" w:pos="2237"/>
        </w:tabs>
        <w:ind w:left="2237" w:hanging="703"/>
        <w:jc w:val="both"/>
      </w:pPr>
      <w:r>
        <w:t>zabránění</w:t>
      </w:r>
      <w:r>
        <w:rPr>
          <w:spacing w:val="65"/>
          <w:w w:val="150"/>
        </w:rPr>
        <w:t xml:space="preserve"> </w:t>
      </w:r>
      <w:r>
        <w:t>neoprávněným</w:t>
      </w:r>
      <w:r>
        <w:rPr>
          <w:spacing w:val="65"/>
          <w:w w:val="150"/>
        </w:rPr>
        <w:t xml:space="preserve"> </w:t>
      </w:r>
      <w:r>
        <w:t>osobám</w:t>
      </w:r>
      <w:r>
        <w:rPr>
          <w:spacing w:val="65"/>
          <w:w w:val="150"/>
        </w:rPr>
        <w:t xml:space="preserve"> </w:t>
      </w:r>
      <w:r>
        <w:t>přistupovat</w:t>
      </w:r>
      <w:r>
        <w:rPr>
          <w:spacing w:val="65"/>
          <w:w w:val="150"/>
        </w:rPr>
        <w:t xml:space="preserve"> </w:t>
      </w:r>
      <w:r>
        <w:t>k</w:t>
      </w:r>
      <w:r>
        <w:rPr>
          <w:spacing w:val="64"/>
          <w:w w:val="150"/>
        </w:rPr>
        <w:t xml:space="preserve"> </w:t>
      </w:r>
      <w:r>
        <w:t>osobním</w:t>
      </w:r>
      <w:r>
        <w:rPr>
          <w:spacing w:val="65"/>
          <w:w w:val="150"/>
        </w:rPr>
        <w:t xml:space="preserve"> </w:t>
      </w:r>
      <w:r>
        <w:rPr>
          <w:spacing w:val="-2"/>
        </w:rPr>
        <w:t>údajům</w:t>
      </w:r>
    </w:p>
    <w:p w14:paraId="42DCD3B8" w14:textId="77777777" w:rsidR="00B9722E" w:rsidRDefault="00CA072A">
      <w:pPr>
        <w:pStyle w:val="Zkladntext"/>
        <w:spacing w:before="88"/>
      </w:pPr>
      <w:r>
        <w:t>a</w:t>
      </w:r>
      <w:r>
        <w:rPr>
          <w:spacing w:val="-4"/>
        </w:rPr>
        <w:t xml:space="preserve"> </w:t>
      </w:r>
      <w:r>
        <w:t>k</w:t>
      </w:r>
      <w:r>
        <w:rPr>
          <w:spacing w:val="-2"/>
        </w:rPr>
        <w:t xml:space="preserve"> </w:t>
      </w:r>
      <w:r>
        <w:t>prostředkům</w:t>
      </w:r>
      <w:r>
        <w:rPr>
          <w:spacing w:val="-2"/>
        </w:rPr>
        <w:t xml:space="preserve"> </w:t>
      </w:r>
      <w:r>
        <w:t>pro</w:t>
      </w:r>
      <w:r>
        <w:rPr>
          <w:spacing w:val="-5"/>
        </w:rPr>
        <w:t xml:space="preserve"> </w:t>
      </w:r>
      <w:r>
        <w:t>jejich</w:t>
      </w:r>
      <w:r>
        <w:rPr>
          <w:spacing w:val="-3"/>
        </w:rPr>
        <w:t xml:space="preserve"> </w:t>
      </w:r>
      <w:r>
        <w:rPr>
          <w:spacing w:val="-2"/>
        </w:rPr>
        <w:t>zpracování,</w:t>
      </w:r>
    </w:p>
    <w:p w14:paraId="2CB313E9" w14:textId="77777777" w:rsidR="00B9722E" w:rsidRDefault="00CA072A">
      <w:pPr>
        <w:pStyle w:val="Odstavecseseznamem"/>
        <w:numPr>
          <w:ilvl w:val="2"/>
          <w:numId w:val="5"/>
        </w:numPr>
        <w:tabs>
          <w:tab w:val="left" w:pos="2038"/>
          <w:tab w:val="left" w:pos="2236"/>
        </w:tabs>
        <w:spacing w:before="205" w:line="324" w:lineRule="auto"/>
        <w:ind w:right="1073" w:hanging="505"/>
        <w:jc w:val="both"/>
      </w:pPr>
      <w:r>
        <w:t>zabránění neoprávněnému čtení, vytváření, kopírování, přenosu, úpravě či vymazání záznamů obsahujících osobní údaje a</w:t>
      </w:r>
    </w:p>
    <w:p w14:paraId="6D0F91DB" w14:textId="77777777" w:rsidR="00B9722E" w:rsidRDefault="00CA072A">
      <w:pPr>
        <w:pStyle w:val="Odstavecseseznamem"/>
        <w:numPr>
          <w:ilvl w:val="2"/>
          <w:numId w:val="5"/>
        </w:numPr>
        <w:tabs>
          <w:tab w:val="left" w:pos="2038"/>
          <w:tab w:val="left" w:pos="2236"/>
        </w:tabs>
        <w:spacing w:before="119" w:line="324" w:lineRule="auto"/>
        <w:ind w:right="1073" w:hanging="505"/>
        <w:jc w:val="both"/>
      </w:pPr>
      <w:r>
        <w:t>opatření, která umožní určit a ověřit, komu byly osobní údaje zpřístupněny nebo předány.</w:t>
      </w:r>
    </w:p>
    <w:p w14:paraId="095B71F4" w14:textId="77777777" w:rsidR="00B9722E" w:rsidRDefault="00B9722E">
      <w:pPr>
        <w:spacing w:line="324" w:lineRule="auto"/>
        <w:jc w:val="both"/>
        <w:sectPr w:rsidR="00B9722E">
          <w:pgSz w:w="11910" w:h="16840"/>
          <w:pgMar w:top="1340" w:right="340" w:bottom="500" w:left="1300" w:header="629" w:footer="317" w:gutter="0"/>
          <w:cols w:space="708"/>
        </w:sectPr>
      </w:pPr>
    </w:p>
    <w:p w14:paraId="142F46A1" w14:textId="77777777" w:rsidR="00B9722E" w:rsidRDefault="00B9722E">
      <w:pPr>
        <w:pStyle w:val="Zkladntext"/>
        <w:spacing w:before="83"/>
        <w:ind w:left="0"/>
        <w:jc w:val="left"/>
      </w:pPr>
    </w:p>
    <w:p w14:paraId="74B54FAC" w14:textId="77777777" w:rsidR="00B9722E" w:rsidRDefault="00CA072A">
      <w:pPr>
        <w:pStyle w:val="Zkladntext"/>
        <w:spacing w:line="321" w:lineRule="auto"/>
        <w:ind w:left="548" w:right="1074" w:hanging="1"/>
      </w:pPr>
      <w:r>
        <w:rPr>
          <w:noProof/>
        </w:rPr>
        <w:drawing>
          <wp:anchor distT="0" distB="0" distL="0" distR="0" simplePos="0" relativeHeight="15741440" behindDoc="0" locked="0" layoutInCell="1" allowOverlap="1" wp14:anchorId="6B023DC2" wp14:editId="500826C6">
            <wp:simplePos x="0" y="0"/>
            <wp:positionH relativeFrom="page">
              <wp:posOffset>900683</wp:posOffset>
            </wp:positionH>
            <wp:positionV relativeFrom="paragraph">
              <wp:posOffset>25921</wp:posOffset>
            </wp:positionV>
            <wp:extent cx="224027" cy="111251"/>
            <wp:effectExtent l="0" t="0" r="0" b="0"/>
            <wp:wrapNone/>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260" cstate="print"/>
                    <a:stretch>
                      <a:fillRect/>
                    </a:stretch>
                  </pic:blipFill>
                  <pic:spPr>
                    <a:xfrm>
                      <a:off x="0" y="0"/>
                      <a:ext cx="224027" cy="111251"/>
                    </a:xfrm>
                    <a:prstGeom prst="rect">
                      <a:avLst/>
                    </a:prstGeom>
                  </pic:spPr>
                </pic:pic>
              </a:graphicData>
            </a:graphic>
          </wp:anchor>
        </w:drawing>
      </w:r>
      <w:r>
        <w:t xml:space="preserve">V případě zjištění porušení záruk dle této </w:t>
      </w:r>
      <w:r>
        <w:rPr>
          <w:b/>
          <w:u w:val="thick"/>
        </w:rPr>
        <w:t>Přílohy č. 8</w:t>
      </w:r>
      <w:r>
        <w:rPr>
          <w:b/>
        </w:rPr>
        <w:t xml:space="preserve"> </w:t>
      </w:r>
      <w:r>
        <w:t>Smlouvy je Dodavatel povinen zajistit stav odpovídající zárukám neprodleně poté, co zjistí, že záruky porušuje, nejpozději však do tří (3) pracovních dnů poté, co je k tomu Objednatelem vyzván.</w:t>
      </w:r>
    </w:p>
    <w:p w14:paraId="6ABE7ABC" w14:textId="77777777" w:rsidR="00B9722E" w:rsidRDefault="00CA072A">
      <w:pPr>
        <w:pStyle w:val="Zkladntext"/>
        <w:spacing w:before="123" w:line="324" w:lineRule="auto"/>
        <w:ind w:left="547" w:right="1077"/>
      </w:pPr>
      <w:r>
        <w:rPr>
          <w:noProof/>
        </w:rPr>
        <w:drawing>
          <wp:anchor distT="0" distB="0" distL="0" distR="0" simplePos="0" relativeHeight="15741952" behindDoc="0" locked="0" layoutInCell="1" allowOverlap="1" wp14:anchorId="63C457F6" wp14:editId="7E6F76FE">
            <wp:simplePos x="0" y="0"/>
            <wp:positionH relativeFrom="page">
              <wp:posOffset>900683</wp:posOffset>
            </wp:positionH>
            <wp:positionV relativeFrom="paragraph">
              <wp:posOffset>104043</wp:posOffset>
            </wp:positionV>
            <wp:extent cx="224027" cy="111251"/>
            <wp:effectExtent l="0" t="0" r="0" b="0"/>
            <wp:wrapNone/>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261" cstate="print"/>
                    <a:stretch>
                      <a:fillRect/>
                    </a:stretch>
                  </pic:blipFill>
                  <pic:spPr>
                    <a:xfrm>
                      <a:off x="0" y="0"/>
                      <a:ext cx="224027" cy="111251"/>
                    </a:xfrm>
                    <a:prstGeom prst="rect">
                      <a:avLst/>
                    </a:prstGeom>
                  </pic:spPr>
                </pic:pic>
              </a:graphicData>
            </a:graphic>
          </wp:anchor>
        </w:drawing>
      </w:r>
      <w:r>
        <w:t>V oblasti automatizovaného zpracování osobních údajů je Dodavatel v</w:t>
      </w:r>
      <w:r>
        <w:rPr>
          <w:spacing w:val="-4"/>
        </w:rPr>
        <w:t xml:space="preserve"> </w:t>
      </w:r>
      <w:r>
        <w:t>rámci opatření podle předchozích odstavců povinen také:</w:t>
      </w:r>
    </w:p>
    <w:p w14:paraId="287764E0" w14:textId="77777777" w:rsidR="00B9722E" w:rsidRDefault="00CA072A">
      <w:pPr>
        <w:pStyle w:val="Odstavecseseznamem"/>
        <w:numPr>
          <w:ilvl w:val="2"/>
          <w:numId w:val="4"/>
        </w:numPr>
        <w:tabs>
          <w:tab w:val="left" w:pos="2038"/>
          <w:tab w:val="left" w:pos="2236"/>
        </w:tabs>
        <w:spacing w:line="324" w:lineRule="auto"/>
        <w:ind w:right="1074" w:hanging="505"/>
        <w:jc w:val="both"/>
      </w:pPr>
      <w:r>
        <w:t>zajistit, aby systémy pro automatizovaná zpracování osobních údajů používaly pouze pověřené osoby,</w:t>
      </w:r>
    </w:p>
    <w:p w14:paraId="0765B268" w14:textId="77777777" w:rsidR="00B9722E" w:rsidRDefault="00CA072A">
      <w:pPr>
        <w:pStyle w:val="Odstavecseseznamem"/>
        <w:numPr>
          <w:ilvl w:val="2"/>
          <w:numId w:val="4"/>
        </w:numPr>
        <w:tabs>
          <w:tab w:val="left" w:pos="2038"/>
          <w:tab w:val="left" w:pos="2236"/>
        </w:tabs>
        <w:spacing w:line="324" w:lineRule="auto"/>
        <w:ind w:right="1074" w:hanging="505"/>
        <w:jc w:val="both"/>
      </w:pPr>
      <w:r>
        <w:t>zajistit, aby fyzické osoby oprávněné k používání systémů pro automatizovaná</w:t>
      </w:r>
      <w:r>
        <w:rPr>
          <w:spacing w:val="-18"/>
        </w:rPr>
        <w:t xml:space="preserve"> </w:t>
      </w:r>
      <w:r>
        <w:t>zpracování</w:t>
      </w:r>
      <w:r>
        <w:rPr>
          <w:spacing w:val="-15"/>
        </w:rPr>
        <w:t xml:space="preserve"> </w:t>
      </w:r>
      <w:r>
        <w:t>osobních</w:t>
      </w:r>
      <w:r>
        <w:rPr>
          <w:spacing w:val="-15"/>
        </w:rPr>
        <w:t xml:space="preserve"> </w:t>
      </w:r>
      <w:r>
        <w:t>údajů</w:t>
      </w:r>
      <w:r>
        <w:rPr>
          <w:spacing w:val="-16"/>
        </w:rPr>
        <w:t xml:space="preserve"> </w:t>
      </w:r>
      <w:r>
        <w:t>měly</w:t>
      </w:r>
      <w:r>
        <w:rPr>
          <w:spacing w:val="-15"/>
        </w:rPr>
        <w:t xml:space="preserve"> </w:t>
      </w:r>
      <w:r>
        <w:t>přístup</w:t>
      </w:r>
      <w:r>
        <w:rPr>
          <w:spacing w:val="-15"/>
        </w:rPr>
        <w:t xml:space="preserve"> </w:t>
      </w:r>
      <w:r>
        <w:t>pouze</w:t>
      </w:r>
      <w:r>
        <w:rPr>
          <w:spacing w:val="-15"/>
        </w:rPr>
        <w:t xml:space="preserve"> </w:t>
      </w:r>
      <w:r>
        <w:t>k</w:t>
      </w:r>
      <w:r>
        <w:rPr>
          <w:spacing w:val="-15"/>
        </w:rPr>
        <w:t xml:space="preserve"> </w:t>
      </w:r>
      <w:r>
        <w:t>osobním údajům odpovídajícím oprávnění těchto osob, a to na základě zvláštních uživatelských oprávnění zřízených výlučně pro tyto osoby,</w:t>
      </w:r>
    </w:p>
    <w:p w14:paraId="6379E8C4" w14:textId="77777777" w:rsidR="00B9722E" w:rsidRDefault="00CA072A">
      <w:pPr>
        <w:pStyle w:val="Odstavecseseznamem"/>
        <w:numPr>
          <w:ilvl w:val="2"/>
          <w:numId w:val="4"/>
        </w:numPr>
        <w:tabs>
          <w:tab w:val="left" w:pos="2038"/>
          <w:tab w:val="left" w:pos="2236"/>
        </w:tabs>
        <w:spacing w:before="114" w:line="324" w:lineRule="auto"/>
        <w:ind w:right="1075" w:hanging="505"/>
        <w:jc w:val="both"/>
      </w:pPr>
      <w:r>
        <w:t>pořizovat</w:t>
      </w:r>
      <w:r>
        <w:rPr>
          <w:spacing w:val="22"/>
        </w:rPr>
        <w:t xml:space="preserve"> </w:t>
      </w:r>
      <w:r>
        <w:t>elektronické</w:t>
      </w:r>
      <w:r>
        <w:rPr>
          <w:spacing w:val="23"/>
        </w:rPr>
        <w:t xml:space="preserve"> </w:t>
      </w:r>
      <w:r>
        <w:t>záznamy,</w:t>
      </w:r>
      <w:r>
        <w:rPr>
          <w:spacing w:val="24"/>
        </w:rPr>
        <w:t xml:space="preserve"> </w:t>
      </w:r>
      <w:r>
        <w:t>které</w:t>
      </w:r>
      <w:r>
        <w:rPr>
          <w:spacing w:val="20"/>
        </w:rPr>
        <w:t xml:space="preserve"> </w:t>
      </w:r>
      <w:r>
        <w:t>umožní</w:t>
      </w:r>
      <w:r>
        <w:rPr>
          <w:spacing w:val="22"/>
        </w:rPr>
        <w:t xml:space="preserve"> </w:t>
      </w:r>
      <w:r>
        <w:t>určit</w:t>
      </w:r>
      <w:r>
        <w:rPr>
          <w:spacing w:val="24"/>
        </w:rPr>
        <w:t xml:space="preserve"> </w:t>
      </w:r>
      <w:r>
        <w:t>a</w:t>
      </w:r>
      <w:r>
        <w:rPr>
          <w:spacing w:val="20"/>
        </w:rPr>
        <w:t xml:space="preserve"> </w:t>
      </w:r>
      <w:r>
        <w:t>ověřit,</w:t>
      </w:r>
      <w:r>
        <w:rPr>
          <w:spacing w:val="22"/>
        </w:rPr>
        <w:t xml:space="preserve"> </w:t>
      </w:r>
      <w:r>
        <w:t>kdy,</w:t>
      </w:r>
      <w:r>
        <w:rPr>
          <w:spacing w:val="22"/>
        </w:rPr>
        <w:t xml:space="preserve"> </w:t>
      </w:r>
      <w:r>
        <w:t>kým a</w:t>
      </w:r>
      <w:r>
        <w:rPr>
          <w:spacing w:val="-1"/>
        </w:rPr>
        <w:t xml:space="preserve"> </w:t>
      </w:r>
      <w:r>
        <w:t>z</w:t>
      </w:r>
      <w:r>
        <w:rPr>
          <w:spacing w:val="-3"/>
        </w:rPr>
        <w:t xml:space="preserve"> </w:t>
      </w:r>
      <w:r>
        <w:t>jakého důvodu byly osobní údaje zaznamenány nebo jinak zpracovány, a zabránit neoprávněnému přístupu k datovým nosičům.</w:t>
      </w:r>
    </w:p>
    <w:p w14:paraId="56E38EC1" w14:textId="77777777" w:rsidR="00B9722E" w:rsidRDefault="00CA072A">
      <w:pPr>
        <w:pStyle w:val="Nadpis1"/>
        <w:numPr>
          <w:ilvl w:val="0"/>
          <w:numId w:val="8"/>
        </w:numPr>
        <w:tabs>
          <w:tab w:val="left" w:pos="968"/>
        </w:tabs>
        <w:spacing w:before="116"/>
        <w:ind w:left="968" w:hanging="852"/>
      </w:pPr>
      <w:bookmarkStart w:id="100" w:name="4._DOBA_ZPRACOVÁNÍ_OSOBNÍCH_ÚDAJŮ_A_ODPO"/>
      <w:bookmarkEnd w:id="100"/>
      <w:r>
        <w:t>DOBA</w:t>
      </w:r>
      <w:r>
        <w:rPr>
          <w:spacing w:val="-8"/>
        </w:rPr>
        <w:t xml:space="preserve"> </w:t>
      </w:r>
      <w:r>
        <w:t>ZPRACOVÁNÍ</w:t>
      </w:r>
      <w:r>
        <w:rPr>
          <w:spacing w:val="-6"/>
        </w:rPr>
        <w:t xml:space="preserve"> </w:t>
      </w:r>
      <w:r>
        <w:t>OSOBNÍCH</w:t>
      </w:r>
      <w:r>
        <w:rPr>
          <w:spacing w:val="-5"/>
        </w:rPr>
        <w:t xml:space="preserve"> </w:t>
      </w:r>
      <w:r>
        <w:t>ÚDAJŮ</w:t>
      </w:r>
      <w:r>
        <w:rPr>
          <w:spacing w:val="-8"/>
        </w:rPr>
        <w:t xml:space="preserve"> </w:t>
      </w:r>
      <w:r>
        <w:t>A</w:t>
      </w:r>
      <w:r>
        <w:rPr>
          <w:spacing w:val="-8"/>
        </w:rPr>
        <w:t xml:space="preserve"> </w:t>
      </w:r>
      <w:r>
        <w:t>ODPOVĚDNOST</w:t>
      </w:r>
      <w:r>
        <w:rPr>
          <w:spacing w:val="-4"/>
        </w:rPr>
        <w:t xml:space="preserve"> </w:t>
      </w:r>
      <w:r>
        <w:rPr>
          <w:spacing w:val="-2"/>
        </w:rPr>
        <w:t>DODAVATELE</w:t>
      </w:r>
    </w:p>
    <w:p w14:paraId="72E85D00" w14:textId="77777777" w:rsidR="00B9722E" w:rsidRDefault="00CA072A">
      <w:pPr>
        <w:pStyle w:val="Zkladntext"/>
        <w:spacing w:before="205" w:line="326" w:lineRule="auto"/>
        <w:ind w:left="548" w:right="1074" w:hanging="435"/>
      </w:pPr>
      <w:r>
        <w:rPr>
          <w:noProof/>
        </w:rPr>
        <w:drawing>
          <wp:inline distT="0" distB="0" distL="0" distR="0" wp14:anchorId="1534ED6E" wp14:editId="2A8551E1">
            <wp:extent cx="227075" cy="109727"/>
            <wp:effectExtent l="0" t="0" r="0" b="0"/>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262" cstate="print"/>
                    <a:stretch>
                      <a:fillRect/>
                    </a:stretch>
                  </pic:blipFill>
                  <pic:spPr>
                    <a:xfrm>
                      <a:off x="0" y="0"/>
                      <a:ext cx="227075" cy="109727"/>
                    </a:xfrm>
                    <a:prstGeom prst="rect">
                      <a:avLst/>
                    </a:prstGeom>
                  </pic:spPr>
                </pic:pic>
              </a:graphicData>
            </a:graphic>
          </wp:inline>
        </w:drawing>
      </w:r>
      <w:r>
        <w:rPr>
          <w:rFonts w:ascii="Times New Roman" w:hAnsi="Times New Roman"/>
          <w:spacing w:val="24"/>
          <w:position w:val="1"/>
          <w:sz w:val="20"/>
        </w:rPr>
        <w:t xml:space="preserve"> </w:t>
      </w:r>
      <w:r>
        <w:rPr>
          <w:position w:val="1"/>
        </w:rPr>
        <w:t>Dodavatel</w:t>
      </w:r>
      <w:r>
        <w:rPr>
          <w:spacing w:val="80"/>
          <w:position w:val="1"/>
        </w:rPr>
        <w:t xml:space="preserve"> </w:t>
      </w:r>
      <w:r>
        <w:rPr>
          <w:position w:val="1"/>
        </w:rPr>
        <w:t>bude</w:t>
      </w:r>
      <w:r>
        <w:rPr>
          <w:spacing w:val="80"/>
          <w:position w:val="1"/>
        </w:rPr>
        <w:t xml:space="preserve"> </w:t>
      </w:r>
      <w:r>
        <w:rPr>
          <w:position w:val="1"/>
        </w:rPr>
        <w:t>osobní</w:t>
      </w:r>
      <w:r>
        <w:rPr>
          <w:spacing w:val="80"/>
          <w:position w:val="1"/>
        </w:rPr>
        <w:t xml:space="preserve"> </w:t>
      </w:r>
      <w:r>
        <w:rPr>
          <w:position w:val="1"/>
        </w:rPr>
        <w:t>údaje</w:t>
      </w:r>
      <w:r>
        <w:rPr>
          <w:spacing w:val="80"/>
          <w:position w:val="1"/>
        </w:rPr>
        <w:t xml:space="preserve"> </w:t>
      </w:r>
      <w:r>
        <w:rPr>
          <w:position w:val="1"/>
        </w:rPr>
        <w:t>Evidovaných</w:t>
      </w:r>
      <w:r>
        <w:rPr>
          <w:spacing w:val="80"/>
          <w:position w:val="1"/>
        </w:rPr>
        <w:t xml:space="preserve"> </w:t>
      </w:r>
      <w:r>
        <w:rPr>
          <w:position w:val="1"/>
        </w:rPr>
        <w:t>osob</w:t>
      </w:r>
      <w:r>
        <w:rPr>
          <w:spacing w:val="80"/>
          <w:position w:val="1"/>
        </w:rPr>
        <w:t xml:space="preserve"> </w:t>
      </w:r>
      <w:r>
        <w:rPr>
          <w:position w:val="1"/>
        </w:rPr>
        <w:t>zpracovávat</w:t>
      </w:r>
      <w:r>
        <w:rPr>
          <w:spacing w:val="80"/>
          <w:position w:val="1"/>
        </w:rPr>
        <w:t xml:space="preserve"> </w:t>
      </w:r>
      <w:r>
        <w:rPr>
          <w:position w:val="1"/>
        </w:rPr>
        <w:t>podle</w:t>
      </w:r>
      <w:r>
        <w:rPr>
          <w:spacing w:val="80"/>
          <w:position w:val="1"/>
        </w:rPr>
        <w:t xml:space="preserve"> </w:t>
      </w:r>
      <w:r>
        <w:rPr>
          <w:position w:val="1"/>
        </w:rPr>
        <w:t>této</w:t>
      </w:r>
      <w:r>
        <w:rPr>
          <w:spacing w:val="80"/>
          <w:position w:val="1"/>
        </w:rPr>
        <w:t xml:space="preserve"> </w:t>
      </w:r>
      <w:r>
        <w:rPr>
          <w:b/>
          <w:position w:val="1"/>
          <w:u w:val="thick"/>
        </w:rPr>
        <w:t>Přílohy</w:t>
      </w:r>
      <w:r>
        <w:rPr>
          <w:b/>
          <w:position w:val="1"/>
        </w:rPr>
        <w:t xml:space="preserve"> </w:t>
      </w:r>
      <w:r>
        <w:rPr>
          <w:b/>
          <w:u w:val="thick"/>
        </w:rPr>
        <w:t xml:space="preserve">č. 8 </w:t>
      </w:r>
      <w:r>
        <w:t>Smlouvy po dobu poskytování Plnění dle Smlouvy.</w:t>
      </w:r>
    </w:p>
    <w:p w14:paraId="5744AF80" w14:textId="77777777" w:rsidR="00B9722E" w:rsidRDefault="00CA072A">
      <w:pPr>
        <w:pStyle w:val="Zkladntext"/>
        <w:spacing w:before="111" w:line="324" w:lineRule="auto"/>
        <w:ind w:left="548" w:right="1071" w:hanging="435"/>
      </w:pPr>
      <w:r>
        <w:rPr>
          <w:noProof/>
        </w:rPr>
        <w:drawing>
          <wp:inline distT="0" distB="0" distL="0" distR="0" wp14:anchorId="57A2F210" wp14:editId="212D3B09">
            <wp:extent cx="227075" cy="109727"/>
            <wp:effectExtent l="0" t="0" r="0" b="0"/>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263" cstate="print"/>
                    <a:stretch>
                      <a:fillRect/>
                    </a:stretch>
                  </pic:blipFill>
                  <pic:spPr>
                    <a:xfrm>
                      <a:off x="0" y="0"/>
                      <a:ext cx="227075" cy="109727"/>
                    </a:xfrm>
                    <a:prstGeom prst="rect">
                      <a:avLst/>
                    </a:prstGeom>
                  </pic:spPr>
                </pic:pic>
              </a:graphicData>
            </a:graphic>
          </wp:inline>
        </w:drawing>
      </w:r>
      <w:r>
        <w:rPr>
          <w:rFonts w:ascii="Times New Roman" w:hAnsi="Times New Roman"/>
          <w:spacing w:val="24"/>
          <w:position w:val="1"/>
          <w:sz w:val="20"/>
        </w:rPr>
        <w:t xml:space="preserve"> </w:t>
      </w:r>
      <w:r>
        <w:rPr>
          <w:position w:val="1"/>
        </w:rPr>
        <w:t>Po</w:t>
      </w:r>
      <w:r>
        <w:rPr>
          <w:spacing w:val="77"/>
          <w:w w:val="150"/>
          <w:position w:val="1"/>
        </w:rPr>
        <w:t xml:space="preserve"> </w:t>
      </w:r>
      <w:r>
        <w:rPr>
          <w:position w:val="1"/>
        </w:rPr>
        <w:t>uplynutí</w:t>
      </w:r>
      <w:r>
        <w:rPr>
          <w:spacing w:val="77"/>
          <w:w w:val="150"/>
          <w:position w:val="1"/>
        </w:rPr>
        <w:t xml:space="preserve"> </w:t>
      </w:r>
      <w:r>
        <w:rPr>
          <w:position w:val="1"/>
        </w:rPr>
        <w:t>doby</w:t>
      </w:r>
      <w:r>
        <w:rPr>
          <w:spacing w:val="77"/>
          <w:w w:val="150"/>
          <w:position w:val="1"/>
        </w:rPr>
        <w:t xml:space="preserve"> </w:t>
      </w:r>
      <w:r>
        <w:rPr>
          <w:position w:val="1"/>
        </w:rPr>
        <w:t>zpracování</w:t>
      </w:r>
      <w:r>
        <w:rPr>
          <w:spacing w:val="78"/>
          <w:w w:val="150"/>
          <w:position w:val="1"/>
        </w:rPr>
        <w:t xml:space="preserve"> </w:t>
      </w:r>
      <w:r>
        <w:rPr>
          <w:position w:val="1"/>
        </w:rPr>
        <w:t>osobních</w:t>
      </w:r>
      <w:r>
        <w:rPr>
          <w:spacing w:val="75"/>
          <w:w w:val="150"/>
          <w:position w:val="1"/>
        </w:rPr>
        <w:t xml:space="preserve"> </w:t>
      </w:r>
      <w:r>
        <w:rPr>
          <w:position w:val="1"/>
        </w:rPr>
        <w:t>údajů</w:t>
      </w:r>
      <w:r>
        <w:rPr>
          <w:spacing w:val="77"/>
          <w:w w:val="150"/>
          <w:position w:val="1"/>
        </w:rPr>
        <w:t xml:space="preserve"> </w:t>
      </w:r>
      <w:r>
        <w:rPr>
          <w:position w:val="1"/>
        </w:rPr>
        <w:t>podle</w:t>
      </w:r>
      <w:r>
        <w:rPr>
          <w:spacing w:val="77"/>
          <w:w w:val="150"/>
          <w:position w:val="1"/>
        </w:rPr>
        <w:t xml:space="preserve"> </w:t>
      </w:r>
      <w:r>
        <w:rPr>
          <w:position w:val="1"/>
        </w:rPr>
        <w:t>odstavce</w:t>
      </w:r>
      <w:r>
        <w:rPr>
          <w:spacing w:val="78"/>
          <w:w w:val="150"/>
          <w:position w:val="1"/>
        </w:rPr>
        <w:t xml:space="preserve"> </w:t>
      </w:r>
      <w:r>
        <w:rPr>
          <w:position w:val="1"/>
        </w:rPr>
        <w:t>4.1.</w:t>
      </w:r>
      <w:r>
        <w:rPr>
          <w:spacing w:val="77"/>
          <w:w w:val="150"/>
          <w:position w:val="1"/>
        </w:rPr>
        <w:t xml:space="preserve"> </w:t>
      </w:r>
      <w:r>
        <w:rPr>
          <w:position w:val="1"/>
        </w:rPr>
        <w:t>této</w:t>
      </w:r>
      <w:r>
        <w:rPr>
          <w:spacing w:val="77"/>
          <w:w w:val="150"/>
          <w:position w:val="1"/>
        </w:rPr>
        <w:t xml:space="preserve"> </w:t>
      </w:r>
      <w:r>
        <w:rPr>
          <w:b/>
          <w:position w:val="1"/>
          <w:u w:val="thick"/>
        </w:rPr>
        <w:t>Přílohy</w:t>
      </w:r>
      <w:r>
        <w:rPr>
          <w:b/>
          <w:position w:val="1"/>
        </w:rPr>
        <w:t xml:space="preserve"> </w:t>
      </w:r>
      <w:r>
        <w:rPr>
          <w:b/>
          <w:u w:val="thick"/>
        </w:rPr>
        <w:t>č. 8</w:t>
      </w:r>
      <w:r>
        <w:rPr>
          <w:b/>
          <w:spacing w:val="-4"/>
          <w:u w:val="thick"/>
        </w:rPr>
        <w:t xml:space="preserve"> </w:t>
      </w:r>
      <w:r>
        <w:t>Smlouvy mohou být osobní údaje Evidovaných osob Dodavatelem zpracovávány pouze v</w:t>
      </w:r>
      <w:r>
        <w:rPr>
          <w:spacing w:val="-2"/>
        </w:rPr>
        <w:t xml:space="preserve"> </w:t>
      </w:r>
      <w:r>
        <w:t>nezbytném rozsahu a výhradně pro plnění právních povinností, které na Dodavatele v</w:t>
      </w:r>
      <w:r>
        <w:rPr>
          <w:spacing w:val="-3"/>
        </w:rPr>
        <w:t xml:space="preserve"> </w:t>
      </w:r>
      <w:r>
        <w:t>souvislosti s</w:t>
      </w:r>
      <w:r>
        <w:rPr>
          <w:spacing w:val="-1"/>
        </w:rPr>
        <w:t xml:space="preserve"> </w:t>
      </w:r>
      <w:r>
        <w:t>ochranou osobních údajů dopadají, nebo za účelem ochrany práv a</w:t>
      </w:r>
      <w:r>
        <w:rPr>
          <w:spacing w:val="-4"/>
        </w:rPr>
        <w:t xml:space="preserve"> </w:t>
      </w:r>
      <w:r>
        <w:t>právem chráněných zájmů</w:t>
      </w:r>
      <w:r>
        <w:rPr>
          <w:spacing w:val="-2"/>
        </w:rPr>
        <w:t xml:space="preserve"> </w:t>
      </w:r>
      <w:r>
        <w:t>Objednatele a</w:t>
      </w:r>
      <w:r>
        <w:rPr>
          <w:spacing w:val="-3"/>
        </w:rPr>
        <w:t xml:space="preserve"> </w:t>
      </w:r>
      <w:r>
        <w:t>Dodavatele, nebo</w:t>
      </w:r>
      <w:r>
        <w:rPr>
          <w:spacing w:val="-2"/>
        </w:rPr>
        <w:t xml:space="preserve"> </w:t>
      </w:r>
      <w:r>
        <w:t>jiné dotčené osoby, a to</w:t>
      </w:r>
      <w:r>
        <w:rPr>
          <w:spacing w:val="-8"/>
        </w:rPr>
        <w:t xml:space="preserve"> </w:t>
      </w:r>
      <w:r>
        <w:t>nejdéle</w:t>
      </w:r>
      <w:r>
        <w:rPr>
          <w:spacing w:val="-7"/>
        </w:rPr>
        <w:t xml:space="preserve"> </w:t>
      </w:r>
      <w:r>
        <w:t>do</w:t>
      </w:r>
      <w:r>
        <w:rPr>
          <w:spacing w:val="-7"/>
        </w:rPr>
        <w:t xml:space="preserve"> </w:t>
      </w:r>
      <w:r>
        <w:t>konce</w:t>
      </w:r>
      <w:r>
        <w:rPr>
          <w:spacing w:val="-7"/>
        </w:rPr>
        <w:t xml:space="preserve"> </w:t>
      </w:r>
      <w:r>
        <w:t>pátého</w:t>
      </w:r>
      <w:r>
        <w:rPr>
          <w:spacing w:val="-7"/>
        </w:rPr>
        <w:t xml:space="preserve"> </w:t>
      </w:r>
      <w:r>
        <w:t>kalendářního</w:t>
      </w:r>
      <w:r>
        <w:rPr>
          <w:spacing w:val="-10"/>
        </w:rPr>
        <w:t xml:space="preserve"> </w:t>
      </w:r>
      <w:r>
        <w:t>roku</w:t>
      </w:r>
      <w:r>
        <w:rPr>
          <w:spacing w:val="-8"/>
        </w:rPr>
        <w:t xml:space="preserve"> </w:t>
      </w:r>
      <w:r>
        <w:t>následujícího</w:t>
      </w:r>
      <w:r>
        <w:rPr>
          <w:spacing w:val="-7"/>
        </w:rPr>
        <w:t xml:space="preserve"> </w:t>
      </w:r>
      <w:r>
        <w:t>po</w:t>
      </w:r>
      <w:r>
        <w:rPr>
          <w:spacing w:val="-10"/>
        </w:rPr>
        <w:t xml:space="preserve"> </w:t>
      </w:r>
      <w:r>
        <w:t>roce,</w:t>
      </w:r>
      <w:r>
        <w:rPr>
          <w:spacing w:val="-8"/>
        </w:rPr>
        <w:t xml:space="preserve"> </w:t>
      </w:r>
      <w:r>
        <w:t>v němž</w:t>
      </w:r>
      <w:r>
        <w:rPr>
          <w:spacing w:val="-7"/>
        </w:rPr>
        <w:t xml:space="preserve"> </w:t>
      </w:r>
      <w:r>
        <w:t>skončí</w:t>
      </w:r>
      <w:r>
        <w:rPr>
          <w:spacing w:val="-8"/>
        </w:rPr>
        <w:t xml:space="preserve"> </w:t>
      </w:r>
      <w:r>
        <w:t>doba zpracování osobních</w:t>
      </w:r>
      <w:r>
        <w:rPr>
          <w:spacing w:val="-3"/>
        </w:rPr>
        <w:t xml:space="preserve"> </w:t>
      </w:r>
      <w:r>
        <w:t>údajů</w:t>
      </w:r>
      <w:r>
        <w:rPr>
          <w:spacing w:val="-3"/>
        </w:rPr>
        <w:t xml:space="preserve"> </w:t>
      </w:r>
      <w:r>
        <w:t>podle</w:t>
      </w:r>
      <w:r>
        <w:rPr>
          <w:spacing w:val="-3"/>
        </w:rPr>
        <w:t xml:space="preserve"> </w:t>
      </w:r>
      <w:r>
        <w:t>této</w:t>
      </w:r>
      <w:r>
        <w:rPr>
          <w:b/>
          <w:u w:val="thick"/>
        </w:rPr>
        <w:t xml:space="preserve"> Přílohy</w:t>
      </w:r>
      <w:r>
        <w:rPr>
          <w:b/>
          <w:spacing w:val="-3"/>
          <w:u w:val="thick"/>
        </w:rPr>
        <w:t xml:space="preserve"> </w:t>
      </w:r>
      <w:r>
        <w:rPr>
          <w:b/>
          <w:u w:val="thick"/>
        </w:rPr>
        <w:t>č.</w:t>
      </w:r>
      <w:r>
        <w:rPr>
          <w:b/>
          <w:spacing w:val="-2"/>
          <w:u w:val="thick"/>
        </w:rPr>
        <w:t xml:space="preserve"> </w:t>
      </w:r>
      <w:r>
        <w:rPr>
          <w:b/>
          <w:u w:val="thick"/>
        </w:rPr>
        <w:t>8</w:t>
      </w:r>
      <w:r>
        <w:rPr>
          <w:b/>
          <w:spacing w:val="-2"/>
        </w:rPr>
        <w:t xml:space="preserve"> </w:t>
      </w:r>
      <w:r>
        <w:t>Smlouvy.</w:t>
      </w:r>
      <w:r>
        <w:rPr>
          <w:spacing w:val="-2"/>
        </w:rPr>
        <w:t xml:space="preserve"> </w:t>
      </w:r>
      <w:r>
        <w:t>Dodavatel</w:t>
      </w:r>
      <w:r>
        <w:rPr>
          <w:spacing w:val="-3"/>
        </w:rPr>
        <w:t xml:space="preserve"> </w:t>
      </w:r>
      <w:r>
        <w:t>jednotlivé</w:t>
      </w:r>
      <w:r>
        <w:rPr>
          <w:spacing w:val="-1"/>
        </w:rPr>
        <w:t xml:space="preserve"> </w:t>
      </w:r>
      <w:r>
        <w:t>osobní údaje zlikviduje, j</w:t>
      </w:r>
      <w:r>
        <w:t>akmile pomine účel, pro který byly osobní údaje zpracovávány.</w:t>
      </w:r>
    </w:p>
    <w:p w14:paraId="010DADED" w14:textId="77777777" w:rsidR="00B9722E" w:rsidRDefault="00CA072A">
      <w:pPr>
        <w:pStyle w:val="Zkladntext"/>
        <w:spacing w:before="110" w:line="321" w:lineRule="auto"/>
        <w:ind w:left="547" w:right="1071" w:hanging="435"/>
      </w:pPr>
      <w:r>
        <w:rPr>
          <w:noProof/>
        </w:rPr>
        <w:drawing>
          <wp:inline distT="0" distB="0" distL="0" distR="0" wp14:anchorId="5F3E9F56" wp14:editId="007382A2">
            <wp:extent cx="227075" cy="111251"/>
            <wp:effectExtent l="0" t="0" r="0" b="0"/>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34" cstate="print"/>
                    <a:stretch>
                      <a:fillRect/>
                    </a:stretch>
                  </pic:blipFill>
                  <pic:spPr>
                    <a:xfrm>
                      <a:off x="0" y="0"/>
                      <a:ext cx="227075"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odpovídá subjektům údajů za škodu a nemajetkovou újmu způsobenou </w:t>
      </w:r>
      <w:r>
        <w:t>porušením povinnosti Dodavatele v</w:t>
      </w:r>
      <w:r>
        <w:rPr>
          <w:spacing w:val="-3"/>
        </w:rPr>
        <w:t xml:space="preserve"> </w:t>
      </w:r>
      <w:r>
        <w:t>souvislosti se zpracováním osobních údajů. Dodavatel dále odpovídá Objednateli za škodu a</w:t>
      </w:r>
      <w:r>
        <w:rPr>
          <w:spacing w:val="-1"/>
        </w:rPr>
        <w:t xml:space="preserve"> </w:t>
      </w:r>
      <w:r>
        <w:t>nemajetkovou újmu způsobenou vznikem povinnosti Objednatele hradit v</w:t>
      </w:r>
      <w:r>
        <w:rPr>
          <w:spacing w:val="-3"/>
        </w:rPr>
        <w:t xml:space="preserve"> </w:t>
      </w:r>
      <w:r>
        <w:t>souvislosti se zpracováním osobních údajů na základě Smlouvy nebo v</w:t>
      </w:r>
      <w:r>
        <w:rPr>
          <w:spacing w:val="-1"/>
        </w:rPr>
        <w:t xml:space="preserve"> </w:t>
      </w:r>
      <w:r>
        <w:t>souvislosti s</w:t>
      </w:r>
      <w:r>
        <w:rPr>
          <w:spacing w:val="-3"/>
        </w:rPr>
        <w:t xml:space="preserve"> </w:t>
      </w:r>
      <w:r>
        <w:t>ní jakoukoli náhradu škody a</w:t>
      </w:r>
      <w:r>
        <w:rPr>
          <w:spacing w:val="-1"/>
        </w:rPr>
        <w:t xml:space="preserve"> </w:t>
      </w:r>
      <w:r>
        <w:t>nemajetkové újmy subjektu osobních údajů nebo pokutu Úřadu pro ochranu osobních údajů či jinému správnímu orgánu v</w:t>
      </w:r>
      <w:r>
        <w:rPr>
          <w:spacing w:val="-2"/>
        </w:rPr>
        <w:t xml:space="preserve"> </w:t>
      </w:r>
      <w:r>
        <w:t xml:space="preserve">důsledku porušení povinností uložených Dodavateli zákonem nebo </w:t>
      </w:r>
      <w:r>
        <w:rPr>
          <w:spacing w:val="-2"/>
        </w:rPr>
        <w:t>Smlouvou.</w:t>
      </w:r>
    </w:p>
    <w:p w14:paraId="04D60A35" w14:textId="77777777" w:rsidR="00B9722E" w:rsidRDefault="00CA072A">
      <w:pPr>
        <w:pStyle w:val="Zkladntext"/>
        <w:spacing w:before="135" w:line="321" w:lineRule="auto"/>
        <w:ind w:left="547" w:right="1072" w:hanging="435"/>
      </w:pPr>
      <w:r>
        <w:rPr>
          <w:noProof/>
        </w:rPr>
        <w:drawing>
          <wp:inline distT="0" distB="0" distL="0" distR="0" wp14:anchorId="6A6732E7" wp14:editId="1418AEA6">
            <wp:extent cx="227075" cy="106679"/>
            <wp:effectExtent l="0" t="0" r="0" b="0"/>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35" cstate="print"/>
                    <a:stretch>
                      <a:fillRect/>
                    </a:stretch>
                  </pic:blipFill>
                  <pic:spPr>
                    <a:xfrm>
                      <a:off x="0" y="0"/>
                      <a:ext cx="227075" cy="106679"/>
                    </a:xfrm>
                    <a:prstGeom prst="rect">
                      <a:avLst/>
                    </a:prstGeom>
                  </pic:spPr>
                </pic:pic>
              </a:graphicData>
            </a:graphic>
          </wp:inline>
        </w:drawing>
      </w:r>
      <w:r>
        <w:rPr>
          <w:rFonts w:ascii="Times New Roman" w:hAnsi="Times New Roman"/>
          <w:spacing w:val="22"/>
          <w:sz w:val="20"/>
        </w:rPr>
        <w:t xml:space="preserve"> </w:t>
      </w:r>
      <w:r>
        <w:t>Dodavatel</w:t>
      </w:r>
      <w:r>
        <w:rPr>
          <w:spacing w:val="-8"/>
        </w:rPr>
        <w:t xml:space="preserve"> </w:t>
      </w:r>
      <w:r>
        <w:t>se</w:t>
      </w:r>
      <w:r>
        <w:rPr>
          <w:spacing w:val="-10"/>
        </w:rPr>
        <w:t xml:space="preserve"> </w:t>
      </w:r>
      <w:r>
        <w:t>zavazuje</w:t>
      </w:r>
      <w:r>
        <w:rPr>
          <w:spacing w:val="-10"/>
        </w:rPr>
        <w:t xml:space="preserve"> </w:t>
      </w:r>
      <w:r>
        <w:t>trvale</w:t>
      </w:r>
      <w:r>
        <w:rPr>
          <w:spacing w:val="-7"/>
        </w:rPr>
        <w:t xml:space="preserve"> </w:t>
      </w:r>
      <w:r>
        <w:t>vyhodnocovat</w:t>
      </w:r>
      <w:r>
        <w:rPr>
          <w:spacing w:val="-6"/>
        </w:rPr>
        <w:t xml:space="preserve"> </w:t>
      </w:r>
      <w:r>
        <w:t>plnění</w:t>
      </w:r>
      <w:r>
        <w:rPr>
          <w:spacing w:val="-6"/>
        </w:rPr>
        <w:t xml:space="preserve"> </w:t>
      </w:r>
      <w:r>
        <w:t>zákonných</w:t>
      </w:r>
      <w:r>
        <w:rPr>
          <w:spacing w:val="-7"/>
        </w:rPr>
        <w:t xml:space="preserve"> </w:t>
      </w:r>
      <w:r>
        <w:t>povinností</w:t>
      </w:r>
      <w:r>
        <w:rPr>
          <w:spacing w:val="-8"/>
        </w:rPr>
        <w:t xml:space="preserve"> </w:t>
      </w:r>
      <w:r>
        <w:t>souvisejících</w:t>
      </w:r>
      <w:r>
        <w:rPr>
          <w:spacing w:val="-10"/>
        </w:rPr>
        <w:t xml:space="preserve"> </w:t>
      </w:r>
      <w:r>
        <w:t>se zpracováním osobních údajů při provozu infrastruktury a</w:t>
      </w:r>
      <w:r>
        <w:rPr>
          <w:spacing w:val="-3"/>
        </w:rPr>
        <w:t xml:space="preserve"> </w:t>
      </w:r>
      <w:r>
        <w:t>průběžně navrhovat veškerá nezbytná opatření a změny ujednání o</w:t>
      </w:r>
      <w:r>
        <w:rPr>
          <w:spacing w:val="-1"/>
        </w:rPr>
        <w:t xml:space="preserve"> </w:t>
      </w:r>
      <w:r>
        <w:t>zpracování osobních údajů, které zajistí řádné plnění veškerých povinností Dodavatele souvisejících s ochranou osobních údajů.</w:t>
      </w:r>
    </w:p>
    <w:p w14:paraId="22525412" w14:textId="77777777" w:rsidR="00B9722E" w:rsidRDefault="00B9722E">
      <w:pPr>
        <w:spacing w:line="321" w:lineRule="auto"/>
        <w:sectPr w:rsidR="00B9722E">
          <w:pgSz w:w="11910" w:h="16840"/>
          <w:pgMar w:top="1340" w:right="340" w:bottom="500" w:left="1300" w:header="629" w:footer="317" w:gutter="0"/>
          <w:cols w:space="708"/>
        </w:sectPr>
      </w:pPr>
    </w:p>
    <w:p w14:paraId="4B6FFA15" w14:textId="77777777" w:rsidR="00B9722E" w:rsidRDefault="00B9722E">
      <w:pPr>
        <w:pStyle w:val="Zkladntext"/>
        <w:spacing w:before="83"/>
        <w:ind w:left="0"/>
        <w:jc w:val="left"/>
      </w:pPr>
    </w:p>
    <w:p w14:paraId="21D9D361" w14:textId="77777777" w:rsidR="00B9722E" w:rsidRDefault="00CA072A">
      <w:pPr>
        <w:ind w:left="189" w:right="1148"/>
        <w:jc w:val="center"/>
        <w:rPr>
          <w:b/>
        </w:rPr>
      </w:pPr>
      <w:r>
        <w:rPr>
          <w:b/>
        </w:rPr>
        <w:t>Příloha</w:t>
      </w:r>
      <w:r>
        <w:rPr>
          <w:b/>
          <w:spacing w:val="-5"/>
        </w:rPr>
        <w:t xml:space="preserve"> </w:t>
      </w:r>
      <w:r>
        <w:rPr>
          <w:b/>
        </w:rPr>
        <w:t>č.</w:t>
      </w:r>
      <w:r>
        <w:rPr>
          <w:b/>
          <w:spacing w:val="-1"/>
        </w:rPr>
        <w:t xml:space="preserve"> </w:t>
      </w:r>
      <w:r>
        <w:rPr>
          <w:b/>
          <w:spacing w:val="-10"/>
        </w:rPr>
        <w:t>9</w:t>
      </w:r>
    </w:p>
    <w:p w14:paraId="3C8F0701" w14:textId="77777777" w:rsidR="00B9722E" w:rsidRDefault="00CA072A">
      <w:pPr>
        <w:spacing w:before="85"/>
        <w:ind w:left="189" w:right="1151"/>
        <w:jc w:val="center"/>
        <w:rPr>
          <w:b/>
        </w:rPr>
      </w:pPr>
      <w:r>
        <w:rPr>
          <w:b/>
        </w:rPr>
        <w:t>Požadavky</w:t>
      </w:r>
      <w:r>
        <w:rPr>
          <w:b/>
          <w:spacing w:val="-9"/>
        </w:rPr>
        <w:t xml:space="preserve"> </w:t>
      </w:r>
      <w:r>
        <w:rPr>
          <w:b/>
        </w:rPr>
        <w:t>na</w:t>
      </w:r>
      <w:r>
        <w:rPr>
          <w:b/>
          <w:spacing w:val="-7"/>
        </w:rPr>
        <w:t xml:space="preserve"> </w:t>
      </w:r>
      <w:r>
        <w:rPr>
          <w:b/>
        </w:rPr>
        <w:t>zajištění</w:t>
      </w:r>
      <w:r>
        <w:rPr>
          <w:b/>
          <w:spacing w:val="-10"/>
        </w:rPr>
        <w:t xml:space="preserve"> </w:t>
      </w:r>
      <w:r>
        <w:rPr>
          <w:b/>
        </w:rPr>
        <w:t>kybernetické</w:t>
      </w:r>
      <w:r>
        <w:rPr>
          <w:b/>
          <w:spacing w:val="-9"/>
        </w:rPr>
        <w:t xml:space="preserve"> </w:t>
      </w:r>
      <w:r>
        <w:rPr>
          <w:b/>
        </w:rPr>
        <w:t>bezpečnosti</w:t>
      </w:r>
      <w:r>
        <w:rPr>
          <w:b/>
          <w:spacing w:val="-8"/>
        </w:rPr>
        <w:t xml:space="preserve"> </w:t>
      </w:r>
      <w:r>
        <w:rPr>
          <w:b/>
        </w:rPr>
        <w:t>(Kybernetické</w:t>
      </w:r>
      <w:r>
        <w:rPr>
          <w:b/>
          <w:spacing w:val="-8"/>
        </w:rPr>
        <w:t xml:space="preserve"> </w:t>
      </w:r>
      <w:r>
        <w:rPr>
          <w:b/>
          <w:spacing w:val="-2"/>
        </w:rPr>
        <w:t>požadavky)</w:t>
      </w:r>
    </w:p>
    <w:p w14:paraId="441406D8" w14:textId="4D32E251" w:rsidR="00B9722E" w:rsidRPr="00E91798" w:rsidRDefault="00E91798" w:rsidP="00E91798">
      <w:pPr>
        <w:tabs>
          <w:tab w:val="left" w:pos="1985"/>
          <w:tab w:val="left" w:pos="1989"/>
        </w:tabs>
        <w:spacing w:before="124" w:line="254" w:lineRule="auto"/>
        <w:ind w:right="1072"/>
        <w:rPr>
          <w:b/>
          <w:bCs/>
        </w:rPr>
      </w:pPr>
      <w:r>
        <w:tab/>
      </w:r>
      <w:proofErr w:type="spellStart"/>
      <w:r w:rsidRPr="00E91798">
        <w:rPr>
          <w:b/>
          <w:bCs/>
        </w:rPr>
        <w:t>xxx</w:t>
      </w:r>
      <w:proofErr w:type="spellEnd"/>
    </w:p>
    <w:p w14:paraId="4F575573" w14:textId="77777777" w:rsidR="00B9722E" w:rsidRDefault="00B9722E">
      <w:pPr>
        <w:spacing w:line="254" w:lineRule="auto"/>
        <w:jc w:val="both"/>
        <w:sectPr w:rsidR="00B9722E">
          <w:pgSz w:w="11910" w:h="16840"/>
          <w:pgMar w:top="1340" w:right="340" w:bottom="500" w:left="1300" w:header="629" w:footer="317" w:gutter="0"/>
          <w:cols w:space="708"/>
        </w:sectPr>
      </w:pPr>
    </w:p>
    <w:p w14:paraId="6475F378" w14:textId="77777777" w:rsidR="00B9722E" w:rsidRDefault="00B9722E">
      <w:pPr>
        <w:pStyle w:val="Zkladntext"/>
        <w:spacing w:before="83"/>
        <w:ind w:left="0"/>
        <w:jc w:val="left"/>
      </w:pPr>
    </w:p>
    <w:p w14:paraId="1C0A2281" w14:textId="77777777" w:rsidR="00B9722E" w:rsidRDefault="00CA072A">
      <w:pPr>
        <w:pStyle w:val="Nadpis2"/>
        <w:ind w:left="2427"/>
        <w:jc w:val="left"/>
      </w:pPr>
      <w:bookmarkStart w:id="101" w:name="Příloha_č._10_–_Podmínky_Podpory_výrobce"/>
      <w:bookmarkEnd w:id="101"/>
      <w:r>
        <w:t>Příloha</w:t>
      </w:r>
      <w:r>
        <w:rPr>
          <w:spacing w:val="-5"/>
        </w:rPr>
        <w:t xml:space="preserve"> </w:t>
      </w:r>
      <w:r>
        <w:t>č.</w:t>
      </w:r>
      <w:r>
        <w:rPr>
          <w:spacing w:val="-4"/>
        </w:rPr>
        <w:t xml:space="preserve"> </w:t>
      </w:r>
      <w:r>
        <w:t>10</w:t>
      </w:r>
      <w:r>
        <w:rPr>
          <w:spacing w:val="-2"/>
        </w:rPr>
        <w:t xml:space="preserve"> </w:t>
      </w:r>
      <w:r>
        <w:t>–</w:t>
      </w:r>
      <w:r>
        <w:rPr>
          <w:spacing w:val="-5"/>
        </w:rPr>
        <w:t xml:space="preserve"> </w:t>
      </w:r>
      <w:r>
        <w:t>Podmínky</w:t>
      </w:r>
      <w:r>
        <w:rPr>
          <w:spacing w:val="-3"/>
        </w:rPr>
        <w:t xml:space="preserve"> </w:t>
      </w:r>
      <w:r>
        <w:t>Podpory</w:t>
      </w:r>
      <w:r>
        <w:rPr>
          <w:spacing w:val="-1"/>
        </w:rPr>
        <w:t xml:space="preserve"> </w:t>
      </w:r>
      <w:r>
        <w:rPr>
          <w:spacing w:val="-2"/>
        </w:rPr>
        <w:t>výrobce</w:t>
      </w:r>
    </w:p>
    <w:p w14:paraId="4BDA7585" w14:textId="77777777" w:rsidR="00B9722E" w:rsidRDefault="00B9722E">
      <w:pPr>
        <w:pStyle w:val="Zkladntext"/>
        <w:ind w:left="0"/>
        <w:jc w:val="left"/>
        <w:rPr>
          <w:b/>
        </w:rPr>
      </w:pPr>
    </w:p>
    <w:p w14:paraId="16DB542C" w14:textId="77777777" w:rsidR="00B9722E" w:rsidRDefault="00B9722E">
      <w:pPr>
        <w:pStyle w:val="Zkladntext"/>
        <w:spacing w:before="40"/>
        <w:ind w:left="0"/>
        <w:jc w:val="left"/>
        <w:rPr>
          <w:b/>
        </w:rPr>
      </w:pPr>
    </w:p>
    <w:p w14:paraId="7738E230" w14:textId="73E86564" w:rsidR="00B9722E" w:rsidRDefault="00CA072A">
      <w:pPr>
        <w:pStyle w:val="Zkladntext"/>
        <w:spacing w:line="324" w:lineRule="auto"/>
        <w:ind w:left="115" w:right="1070"/>
        <w:jc w:val="left"/>
      </w:pPr>
      <w:r>
        <w:t>Na základě čl. 7. Smlouvy – Poskytování</w:t>
      </w:r>
      <w:r>
        <w:t xml:space="preserve"> podpory, je zakoupena podpora výrobce v</w:t>
      </w:r>
      <w:r>
        <w:rPr>
          <w:spacing w:val="-2"/>
        </w:rPr>
        <w:t xml:space="preserve"> </w:t>
      </w:r>
      <w:r>
        <w:t>režimu, minimálně 5x8xNBD.</w:t>
      </w:r>
    </w:p>
    <w:p w14:paraId="5C4A5335" w14:textId="77777777" w:rsidR="00B9722E" w:rsidRDefault="00CA072A">
      <w:pPr>
        <w:pStyle w:val="Zkladntext"/>
        <w:spacing w:before="116" w:line="324" w:lineRule="auto"/>
        <w:ind w:left="115" w:right="1366"/>
        <w:jc w:val="left"/>
      </w:pPr>
      <w:r>
        <w:t xml:space="preserve">Popis programu a podmínky poskytování podpory výrobce viz </w:t>
      </w:r>
      <w:hyperlink r:id="rId264">
        <w:r>
          <w:rPr>
            <w:color w:val="0000FF"/>
            <w:spacing w:val="-2"/>
            <w:u w:val="single" w:color="0000FF"/>
          </w:rPr>
          <w:t>www.cisco.com/c/dam/en_us/about/doing_business/legal/service_descriptions/docs/cisco-</w:t>
        </w:r>
      </w:hyperlink>
      <w:r>
        <w:rPr>
          <w:color w:val="0000FF"/>
          <w:spacing w:val="-2"/>
        </w:rPr>
        <w:t xml:space="preserve"> </w:t>
      </w:r>
      <w:hyperlink r:id="rId265">
        <w:r>
          <w:rPr>
            <w:color w:val="0000FF"/>
            <w:spacing w:val="-2"/>
            <w:u w:val="single" w:color="0000FF"/>
          </w:rPr>
          <w:t>smart-net-total-care.pdf</w:t>
        </w:r>
      </w:hyperlink>
    </w:p>
    <w:p w14:paraId="2A66F731" w14:textId="77777777" w:rsidR="00B9722E" w:rsidRDefault="00CA072A">
      <w:pPr>
        <w:pStyle w:val="Zkladntext"/>
        <w:spacing w:before="116"/>
        <w:ind w:left="2895"/>
        <w:jc w:val="left"/>
      </w:pPr>
      <w:bookmarkStart w:id="102" w:name="(pevně_nesvázaná_příloha_Smlouvy)"/>
      <w:bookmarkEnd w:id="102"/>
      <w:r>
        <w:t>(pevně</w:t>
      </w:r>
      <w:r>
        <w:rPr>
          <w:spacing w:val="-7"/>
        </w:rPr>
        <w:t xml:space="preserve"> </w:t>
      </w:r>
      <w:r>
        <w:t>nesvázaná</w:t>
      </w:r>
      <w:r>
        <w:rPr>
          <w:spacing w:val="-6"/>
        </w:rPr>
        <w:t xml:space="preserve"> </w:t>
      </w:r>
      <w:r>
        <w:t>příloha</w:t>
      </w:r>
      <w:r>
        <w:rPr>
          <w:spacing w:val="-6"/>
        </w:rPr>
        <w:t xml:space="preserve"> </w:t>
      </w:r>
      <w:r>
        <w:rPr>
          <w:spacing w:val="-2"/>
        </w:rPr>
        <w:t>Smlouvy)</w:t>
      </w:r>
    </w:p>
    <w:p w14:paraId="4B25CB99" w14:textId="77777777" w:rsidR="00B9722E" w:rsidRDefault="00B9722E">
      <w:pPr>
        <w:sectPr w:rsidR="00B9722E">
          <w:pgSz w:w="11910" w:h="16840"/>
          <w:pgMar w:top="1340" w:right="340" w:bottom="500" w:left="1300" w:header="629" w:footer="317" w:gutter="0"/>
          <w:cols w:space="708"/>
        </w:sectPr>
      </w:pPr>
    </w:p>
    <w:p w14:paraId="04007A49" w14:textId="77777777" w:rsidR="00B9722E" w:rsidRDefault="00CA072A">
      <w:pPr>
        <w:pStyle w:val="Nadpis2"/>
        <w:spacing w:before="69" w:line="520" w:lineRule="atLeast"/>
        <w:ind w:left="116" w:right="2717" w:firstLine="2553"/>
        <w:jc w:val="left"/>
      </w:pPr>
      <w:bookmarkStart w:id="103" w:name="Příloha_č._11_–_Zadávací_dokumentace"/>
      <w:bookmarkEnd w:id="103"/>
      <w:r>
        <w:t>Příloha č. 11 – Zadávací dokumentace Zadávací</w:t>
      </w:r>
      <w:r>
        <w:rPr>
          <w:spacing w:val="-2"/>
        </w:rPr>
        <w:t xml:space="preserve"> </w:t>
      </w:r>
      <w:r>
        <w:t>dokumentace</w:t>
      </w:r>
      <w:r>
        <w:rPr>
          <w:spacing w:val="-6"/>
        </w:rPr>
        <w:t xml:space="preserve"> </w:t>
      </w:r>
      <w:r>
        <w:t>je</w:t>
      </w:r>
      <w:r>
        <w:rPr>
          <w:spacing w:val="-6"/>
        </w:rPr>
        <w:t xml:space="preserve"> </w:t>
      </w:r>
      <w:r>
        <w:t>uveřejněna</w:t>
      </w:r>
      <w:r>
        <w:rPr>
          <w:spacing w:val="-4"/>
        </w:rPr>
        <w:t xml:space="preserve"> </w:t>
      </w:r>
      <w:r>
        <w:t>na</w:t>
      </w:r>
      <w:r>
        <w:rPr>
          <w:spacing w:val="-6"/>
        </w:rPr>
        <w:t xml:space="preserve"> </w:t>
      </w:r>
      <w:r>
        <w:t>profilu</w:t>
      </w:r>
      <w:r>
        <w:rPr>
          <w:spacing w:val="-4"/>
        </w:rPr>
        <w:t xml:space="preserve"> </w:t>
      </w:r>
      <w:r>
        <w:t>zadavatele</w:t>
      </w:r>
      <w:r>
        <w:rPr>
          <w:spacing w:val="-4"/>
        </w:rPr>
        <w:t xml:space="preserve"> </w:t>
      </w:r>
      <w:r>
        <w:t>viz</w:t>
      </w:r>
      <w:r>
        <w:rPr>
          <w:spacing w:val="-6"/>
        </w:rPr>
        <w:t xml:space="preserve"> </w:t>
      </w:r>
      <w:r>
        <w:t>odkaz</w:t>
      </w:r>
    </w:p>
    <w:p w14:paraId="216003DC" w14:textId="77777777" w:rsidR="00B9722E" w:rsidRDefault="00CA072A">
      <w:pPr>
        <w:spacing w:before="4"/>
        <w:ind w:left="116"/>
        <w:rPr>
          <w:sz w:val="21"/>
        </w:rPr>
      </w:pPr>
      <w:hyperlink r:id="rId266">
        <w:r>
          <w:rPr>
            <w:color w:val="0000FF"/>
            <w:spacing w:val="-2"/>
            <w:sz w:val="21"/>
            <w:u w:val="single" w:color="0000FF"/>
          </w:rPr>
          <w:t>https://tenderarena.cz/dodavatel/seznam-profilu-zadavatelu/detail/Z0002353/zakazka/663705</w:t>
        </w:r>
      </w:hyperlink>
    </w:p>
    <w:p w14:paraId="7B80D161" w14:textId="77777777" w:rsidR="00B9722E" w:rsidRDefault="00B9722E">
      <w:pPr>
        <w:pStyle w:val="Zkladntext"/>
        <w:spacing w:before="245"/>
        <w:ind w:left="0"/>
        <w:jc w:val="left"/>
      </w:pPr>
    </w:p>
    <w:p w14:paraId="17ED7ADD" w14:textId="77777777" w:rsidR="00B9722E" w:rsidRDefault="00CA072A">
      <w:pPr>
        <w:pStyle w:val="Nadpis2"/>
        <w:jc w:val="left"/>
      </w:pPr>
      <w:r>
        <w:t>Přílohy</w:t>
      </w:r>
      <w:r>
        <w:rPr>
          <w:spacing w:val="-6"/>
        </w:rPr>
        <w:t xml:space="preserve"> </w:t>
      </w:r>
      <w:r>
        <w:t>Zadávací</w:t>
      </w:r>
      <w:r>
        <w:rPr>
          <w:spacing w:val="-5"/>
        </w:rPr>
        <w:t xml:space="preserve"> </w:t>
      </w:r>
      <w:r>
        <w:rPr>
          <w:spacing w:val="-2"/>
        </w:rPr>
        <w:t>dokumentace:</w:t>
      </w:r>
    </w:p>
    <w:p w14:paraId="0C8F373F" w14:textId="77777777" w:rsidR="00B9722E" w:rsidRDefault="00CA072A">
      <w:pPr>
        <w:pStyle w:val="Odstavecseseznamem"/>
        <w:numPr>
          <w:ilvl w:val="0"/>
          <w:numId w:val="2"/>
        </w:numPr>
        <w:tabs>
          <w:tab w:val="left" w:pos="472"/>
        </w:tabs>
        <w:spacing w:before="244"/>
        <w:ind w:left="472" w:hanging="356"/>
        <w:rPr>
          <w:i/>
        </w:rPr>
      </w:pPr>
      <w:r>
        <w:t>Krycí</w:t>
      </w:r>
      <w:r>
        <w:rPr>
          <w:spacing w:val="-8"/>
        </w:rPr>
        <w:t xml:space="preserve"> </w:t>
      </w:r>
      <w:r>
        <w:t>list</w:t>
      </w:r>
      <w:r>
        <w:rPr>
          <w:spacing w:val="-2"/>
        </w:rPr>
        <w:t xml:space="preserve"> </w:t>
      </w:r>
      <w:r>
        <w:t>nabídky</w:t>
      </w:r>
      <w:r>
        <w:rPr>
          <w:spacing w:val="-7"/>
        </w:rPr>
        <w:t xml:space="preserve"> </w:t>
      </w:r>
      <w:r>
        <w:t>(vzor)</w:t>
      </w:r>
      <w:r>
        <w:rPr>
          <w:spacing w:val="-7"/>
        </w:rPr>
        <w:t xml:space="preserve"> </w:t>
      </w:r>
      <w:r>
        <w:rPr>
          <w:i/>
        </w:rPr>
        <w:t>–</w:t>
      </w:r>
      <w:r>
        <w:rPr>
          <w:i/>
          <w:spacing w:val="-4"/>
        </w:rPr>
        <w:t xml:space="preserve"> </w:t>
      </w:r>
      <w:r>
        <w:rPr>
          <w:i/>
        </w:rPr>
        <w:t>veřejná</w:t>
      </w:r>
      <w:r>
        <w:rPr>
          <w:i/>
          <w:spacing w:val="-5"/>
        </w:rPr>
        <w:t xml:space="preserve"> </w:t>
      </w:r>
      <w:r>
        <w:rPr>
          <w:i/>
        </w:rPr>
        <w:t>příloha</w:t>
      </w:r>
      <w:r>
        <w:rPr>
          <w:i/>
          <w:spacing w:val="-5"/>
        </w:rPr>
        <w:t xml:space="preserve"> </w:t>
      </w:r>
      <w:r>
        <w:rPr>
          <w:i/>
        </w:rPr>
        <w:t>uveřejněna</w:t>
      </w:r>
      <w:r>
        <w:rPr>
          <w:i/>
          <w:spacing w:val="-4"/>
        </w:rPr>
        <w:t xml:space="preserve"> </w:t>
      </w:r>
      <w:r>
        <w:rPr>
          <w:i/>
        </w:rPr>
        <w:t>na</w:t>
      </w:r>
      <w:r>
        <w:rPr>
          <w:i/>
          <w:spacing w:val="-4"/>
        </w:rPr>
        <w:t xml:space="preserve"> </w:t>
      </w:r>
      <w:r>
        <w:rPr>
          <w:i/>
        </w:rPr>
        <w:t>profilu</w:t>
      </w:r>
      <w:r>
        <w:rPr>
          <w:i/>
          <w:spacing w:val="-4"/>
        </w:rPr>
        <w:t xml:space="preserve"> </w:t>
      </w:r>
      <w:r>
        <w:rPr>
          <w:i/>
          <w:spacing w:val="-2"/>
        </w:rPr>
        <w:t>zadavatele</w:t>
      </w:r>
    </w:p>
    <w:p w14:paraId="6D471FE2" w14:textId="77777777" w:rsidR="00B9722E" w:rsidRDefault="00CA072A">
      <w:pPr>
        <w:pStyle w:val="Odstavecseseznamem"/>
        <w:numPr>
          <w:ilvl w:val="0"/>
          <w:numId w:val="2"/>
        </w:numPr>
        <w:tabs>
          <w:tab w:val="left" w:pos="471"/>
          <w:tab w:val="left" w:pos="473"/>
        </w:tabs>
        <w:spacing w:before="40" w:line="276" w:lineRule="auto"/>
        <w:ind w:right="1071"/>
        <w:rPr>
          <w:i/>
        </w:rPr>
      </w:pPr>
      <w:r>
        <w:t xml:space="preserve">Čestné prohlášení o splnění základní způsobilosti (vzor) </w:t>
      </w:r>
      <w:r>
        <w:rPr>
          <w:i/>
        </w:rPr>
        <w:t>– veřejná příloha uveřejněna na profilu zadavatele</w:t>
      </w:r>
    </w:p>
    <w:p w14:paraId="5C9F238D" w14:textId="77777777" w:rsidR="00B9722E" w:rsidRDefault="00CA072A">
      <w:pPr>
        <w:pStyle w:val="Odstavecseseznamem"/>
        <w:numPr>
          <w:ilvl w:val="0"/>
          <w:numId w:val="2"/>
        </w:numPr>
        <w:tabs>
          <w:tab w:val="left" w:pos="471"/>
        </w:tabs>
        <w:spacing w:before="0" w:line="252" w:lineRule="exact"/>
        <w:ind w:left="471" w:hanging="356"/>
        <w:rPr>
          <w:i/>
        </w:rPr>
      </w:pPr>
      <w:r>
        <w:t>Seznam</w:t>
      </w:r>
      <w:r>
        <w:rPr>
          <w:spacing w:val="-7"/>
        </w:rPr>
        <w:t xml:space="preserve"> </w:t>
      </w:r>
      <w:r>
        <w:t>významných</w:t>
      </w:r>
      <w:r>
        <w:rPr>
          <w:spacing w:val="-6"/>
        </w:rPr>
        <w:t xml:space="preserve"> </w:t>
      </w:r>
      <w:r>
        <w:t>zakázek</w:t>
      </w:r>
      <w:r>
        <w:rPr>
          <w:spacing w:val="-8"/>
        </w:rPr>
        <w:t xml:space="preserve"> </w:t>
      </w:r>
      <w:r>
        <w:t>(vzor)</w:t>
      </w:r>
      <w:r>
        <w:rPr>
          <w:spacing w:val="-4"/>
        </w:rPr>
        <w:t xml:space="preserve"> </w:t>
      </w:r>
      <w:r>
        <w:rPr>
          <w:i/>
        </w:rPr>
        <w:t>–</w:t>
      </w:r>
      <w:r>
        <w:rPr>
          <w:i/>
          <w:spacing w:val="-8"/>
        </w:rPr>
        <w:t xml:space="preserve"> </w:t>
      </w:r>
      <w:r>
        <w:rPr>
          <w:i/>
        </w:rPr>
        <w:t>veřejná</w:t>
      </w:r>
      <w:r>
        <w:rPr>
          <w:i/>
          <w:spacing w:val="-6"/>
        </w:rPr>
        <w:t xml:space="preserve"> </w:t>
      </w:r>
      <w:r>
        <w:rPr>
          <w:i/>
        </w:rPr>
        <w:t>příloha</w:t>
      </w:r>
      <w:r>
        <w:rPr>
          <w:i/>
          <w:spacing w:val="-5"/>
        </w:rPr>
        <w:t xml:space="preserve"> </w:t>
      </w:r>
      <w:r>
        <w:rPr>
          <w:i/>
        </w:rPr>
        <w:t>uveřejněna</w:t>
      </w:r>
      <w:r>
        <w:rPr>
          <w:i/>
          <w:spacing w:val="-8"/>
        </w:rPr>
        <w:t xml:space="preserve"> </w:t>
      </w:r>
      <w:r>
        <w:rPr>
          <w:i/>
        </w:rPr>
        <w:t>na</w:t>
      </w:r>
      <w:r>
        <w:rPr>
          <w:i/>
          <w:spacing w:val="-6"/>
        </w:rPr>
        <w:t xml:space="preserve"> </w:t>
      </w:r>
      <w:r>
        <w:rPr>
          <w:i/>
        </w:rPr>
        <w:t>profilu</w:t>
      </w:r>
      <w:r>
        <w:rPr>
          <w:i/>
          <w:spacing w:val="-6"/>
        </w:rPr>
        <w:t xml:space="preserve"> </w:t>
      </w:r>
      <w:r>
        <w:rPr>
          <w:i/>
          <w:spacing w:val="-2"/>
        </w:rPr>
        <w:t>zadavatele</w:t>
      </w:r>
    </w:p>
    <w:p w14:paraId="6023BB34" w14:textId="77777777" w:rsidR="00B9722E" w:rsidRDefault="00CA072A">
      <w:pPr>
        <w:pStyle w:val="Odstavecseseznamem"/>
        <w:numPr>
          <w:ilvl w:val="0"/>
          <w:numId w:val="2"/>
        </w:numPr>
        <w:tabs>
          <w:tab w:val="left" w:pos="472"/>
        </w:tabs>
        <w:spacing w:before="37"/>
        <w:ind w:left="472" w:hanging="356"/>
        <w:rPr>
          <w:i/>
        </w:rPr>
      </w:pPr>
      <w:r>
        <w:t>Seznam</w:t>
      </w:r>
      <w:r>
        <w:rPr>
          <w:spacing w:val="-8"/>
        </w:rPr>
        <w:t xml:space="preserve"> </w:t>
      </w:r>
      <w:r>
        <w:t>členů</w:t>
      </w:r>
      <w:r>
        <w:rPr>
          <w:spacing w:val="-9"/>
        </w:rPr>
        <w:t xml:space="preserve"> </w:t>
      </w:r>
      <w:r>
        <w:t>realizačního</w:t>
      </w:r>
      <w:r>
        <w:rPr>
          <w:spacing w:val="-7"/>
        </w:rPr>
        <w:t xml:space="preserve"> </w:t>
      </w:r>
      <w:r>
        <w:t>týmu</w:t>
      </w:r>
      <w:r>
        <w:rPr>
          <w:spacing w:val="-8"/>
        </w:rPr>
        <w:t xml:space="preserve"> </w:t>
      </w:r>
      <w:r>
        <w:t>(vzor)</w:t>
      </w:r>
      <w:r>
        <w:rPr>
          <w:spacing w:val="-7"/>
        </w:rPr>
        <w:t xml:space="preserve"> </w:t>
      </w:r>
      <w:r>
        <w:rPr>
          <w:i/>
        </w:rPr>
        <w:t>–</w:t>
      </w:r>
      <w:r>
        <w:rPr>
          <w:i/>
          <w:spacing w:val="-9"/>
        </w:rPr>
        <w:t xml:space="preserve"> </w:t>
      </w:r>
      <w:r>
        <w:rPr>
          <w:i/>
        </w:rPr>
        <w:t>veřejná</w:t>
      </w:r>
      <w:r>
        <w:rPr>
          <w:i/>
          <w:spacing w:val="-11"/>
        </w:rPr>
        <w:t xml:space="preserve"> </w:t>
      </w:r>
      <w:r>
        <w:rPr>
          <w:i/>
        </w:rPr>
        <w:t>příloha</w:t>
      </w:r>
      <w:r>
        <w:rPr>
          <w:i/>
          <w:spacing w:val="-6"/>
        </w:rPr>
        <w:t xml:space="preserve"> </w:t>
      </w:r>
      <w:r>
        <w:rPr>
          <w:i/>
        </w:rPr>
        <w:t>uveřejněna</w:t>
      </w:r>
      <w:r>
        <w:rPr>
          <w:i/>
          <w:spacing w:val="-7"/>
        </w:rPr>
        <w:t xml:space="preserve"> </w:t>
      </w:r>
      <w:r>
        <w:rPr>
          <w:i/>
        </w:rPr>
        <w:t>na</w:t>
      </w:r>
      <w:r>
        <w:rPr>
          <w:i/>
          <w:spacing w:val="-9"/>
        </w:rPr>
        <w:t xml:space="preserve"> </w:t>
      </w:r>
      <w:r>
        <w:rPr>
          <w:i/>
        </w:rPr>
        <w:t>profilu</w:t>
      </w:r>
      <w:r>
        <w:rPr>
          <w:i/>
          <w:spacing w:val="-6"/>
        </w:rPr>
        <w:t xml:space="preserve"> </w:t>
      </w:r>
      <w:r>
        <w:rPr>
          <w:i/>
          <w:spacing w:val="-2"/>
        </w:rPr>
        <w:t>zadavatele</w:t>
      </w:r>
    </w:p>
    <w:p w14:paraId="55D191B5" w14:textId="77777777" w:rsidR="00B9722E" w:rsidRDefault="00CA072A">
      <w:pPr>
        <w:pStyle w:val="Odstavecseseznamem"/>
        <w:numPr>
          <w:ilvl w:val="0"/>
          <w:numId w:val="2"/>
        </w:numPr>
        <w:tabs>
          <w:tab w:val="left" w:pos="471"/>
          <w:tab w:val="left" w:pos="473"/>
        </w:tabs>
        <w:spacing w:before="40" w:line="276" w:lineRule="auto"/>
        <w:ind w:right="1073"/>
        <w:rPr>
          <w:i/>
        </w:rPr>
      </w:pPr>
      <w:r>
        <w:t xml:space="preserve">Profesní životopis člena realizačního týmu (vzor) </w:t>
      </w:r>
      <w:r>
        <w:rPr>
          <w:i/>
        </w:rPr>
        <w:t xml:space="preserve">– veřejná příloha uveřejněna na profilu </w:t>
      </w:r>
      <w:r>
        <w:rPr>
          <w:i/>
          <w:spacing w:val="-2"/>
        </w:rPr>
        <w:t>zadavatele</w:t>
      </w:r>
    </w:p>
    <w:p w14:paraId="63CFA218" w14:textId="77777777" w:rsidR="00B9722E" w:rsidRDefault="00CA072A">
      <w:pPr>
        <w:pStyle w:val="Odstavecseseznamem"/>
        <w:numPr>
          <w:ilvl w:val="0"/>
          <w:numId w:val="2"/>
        </w:numPr>
        <w:tabs>
          <w:tab w:val="left" w:pos="471"/>
        </w:tabs>
        <w:spacing w:before="0" w:line="252" w:lineRule="exact"/>
        <w:ind w:left="471" w:hanging="356"/>
        <w:rPr>
          <w:i/>
        </w:rPr>
      </w:pPr>
      <w:r>
        <w:t>Seznam</w:t>
      </w:r>
      <w:r>
        <w:rPr>
          <w:spacing w:val="-6"/>
        </w:rPr>
        <w:t xml:space="preserve"> </w:t>
      </w:r>
      <w:r>
        <w:t>poddodavatelů</w:t>
      </w:r>
      <w:r>
        <w:rPr>
          <w:spacing w:val="-8"/>
        </w:rPr>
        <w:t xml:space="preserve"> </w:t>
      </w:r>
      <w:r>
        <w:t>(vzor)</w:t>
      </w:r>
      <w:r>
        <w:rPr>
          <w:spacing w:val="-5"/>
        </w:rPr>
        <w:t xml:space="preserve"> </w:t>
      </w:r>
      <w:r>
        <w:rPr>
          <w:i/>
        </w:rPr>
        <w:t>–</w:t>
      </w:r>
      <w:r>
        <w:rPr>
          <w:i/>
          <w:spacing w:val="-8"/>
        </w:rPr>
        <w:t xml:space="preserve"> </w:t>
      </w:r>
      <w:r>
        <w:rPr>
          <w:i/>
        </w:rPr>
        <w:t>veřejná</w:t>
      </w:r>
      <w:r>
        <w:rPr>
          <w:i/>
          <w:spacing w:val="-5"/>
        </w:rPr>
        <w:t xml:space="preserve"> </w:t>
      </w:r>
      <w:r>
        <w:rPr>
          <w:i/>
        </w:rPr>
        <w:t>příloha</w:t>
      </w:r>
      <w:r>
        <w:rPr>
          <w:i/>
          <w:spacing w:val="-5"/>
        </w:rPr>
        <w:t xml:space="preserve"> </w:t>
      </w:r>
      <w:r>
        <w:rPr>
          <w:i/>
        </w:rPr>
        <w:t>uveřejněna</w:t>
      </w:r>
      <w:r>
        <w:rPr>
          <w:i/>
          <w:spacing w:val="-4"/>
        </w:rPr>
        <w:t xml:space="preserve"> </w:t>
      </w:r>
      <w:r>
        <w:rPr>
          <w:i/>
        </w:rPr>
        <w:t>na</w:t>
      </w:r>
      <w:r>
        <w:rPr>
          <w:i/>
          <w:spacing w:val="-6"/>
        </w:rPr>
        <w:t xml:space="preserve"> </w:t>
      </w:r>
      <w:r>
        <w:rPr>
          <w:i/>
        </w:rPr>
        <w:t>profilu</w:t>
      </w:r>
      <w:r>
        <w:rPr>
          <w:i/>
          <w:spacing w:val="-5"/>
        </w:rPr>
        <w:t xml:space="preserve"> </w:t>
      </w:r>
      <w:r>
        <w:rPr>
          <w:i/>
          <w:spacing w:val="-2"/>
        </w:rPr>
        <w:t>zadavatele</w:t>
      </w:r>
    </w:p>
    <w:p w14:paraId="2F8A6EA7" w14:textId="77777777" w:rsidR="00B9722E" w:rsidRDefault="00CA072A">
      <w:pPr>
        <w:pStyle w:val="Odstavecseseznamem"/>
        <w:numPr>
          <w:ilvl w:val="0"/>
          <w:numId w:val="2"/>
        </w:numPr>
        <w:tabs>
          <w:tab w:val="left" w:pos="471"/>
        </w:tabs>
        <w:spacing w:before="37"/>
        <w:ind w:left="471" w:hanging="356"/>
        <w:rPr>
          <w:i/>
        </w:rPr>
      </w:pPr>
      <w:r>
        <w:t>Vzor</w:t>
      </w:r>
      <w:r>
        <w:rPr>
          <w:spacing w:val="-5"/>
        </w:rPr>
        <w:t xml:space="preserve"> </w:t>
      </w:r>
      <w:r>
        <w:t>Smlouvy</w:t>
      </w:r>
      <w:r>
        <w:rPr>
          <w:spacing w:val="-4"/>
        </w:rPr>
        <w:t xml:space="preserve"> </w:t>
      </w:r>
      <w:r>
        <w:rPr>
          <w:i/>
        </w:rPr>
        <w:t>–</w:t>
      </w:r>
      <w:r>
        <w:rPr>
          <w:i/>
          <w:spacing w:val="-6"/>
        </w:rPr>
        <w:t xml:space="preserve"> </w:t>
      </w:r>
      <w:r>
        <w:rPr>
          <w:i/>
        </w:rPr>
        <w:t>veřejná</w:t>
      </w:r>
      <w:r>
        <w:rPr>
          <w:i/>
          <w:spacing w:val="-7"/>
        </w:rPr>
        <w:t xml:space="preserve"> </w:t>
      </w:r>
      <w:r>
        <w:rPr>
          <w:i/>
        </w:rPr>
        <w:t>příloha</w:t>
      </w:r>
      <w:r>
        <w:rPr>
          <w:i/>
          <w:spacing w:val="-4"/>
        </w:rPr>
        <w:t xml:space="preserve"> </w:t>
      </w:r>
      <w:r>
        <w:rPr>
          <w:i/>
        </w:rPr>
        <w:t>uveřejněna</w:t>
      </w:r>
      <w:r>
        <w:rPr>
          <w:i/>
          <w:spacing w:val="-3"/>
        </w:rPr>
        <w:t xml:space="preserve"> </w:t>
      </w:r>
      <w:r>
        <w:rPr>
          <w:i/>
        </w:rPr>
        <w:t>na</w:t>
      </w:r>
      <w:r>
        <w:rPr>
          <w:i/>
          <w:spacing w:val="-7"/>
        </w:rPr>
        <w:t xml:space="preserve"> </w:t>
      </w:r>
      <w:r>
        <w:rPr>
          <w:i/>
        </w:rPr>
        <w:t>profilu</w:t>
      </w:r>
      <w:r>
        <w:rPr>
          <w:i/>
          <w:spacing w:val="-4"/>
        </w:rPr>
        <w:t xml:space="preserve"> </w:t>
      </w:r>
      <w:r>
        <w:rPr>
          <w:i/>
          <w:spacing w:val="-2"/>
        </w:rPr>
        <w:t>zadavatele</w:t>
      </w:r>
    </w:p>
    <w:p w14:paraId="6CC3C0C6" w14:textId="77777777" w:rsidR="00B9722E" w:rsidRDefault="00CA072A">
      <w:pPr>
        <w:pStyle w:val="Odstavecseseznamem"/>
        <w:numPr>
          <w:ilvl w:val="0"/>
          <w:numId w:val="2"/>
        </w:numPr>
        <w:tabs>
          <w:tab w:val="left" w:pos="471"/>
        </w:tabs>
        <w:spacing w:before="38"/>
        <w:ind w:left="471" w:hanging="356"/>
      </w:pPr>
      <w:r>
        <w:t>Technický</w:t>
      </w:r>
      <w:r>
        <w:rPr>
          <w:spacing w:val="-2"/>
        </w:rPr>
        <w:t xml:space="preserve"> </w:t>
      </w:r>
      <w:r>
        <w:t>projekt</w:t>
      </w:r>
      <w:r>
        <w:rPr>
          <w:spacing w:val="-4"/>
        </w:rPr>
        <w:t xml:space="preserve"> </w:t>
      </w:r>
      <w:r>
        <w:t>(příloha</w:t>
      </w:r>
      <w:r>
        <w:rPr>
          <w:spacing w:val="-2"/>
        </w:rPr>
        <w:t xml:space="preserve"> </w:t>
      </w:r>
      <w:r>
        <w:t>se</w:t>
      </w:r>
      <w:r>
        <w:rPr>
          <w:spacing w:val="-3"/>
        </w:rPr>
        <w:t xml:space="preserve"> </w:t>
      </w:r>
      <w:r>
        <w:t>skládá</w:t>
      </w:r>
      <w:r>
        <w:rPr>
          <w:spacing w:val="-2"/>
        </w:rPr>
        <w:t xml:space="preserve"> </w:t>
      </w:r>
      <w:r>
        <w:t>z</w:t>
      </w:r>
      <w:r>
        <w:rPr>
          <w:spacing w:val="-5"/>
        </w:rPr>
        <w:t xml:space="preserve"> </w:t>
      </w:r>
      <w:r>
        <w:t>I. a</w:t>
      </w:r>
      <w:r>
        <w:rPr>
          <w:spacing w:val="-5"/>
        </w:rPr>
        <w:t xml:space="preserve"> </w:t>
      </w:r>
      <w:r>
        <w:t>II.</w:t>
      </w:r>
      <w:r>
        <w:rPr>
          <w:spacing w:val="-3"/>
        </w:rPr>
        <w:t xml:space="preserve"> </w:t>
      </w:r>
      <w:r>
        <w:t>části)</w:t>
      </w:r>
      <w:r>
        <w:rPr>
          <w:spacing w:val="-1"/>
        </w:rPr>
        <w:t xml:space="preserve"> </w:t>
      </w:r>
      <w:r>
        <w:t>–</w:t>
      </w:r>
      <w:r>
        <w:rPr>
          <w:spacing w:val="-4"/>
        </w:rPr>
        <w:t xml:space="preserve"> </w:t>
      </w:r>
      <w:r>
        <w:t>viz</w:t>
      </w:r>
      <w:r>
        <w:rPr>
          <w:spacing w:val="-2"/>
        </w:rPr>
        <w:t xml:space="preserve"> </w:t>
      </w:r>
      <w:r>
        <w:t>příloha</w:t>
      </w:r>
      <w:r>
        <w:rPr>
          <w:spacing w:val="-2"/>
        </w:rPr>
        <w:t xml:space="preserve"> </w:t>
      </w:r>
      <w:r>
        <w:t>č.</w:t>
      </w:r>
      <w:r>
        <w:rPr>
          <w:spacing w:val="-4"/>
        </w:rPr>
        <w:t xml:space="preserve"> </w:t>
      </w:r>
      <w:r>
        <w:t>1</w:t>
      </w:r>
      <w:r>
        <w:rPr>
          <w:spacing w:val="-2"/>
        </w:rPr>
        <w:t xml:space="preserve"> </w:t>
      </w:r>
      <w:r>
        <w:t>a</w:t>
      </w:r>
      <w:r>
        <w:rPr>
          <w:spacing w:val="-5"/>
        </w:rPr>
        <w:t xml:space="preserve"> </w:t>
      </w:r>
      <w:r>
        <w:t>č.</w:t>
      </w:r>
      <w:r>
        <w:rPr>
          <w:spacing w:val="-3"/>
        </w:rPr>
        <w:t xml:space="preserve"> </w:t>
      </w:r>
      <w:r>
        <w:t>2</w:t>
      </w:r>
      <w:r>
        <w:rPr>
          <w:spacing w:val="-4"/>
        </w:rPr>
        <w:t xml:space="preserve"> </w:t>
      </w:r>
      <w:r>
        <w:rPr>
          <w:spacing w:val="-2"/>
        </w:rPr>
        <w:t>smlouvy</w:t>
      </w:r>
    </w:p>
    <w:p w14:paraId="2CC77068" w14:textId="77777777" w:rsidR="00B9722E" w:rsidRDefault="00CA072A">
      <w:pPr>
        <w:pStyle w:val="Odstavecseseznamem"/>
        <w:numPr>
          <w:ilvl w:val="0"/>
          <w:numId w:val="2"/>
        </w:numPr>
        <w:tabs>
          <w:tab w:val="left" w:pos="471"/>
        </w:tabs>
        <w:spacing w:before="39"/>
        <w:ind w:left="471" w:hanging="356"/>
      </w:pPr>
      <w:r>
        <w:t>Technická</w:t>
      </w:r>
      <w:r>
        <w:rPr>
          <w:spacing w:val="-6"/>
        </w:rPr>
        <w:t xml:space="preserve"> </w:t>
      </w:r>
      <w:r>
        <w:rPr>
          <w:spacing w:val="-2"/>
        </w:rPr>
        <w:t>specifikace</w:t>
      </w:r>
    </w:p>
    <w:p w14:paraId="7A2FFEA6" w14:textId="77777777" w:rsidR="00B9722E" w:rsidRDefault="00CA072A">
      <w:pPr>
        <w:pStyle w:val="Odstavecseseznamem"/>
        <w:numPr>
          <w:ilvl w:val="0"/>
          <w:numId w:val="2"/>
        </w:numPr>
        <w:tabs>
          <w:tab w:val="left" w:pos="471"/>
        </w:tabs>
        <w:spacing w:before="38"/>
        <w:ind w:left="471" w:hanging="356"/>
        <w:rPr>
          <w:i/>
        </w:rPr>
      </w:pPr>
      <w:r>
        <w:t>Tabulka</w:t>
      </w:r>
      <w:r>
        <w:rPr>
          <w:spacing w:val="-7"/>
        </w:rPr>
        <w:t xml:space="preserve"> </w:t>
      </w:r>
      <w:r>
        <w:t>pro</w:t>
      </w:r>
      <w:r>
        <w:rPr>
          <w:spacing w:val="-7"/>
        </w:rPr>
        <w:t xml:space="preserve"> </w:t>
      </w:r>
      <w:r>
        <w:t>kalkulaci</w:t>
      </w:r>
      <w:r>
        <w:rPr>
          <w:spacing w:val="-5"/>
        </w:rPr>
        <w:t xml:space="preserve"> </w:t>
      </w:r>
      <w:r>
        <w:t>nabídkové</w:t>
      </w:r>
      <w:r>
        <w:rPr>
          <w:spacing w:val="-7"/>
        </w:rPr>
        <w:t xml:space="preserve"> </w:t>
      </w:r>
      <w:r>
        <w:t>ceny</w:t>
      </w:r>
      <w:r>
        <w:rPr>
          <w:spacing w:val="-3"/>
        </w:rPr>
        <w:t xml:space="preserve"> </w:t>
      </w:r>
      <w:r>
        <w:rPr>
          <w:i/>
        </w:rPr>
        <w:t>–</w:t>
      </w:r>
      <w:r>
        <w:rPr>
          <w:i/>
          <w:spacing w:val="-7"/>
        </w:rPr>
        <w:t xml:space="preserve"> </w:t>
      </w:r>
      <w:r>
        <w:rPr>
          <w:i/>
        </w:rPr>
        <w:t>veřejná</w:t>
      </w:r>
      <w:r>
        <w:rPr>
          <w:i/>
          <w:spacing w:val="-5"/>
        </w:rPr>
        <w:t xml:space="preserve"> </w:t>
      </w:r>
      <w:r>
        <w:rPr>
          <w:i/>
        </w:rPr>
        <w:t>příloha</w:t>
      </w:r>
      <w:r>
        <w:rPr>
          <w:i/>
          <w:spacing w:val="-4"/>
        </w:rPr>
        <w:t xml:space="preserve"> </w:t>
      </w:r>
      <w:r>
        <w:rPr>
          <w:i/>
        </w:rPr>
        <w:t>uveřejněna</w:t>
      </w:r>
      <w:r>
        <w:rPr>
          <w:i/>
          <w:spacing w:val="-4"/>
        </w:rPr>
        <w:t xml:space="preserve"> </w:t>
      </w:r>
      <w:r>
        <w:rPr>
          <w:i/>
        </w:rPr>
        <w:t>na</w:t>
      </w:r>
      <w:r>
        <w:rPr>
          <w:i/>
          <w:spacing w:val="-7"/>
        </w:rPr>
        <w:t xml:space="preserve"> </w:t>
      </w:r>
      <w:r>
        <w:rPr>
          <w:i/>
        </w:rPr>
        <w:t>profilu</w:t>
      </w:r>
      <w:r>
        <w:rPr>
          <w:i/>
          <w:spacing w:val="-4"/>
        </w:rPr>
        <w:t xml:space="preserve"> </w:t>
      </w:r>
      <w:r>
        <w:rPr>
          <w:i/>
          <w:spacing w:val="-2"/>
        </w:rPr>
        <w:t>zadavatele</w:t>
      </w:r>
    </w:p>
    <w:p w14:paraId="1E492157" w14:textId="77777777" w:rsidR="00B9722E" w:rsidRDefault="00CA072A">
      <w:pPr>
        <w:pStyle w:val="Odstavecseseznamem"/>
        <w:numPr>
          <w:ilvl w:val="0"/>
          <w:numId w:val="2"/>
        </w:numPr>
        <w:tabs>
          <w:tab w:val="left" w:pos="471"/>
          <w:tab w:val="left" w:pos="473"/>
        </w:tabs>
        <w:spacing w:before="37" w:line="276" w:lineRule="auto"/>
        <w:ind w:right="1073" w:hanging="360"/>
        <w:rPr>
          <w:i/>
        </w:rPr>
      </w:pPr>
      <w:r>
        <w:t>Informace</w:t>
      </w:r>
      <w:r>
        <w:rPr>
          <w:spacing w:val="40"/>
        </w:rPr>
        <w:t xml:space="preserve"> </w:t>
      </w:r>
      <w:r>
        <w:t>o</w:t>
      </w:r>
      <w:r>
        <w:rPr>
          <w:spacing w:val="65"/>
        </w:rPr>
        <w:t xml:space="preserve"> </w:t>
      </w:r>
      <w:r>
        <w:t>podílu</w:t>
      </w:r>
      <w:r>
        <w:rPr>
          <w:spacing w:val="65"/>
        </w:rPr>
        <w:t xml:space="preserve"> </w:t>
      </w:r>
      <w:r>
        <w:t>některých</w:t>
      </w:r>
      <w:r>
        <w:rPr>
          <w:spacing w:val="40"/>
        </w:rPr>
        <w:t xml:space="preserve"> </w:t>
      </w:r>
      <w:r>
        <w:t>veřejných</w:t>
      </w:r>
      <w:r>
        <w:rPr>
          <w:spacing w:val="40"/>
        </w:rPr>
        <w:t xml:space="preserve"> </w:t>
      </w:r>
      <w:r>
        <w:t>funkcionářů</w:t>
      </w:r>
      <w:r>
        <w:rPr>
          <w:spacing w:val="65"/>
        </w:rPr>
        <w:t xml:space="preserve"> </w:t>
      </w:r>
      <w:r>
        <w:t>podle</w:t>
      </w:r>
      <w:r>
        <w:rPr>
          <w:spacing w:val="65"/>
        </w:rPr>
        <w:t xml:space="preserve"> </w:t>
      </w:r>
      <w:r>
        <w:t>ustanovení</w:t>
      </w:r>
      <w:r>
        <w:rPr>
          <w:spacing w:val="65"/>
        </w:rPr>
        <w:t xml:space="preserve"> </w:t>
      </w:r>
      <w:r>
        <w:t>§</w:t>
      </w:r>
      <w:r>
        <w:rPr>
          <w:spacing w:val="65"/>
        </w:rPr>
        <w:t xml:space="preserve"> </w:t>
      </w:r>
      <w:r>
        <w:t>4b</w:t>
      </w:r>
      <w:r>
        <w:rPr>
          <w:spacing w:val="65"/>
        </w:rPr>
        <w:t xml:space="preserve"> </w:t>
      </w:r>
      <w:r>
        <w:t xml:space="preserve">zákona č. 159/2006 Sb. (vzor) </w:t>
      </w:r>
      <w:r>
        <w:rPr>
          <w:i/>
        </w:rPr>
        <w:t>– veřejná příloha uveřejněna na profilu zadavatele</w:t>
      </w:r>
    </w:p>
    <w:p w14:paraId="7690C3F8" w14:textId="77777777" w:rsidR="00B9722E" w:rsidRDefault="00CA072A">
      <w:pPr>
        <w:pStyle w:val="Odstavecseseznamem"/>
        <w:numPr>
          <w:ilvl w:val="0"/>
          <w:numId w:val="2"/>
        </w:numPr>
        <w:tabs>
          <w:tab w:val="left" w:pos="471"/>
          <w:tab w:val="left" w:pos="473"/>
        </w:tabs>
        <w:spacing w:before="1" w:line="276" w:lineRule="auto"/>
        <w:ind w:right="1074"/>
        <w:rPr>
          <w:i/>
        </w:rPr>
      </w:pPr>
      <w:r>
        <w:t>Čestné</w:t>
      </w:r>
      <w:r>
        <w:rPr>
          <w:spacing w:val="-5"/>
        </w:rPr>
        <w:t xml:space="preserve"> </w:t>
      </w:r>
      <w:r>
        <w:t>prohlášení</w:t>
      </w:r>
      <w:r>
        <w:rPr>
          <w:spacing w:val="-4"/>
        </w:rPr>
        <w:t xml:space="preserve"> </w:t>
      </w:r>
      <w:r>
        <w:t>k</w:t>
      </w:r>
      <w:r>
        <w:rPr>
          <w:spacing w:val="-7"/>
        </w:rPr>
        <w:t xml:space="preserve"> </w:t>
      </w:r>
      <w:r>
        <w:t>mezinárodním</w:t>
      </w:r>
      <w:r>
        <w:rPr>
          <w:spacing w:val="-6"/>
        </w:rPr>
        <w:t xml:space="preserve"> </w:t>
      </w:r>
      <w:r>
        <w:t>sankcím</w:t>
      </w:r>
      <w:r>
        <w:rPr>
          <w:spacing w:val="-6"/>
        </w:rPr>
        <w:t xml:space="preserve"> </w:t>
      </w:r>
      <w:r>
        <w:t>(vzor)</w:t>
      </w:r>
      <w:r>
        <w:rPr>
          <w:spacing w:val="-3"/>
        </w:rPr>
        <w:t xml:space="preserve"> </w:t>
      </w:r>
      <w:r>
        <w:rPr>
          <w:i/>
        </w:rPr>
        <w:t>–</w:t>
      </w:r>
      <w:r>
        <w:rPr>
          <w:i/>
          <w:spacing w:val="-5"/>
        </w:rPr>
        <w:t xml:space="preserve"> </w:t>
      </w:r>
      <w:r>
        <w:rPr>
          <w:i/>
        </w:rPr>
        <w:t>veřejná</w:t>
      </w:r>
      <w:r>
        <w:rPr>
          <w:i/>
          <w:spacing w:val="-5"/>
        </w:rPr>
        <w:t xml:space="preserve"> </w:t>
      </w:r>
      <w:r>
        <w:rPr>
          <w:i/>
        </w:rPr>
        <w:t>příloha</w:t>
      </w:r>
      <w:r>
        <w:rPr>
          <w:i/>
          <w:spacing w:val="-4"/>
        </w:rPr>
        <w:t xml:space="preserve"> </w:t>
      </w:r>
      <w:r>
        <w:rPr>
          <w:i/>
        </w:rPr>
        <w:t>uveřejněna</w:t>
      </w:r>
      <w:r>
        <w:rPr>
          <w:i/>
          <w:spacing w:val="-5"/>
        </w:rPr>
        <w:t xml:space="preserve"> </w:t>
      </w:r>
      <w:r>
        <w:rPr>
          <w:i/>
        </w:rPr>
        <w:t>na</w:t>
      </w:r>
      <w:r>
        <w:rPr>
          <w:i/>
          <w:spacing w:val="-5"/>
        </w:rPr>
        <w:t xml:space="preserve"> </w:t>
      </w:r>
      <w:r>
        <w:rPr>
          <w:i/>
        </w:rPr>
        <w:t xml:space="preserve">profilu </w:t>
      </w:r>
      <w:r>
        <w:rPr>
          <w:i/>
          <w:spacing w:val="-2"/>
        </w:rPr>
        <w:t>zadavatele</w:t>
      </w:r>
    </w:p>
    <w:p w14:paraId="2ABAF83B" w14:textId="77777777" w:rsidR="00B9722E" w:rsidRDefault="00CA072A">
      <w:pPr>
        <w:pStyle w:val="Odstavecseseznamem"/>
        <w:numPr>
          <w:ilvl w:val="0"/>
          <w:numId w:val="2"/>
        </w:numPr>
        <w:tabs>
          <w:tab w:val="left" w:pos="472"/>
        </w:tabs>
        <w:spacing w:before="0" w:line="276" w:lineRule="auto"/>
        <w:ind w:left="472" w:right="1077" w:hanging="357"/>
        <w:rPr>
          <w:i/>
        </w:rPr>
      </w:pPr>
      <w:r>
        <w:t>Čestné</w:t>
      </w:r>
      <w:r>
        <w:rPr>
          <w:spacing w:val="-1"/>
        </w:rPr>
        <w:t xml:space="preserve"> </w:t>
      </w:r>
      <w:r>
        <w:t>prohlášení</w:t>
      </w:r>
      <w:r>
        <w:rPr>
          <w:spacing w:val="-2"/>
        </w:rPr>
        <w:t xml:space="preserve"> </w:t>
      </w:r>
      <w:r>
        <w:t>o</w:t>
      </w:r>
      <w:r>
        <w:rPr>
          <w:spacing w:val="-4"/>
        </w:rPr>
        <w:t xml:space="preserve"> </w:t>
      </w:r>
      <w:r>
        <w:t>odpovědném</w:t>
      </w:r>
      <w:r>
        <w:rPr>
          <w:spacing w:val="-2"/>
        </w:rPr>
        <w:t xml:space="preserve"> </w:t>
      </w:r>
      <w:r>
        <w:t>zadávání</w:t>
      </w:r>
      <w:r>
        <w:rPr>
          <w:spacing w:val="-2"/>
        </w:rPr>
        <w:t xml:space="preserve"> </w:t>
      </w:r>
      <w:r>
        <w:t xml:space="preserve">(vzor) </w:t>
      </w:r>
      <w:r>
        <w:rPr>
          <w:i/>
        </w:rPr>
        <w:t>–</w:t>
      </w:r>
      <w:r>
        <w:rPr>
          <w:i/>
          <w:spacing w:val="-4"/>
        </w:rPr>
        <w:t xml:space="preserve"> </w:t>
      </w:r>
      <w:r>
        <w:rPr>
          <w:i/>
        </w:rPr>
        <w:t>veřejná</w:t>
      </w:r>
      <w:r>
        <w:rPr>
          <w:i/>
          <w:spacing w:val="-1"/>
        </w:rPr>
        <w:t xml:space="preserve"> </w:t>
      </w:r>
      <w:r>
        <w:rPr>
          <w:i/>
        </w:rPr>
        <w:t>příloha</w:t>
      </w:r>
      <w:r>
        <w:rPr>
          <w:i/>
          <w:spacing w:val="-3"/>
        </w:rPr>
        <w:t xml:space="preserve"> </w:t>
      </w:r>
      <w:r>
        <w:rPr>
          <w:i/>
        </w:rPr>
        <w:t>uveřejněna</w:t>
      </w:r>
      <w:r>
        <w:rPr>
          <w:i/>
          <w:spacing w:val="-1"/>
        </w:rPr>
        <w:t xml:space="preserve"> </w:t>
      </w:r>
      <w:r>
        <w:rPr>
          <w:i/>
        </w:rPr>
        <w:t>na</w:t>
      </w:r>
      <w:r>
        <w:rPr>
          <w:i/>
          <w:spacing w:val="-4"/>
        </w:rPr>
        <w:t xml:space="preserve"> </w:t>
      </w:r>
      <w:r>
        <w:rPr>
          <w:i/>
        </w:rPr>
        <w:t xml:space="preserve">profilu </w:t>
      </w:r>
      <w:r>
        <w:rPr>
          <w:i/>
          <w:spacing w:val="-2"/>
        </w:rPr>
        <w:t>zadavatele</w:t>
      </w:r>
    </w:p>
    <w:p w14:paraId="61D1C214" w14:textId="77777777" w:rsidR="00B9722E" w:rsidRDefault="00CA072A">
      <w:pPr>
        <w:pStyle w:val="Odstavecseseznamem"/>
        <w:numPr>
          <w:ilvl w:val="0"/>
          <w:numId w:val="2"/>
        </w:numPr>
        <w:tabs>
          <w:tab w:val="left" w:pos="470"/>
        </w:tabs>
        <w:spacing w:before="0" w:line="252" w:lineRule="exact"/>
        <w:ind w:left="470" w:hanging="356"/>
        <w:rPr>
          <w:i/>
        </w:rPr>
      </w:pPr>
      <w:r>
        <w:t>Dohoda</w:t>
      </w:r>
      <w:r>
        <w:rPr>
          <w:spacing w:val="-7"/>
        </w:rPr>
        <w:t xml:space="preserve"> </w:t>
      </w:r>
      <w:r>
        <w:t>o</w:t>
      </w:r>
      <w:r>
        <w:rPr>
          <w:spacing w:val="-7"/>
        </w:rPr>
        <w:t xml:space="preserve"> </w:t>
      </w:r>
      <w:r>
        <w:t>mlčenlivosti</w:t>
      </w:r>
      <w:r>
        <w:rPr>
          <w:spacing w:val="-5"/>
        </w:rPr>
        <w:t xml:space="preserve"> </w:t>
      </w:r>
      <w:r>
        <w:t>(vzor)</w:t>
      </w:r>
      <w:r>
        <w:rPr>
          <w:spacing w:val="-5"/>
        </w:rPr>
        <w:t xml:space="preserve"> </w:t>
      </w:r>
      <w:r>
        <w:rPr>
          <w:i/>
        </w:rPr>
        <w:t>–</w:t>
      </w:r>
      <w:r>
        <w:rPr>
          <w:i/>
          <w:spacing w:val="-5"/>
        </w:rPr>
        <w:t xml:space="preserve"> </w:t>
      </w:r>
      <w:r>
        <w:rPr>
          <w:i/>
        </w:rPr>
        <w:t>veřejná</w:t>
      </w:r>
      <w:r>
        <w:rPr>
          <w:i/>
          <w:spacing w:val="-5"/>
        </w:rPr>
        <w:t xml:space="preserve"> </w:t>
      </w:r>
      <w:r>
        <w:rPr>
          <w:i/>
        </w:rPr>
        <w:t>příloha</w:t>
      </w:r>
      <w:r>
        <w:rPr>
          <w:i/>
          <w:spacing w:val="-4"/>
        </w:rPr>
        <w:t xml:space="preserve"> </w:t>
      </w:r>
      <w:r>
        <w:rPr>
          <w:i/>
        </w:rPr>
        <w:t>uveřejněna</w:t>
      </w:r>
      <w:r>
        <w:rPr>
          <w:i/>
          <w:spacing w:val="-4"/>
        </w:rPr>
        <w:t xml:space="preserve"> </w:t>
      </w:r>
      <w:r>
        <w:rPr>
          <w:i/>
        </w:rPr>
        <w:t>na</w:t>
      </w:r>
      <w:r>
        <w:rPr>
          <w:i/>
          <w:spacing w:val="-5"/>
        </w:rPr>
        <w:t xml:space="preserve"> </w:t>
      </w:r>
      <w:r>
        <w:rPr>
          <w:i/>
        </w:rPr>
        <w:t>profilu</w:t>
      </w:r>
      <w:r>
        <w:rPr>
          <w:i/>
          <w:spacing w:val="-5"/>
        </w:rPr>
        <w:t xml:space="preserve"> </w:t>
      </w:r>
      <w:r>
        <w:rPr>
          <w:i/>
          <w:spacing w:val="-2"/>
        </w:rPr>
        <w:t>zadavatele</w:t>
      </w:r>
    </w:p>
    <w:p w14:paraId="470F6084" w14:textId="77777777" w:rsidR="00B9722E" w:rsidRDefault="00B9722E">
      <w:pPr>
        <w:pStyle w:val="Zkladntext"/>
        <w:ind w:left="0"/>
        <w:jc w:val="left"/>
        <w:rPr>
          <w:i/>
        </w:rPr>
      </w:pPr>
    </w:p>
    <w:p w14:paraId="33F68D55" w14:textId="77777777" w:rsidR="00B9722E" w:rsidRDefault="00B9722E">
      <w:pPr>
        <w:pStyle w:val="Zkladntext"/>
        <w:ind w:left="0"/>
        <w:jc w:val="left"/>
        <w:rPr>
          <w:i/>
        </w:rPr>
      </w:pPr>
    </w:p>
    <w:p w14:paraId="1498C681" w14:textId="77777777" w:rsidR="00B9722E" w:rsidRDefault="00B9722E">
      <w:pPr>
        <w:pStyle w:val="Zkladntext"/>
        <w:ind w:left="0"/>
        <w:jc w:val="left"/>
        <w:rPr>
          <w:i/>
        </w:rPr>
      </w:pPr>
    </w:p>
    <w:p w14:paraId="4404076C" w14:textId="77777777" w:rsidR="00B9722E" w:rsidRDefault="00B9722E">
      <w:pPr>
        <w:pStyle w:val="Zkladntext"/>
        <w:ind w:left="0"/>
        <w:jc w:val="left"/>
        <w:rPr>
          <w:i/>
        </w:rPr>
      </w:pPr>
    </w:p>
    <w:p w14:paraId="699D9BCA" w14:textId="77777777" w:rsidR="00B9722E" w:rsidRDefault="00B9722E">
      <w:pPr>
        <w:pStyle w:val="Zkladntext"/>
        <w:ind w:left="0"/>
        <w:jc w:val="left"/>
        <w:rPr>
          <w:i/>
        </w:rPr>
      </w:pPr>
    </w:p>
    <w:sectPr w:rsidR="00B9722E">
      <w:pgSz w:w="11910" w:h="16840"/>
      <w:pgMar w:top="1340" w:right="340" w:bottom="500" w:left="1300" w:header="629" w:footer="3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1A272" w14:textId="77777777" w:rsidR="00CA072A" w:rsidRDefault="00CA072A">
      <w:r>
        <w:separator/>
      </w:r>
    </w:p>
  </w:endnote>
  <w:endnote w:type="continuationSeparator" w:id="0">
    <w:p w14:paraId="0DAFEA55" w14:textId="77777777" w:rsidR="00CA072A" w:rsidRDefault="00CA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CB8F" w14:textId="24F17C73" w:rsidR="00FB656E" w:rsidRDefault="00FB656E">
    <w:pPr>
      <w:pStyle w:val="Zpat"/>
    </w:pPr>
    <w:r>
      <w:rPr>
        <w:noProof/>
      </w:rPr>
      <mc:AlternateContent>
        <mc:Choice Requires="wps">
          <w:drawing>
            <wp:anchor distT="0" distB="0" distL="0" distR="0" simplePos="0" relativeHeight="486061056" behindDoc="0" locked="0" layoutInCell="1" allowOverlap="1" wp14:anchorId="5F400704" wp14:editId="5975A189">
              <wp:simplePos x="635" y="635"/>
              <wp:positionH relativeFrom="page">
                <wp:align>center</wp:align>
              </wp:positionH>
              <wp:positionV relativeFrom="page">
                <wp:align>bottom</wp:align>
              </wp:positionV>
              <wp:extent cx="956945" cy="345440"/>
              <wp:effectExtent l="0" t="0" r="14605" b="0"/>
              <wp:wrapNone/>
              <wp:docPr id="990580528"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7181BB4" w14:textId="52EBAAB2"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00704"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486061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SmDwIAABw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VfK7YfotVEdaCuHEt3dy1VDrtfDhRSARTHuQ&#10;aMMzHbqFruRwtjirAX/8zR/zCXeKctaRYEpuSdGctd8s8RG1NRg4GNtkjGf5NKe43ZsHIBmO6UU4&#10;mUzyYmgHUyOYN5LzMjaikLCS2pV8O5gP4aRceg5SLZcpiWTkRFjbjZOxdIQrYvnavwl0Z8ADMfUE&#10;g5pE8Q73U2686d1yHwj9REqE9gTkGXGSYOLq/Fyixn/9T1nXR734C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MzgpK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57181BB4" w14:textId="52EBAAB2"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4B5D" w14:textId="7436C64E" w:rsidR="00FB656E" w:rsidRDefault="00FB656E">
    <w:pPr>
      <w:pStyle w:val="Zpat"/>
    </w:pPr>
    <w:r>
      <w:rPr>
        <w:noProof/>
      </w:rPr>
      <mc:AlternateContent>
        <mc:Choice Requires="wps">
          <w:drawing>
            <wp:anchor distT="0" distB="0" distL="0" distR="0" simplePos="0" relativeHeight="486070272" behindDoc="0" locked="0" layoutInCell="1" allowOverlap="1" wp14:anchorId="74628C41" wp14:editId="395ADFDE">
              <wp:simplePos x="635" y="635"/>
              <wp:positionH relativeFrom="page">
                <wp:align>center</wp:align>
              </wp:positionH>
              <wp:positionV relativeFrom="page">
                <wp:align>bottom</wp:align>
              </wp:positionV>
              <wp:extent cx="956945" cy="345440"/>
              <wp:effectExtent l="0" t="0" r="14605" b="0"/>
              <wp:wrapNone/>
              <wp:docPr id="287318897"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540FC96" w14:textId="7926B76B"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28C41" id="_x0000_t202" coordsize="21600,21600" o:spt="202" path="m,l,21600r21600,l21600,xe">
              <v:stroke joinstyle="miter"/>
              <v:path gradientshapeok="t" o:connecttype="rect"/>
            </v:shapetype>
            <v:shape id="Textové pole 11" o:spid="_x0000_s1038" type="#_x0000_t202" alt="Veřejné informace" style="position:absolute;margin-left:0;margin-top:0;width:75.35pt;height:27.2pt;z-index:486070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PM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qb/NIy/hepIWyGcCPdOrhrqvRY+PAskhmkR&#10;Um14okO30JUczhZnNeCPv/ljPgFPUc46UkzJLUmas/abJUKiuAYDB2ObjPEsn+YUt3tzD6TDMT0J&#10;J5NJXgztYGoE80p6XsZGFBJWUruSbwfzPpykS+9BquUyJZGOnAhru3Eylo54RTBf+leB7ox4IKoe&#10;YZCTKN4Af8qNN71b7gPBn1iJ2J6APENOGkxknd9LFPmv/ynr+qoXPwE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AoUPM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540FC96" w14:textId="7926B76B"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E6263" w14:textId="4FBE7335" w:rsidR="00B9722E" w:rsidRDefault="00FB656E">
    <w:pPr>
      <w:pStyle w:val="Zkladntext"/>
      <w:spacing w:line="14" w:lineRule="auto"/>
      <w:ind w:left="0"/>
      <w:jc w:val="left"/>
      <w:rPr>
        <w:sz w:val="20"/>
      </w:rPr>
    </w:pPr>
    <w:r>
      <w:rPr>
        <w:noProof/>
      </w:rPr>
      <mc:AlternateContent>
        <mc:Choice Requires="wps">
          <w:drawing>
            <wp:anchor distT="0" distB="0" distL="0" distR="0" simplePos="0" relativeHeight="486071296" behindDoc="0" locked="0" layoutInCell="1" allowOverlap="1" wp14:anchorId="585697C9" wp14:editId="4E534B18">
              <wp:simplePos x="635" y="635"/>
              <wp:positionH relativeFrom="page">
                <wp:align>center</wp:align>
              </wp:positionH>
              <wp:positionV relativeFrom="page">
                <wp:align>bottom</wp:align>
              </wp:positionV>
              <wp:extent cx="956945" cy="345440"/>
              <wp:effectExtent l="0" t="0" r="14605" b="0"/>
              <wp:wrapNone/>
              <wp:docPr id="1050960273"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670A57B" w14:textId="1A892C56"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697C9" id="_x0000_t202" coordsize="21600,21600" o:spt="202" path="m,l,21600r21600,l21600,xe">
              <v:stroke joinstyle="miter"/>
              <v:path gradientshapeok="t" o:connecttype="rect"/>
            </v:shapetype>
            <v:shape id="Textové pole 12" o:spid="_x0000_s1039" type="#_x0000_t202" alt="Veřejné informace" style="position:absolute;margin-left:0;margin-top:0;width:75.35pt;height:27.2pt;z-index:486071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pK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dPfDe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qYLpK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670A57B" w14:textId="1A892C56"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r w:rsidR="00CA072A">
      <w:rPr>
        <w:noProof/>
      </w:rPr>
      <mc:AlternateContent>
        <mc:Choice Requires="wps">
          <w:drawing>
            <wp:anchor distT="0" distB="0" distL="0" distR="0" simplePos="0" relativeHeight="486055936" behindDoc="1" locked="0" layoutInCell="1" allowOverlap="1" wp14:anchorId="7AD3F810" wp14:editId="30E082D0">
              <wp:simplePos x="0" y="0"/>
              <wp:positionH relativeFrom="page">
                <wp:posOffset>3329432</wp:posOffset>
              </wp:positionH>
              <wp:positionV relativeFrom="page">
                <wp:posOffset>10351642</wp:posOffset>
              </wp:positionV>
              <wp:extent cx="896619" cy="15240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351C7265" w14:textId="77777777" w:rsidR="00B9722E" w:rsidRDefault="00CA072A">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7AD3F810" id="Textbox 234" o:spid="_x0000_s1040" type="#_x0000_t202" style="position:absolute;margin-left:262.15pt;margin-top:815.1pt;width:70.6pt;height:12pt;z-index:-1726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vOmAEAACEDAAAOAAAAZHJzL2Uyb0RvYy54bWysUt2OEyEUvjfxHQj3dqbN2uxOOt2oG43J&#10;Rk12fQDKQIc4cPAc2pm+vQd22hq9M97AAQ4f3w+b+8kP4miQHIRWLhe1FCZo6FzYt/L788c3t1JQ&#10;UqFTAwTTypMheb99/WozxsasoIehMygYJFAzxlb2KcWmqkj3xitaQDSBDy2gV4mXuK86VCOj+6Fa&#10;1fW6GgG7iKANEe8+vBzKbcG31uj01VoySQytZG6pjFjGXR6r7UY1e1Sxd3qmof6BhVcu8KMXqAeV&#10;lDig+wvKO41AYNNCg6/AWqdN0cBqlvUfap56FU3RwuZQvNhE/w9Wfzk+xW8o0vQeJg6wiKD4CPoH&#10;sTfVGKmZe7Kn1BB3Z6GTRZ9nliD4Int7uvhppiQ0b97erdfLOyk0Hy3frm7q4nd1vRyR0icDXuSi&#10;lchxFQLq+EgpP6+ac8vM5eX5TCRNu0m4rpU3OcS8s4PuxFJGTrOV9POg0EgxfA5sV47+XOC52J0L&#10;TMMHKB8kKwrw7pDAukLgijsT4BwKr/nP5KB/X5eu68/e/gI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BnAnvOmAEA&#10;ACEDAAAOAAAAAAAAAAAAAAAAAC4CAABkcnMvZTJvRG9jLnhtbFBLAQItABQABgAIAAAAIQBCdYeT&#10;4QAAAA0BAAAPAAAAAAAAAAAAAAAAAPIDAABkcnMvZG93bnJldi54bWxQSwUGAAAAAAQABADzAAAA&#10;AAUAAAAA&#10;" filled="f" stroked="f">
              <v:textbox inset="0,0,0,0">
                <w:txbxContent>
                  <w:p w14:paraId="351C7265" w14:textId="77777777" w:rsidR="00B9722E" w:rsidRDefault="00CA072A">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7A17" w14:textId="44AFE888" w:rsidR="00FB656E" w:rsidRDefault="00FB656E">
    <w:pPr>
      <w:pStyle w:val="Zpat"/>
    </w:pPr>
    <w:r>
      <w:rPr>
        <w:noProof/>
      </w:rPr>
      <mc:AlternateContent>
        <mc:Choice Requires="wps">
          <w:drawing>
            <wp:anchor distT="0" distB="0" distL="0" distR="0" simplePos="0" relativeHeight="486069248" behindDoc="0" locked="0" layoutInCell="1" allowOverlap="1" wp14:anchorId="2B7886FE" wp14:editId="37675F01">
              <wp:simplePos x="635" y="635"/>
              <wp:positionH relativeFrom="page">
                <wp:align>center</wp:align>
              </wp:positionH>
              <wp:positionV relativeFrom="page">
                <wp:align>bottom</wp:align>
              </wp:positionV>
              <wp:extent cx="956945" cy="345440"/>
              <wp:effectExtent l="0" t="0" r="14605" b="0"/>
              <wp:wrapNone/>
              <wp:docPr id="15943039"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BE5ADF9" w14:textId="554FDE95"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7886FE" id="_x0000_t202" coordsize="21600,21600" o:spt="202" path="m,l,21600r21600,l21600,xe">
              <v:stroke joinstyle="miter"/>
              <v:path gradientshapeok="t" o:connecttype="rect"/>
            </v:shapetype>
            <v:shape id="Textové pole 10" o:spid="_x0000_s1041" type="#_x0000_t202" alt="Veřejné informace" style="position:absolute;margin-left:0;margin-top:0;width:75.35pt;height:27.2pt;z-index:486069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Hx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pp+Noy/g+pEWyGcCfdOrhvqvRE+PAkkhmkR&#10;Um14pEMb6EoOF4uzGvDn3/wxn4CnKGcdKabkliTNmfluiZAorsHAwdglYzzPp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tHvHx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BE5ADF9" w14:textId="554FDE95"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1B46" w14:textId="4D4A5F59" w:rsidR="00FB656E" w:rsidRDefault="00FB656E">
    <w:pPr>
      <w:pStyle w:val="Zpat"/>
    </w:pPr>
    <w:r>
      <w:rPr>
        <w:noProof/>
      </w:rPr>
      <mc:AlternateContent>
        <mc:Choice Requires="wps">
          <w:drawing>
            <wp:anchor distT="0" distB="0" distL="0" distR="0" simplePos="0" relativeHeight="486073344" behindDoc="0" locked="0" layoutInCell="1" allowOverlap="1" wp14:anchorId="3938A862" wp14:editId="70385ADE">
              <wp:simplePos x="635" y="635"/>
              <wp:positionH relativeFrom="page">
                <wp:align>center</wp:align>
              </wp:positionH>
              <wp:positionV relativeFrom="page">
                <wp:align>bottom</wp:align>
              </wp:positionV>
              <wp:extent cx="956945" cy="345440"/>
              <wp:effectExtent l="0" t="0" r="14605" b="0"/>
              <wp:wrapNone/>
              <wp:docPr id="1938102838"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299FE43" w14:textId="08BC247D"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38A862" id="_x0000_t202" coordsize="21600,21600" o:spt="202" path="m,l,21600r21600,l21600,xe">
              <v:stroke joinstyle="miter"/>
              <v:path gradientshapeok="t" o:connecttype="rect"/>
            </v:shapetype>
            <v:shape id="Textové pole 14" o:spid="_x0000_s1043" type="#_x0000_t202" alt="Veřejné informace" style="position:absolute;margin-left:0;margin-top:0;width:75.35pt;height:27.2pt;z-index:486073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0pDwIAAB0EAAAOAAAAZHJzL2Uyb0RvYy54bWysU99v2jAQfp+0/8Hy+0hgUI2IULFWTJNQ&#10;W4lOfTaOTSLFPutsSNhfv7Mhpev2NO3Fudyd78f3fV7c9qZlR4W+AVvy8SjnTFkJVWP3Jf/xvP70&#10;hTMfhK1EC1aV/KQ8v11+/LDoXKEmUENbKWRUxPqicyWvQ3BFlnlZKyP8CJyyFNSARgT6xX1Woeio&#10;ummzSZ7fZB1g5RCk8p689+cgX6b6WisZHrX2KrC25DRbSCemcxfPbLkQxR6Fqxt5GUP8wxRGNJaa&#10;vpa6F0GwAzZ/lDKNRPCgw0iCyUDrRqq0A20zzt9ts62FU2kXAse7V5j8/ysrH45b94Qs9F+hJwIj&#10;IJ3zhSdn3KfXaOKXJmUUJwhPr7CpPjBJzvnsZj6dcSYp9Hk6m04TrNn1skMfvikwLBolR2IlgSWO&#10;Gx+oIaUOKbGXhXXTtomZ1v7moMToya4TRiv0u541VcknqXF07aA60VYIZ8K9k+uGem+ED08CiWFa&#10;hFQbHunQLXQlh4vFWQ3482/+mE/AU5SzjhRTckuS5qz9bomQKK7BwMHYJWM8z2c5xe3B3AHpcExP&#10;wslkkhdDO5gawbyQnlexEYWEldSu5LvBvAtn6dJ7kGq1SkmkIyfCxm6djKUjXhHM5/5FoLsgHoiq&#10;BxjkJIp3wJ9z403vVodA8CdWrkBeICcNJrIu7yWK/O1/yrq+6u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G1sHSk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2299FE43" w14:textId="08BC247D"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A249" w14:textId="33B3F2BD" w:rsidR="00B9722E" w:rsidRDefault="00FB656E">
    <w:pPr>
      <w:pStyle w:val="Zkladntext"/>
      <w:spacing w:line="14" w:lineRule="auto"/>
      <w:ind w:left="0"/>
      <w:jc w:val="left"/>
      <w:rPr>
        <w:sz w:val="20"/>
      </w:rPr>
    </w:pPr>
    <w:r>
      <w:rPr>
        <w:noProof/>
      </w:rPr>
      <mc:AlternateContent>
        <mc:Choice Requires="wps">
          <w:drawing>
            <wp:anchor distT="0" distB="0" distL="0" distR="0" simplePos="0" relativeHeight="486074368" behindDoc="0" locked="0" layoutInCell="1" allowOverlap="1" wp14:anchorId="19741407" wp14:editId="4CFD8C22">
              <wp:simplePos x="635" y="635"/>
              <wp:positionH relativeFrom="page">
                <wp:align>center</wp:align>
              </wp:positionH>
              <wp:positionV relativeFrom="page">
                <wp:align>bottom</wp:align>
              </wp:positionV>
              <wp:extent cx="956945" cy="345440"/>
              <wp:effectExtent l="0" t="0" r="14605" b="0"/>
              <wp:wrapNone/>
              <wp:docPr id="416591264"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5AF5569" w14:textId="526C6A05"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741407" id="_x0000_t202" coordsize="21600,21600" o:spt="202" path="m,l,21600r21600,l21600,xe">
              <v:stroke joinstyle="miter"/>
              <v:path gradientshapeok="t" o:connecttype="rect"/>
            </v:shapetype>
            <v:shape id="Textové pole 15" o:spid="_x0000_s1044" type="#_x0000_t202" alt="Veřejné informace" style="position:absolute;margin-left:0;margin-top:0;width:75.35pt;height:27.2pt;z-index:486074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8UDwIAAB0EAAAOAAAAZHJzL2Uyb0RvYy54bWysU99v2jAQfp+0/8Hy+0hgUI2IULFWTJOq&#10;thKd+mwcm0RyfNbZkLC/fmdDoOv2NO3Fudyd78f3fV7c9q1hB4W+AVvy8SjnTFkJVWN3Jf/xsv70&#10;hTMfhK2EAatKflSe3y4/flh0rlATqMFUChkVsb7oXMnrEFyRZV7WqhV+BE5ZCmrAVgT6xV1Woeio&#10;emuySZ7fZB1g5RCk8p6896cgX6b6WisZnrT2KjBTcpotpBPTuY1ntlyIYofC1Y08jyH+YYpWNJaa&#10;XkrdiyDYHps/SrWNRPCgw0hCm4HWjVRpB9pmnL/bZlMLp9IuBI53F5j8/ysrHw8b94ws9F+hJwIj&#10;IJ3zhSdn3KfX2MYvTcooThAeL7CpPjBJzvnsZj6dcSYp9Hk6m04TrNn1skMfviloWTRKjsRKAksc&#10;HnyghpQ6pMReFtaNMYkZY39zUGL0ZNcJoxX6bc+aquSTy/hbqI60FcKJcO/kuqHeD8KHZ4HEMC1C&#10;qg1PdGgDXcnhbHFWA/78mz/mE/AU5awjxZTckqQ5M98tERLFNRg4GNtkjOf5LKe43bd3QDoc05Nw&#10;MpnkxWAGUyO0r6TnVWxEIWEltSv5djDvwkm69B6kWq1SEunIifBgN07G0hGvCOZL/yrQnREPRNUj&#10;DHISxTvgT7nxpnerfSD4EysR2xOQZ8hJg4ms83uJIn/7n7Kur3r5Cw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ADTrxQ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25AF5569" w14:textId="526C6A05"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r w:rsidR="00CA072A">
      <w:rPr>
        <w:noProof/>
      </w:rPr>
      <mc:AlternateContent>
        <mc:Choice Requires="wps">
          <w:drawing>
            <wp:anchor distT="0" distB="0" distL="0" distR="0" simplePos="0" relativeHeight="486056960" behindDoc="1" locked="0" layoutInCell="1" allowOverlap="1" wp14:anchorId="7BA9488B" wp14:editId="2850F3C9">
              <wp:simplePos x="0" y="0"/>
              <wp:positionH relativeFrom="page">
                <wp:posOffset>3329432</wp:posOffset>
              </wp:positionH>
              <wp:positionV relativeFrom="page">
                <wp:posOffset>10351642</wp:posOffset>
              </wp:positionV>
              <wp:extent cx="896619" cy="15240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576DDE31" w14:textId="77777777" w:rsidR="00B9722E" w:rsidRDefault="00CA072A">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7BA9488B" id="Textbox 236" o:spid="_x0000_s1045" type="#_x0000_t202" style="position:absolute;margin-left:262.15pt;margin-top:815.1pt;width:70.6pt;height:12pt;z-index:-1725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ItmAEAACEDAAAOAAAAZHJzL2Uyb0RvYy54bWysUt2OEyEUvjfxHQj3dqaNNruTTjerG43J&#10;Rk1WH4Ay0CEOHDyHdqZv74GdtkbvzN7AAQ4f3w+bu8kP4miQHIRWLhe1FCZo6FzYt/LH949vbqSg&#10;pEKnBgimlSdD8m77+tVmjI1ZQQ9DZ1AwSKBmjK3sU4pNVZHujVe0gGgCH1pArxIvcV91qEZG90O1&#10;qut1NQJ2EUEbIt59eD6U24JvrdHpq7VkkhhaydxSGbGMuzxW241q9qhi7/RMQ/0HC69c4EcvUA8q&#10;KXFA9w+UdxqBwKaFBl+BtU6booHVLOu/1Dz1Kpqihc2heLGJXg5Wfzk+xW8o0vQeJg6wiKD4CPon&#10;sTfVGKmZe7Kn1BB3Z6GTRZ9nliD4Int7uvhppiQ0b97crtfLWyk0Hy3frd7Wxe/qejkipU8GvMhF&#10;K5HjKgTU8ZFSfl4155aZy/PzmUiadpNwXSvXOcS8s4PuxFJGTrOV9Oug0EgxfA5sV47+XOC52J0L&#10;TMMHKB8kKwpwf0hgXSFwxZ0JcA6F1/xnctB/rkvX9WdvfwM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DpsiItmAEA&#10;ACEDAAAOAAAAAAAAAAAAAAAAAC4CAABkcnMvZTJvRG9jLnhtbFBLAQItABQABgAIAAAAIQBCdYeT&#10;4QAAAA0BAAAPAAAAAAAAAAAAAAAAAPIDAABkcnMvZG93bnJldi54bWxQSwUGAAAAAAQABADzAAAA&#10;AAUAAAAA&#10;" filled="f" stroked="f">
              <v:textbox inset="0,0,0,0">
                <w:txbxContent>
                  <w:p w14:paraId="576DDE31" w14:textId="77777777" w:rsidR="00B9722E" w:rsidRDefault="00CA072A">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BBF5F" w14:textId="4DD2DDDD" w:rsidR="00FB656E" w:rsidRDefault="00FB656E">
    <w:pPr>
      <w:pStyle w:val="Zpat"/>
    </w:pPr>
    <w:r>
      <w:rPr>
        <w:noProof/>
      </w:rPr>
      <mc:AlternateContent>
        <mc:Choice Requires="wps">
          <w:drawing>
            <wp:anchor distT="0" distB="0" distL="0" distR="0" simplePos="0" relativeHeight="486072320" behindDoc="0" locked="0" layoutInCell="1" allowOverlap="1" wp14:anchorId="2D963AD5" wp14:editId="2EE479C7">
              <wp:simplePos x="635" y="635"/>
              <wp:positionH relativeFrom="page">
                <wp:align>center</wp:align>
              </wp:positionH>
              <wp:positionV relativeFrom="page">
                <wp:align>bottom</wp:align>
              </wp:positionV>
              <wp:extent cx="956945" cy="345440"/>
              <wp:effectExtent l="0" t="0" r="14605" b="0"/>
              <wp:wrapNone/>
              <wp:docPr id="1264019054"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5533045" w14:textId="536F8EB2"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963AD5" id="_x0000_t202" coordsize="21600,21600" o:spt="202" path="m,l,21600r21600,l21600,xe">
              <v:stroke joinstyle="miter"/>
              <v:path gradientshapeok="t" o:connecttype="rect"/>
            </v:shapetype>
            <v:shape id="Textové pole 13" o:spid="_x0000_s1046" type="#_x0000_t202" alt="Veřejné informace" style="position:absolute;margin-left:0;margin-top:0;width:75.35pt;height:27.2pt;z-index:486072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h3EA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afDeNvoTrSVggnwr2Tq4Z6r4UPzwKJYVqE&#10;VBue6NAtdCWHs8VZDfjzb/6YT8BTlLOOFFNyS5LmrP1uiZAorsHAwdgmYzzLpznF7d7cA+lwTE/C&#10;yWSSF0M7mBrBvJ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H3wh3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5533045" w14:textId="536F8EB2"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4772" w14:textId="6677639C" w:rsidR="00FB656E" w:rsidRDefault="00FB656E">
    <w:pPr>
      <w:pStyle w:val="Zpat"/>
    </w:pPr>
    <w:r>
      <w:rPr>
        <w:noProof/>
      </w:rPr>
      <mc:AlternateContent>
        <mc:Choice Requires="wps">
          <w:drawing>
            <wp:anchor distT="0" distB="0" distL="0" distR="0" simplePos="0" relativeHeight="486076416" behindDoc="0" locked="0" layoutInCell="1" allowOverlap="1" wp14:anchorId="0D3554E1" wp14:editId="16EAED57">
              <wp:simplePos x="635" y="635"/>
              <wp:positionH relativeFrom="page">
                <wp:align>center</wp:align>
              </wp:positionH>
              <wp:positionV relativeFrom="page">
                <wp:align>bottom</wp:align>
              </wp:positionV>
              <wp:extent cx="956945" cy="345440"/>
              <wp:effectExtent l="0" t="0" r="14605" b="0"/>
              <wp:wrapNone/>
              <wp:docPr id="1257317988"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E926ADE" w14:textId="421A85D0"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3554E1" id="_x0000_t202" coordsize="21600,21600" o:spt="202" path="m,l,21600r21600,l21600,xe">
              <v:stroke joinstyle="miter"/>
              <v:path gradientshapeok="t" o:connecttype="rect"/>
            </v:shapetype>
            <v:shape id="Textové pole 17" o:spid="_x0000_s1047" type="#_x0000_t202" alt="Veřejné informace" style="position:absolute;margin-left:0;margin-top:0;width:75.35pt;height:27.2pt;z-index:486076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pvEAIAAB0EAAAOAAAAZHJzL2Uyb0RvYy54bWysU99v2jAQfp+0/8Hy+0igUI2IULFWTJNQ&#10;W4lOfTaOTSI5PutsSNhfv7MhZev2NO3Fudyd78f3fV7c9a1hR4W+AVvy8SjnTFkJVWP3Jf/+sv70&#10;mTMfhK2EAatKflKe3y0/flh0rlATqMFUChkVsb7oXMnrEFyRZV7WqhV+BE5ZCmrAVgT6xX1Woeio&#10;emuySZ7fZh1g5RCk8p68D+cgX6b6WisZnrT2KjBTcpotpBPTuYtntlyIYo/C1Y28jCH+YYpWNJaa&#10;vpV6EEGwAzZ/lGobieBBh5GENgOtG6nSDrTNOH+3zbYWTqVdCBzv3mDy/6+sfDxu3TOy0H+BngiM&#10;gHTOF56ccZ9eYxu/NCmjOEF4eoNN9YFJcs5nt/PpjDNJoZvpbDpNsGbXyw59+KqgZdEoORIrCSxx&#10;3PhADSl1SIm9LKwbYxIzxv7moMToya4TRiv0u541VcknN8P4O6hOtBXCmXDv5Lqh3hvhw7NAYpgW&#10;IdWGJzq0ga7kcLE4qwF//M0f8wl4inLWkWJKbknSnJlvlgiJ4hoMHIxdMsbzfJZ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arcpv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E926ADE" w14:textId="421A85D0"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25A60" w14:textId="08C4EB38" w:rsidR="00B9722E" w:rsidRDefault="00FB656E">
    <w:pPr>
      <w:pStyle w:val="Zkladntext"/>
      <w:spacing w:line="14" w:lineRule="auto"/>
      <w:ind w:left="0"/>
      <w:jc w:val="left"/>
      <w:rPr>
        <w:sz w:val="20"/>
      </w:rPr>
    </w:pPr>
    <w:r>
      <w:rPr>
        <w:noProof/>
      </w:rPr>
      <mc:AlternateContent>
        <mc:Choice Requires="wps">
          <w:drawing>
            <wp:anchor distT="0" distB="0" distL="0" distR="0" simplePos="0" relativeHeight="486077440" behindDoc="0" locked="0" layoutInCell="1" allowOverlap="1" wp14:anchorId="058067D6" wp14:editId="0E49E63D">
              <wp:simplePos x="635" y="635"/>
              <wp:positionH relativeFrom="page">
                <wp:align>center</wp:align>
              </wp:positionH>
              <wp:positionV relativeFrom="page">
                <wp:align>bottom</wp:align>
              </wp:positionV>
              <wp:extent cx="956945" cy="345440"/>
              <wp:effectExtent l="0" t="0" r="14605" b="0"/>
              <wp:wrapNone/>
              <wp:docPr id="90173751"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1FAF527" w14:textId="139B8C59"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067D6" id="_x0000_t202" coordsize="21600,21600" o:spt="202" path="m,l,21600r21600,l21600,xe">
              <v:stroke joinstyle="miter"/>
              <v:path gradientshapeok="t" o:connecttype="rect"/>
            </v:shapetype>
            <v:shape id="Textové pole 18" o:spid="_x0000_s1048" type="#_x0000_t202" alt="Veřejné informace" style="position:absolute;margin-left:0;margin-top:0;width:75.35pt;height:27.2pt;z-index:486077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ff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p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Zkdff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1FAF527" w14:textId="139B8C59"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r w:rsidR="00CA072A">
      <w:rPr>
        <w:noProof/>
      </w:rPr>
      <mc:AlternateContent>
        <mc:Choice Requires="wps">
          <w:drawing>
            <wp:anchor distT="0" distB="0" distL="0" distR="0" simplePos="0" relativeHeight="486059008" behindDoc="1" locked="0" layoutInCell="1" allowOverlap="1" wp14:anchorId="46C6C33D" wp14:editId="523CE70E">
              <wp:simplePos x="0" y="0"/>
              <wp:positionH relativeFrom="page">
                <wp:posOffset>3329432</wp:posOffset>
              </wp:positionH>
              <wp:positionV relativeFrom="page">
                <wp:posOffset>10351642</wp:posOffset>
              </wp:positionV>
              <wp:extent cx="896619" cy="15240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54C521EE" w14:textId="77777777" w:rsidR="00B9722E" w:rsidRDefault="00CA072A">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46C6C33D" id="Textbox 240" o:spid="_x0000_s1049" type="#_x0000_t202" style="position:absolute;margin-left:262.15pt;margin-top:815.1pt;width:70.6pt;height:12pt;z-index:-1725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5cmAEAACEDAAAOAAAAZHJzL2Uyb0RvYy54bWysUt2OEyEUvjfxHQj3dqaN1t1Jpxt1ozHZ&#10;6CarD0AZ6BAHDp5DO9O398BOW6N3xhs4wOHj+2FzN/lBHA2Sg9DK5aKWwgQNnQv7Vn7/9vHVjRSU&#10;VOjUAMG08mRI3m1fvtiMsTEr6GHoDAoGCdSMsZV9SrGpKtK98YoWEE3gQwvoVeIl7qsO1cjofqhW&#10;db2uRsAuImhDxLv3z4dyW/CtNTp9tZZMEkMrmVsqI5Zxl8dqu1HNHlXsnZ5pqH9g4ZUL/OgF6l4l&#10;JQ7o/oLyTiMQ2LTQ4Cuw1mlTNLCaZf2HmqdeRVO0sDkULzbR/4PVX45P8RFFmt7DxAEWERQfQP8g&#10;9qYaIzVzT/aUGuLuLHSy6PPMEgRfZG9PFz/NlITmzZvb9Xp5K4Xmo+Wb1eu6+F1dL0ek9MmAF7lo&#10;JXJchYA6PlDKz6vm3DJzeX4+E0nTbhKua+XbHGLe2UF3Yikjp9lK+nlQaKQYPge2K0d/LvBc7M4F&#10;puEDlA+SFQV4d0hgXSFwxZ0JcA6F1/xnctC/r0vX9WdvfwE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Cuao5cmAEA&#10;ACEDAAAOAAAAAAAAAAAAAAAAAC4CAABkcnMvZTJvRG9jLnhtbFBLAQItABQABgAIAAAAIQBCdYeT&#10;4QAAAA0BAAAPAAAAAAAAAAAAAAAAAPIDAABkcnMvZG93bnJldi54bWxQSwUGAAAAAAQABADzAAAA&#10;AAUAAAAA&#10;" filled="f" stroked="f">
              <v:textbox inset="0,0,0,0">
                <w:txbxContent>
                  <w:p w14:paraId="54C521EE" w14:textId="77777777" w:rsidR="00B9722E" w:rsidRDefault="00CA072A">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EDE3" w14:textId="6BFE2622" w:rsidR="00FB656E" w:rsidRDefault="00FB656E">
    <w:pPr>
      <w:pStyle w:val="Zpat"/>
    </w:pPr>
    <w:r>
      <w:rPr>
        <w:noProof/>
      </w:rPr>
      <mc:AlternateContent>
        <mc:Choice Requires="wps">
          <w:drawing>
            <wp:anchor distT="0" distB="0" distL="0" distR="0" simplePos="0" relativeHeight="486075392" behindDoc="0" locked="0" layoutInCell="1" allowOverlap="1" wp14:anchorId="1009C5E3" wp14:editId="23DC7B49">
              <wp:simplePos x="635" y="635"/>
              <wp:positionH relativeFrom="page">
                <wp:align>center</wp:align>
              </wp:positionH>
              <wp:positionV relativeFrom="page">
                <wp:align>bottom</wp:align>
              </wp:positionV>
              <wp:extent cx="956945" cy="345440"/>
              <wp:effectExtent l="0" t="0" r="14605" b="0"/>
              <wp:wrapNone/>
              <wp:docPr id="1442487167"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1D57DDB" w14:textId="564A2DF2"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09C5E3" id="_x0000_t202" coordsize="21600,21600" o:spt="202" path="m,l,21600r21600,l21600,xe">
              <v:stroke joinstyle="miter"/>
              <v:path gradientshapeok="t" o:connecttype="rect"/>
            </v:shapetype>
            <v:shape id="Textové pole 16" o:spid="_x0000_s1050" type="#_x0000_t202" alt="Veřejné informace" style="position:absolute;margin-left:0;margin-top:0;width:75.35pt;height:27.2pt;z-index:486075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S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J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3EnhS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1D57DDB" w14:textId="564A2DF2"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F21F9" w14:textId="1FE86C94" w:rsidR="00B9722E" w:rsidRDefault="00FB656E">
    <w:pPr>
      <w:pStyle w:val="Zkladntext"/>
      <w:spacing w:line="14" w:lineRule="auto"/>
      <w:ind w:left="0"/>
      <w:jc w:val="left"/>
      <w:rPr>
        <w:sz w:val="20"/>
      </w:rPr>
    </w:pPr>
    <w:r>
      <w:rPr>
        <w:noProof/>
      </w:rPr>
      <mc:AlternateContent>
        <mc:Choice Requires="wps">
          <w:drawing>
            <wp:anchor distT="0" distB="0" distL="0" distR="0" simplePos="0" relativeHeight="486062080" behindDoc="0" locked="0" layoutInCell="1" allowOverlap="1" wp14:anchorId="329A2569" wp14:editId="474808EF">
              <wp:simplePos x="826135" y="10484485"/>
              <wp:positionH relativeFrom="page">
                <wp:align>center</wp:align>
              </wp:positionH>
              <wp:positionV relativeFrom="page">
                <wp:align>bottom</wp:align>
              </wp:positionV>
              <wp:extent cx="956945" cy="345440"/>
              <wp:effectExtent l="0" t="0" r="14605" b="0"/>
              <wp:wrapNone/>
              <wp:docPr id="151149686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3A063EA" w14:textId="5B25D389"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9A2569"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486062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b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gYZpt9CdaSlEE58eydXDbVeCx+eBRLBtAeJ&#10;NjzRoVvoSg5ni7Ma8Off/DGfcKcoZx0JpuSWFM1Z+90SH1Fbg4GDsU3GeJZPc4rbvbkHkuGYXoST&#10;ySQvhnYwNYJ5JTkvYyMKCSupXcm3g3kfTsql5yDVcpmSSEZOhLXdOBlLR7gili/9q0B3BjwQU48w&#10;qEkU73A/5cab3i33gdBPpERoT0CeEScJJq7OzyVq/O1/yro+6s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KFfFp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23A063EA" w14:textId="5B25D389"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r w:rsidR="00CA072A">
      <w:rPr>
        <w:noProof/>
      </w:rPr>
      <mc:AlternateContent>
        <mc:Choice Requires="wps">
          <w:drawing>
            <wp:anchor distT="0" distB="0" distL="0" distR="0" simplePos="0" relativeHeight="486050816" behindDoc="1" locked="0" layoutInCell="1" allowOverlap="1" wp14:anchorId="0DA6FF80" wp14:editId="5AA4838D">
              <wp:simplePos x="0" y="0"/>
              <wp:positionH relativeFrom="page">
                <wp:posOffset>3329432</wp:posOffset>
              </wp:positionH>
              <wp:positionV relativeFrom="page">
                <wp:posOffset>10351642</wp:posOffset>
              </wp:positionV>
              <wp:extent cx="89598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985" cy="152400"/>
                      </a:xfrm>
                      <a:prstGeom prst="rect">
                        <a:avLst/>
                      </a:prstGeom>
                    </wps:spPr>
                    <wps:txbx>
                      <w:txbxContent>
                        <w:p w14:paraId="0578F382" w14:textId="77777777" w:rsidR="00B9722E" w:rsidRDefault="00CA072A">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0DA6FF80" id="Textbox 1" o:spid="_x0000_s1028" type="#_x0000_t202" style="position:absolute;margin-left:262.15pt;margin-top:815.1pt;width:70.55pt;height:12pt;z-index:-1726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vrkwEAABoDAAAOAAAAZHJzL2Uyb0RvYy54bWysUsGO0zAQvSPxD5bv1GlFUTdqugJWIKQV&#10;IC18gOvYTUTsMTNuk/49Y2/aIrghLuOxPX7z3htv7yc/iJNF6iE0crmopLDBQNuHQyO/f/vwaiMF&#10;JR1aPUCwjTxbkve7ly+2Y6ztCjoYWouCQQLVY2xkl1KslSLTWa9pAdEGvnSAXife4kG1qEdG94Na&#10;VdUbNQK2EcFYIj59eL6Uu4LvnDXpi3NkkxgaydxSiVjiPke12+r6gDp2vZlp6H9g4XUfuOkV6kEn&#10;LY7Y/wXle4NA4NLCgFfgXG9s0cBqltUfap46HW3RwuZQvNpE/w/WfD49xa8o0vQOJh5gEUHxEcwP&#10;Ym/UGKmea7KnVBNXZ6GTQ59XliD4IXt7vvpppyQMH27u1nebtRSGr5br1euq+K1ujyNS+mjBi5w0&#10;EnlchYA+PVLK7XV9KZm5PLfPRNK0n7gkp3toz6xh5DE2kn4eNVophk+BfcozvyR4SfaXBNPwHsrP&#10;yFICvD0mcH3pfMOdO/MACqH5s+QJ/74vVbcvvfsFAAD//wMAUEsDBBQABgAIAAAAIQBmrIDw4QAA&#10;AA0BAAAPAAAAZHJzL2Rvd25yZXYueG1sTI/BTsMwDIbvSLxDZCRuLKFrKyhNpwnBCQnRlQPHtPHa&#10;aI1Tmmwrb092gqP9f/r9udwsdmQnnL1xJOF+JYAhdU4b6iV8Nq93D8B8UKTV6Agl/KCHTXV9VapC&#10;uzPVeNqFnsUS8oWSMIQwFZz7bkCr/MpNSDHbu9mqEMe553pW51huR54IkXOrDMULg5rwecDusDta&#10;Cdsvql/M93v7Ue9r0zSPgt7yg5S3N8v2CVjAJfzBcNGP6lBFp9YdSXs2SsiSdB3RGORrkQCLSJ5n&#10;KbD2ssrSBHhV8v9fVL8AAAD//wMAUEsBAi0AFAAGAAgAAAAhALaDOJL+AAAA4QEAABMAAAAAAAAA&#10;AAAAAAAAAAAAAFtDb250ZW50X1R5cGVzXS54bWxQSwECLQAUAAYACAAAACEAOP0h/9YAAACUAQAA&#10;CwAAAAAAAAAAAAAAAAAvAQAAX3JlbHMvLnJlbHNQSwECLQAUAAYACAAAACEAX7cr65MBAAAaAwAA&#10;DgAAAAAAAAAAAAAAAAAuAgAAZHJzL2Uyb0RvYy54bWxQSwECLQAUAAYACAAAACEAZqyA8OEAAAAN&#10;AQAADwAAAAAAAAAAAAAAAADtAwAAZHJzL2Rvd25yZXYueG1sUEsFBgAAAAAEAAQA8wAAAPsEAAAA&#10;AA==&#10;" filled="f" stroked="f">
              <v:textbox inset="0,0,0,0">
                <w:txbxContent>
                  <w:p w14:paraId="0578F382" w14:textId="77777777" w:rsidR="00B9722E" w:rsidRDefault="00CA072A">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FF327" w14:textId="64F33250" w:rsidR="00FB656E" w:rsidRDefault="00FB656E">
    <w:pPr>
      <w:pStyle w:val="Zpat"/>
    </w:pPr>
    <w:r>
      <w:rPr>
        <w:noProof/>
      </w:rPr>
      <mc:AlternateContent>
        <mc:Choice Requires="wps">
          <w:drawing>
            <wp:anchor distT="0" distB="0" distL="0" distR="0" simplePos="0" relativeHeight="486060032" behindDoc="0" locked="0" layoutInCell="1" allowOverlap="1" wp14:anchorId="60DE265D" wp14:editId="7A864B2C">
              <wp:simplePos x="635" y="635"/>
              <wp:positionH relativeFrom="page">
                <wp:align>center</wp:align>
              </wp:positionH>
              <wp:positionV relativeFrom="page">
                <wp:align>bottom</wp:align>
              </wp:positionV>
              <wp:extent cx="956945" cy="345440"/>
              <wp:effectExtent l="0" t="0" r="14605" b="0"/>
              <wp:wrapNone/>
              <wp:docPr id="1990876434"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BAD9E93" w14:textId="2EA95D7F"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DE265D" id="_x0000_t202" coordsize="21600,21600" o:spt="202" path="m,l,21600r21600,l21600,xe">
              <v:stroke joinstyle="miter"/>
              <v:path gradientshapeok="t" o:connecttype="rect"/>
            </v:shapetype>
            <v:shape id="Textové pole 1" o:spid="_x0000_s1029" type="#_x0000_t202" alt="Veřejné informace" style="position:absolute;margin-left:0;margin-top:0;width:75.35pt;height:27.2pt;z-index:486060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5BAD9E93" w14:textId="2EA95D7F"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40AF" w14:textId="2C8A8C53" w:rsidR="00FB656E" w:rsidRDefault="00FB656E">
    <w:pPr>
      <w:pStyle w:val="Zpat"/>
    </w:pPr>
    <w:r>
      <w:rPr>
        <w:noProof/>
      </w:rPr>
      <mc:AlternateContent>
        <mc:Choice Requires="wps">
          <w:drawing>
            <wp:anchor distT="0" distB="0" distL="0" distR="0" simplePos="0" relativeHeight="486064128" behindDoc="0" locked="0" layoutInCell="1" allowOverlap="1" wp14:anchorId="5A361EA6" wp14:editId="63C8B3B3">
              <wp:simplePos x="635" y="635"/>
              <wp:positionH relativeFrom="page">
                <wp:align>center</wp:align>
              </wp:positionH>
              <wp:positionV relativeFrom="page">
                <wp:align>bottom</wp:align>
              </wp:positionV>
              <wp:extent cx="956945" cy="345440"/>
              <wp:effectExtent l="0" t="0" r="14605" b="0"/>
              <wp:wrapNone/>
              <wp:docPr id="964364486"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C0DB5B0" w14:textId="150012E8"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61EA6" id="_x0000_t202" coordsize="21600,21600" o:spt="202" path="m,l,21600r21600,l21600,xe">
              <v:stroke joinstyle="miter"/>
              <v:path gradientshapeok="t" o:connecttype="rect"/>
            </v:shapetype>
            <v:shape id="Textové pole 5" o:spid="_x0000_s1030" type="#_x0000_t202" alt="Veřejné informace" style="position:absolute;margin-left:0;margin-top:0;width:75.35pt;height:27.2pt;z-index:486064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xB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a/jL+F6khbIZwI906uGuq9Fj48CySGaRFS&#10;bXiiQ7fQlRzOFmc14M+/+WM+AU9RzjpSTMktSZqz9rslQqK4BgMHY5uM8Syf5hS3e3MPpMMxPQkn&#10;k0leDO1gagTzSnpexkYUElZSu5JvB/M+nKRL70Gq5TIlkY6cCGu7cTKWjnhFMF/6V4HujHggqh5h&#10;kJMo3gF/yo03vVvuA8GfWInYnoA8Q04aTGSd30sU+dv/lHV91Ytf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O4i7EE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5C0DB5B0" w14:textId="150012E8"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85F3" w14:textId="7289C763" w:rsidR="00B9722E" w:rsidRDefault="00FB656E">
    <w:pPr>
      <w:pStyle w:val="Zkladntext"/>
      <w:spacing w:line="14" w:lineRule="auto"/>
      <w:ind w:left="0"/>
      <w:jc w:val="left"/>
      <w:rPr>
        <w:sz w:val="20"/>
      </w:rPr>
    </w:pPr>
    <w:r>
      <w:rPr>
        <w:noProof/>
        <w:sz w:val="20"/>
      </w:rPr>
      <mc:AlternateContent>
        <mc:Choice Requires="wps">
          <w:drawing>
            <wp:anchor distT="0" distB="0" distL="0" distR="0" simplePos="0" relativeHeight="486065152" behindDoc="0" locked="0" layoutInCell="1" allowOverlap="1" wp14:anchorId="2AB32896" wp14:editId="4E4B5B70">
              <wp:simplePos x="829876" y="10481022"/>
              <wp:positionH relativeFrom="page">
                <wp:align>center</wp:align>
              </wp:positionH>
              <wp:positionV relativeFrom="page">
                <wp:align>bottom</wp:align>
              </wp:positionV>
              <wp:extent cx="956945" cy="345440"/>
              <wp:effectExtent l="0" t="0" r="14605" b="0"/>
              <wp:wrapNone/>
              <wp:docPr id="352643397"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B17514C" w14:textId="689699BD"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32896" id="_x0000_t202" coordsize="21600,21600" o:spt="202" path="m,l,21600r21600,l21600,xe">
              <v:stroke joinstyle="miter"/>
              <v:path gradientshapeok="t" o:connecttype="rect"/>
            </v:shapetype>
            <v:shape id="Textové pole 6" o:spid="_x0000_s1031" type="#_x0000_t202" alt="Veřejné informace" style="position:absolute;margin-left:0;margin-top:0;width:75.35pt;height:27.2pt;z-index:486065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sH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Moy/g+pEWyGcCfdOrhvqvRE+PAkkhmkR&#10;Um14pEMb6EoOF4uzGvDn3/wxn4CnKGcdKabkliTNmfluiZAorsHAwdglYzzPZ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Z4zsH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B17514C" w14:textId="689699BD"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E7283" w14:textId="2D167FAB" w:rsidR="00FB656E" w:rsidRDefault="00FB656E">
    <w:pPr>
      <w:pStyle w:val="Zpat"/>
    </w:pPr>
    <w:r>
      <w:rPr>
        <w:noProof/>
      </w:rPr>
      <mc:AlternateContent>
        <mc:Choice Requires="wps">
          <w:drawing>
            <wp:anchor distT="0" distB="0" distL="0" distR="0" simplePos="0" relativeHeight="486063104" behindDoc="0" locked="0" layoutInCell="1" allowOverlap="1" wp14:anchorId="532C971D" wp14:editId="386D7BEC">
              <wp:simplePos x="635" y="635"/>
              <wp:positionH relativeFrom="page">
                <wp:align>center</wp:align>
              </wp:positionH>
              <wp:positionV relativeFrom="page">
                <wp:align>bottom</wp:align>
              </wp:positionV>
              <wp:extent cx="956945" cy="345440"/>
              <wp:effectExtent l="0" t="0" r="14605" b="0"/>
              <wp:wrapNone/>
              <wp:docPr id="622732696"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62E0CAA" w14:textId="1FA8AEA0"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2C971D" id="_x0000_t202" coordsize="21600,21600" o:spt="202" path="m,l,21600r21600,l21600,xe">
              <v:stroke joinstyle="miter"/>
              <v:path gradientshapeok="t" o:connecttype="rect"/>
            </v:shapetype>
            <v:shape id="Textové pole 4" o:spid="_x0000_s1032" type="#_x0000_t202" alt="Veřejné informace" style="position:absolute;margin-left:0;margin-top:0;width:75.35pt;height:27.2pt;z-index:486063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58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ZPjaNrC9WRtkI4Ee6dXDXUey18eBZIDNMi&#10;pNrwRIduoSs5nC3OasCff/PHfAKeopx1pJiSW5I0Z+13S4REcQ0GDsY2GeNZPs0pbvfmHkiHY3oS&#10;TiaTvBjawdQI5pX0vIyNKCSspHYl3w7mfThJl96DVMtlSiIdORHWduNkLB3ximC+9K8C3RnxQFQ9&#10;wiAnUbwD/pQbb3q33AeCP7FyBfIMOWkwkXV+L1Hkb/9T1vVVL34B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g51efA4CAAAd&#10;BAAADgAAAAAAAAAAAAAAAAAuAgAAZHJzL2Uyb0RvYy54bWxQSwECLQAUAAYACAAAACEAAryc39sA&#10;AAAEAQAADwAAAAAAAAAAAAAAAABoBAAAZHJzL2Rvd25yZXYueG1sUEsFBgAAAAAEAAQA8wAAAHAF&#10;AAAAAA==&#10;" filled="f" stroked="f">
              <v:fill o:detectmouseclick="t"/>
              <v:textbox style="mso-fit-shape-to-text:t" inset="0,0,0,15pt">
                <w:txbxContent>
                  <w:p w14:paraId="362E0CAA" w14:textId="1FA8AEA0"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39BA" w14:textId="6EE715DD" w:rsidR="00FB656E" w:rsidRDefault="00FB656E">
    <w:pPr>
      <w:pStyle w:val="Zpat"/>
    </w:pPr>
    <w:r>
      <w:rPr>
        <w:noProof/>
      </w:rPr>
      <mc:AlternateContent>
        <mc:Choice Requires="wps">
          <w:drawing>
            <wp:anchor distT="0" distB="0" distL="0" distR="0" simplePos="0" relativeHeight="486067200" behindDoc="0" locked="0" layoutInCell="1" allowOverlap="1" wp14:anchorId="323EAEA1" wp14:editId="330DB51B">
              <wp:simplePos x="635" y="635"/>
              <wp:positionH relativeFrom="page">
                <wp:align>center</wp:align>
              </wp:positionH>
              <wp:positionV relativeFrom="page">
                <wp:align>bottom</wp:align>
              </wp:positionV>
              <wp:extent cx="956945" cy="345440"/>
              <wp:effectExtent l="0" t="0" r="14605" b="0"/>
              <wp:wrapNone/>
              <wp:docPr id="75118108"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D81F732" w14:textId="7DF54534"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EAEA1" id="_x0000_t202" coordsize="21600,21600" o:spt="202" path="m,l,21600r21600,l21600,xe">
              <v:stroke joinstyle="miter"/>
              <v:path gradientshapeok="t" o:connecttype="rect"/>
            </v:shapetype>
            <v:shape id="Textové pole 8" o:spid="_x0000_s1033" type="#_x0000_t202" alt="Veřejné informace" style="position:absolute;margin-left:0;margin-top:0;width:75.35pt;height:27.2pt;z-index:486067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SK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GcbfQnWkrRBOhHsnVw31XgsfngUSw7QI&#10;qTY80aENdCWHs8VZDfjzb/6YT8BTlLOOFFNyS5LmzHy3REgU12DgYGyTMZ7l05zidt/eA+lwTE/C&#10;yWSSF4MZTI3Qvp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3YJSK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D81F732" w14:textId="7DF54534"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2B6B" w14:textId="30D369AD" w:rsidR="00B9722E" w:rsidRDefault="00FB656E">
    <w:pPr>
      <w:pStyle w:val="Zkladntext"/>
      <w:spacing w:line="14" w:lineRule="auto"/>
      <w:ind w:left="0"/>
      <w:jc w:val="left"/>
      <w:rPr>
        <w:sz w:val="20"/>
      </w:rPr>
    </w:pPr>
    <w:r>
      <w:rPr>
        <w:noProof/>
      </w:rPr>
      <mc:AlternateContent>
        <mc:Choice Requires="wps">
          <w:drawing>
            <wp:anchor distT="0" distB="0" distL="0" distR="0" simplePos="0" relativeHeight="486068224" behindDoc="0" locked="0" layoutInCell="1" allowOverlap="1" wp14:anchorId="3989ED69" wp14:editId="2DAADC89">
              <wp:simplePos x="635" y="635"/>
              <wp:positionH relativeFrom="page">
                <wp:align>center</wp:align>
              </wp:positionH>
              <wp:positionV relativeFrom="page">
                <wp:align>bottom</wp:align>
              </wp:positionV>
              <wp:extent cx="956945" cy="345440"/>
              <wp:effectExtent l="0" t="0" r="14605" b="0"/>
              <wp:wrapNone/>
              <wp:docPr id="232079841"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3EB8AB5" w14:textId="7E34E2DE"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89ED69" id="_x0000_t202" coordsize="21600,21600" o:spt="202" path="m,l,21600r21600,l21600,xe">
              <v:stroke joinstyle="miter"/>
              <v:path gradientshapeok="t" o:connecttype="rect"/>
            </v:shapetype>
            <v:shape id="Textové pole 9" o:spid="_x0000_s1034" type="#_x0000_t202" alt="Veřejné informace" style="position:absolute;margin-left:0;margin-top:0;width:75.35pt;height:27.2pt;z-index:486068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a3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HcbfQnWkrRBOhHsnVw31XgsfngUSw7QI&#10;qTY80aENdCWHs8VZDfjzb/6YT8BTlLOOFFNyS5LmzHy3REgU12DgYGyTMZ7l05zidt/eA+lwTE/C&#10;yWSSF4MZTI3Qvp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a3ya3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3EB8AB5" w14:textId="7E34E2DE"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r w:rsidR="00CA072A">
      <w:rPr>
        <w:noProof/>
      </w:rPr>
      <mc:AlternateContent>
        <mc:Choice Requires="wps">
          <w:drawing>
            <wp:anchor distT="0" distB="0" distL="0" distR="0" simplePos="0" relativeHeight="486054912" behindDoc="1" locked="0" layoutInCell="1" allowOverlap="1" wp14:anchorId="1A1E45FB" wp14:editId="166F6628">
              <wp:simplePos x="0" y="0"/>
              <wp:positionH relativeFrom="page">
                <wp:posOffset>3329432</wp:posOffset>
              </wp:positionH>
              <wp:positionV relativeFrom="page">
                <wp:posOffset>10351642</wp:posOffset>
              </wp:positionV>
              <wp:extent cx="896619" cy="15240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1A5E2276" w14:textId="77777777" w:rsidR="00B9722E" w:rsidRDefault="00CA072A">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1A1E45FB" id="Textbox 179" o:spid="_x0000_s1035" type="#_x0000_t202" style="position:absolute;margin-left:262.15pt;margin-top:815.1pt;width:70.6pt;height:12pt;z-index:-1726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AwmAEAACEDAAAOAAAAZHJzL2Uyb0RvYy54bWysUt2OEyEUvjfxHQj3dqaNNruTTjerG43J&#10;Rk1WH4Ay0CEOHDyHdqZv74GdtkbvzN7AAQ4f3w+bu8kP4miQHIRWLhe1FCZo6FzYt/LH949vbqSg&#10;pEKnBgimlSdD8m77+tVmjI1ZQQ9DZ1AwSKBmjK3sU4pNVZHujVe0gGgCH1pArxIvcV91qEZG90O1&#10;qut1NQJ2EUEbIt59eD6U24JvrdHpq7VkkhhaydxSGbGMuzxW241q9qhi7/RMQ/0HC69c4EcvUA8q&#10;KXFA9w+UdxqBwKaFBl+BtU6booHVLOu/1Dz1Kpqihc2heLGJXg5Wfzk+xW8o0vQeJg6wiKD4CPon&#10;sTfVGKmZe7Kn1BB3Z6GTRZ9nliD4Int7uvhppiQ0b97crtfLWyk0Hy3frd7Wxe/qejkipU8GvMhF&#10;K5HjKgTU8ZFSfl4155aZy/PzmUiadpNwXStXOcS8s4PuxFJGTrOV9Oug0EgxfA5sV47+XOC52J0L&#10;TMMHKB8kKwpwf0hgXSFwxZ0JcA6F1/xnctB/rkvX9WdvfwM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C01eAwmAEA&#10;ACEDAAAOAAAAAAAAAAAAAAAAAC4CAABkcnMvZTJvRG9jLnhtbFBLAQItABQABgAIAAAAIQBCdYeT&#10;4QAAAA0BAAAPAAAAAAAAAAAAAAAAAPIDAABkcnMvZG93bnJldi54bWxQSwUGAAAAAAQABADzAAAA&#10;AAUAAAAA&#10;" filled="f" stroked="f">
              <v:textbox inset="0,0,0,0">
                <w:txbxContent>
                  <w:p w14:paraId="1A5E2276" w14:textId="77777777" w:rsidR="00B9722E" w:rsidRDefault="00CA072A">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857A5" w14:textId="1FE72E7C" w:rsidR="00FB656E" w:rsidRDefault="00FB656E">
    <w:pPr>
      <w:pStyle w:val="Zpat"/>
    </w:pPr>
    <w:r>
      <w:rPr>
        <w:noProof/>
      </w:rPr>
      <mc:AlternateContent>
        <mc:Choice Requires="wps">
          <w:drawing>
            <wp:anchor distT="0" distB="0" distL="0" distR="0" simplePos="0" relativeHeight="486066176" behindDoc="0" locked="0" layoutInCell="1" allowOverlap="1" wp14:anchorId="02EF04D2" wp14:editId="078977E4">
              <wp:simplePos x="635" y="635"/>
              <wp:positionH relativeFrom="page">
                <wp:align>center</wp:align>
              </wp:positionH>
              <wp:positionV relativeFrom="page">
                <wp:align>bottom</wp:align>
              </wp:positionV>
              <wp:extent cx="956945" cy="345440"/>
              <wp:effectExtent l="0" t="0" r="14605" b="0"/>
              <wp:wrapNone/>
              <wp:docPr id="404867054"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12D4C41" w14:textId="01D32765"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EF04D2" id="_x0000_t202" coordsize="21600,21600" o:spt="202" path="m,l,21600r21600,l21600,xe">
              <v:stroke joinstyle="miter"/>
              <v:path gradientshapeok="t" o:connecttype="rect"/>
            </v:shapetype>
            <v:shape id="Textové pole 7" o:spid="_x0000_s1036" type="#_x0000_t202" alt="Veřejné informace" style="position:absolute;margin-left:0;margin-top:0;width:75.35pt;height:27.2pt;z-index:486066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k6EAIAAB0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dPfDu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0XIk6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412D4C41" w14:textId="01D32765" w:rsidR="00FB656E" w:rsidRPr="00FB656E" w:rsidRDefault="00FB656E" w:rsidP="00FB656E">
                    <w:pPr>
                      <w:rPr>
                        <w:rFonts w:ascii="Calibri" w:eastAsia="Calibri" w:hAnsi="Calibri" w:cs="Calibri"/>
                        <w:noProof/>
                        <w:color w:val="000000"/>
                        <w:sz w:val="20"/>
                        <w:szCs w:val="20"/>
                      </w:rPr>
                    </w:pPr>
                    <w:r w:rsidRPr="00FB656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CB99A" w14:textId="77777777" w:rsidR="00CA072A" w:rsidRDefault="00CA072A">
      <w:r>
        <w:separator/>
      </w:r>
    </w:p>
  </w:footnote>
  <w:footnote w:type="continuationSeparator" w:id="0">
    <w:p w14:paraId="27720E93" w14:textId="77777777" w:rsidR="00CA072A" w:rsidRDefault="00CA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117B" w14:textId="77777777" w:rsidR="00B9722E" w:rsidRDefault="00B9722E">
    <w:pPr>
      <w:pStyle w:val="Zkladntext"/>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C1F7" w14:textId="77777777" w:rsidR="00B9722E" w:rsidRDefault="00CA072A">
    <w:pPr>
      <w:pStyle w:val="Zkladntext"/>
      <w:spacing w:line="14" w:lineRule="auto"/>
      <w:ind w:left="0"/>
      <w:jc w:val="left"/>
      <w:rPr>
        <w:sz w:val="20"/>
      </w:rPr>
    </w:pPr>
    <w:r>
      <w:rPr>
        <w:noProof/>
      </w:rPr>
      <w:drawing>
        <wp:anchor distT="0" distB="0" distL="0" distR="0" simplePos="0" relativeHeight="486051328" behindDoc="1" locked="0" layoutInCell="1" allowOverlap="1" wp14:anchorId="74579EF2" wp14:editId="6079AB3D">
          <wp:simplePos x="0" y="0"/>
          <wp:positionH relativeFrom="page">
            <wp:posOffset>899795</wp:posOffset>
          </wp:positionH>
          <wp:positionV relativeFrom="page">
            <wp:posOffset>399414</wp:posOffset>
          </wp:positionV>
          <wp:extent cx="1522482" cy="45592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051840" behindDoc="1" locked="0" layoutInCell="1" allowOverlap="1" wp14:anchorId="36AB30C8" wp14:editId="607B3887">
          <wp:simplePos x="0" y="0"/>
          <wp:positionH relativeFrom="page">
            <wp:posOffset>2676461</wp:posOffset>
          </wp:positionH>
          <wp:positionV relativeFrom="page">
            <wp:posOffset>447039</wp:posOffset>
          </wp:positionV>
          <wp:extent cx="975990" cy="40944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6052352" behindDoc="1" locked="0" layoutInCell="1" allowOverlap="1" wp14:anchorId="72348502" wp14:editId="63DF8221">
          <wp:simplePos x="0" y="0"/>
          <wp:positionH relativeFrom="page">
            <wp:posOffset>4978400</wp:posOffset>
          </wp:positionH>
          <wp:positionV relativeFrom="page">
            <wp:posOffset>479425</wp:posOffset>
          </wp:positionV>
          <wp:extent cx="1102868" cy="32638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 cstate="print"/>
                  <a:stretch>
                    <a:fillRect/>
                  </a:stretch>
                </pic:blipFill>
                <pic:spPr>
                  <a:xfrm>
                    <a:off x="0" y="0"/>
                    <a:ext cx="1102868" cy="3263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E4B3" w14:textId="77777777" w:rsidR="00B9722E" w:rsidRDefault="00CA072A">
    <w:pPr>
      <w:pStyle w:val="Zkladntext"/>
      <w:spacing w:line="14" w:lineRule="auto"/>
      <w:ind w:left="0"/>
      <w:jc w:val="left"/>
      <w:rPr>
        <w:sz w:val="20"/>
      </w:rPr>
    </w:pPr>
    <w:r>
      <w:rPr>
        <w:noProof/>
      </w:rPr>
      <w:drawing>
        <wp:anchor distT="0" distB="0" distL="0" distR="0" simplePos="0" relativeHeight="486053376" behindDoc="1" locked="0" layoutInCell="1" allowOverlap="1" wp14:anchorId="087F0607" wp14:editId="0C16E21C">
          <wp:simplePos x="0" y="0"/>
          <wp:positionH relativeFrom="page">
            <wp:posOffset>899795</wp:posOffset>
          </wp:positionH>
          <wp:positionV relativeFrom="page">
            <wp:posOffset>399414</wp:posOffset>
          </wp:positionV>
          <wp:extent cx="1522482" cy="455928"/>
          <wp:effectExtent l="0" t="0" r="0" b="0"/>
          <wp:wrapNone/>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053888" behindDoc="1" locked="0" layoutInCell="1" allowOverlap="1" wp14:anchorId="64ED130B" wp14:editId="7600777F">
          <wp:simplePos x="0" y="0"/>
          <wp:positionH relativeFrom="page">
            <wp:posOffset>2676461</wp:posOffset>
          </wp:positionH>
          <wp:positionV relativeFrom="page">
            <wp:posOffset>447039</wp:posOffset>
          </wp:positionV>
          <wp:extent cx="975990" cy="409448"/>
          <wp:effectExtent l="0" t="0" r="0" b="0"/>
          <wp:wrapNone/>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6054400" behindDoc="1" locked="0" layoutInCell="1" allowOverlap="1" wp14:anchorId="0AF528AB" wp14:editId="7A25E064">
          <wp:simplePos x="0" y="0"/>
          <wp:positionH relativeFrom="page">
            <wp:posOffset>4978400</wp:posOffset>
          </wp:positionH>
          <wp:positionV relativeFrom="page">
            <wp:posOffset>479425</wp:posOffset>
          </wp:positionV>
          <wp:extent cx="1102868" cy="326389"/>
          <wp:effectExtent l="0" t="0" r="0" b="0"/>
          <wp:wrapNone/>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3" cstate="print"/>
                  <a:stretch>
                    <a:fillRect/>
                  </a:stretch>
                </pic:blipFill>
                <pic:spPr>
                  <a:xfrm>
                    <a:off x="0" y="0"/>
                    <a:ext cx="1102868" cy="32638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26F4" w14:textId="77777777" w:rsidR="00B9722E" w:rsidRDefault="00CA072A">
    <w:pPr>
      <w:pStyle w:val="Zkladntext"/>
      <w:spacing w:line="14" w:lineRule="auto"/>
      <w:ind w:left="0"/>
      <w:jc w:val="left"/>
      <w:rPr>
        <w:sz w:val="20"/>
      </w:rPr>
    </w:pPr>
    <w:r>
      <w:rPr>
        <w:noProof/>
      </w:rPr>
      <mc:AlternateContent>
        <mc:Choice Requires="wps">
          <w:drawing>
            <wp:anchor distT="0" distB="0" distL="0" distR="0" simplePos="0" relativeHeight="486055424" behindDoc="1" locked="0" layoutInCell="1" allowOverlap="1" wp14:anchorId="4AAEDA4E" wp14:editId="30F9D102">
              <wp:simplePos x="0" y="0"/>
              <wp:positionH relativeFrom="page">
                <wp:posOffset>2427223</wp:posOffset>
              </wp:positionH>
              <wp:positionV relativeFrom="page">
                <wp:posOffset>933269</wp:posOffset>
              </wp:positionV>
              <wp:extent cx="2704465" cy="39878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398780"/>
                      </a:xfrm>
                      <a:prstGeom prst="rect">
                        <a:avLst/>
                      </a:prstGeom>
                    </wps:spPr>
                    <wps:txbx>
                      <w:txbxContent>
                        <w:p w14:paraId="086A70E1" w14:textId="77777777" w:rsidR="00B9722E" w:rsidRDefault="00CA072A">
                          <w:pPr>
                            <w:spacing w:before="13"/>
                            <w:jc w:val="center"/>
                            <w:rPr>
                              <w:b/>
                            </w:rPr>
                          </w:pPr>
                          <w:r>
                            <w:rPr>
                              <w:b/>
                            </w:rPr>
                            <w:t>Příloha</w:t>
                          </w:r>
                          <w:r>
                            <w:rPr>
                              <w:b/>
                              <w:spacing w:val="-4"/>
                            </w:rPr>
                            <w:t xml:space="preserve"> </w:t>
                          </w:r>
                          <w:r>
                            <w:rPr>
                              <w:b/>
                            </w:rPr>
                            <w:t>č.</w:t>
                          </w:r>
                          <w:r>
                            <w:rPr>
                              <w:b/>
                              <w:spacing w:val="-3"/>
                            </w:rPr>
                            <w:t xml:space="preserve"> </w:t>
                          </w:r>
                          <w:r>
                            <w:rPr>
                              <w:b/>
                            </w:rPr>
                            <w:t>2</w:t>
                          </w:r>
                          <w:r>
                            <w:rPr>
                              <w:b/>
                              <w:spacing w:val="-2"/>
                            </w:rPr>
                            <w:t xml:space="preserve"> </w:t>
                          </w:r>
                          <w:r>
                            <w:rPr>
                              <w:b/>
                            </w:rPr>
                            <w:t>–</w:t>
                          </w:r>
                          <w:r>
                            <w:rPr>
                              <w:b/>
                              <w:spacing w:val="-6"/>
                            </w:rPr>
                            <w:t xml:space="preserve"> </w:t>
                          </w:r>
                          <w:r>
                            <w:rPr>
                              <w:b/>
                            </w:rPr>
                            <w:t>Technický</w:t>
                          </w:r>
                          <w:r>
                            <w:rPr>
                              <w:b/>
                              <w:spacing w:val="-2"/>
                            </w:rPr>
                            <w:t xml:space="preserve"> </w:t>
                          </w:r>
                          <w:r>
                            <w:rPr>
                              <w:b/>
                            </w:rPr>
                            <w:t>projekt –</w:t>
                          </w:r>
                          <w:r>
                            <w:rPr>
                              <w:b/>
                              <w:spacing w:val="-6"/>
                            </w:rPr>
                            <w:t xml:space="preserve"> </w:t>
                          </w:r>
                          <w:r>
                            <w:rPr>
                              <w:b/>
                            </w:rPr>
                            <w:t xml:space="preserve">II. </w:t>
                          </w:r>
                          <w:r>
                            <w:rPr>
                              <w:b/>
                              <w:spacing w:val="-4"/>
                            </w:rPr>
                            <w:t>část</w:t>
                          </w:r>
                        </w:p>
                        <w:p w14:paraId="76790EB3" w14:textId="44D36E2B" w:rsidR="00B9722E" w:rsidRPr="00E91798" w:rsidRDefault="00E91798">
                          <w:pPr>
                            <w:pStyle w:val="Zkladntext"/>
                            <w:spacing w:before="88"/>
                            <w:ind w:left="0"/>
                            <w:jc w:val="center"/>
                            <w:rPr>
                              <w:b/>
                              <w:bCs/>
                            </w:rPr>
                          </w:pPr>
                          <w:proofErr w:type="spellStart"/>
                          <w:r w:rsidRPr="00E91798">
                            <w:rPr>
                              <w:b/>
                              <w:bCs/>
                            </w:rPr>
                            <w:t>xxx</w:t>
                          </w:r>
                          <w:proofErr w:type="spellEnd"/>
                        </w:p>
                      </w:txbxContent>
                    </wps:txbx>
                    <wps:bodyPr wrap="square" lIns="0" tIns="0" rIns="0" bIns="0" rtlCol="0">
                      <a:noAutofit/>
                    </wps:bodyPr>
                  </wps:wsp>
                </a:graphicData>
              </a:graphic>
            </wp:anchor>
          </w:drawing>
        </mc:Choice>
        <mc:Fallback>
          <w:pict>
            <v:shapetype w14:anchorId="4AAEDA4E" id="_x0000_t202" coordsize="21600,21600" o:spt="202" path="m,l,21600r21600,l21600,xe">
              <v:stroke joinstyle="miter"/>
              <v:path gradientshapeok="t" o:connecttype="rect"/>
            </v:shapetype>
            <v:shape id="Textbox 233" o:spid="_x0000_s1037" type="#_x0000_t202" style="position:absolute;margin-left:191.1pt;margin-top:73.5pt;width:212.95pt;height:31.4pt;z-index:-1726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1ZmQEAACIDAAAOAAAAZHJzL2Uyb0RvYy54bWysUt2OEyEUvjfxHQj3dmbrulsnnW7UjcZk&#10;45qsPgBloEMcOHgO7Uzf3gM7bY3eGW/gAIeP74f13eQHcTBIDkIrrxa1FCZo6FzYtfL7t4+vVlJQ&#10;UqFTAwTTyqMhebd5+WI9xsYsoYehMygYJFAzxlb2KcWmqkj3xitaQDSBDy2gV4mXuKs6VCOj+6Fa&#10;1vVNNQJ2EUEbIt69fz6Um4JvrdHp0VoySQytZG6pjFjGbR6rzVo1O1Sxd3qmof6BhVcu8KNnqHuV&#10;lNij+wvKO41AYNNCg6/AWqdN0cBqruo/1Dz1Kpqihc2heLaJ/h+s/nJ4il9RpOk9TBxgEUHxAfQP&#10;Ym+qMVIz92RPqSHuzkIniz7PLEHwRfb2ePbTTElo3lze1tfXN2+k0Hz2+u3qdlUMry63I1L6ZMCL&#10;XLQSOa/CQB0eKOX3VXNqmck8v5+ZpGk7Cdcxck4x72yhO7KWkeNsJf3cKzRSDJ8D+5WzPxV4Kran&#10;AtPwAcoPyZICvNsnsK4QuODOBDiIwmv+NDnp39el6/K1N78AAAD//wMAUEsDBBQABgAIAAAAIQAd&#10;xpTR4AAAAAsBAAAPAAAAZHJzL2Rvd25yZXYueG1sTI/BTsMwEETvSPyDtUjcqN2AihviVBWCExIi&#10;DQeOTuwmVuN1iN02/D3LiR5X8zT7ptjMfmAnO0UXUMFyIYBZbINx2Cn4rF/vJLCYNBo9BLQKfmyE&#10;TXl9VejchDNW9rRLHaMSjLlW0Kc05pzHtrdex0UYLVK2D5PXic6p42bSZyr3A8+EWHGvHdKHXo/2&#10;ubftYXf0CrZfWL247/fmo9pXrq7XAt9WB6Vub+btE7Bk5/QPw58+qUNJTk04oolsUHAvs4xQCh4e&#10;aRQRUsglsEZBJtYSeFnwyw3lLwAAAP//AwBQSwECLQAUAAYACAAAACEAtoM4kv4AAADhAQAAEwAA&#10;AAAAAAAAAAAAAAAAAAAAW0NvbnRlbnRfVHlwZXNdLnhtbFBLAQItABQABgAIAAAAIQA4/SH/1gAA&#10;AJQBAAALAAAAAAAAAAAAAAAAAC8BAABfcmVscy8ucmVsc1BLAQItABQABgAIAAAAIQCmaP1ZmQEA&#10;ACIDAAAOAAAAAAAAAAAAAAAAAC4CAABkcnMvZTJvRG9jLnhtbFBLAQItABQABgAIAAAAIQAdxpTR&#10;4AAAAAsBAAAPAAAAAAAAAAAAAAAAAPMDAABkcnMvZG93bnJldi54bWxQSwUGAAAAAAQABADzAAAA&#10;AAUAAAAA&#10;" filled="f" stroked="f">
              <v:textbox inset="0,0,0,0">
                <w:txbxContent>
                  <w:p w14:paraId="086A70E1" w14:textId="77777777" w:rsidR="00B9722E" w:rsidRDefault="00CA072A">
                    <w:pPr>
                      <w:spacing w:before="13"/>
                      <w:jc w:val="center"/>
                      <w:rPr>
                        <w:b/>
                      </w:rPr>
                    </w:pPr>
                    <w:r>
                      <w:rPr>
                        <w:b/>
                      </w:rPr>
                      <w:t>Příloha</w:t>
                    </w:r>
                    <w:r>
                      <w:rPr>
                        <w:b/>
                        <w:spacing w:val="-4"/>
                      </w:rPr>
                      <w:t xml:space="preserve"> </w:t>
                    </w:r>
                    <w:r>
                      <w:rPr>
                        <w:b/>
                      </w:rPr>
                      <w:t>č.</w:t>
                    </w:r>
                    <w:r>
                      <w:rPr>
                        <w:b/>
                        <w:spacing w:val="-3"/>
                      </w:rPr>
                      <w:t xml:space="preserve"> </w:t>
                    </w:r>
                    <w:r>
                      <w:rPr>
                        <w:b/>
                      </w:rPr>
                      <w:t>2</w:t>
                    </w:r>
                    <w:r>
                      <w:rPr>
                        <w:b/>
                        <w:spacing w:val="-2"/>
                      </w:rPr>
                      <w:t xml:space="preserve"> </w:t>
                    </w:r>
                    <w:r>
                      <w:rPr>
                        <w:b/>
                      </w:rPr>
                      <w:t>–</w:t>
                    </w:r>
                    <w:r>
                      <w:rPr>
                        <w:b/>
                        <w:spacing w:val="-6"/>
                      </w:rPr>
                      <w:t xml:space="preserve"> </w:t>
                    </w:r>
                    <w:r>
                      <w:rPr>
                        <w:b/>
                      </w:rPr>
                      <w:t>Technický</w:t>
                    </w:r>
                    <w:r>
                      <w:rPr>
                        <w:b/>
                        <w:spacing w:val="-2"/>
                      </w:rPr>
                      <w:t xml:space="preserve"> </w:t>
                    </w:r>
                    <w:r>
                      <w:rPr>
                        <w:b/>
                      </w:rPr>
                      <w:t>projekt –</w:t>
                    </w:r>
                    <w:r>
                      <w:rPr>
                        <w:b/>
                        <w:spacing w:val="-6"/>
                      </w:rPr>
                      <w:t xml:space="preserve"> </w:t>
                    </w:r>
                    <w:r>
                      <w:rPr>
                        <w:b/>
                      </w:rPr>
                      <w:t xml:space="preserve">II. </w:t>
                    </w:r>
                    <w:r>
                      <w:rPr>
                        <w:b/>
                        <w:spacing w:val="-4"/>
                      </w:rPr>
                      <w:t>část</w:t>
                    </w:r>
                  </w:p>
                  <w:p w14:paraId="76790EB3" w14:textId="44D36E2B" w:rsidR="00B9722E" w:rsidRPr="00E91798" w:rsidRDefault="00E91798">
                    <w:pPr>
                      <w:pStyle w:val="Zkladntext"/>
                      <w:spacing w:before="88"/>
                      <w:ind w:left="0"/>
                      <w:jc w:val="center"/>
                      <w:rPr>
                        <w:b/>
                        <w:bCs/>
                      </w:rPr>
                    </w:pPr>
                    <w:proofErr w:type="spellStart"/>
                    <w:r w:rsidRPr="00E91798">
                      <w:rPr>
                        <w:b/>
                        <w:bCs/>
                      </w:rPr>
                      <w:t>xxx</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9C1B" w14:textId="77777777" w:rsidR="00B9722E" w:rsidRDefault="00CA072A">
    <w:pPr>
      <w:pStyle w:val="Zkladntext"/>
      <w:spacing w:line="14" w:lineRule="auto"/>
      <w:ind w:left="0"/>
      <w:jc w:val="left"/>
      <w:rPr>
        <w:sz w:val="20"/>
      </w:rPr>
    </w:pPr>
    <w:r>
      <w:rPr>
        <w:noProof/>
      </w:rPr>
      <mc:AlternateContent>
        <mc:Choice Requires="wps">
          <w:drawing>
            <wp:anchor distT="0" distB="0" distL="0" distR="0" simplePos="0" relativeHeight="486056448" behindDoc="1" locked="0" layoutInCell="1" allowOverlap="1" wp14:anchorId="300728ED" wp14:editId="1DB9CAE4">
              <wp:simplePos x="0" y="0"/>
              <wp:positionH relativeFrom="page">
                <wp:posOffset>2523235</wp:posOffset>
              </wp:positionH>
              <wp:positionV relativeFrom="page">
                <wp:posOffset>933269</wp:posOffset>
              </wp:positionV>
              <wp:extent cx="2512060" cy="18224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2060" cy="182245"/>
                      </a:xfrm>
                      <a:prstGeom prst="rect">
                        <a:avLst/>
                      </a:prstGeom>
                    </wps:spPr>
                    <wps:txbx>
                      <w:txbxContent>
                        <w:p w14:paraId="58E092DE" w14:textId="77777777" w:rsidR="00B9722E" w:rsidRDefault="00CA072A">
                          <w:pPr>
                            <w:spacing w:before="13"/>
                            <w:ind w:left="20"/>
                            <w:rPr>
                              <w:b/>
                            </w:rPr>
                          </w:pPr>
                          <w:r>
                            <w:rPr>
                              <w:b/>
                            </w:rPr>
                            <w:t>Příloha</w:t>
                          </w:r>
                          <w:r>
                            <w:rPr>
                              <w:b/>
                              <w:spacing w:val="-5"/>
                            </w:rPr>
                            <w:t xml:space="preserve"> </w:t>
                          </w:r>
                          <w:r>
                            <w:rPr>
                              <w:b/>
                            </w:rPr>
                            <w:t>č.</w:t>
                          </w:r>
                          <w:r>
                            <w:rPr>
                              <w:b/>
                              <w:spacing w:val="-2"/>
                            </w:rPr>
                            <w:t xml:space="preserve"> </w:t>
                          </w:r>
                          <w:r>
                            <w:rPr>
                              <w:b/>
                            </w:rPr>
                            <w:t>3</w:t>
                          </w:r>
                          <w:r>
                            <w:rPr>
                              <w:b/>
                              <w:spacing w:val="-3"/>
                            </w:rPr>
                            <w:t xml:space="preserve"> </w:t>
                          </w:r>
                          <w:r>
                            <w:rPr>
                              <w:b/>
                            </w:rPr>
                            <w:t>–</w:t>
                          </w:r>
                          <w:r>
                            <w:rPr>
                              <w:b/>
                              <w:spacing w:val="-4"/>
                            </w:rPr>
                            <w:t xml:space="preserve"> </w:t>
                          </w:r>
                          <w:r>
                            <w:rPr>
                              <w:b/>
                            </w:rPr>
                            <w:t>Specifikace</w:t>
                          </w:r>
                          <w:r>
                            <w:rPr>
                              <w:b/>
                              <w:spacing w:val="-3"/>
                            </w:rPr>
                            <w:t xml:space="preserve"> </w:t>
                          </w:r>
                          <w:r>
                            <w:rPr>
                              <w:b/>
                            </w:rPr>
                            <w:t>ceny</w:t>
                          </w:r>
                          <w:r>
                            <w:rPr>
                              <w:b/>
                              <w:spacing w:val="-1"/>
                            </w:rPr>
                            <w:t xml:space="preserve"> </w:t>
                          </w:r>
                          <w:r>
                            <w:rPr>
                              <w:b/>
                              <w:spacing w:val="-2"/>
                            </w:rPr>
                            <w:t>Plnění</w:t>
                          </w:r>
                        </w:p>
                      </w:txbxContent>
                    </wps:txbx>
                    <wps:bodyPr wrap="square" lIns="0" tIns="0" rIns="0" bIns="0" rtlCol="0">
                      <a:noAutofit/>
                    </wps:bodyPr>
                  </wps:wsp>
                </a:graphicData>
              </a:graphic>
            </wp:anchor>
          </w:drawing>
        </mc:Choice>
        <mc:Fallback>
          <w:pict>
            <v:shapetype w14:anchorId="300728ED" id="_x0000_t202" coordsize="21600,21600" o:spt="202" path="m,l,21600r21600,l21600,xe">
              <v:stroke joinstyle="miter"/>
              <v:path gradientshapeok="t" o:connecttype="rect"/>
            </v:shapetype>
            <v:shape id="Textbox 235" o:spid="_x0000_s1042" type="#_x0000_t202" style="position:absolute;margin-left:198.7pt;margin-top:73.5pt;width:197.8pt;height:14.35pt;z-index:-1726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xQlwEAACIDAAAOAAAAZHJzL2Uyb0RvYy54bWysUsFuGyEQvVfKPyDuMetVEkUrr6O2UatK&#10;UVsp6QdgFryoC0MY7F3/fQe8tqv2FuUCw8zweO8Nq4fJDWyvI1rwLV8uKs60V9BZv235r5cv1/ec&#10;YZK+kwN43fKDRv6wvvqwGkOja+hh6HRkBOKxGUPL+5RCIwSqXjuJCwjaU9FAdDLRMW5FF+VI6G4Q&#10;dVXdiRFiFyIojUjZx2ORrwu+MVqlH8agTmxoOXFLZY1l3eRVrFey2UYZeqtmGvINLJy0nh49Qz3K&#10;JNku2v+gnFUREExaKHACjLFKFw2kZln9o+a5l0EXLWQOhrNN+H6w6vv+OfyMLE2fYKIBFhEYnkD9&#10;RvJGjAGbuSd7ig1SdxY6mejyThIYXSRvD2c/9ZSYomR9u6yrOyopqi3v6/rmNhsuLrdDxPRVg2M5&#10;aHmkeRUGcv+E6dh6apnJHN/PTNK0mZjtWl5Ac2YD3YG0jDTOluPrTkbN2fDNk1959qcgnoLNKYhp&#10;+Azlh2RJHj7uEhhbCFxwZwI0iCJh/jR50n+fS9fla6//AAAA//8DAFBLAwQUAAYACAAAACEAAqfE&#10;seAAAAALAQAADwAAAGRycy9kb3ducmV2LnhtbEyPQU/DMAyF70j8h8hI3FgKGwstTacJwQkJ0ZUD&#10;x7Tx2mqNU5psK/8ec4Kb7ff0/L18M7tBnHAKvScNt4sEBFLjbU+tho/q5eYBRIiGrBk8oYZvDLAp&#10;Li9yk1l/phJPu9gKDqGQGQ1djGMmZWg6dCYs/IjE2t5PzkRep1bayZw53A3yLknW0pme+ENnRnzq&#10;sDnsjk7D9pPK5/7rrX4v92VfVWlCr+uD1tdX8/YRRMQ5/pnhF5/RoWCm2h/JBjFoWKZqxVYWVopL&#10;sUOlSx5qvqh7BbLI5f8OxQ8AAAD//wMAUEsBAi0AFAAGAAgAAAAhALaDOJL+AAAA4QEAABMAAAAA&#10;AAAAAAAAAAAAAAAAAFtDb250ZW50X1R5cGVzXS54bWxQSwECLQAUAAYACAAAACEAOP0h/9YAAACU&#10;AQAACwAAAAAAAAAAAAAAAAAvAQAAX3JlbHMvLnJlbHNQSwECLQAUAAYACAAAACEAnJXsUJcBAAAi&#10;AwAADgAAAAAAAAAAAAAAAAAuAgAAZHJzL2Uyb0RvYy54bWxQSwECLQAUAAYACAAAACEAAqfEseAA&#10;AAALAQAADwAAAAAAAAAAAAAAAADxAwAAZHJzL2Rvd25yZXYueG1sUEsFBgAAAAAEAAQA8wAAAP4E&#10;AAAAAA==&#10;" filled="f" stroked="f">
              <v:textbox inset="0,0,0,0">
                <w:txbxContent>
                  <w:p w14:paraId="58E092DE" w14:textId="77777777" w:rsidR="00B9722E" w:rsidRDefault="00CA072A">
                    <w:pPr>
                      <w:spacing w:before="13"/>
                      <w:ind w:left="20"/>
                      <w:rPr>
                        <w:b/>
                      </w:rPr>
                    </w:pPr>
                    <w:r>
                      <w:rPr>
                        <w:b/>
                      </w:rPr>
                      <w:t>Příloha</w:t>
                    </w:r>
                    <w:r>
                      <w:rPr>
                        <w:b/>
                        <w:spacing w:val="-5"/>
                      </w:rPr>
                      <w:t xml:space="preserve"> </w:t>
                    </w:r>
                    <w:r>
                      <w:rPr>
                        <w:b/>
                      </w:rPr>
                      <w:t>č.</w:t>
                    </w:r>
                    <w:r>
                      <w:rPr>
                        <w:b/>
                        <w:spacing w:val="-2"/>
                      </w:rPr>
                      <w:t xml:space="preserve"> </w:t>
                    </w:r>
                    <w:r>
                      <w:rPr>
                        <w:b/>
                      </w:rPr>
                      <w:t>3</w:t>
                    </w:r>
                    <w:r>
                      <w:rPr>
                        <w:b/>
                        <w:spacing w:val="-3"/>
                      </w:rPr>
                      <w:t xml:space="preserve"> </w:t>
                    </w:r>
                    <w:r>
                      <w:rPr>
                        <w:b/>
                      </w:rPr>
                      <w:t>–</w:t>
                    </w:r>
                    <w:r>
                      <w:rPr>
                        <w:b/>
                        <w:spacing w:val="-4"/>
                      </w:rPr>
                      <w:t xml:space="preserve"> </w:t>
                    </w:r>
                    <w:r>
                      <w:rPr>
                        <w:b/>
                      </w:rPr>
                      <w:t>Specifikace</w:t>
                    </w:r>
                    <w:r>
                      <w:rPr>
                        <w:b/>
                        <w:spacing w:val="-3"/>
                      </w:rPr>
                      <w:t xml:space="preserve"> </w:t>
                    </w:r>
                    <w:r>
                      <w:rPr>
                        <w:b/>
                      </w:rPr>
                      <w:t>ceny</w:t>
                    </w:r>
                    <w:r>
                      <w:rPr>
                        <w:b/>
                        <w:spacing w:val="-1"/>
                      </w:rPr>
                      <w:t xml:space="preserve"> </w:t>
                    </w:r>
                    <w:r>
                      <w:rPr>
                        <w:b/>
                        <w:spacing w:val="-2"/>
                      </w:rPr>
                      <w:t>Plnění</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3C7C" w14:textId="77777777" w:rsidR="00B9722E" w:rsidRDefault="00CA072A">
    <w:pPr>
      <w:pStyle w:val="Zkladntext"/>
      <w:spacing w:line="14" w:lineRule="auto"/>
      <w:ind w:left="0"/>
      <w:jc w:val="left"/>
      <w:rPr>
        <w:sz w:val="20"/>
      </w:rPr>
    </w:pPr>
    <w:r>
      <w:rPr>
        <w:noProof/>
      </w:rPr>
      <w:drawing>
        <wp:anchor distT="0" distB="0" distL="0" distR="0" simplePos="0" relativeHeight="486057472" behindDoc="1" locked="0" layoutInCell="1" allowOverlap="1" wp14:anchorId="44A52017" wp14:editId="0DCCE36E">
          <wp:simplePos x="0" y="0"/>
          <wp:positionH relativeFrom="page">
            <wp:posOffset>899795</wp:posOffset>
          </wp:positionH>
          <wp:positionV relativeFrom="page">
            <wp:posOffset>399414</wp:posOffset>
          </wp:positionV>
          <wp:extent cx="1522482" cy="455928"/>
          <wp:effectExtent l="0" t="0" r="0" b="0"/>
          <wp:wrapNone/>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057984" behindDoc="1" locked="0" layoutInCell="1" allowOverlap="1" wp14:anchorId="083DBAF9" wp14:editId="433A84ED">
          <wp:simplePos x="0" y="0"/>
          <wp:positionH relativeFrom="page">
            <wp:posOffset>2676461</wp:posOffset>
          </wp:positionH>
          <wp:positionV relativeFrom="page">
            <wp:posOffset>447039</wp:posOffset>
          </wp:positionV>
          <wp:extent cx="975990" cy="409448"/>
          <wp:effectExtent l="0" t="0" r="0" b="0"/>
          <wp:wrapNone/>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6058496" behindDoc="1" locked="0" layoutInCell="1" allowOverlap="1" wp14:anchorId="370A40DB" wp14:editId="1F66D359">
          <wp:simplePos x="0" y="0"/>
          <wp:positionH relativeFrom="page">
            <wp:posOffset>4978400</wp:posOffset>
          </wp:positionH>
          <wp:positionV relativeFrom="page">
            <wp:posOffset>479425</wp:posOffset>
          </wp:positionV>
          <wp:extent cx="1102868" cy="326389"/>
          <wp:effectExtent l="0" t="0" r="0" b="0"/>
          <wp:wrapNone/>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3" cstate="print"/>
                  <a:stretch>
                    <a:fillRect/>
                  </a:stretch>
                </pic:blipFill>
                <pic:spPr>
                  <a:xfrm>
                    <a:off x="0" y="0"/>
                    <a:ext cx="1102868" cy="3263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F6E"/>
    <w:multiLevelType w:val="multilevel"/>
    <w:tmpl w:val="D80A9F34"/>
    <w:lvl w:ilvl="0">
      <w:start w:val="8"/>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 w15:restartNumberingAfterBreak="0">
    <w:nsid w:val="04363099"/>
    <w:multiLevelType w:val="multilevel"/>
    <w:tmpl w:val="285CC276"/>
    <w:lvl w:ilvl="0">
      <w:start w:val="12"/>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 w15:restartNumberingAfterBreak="0">
    <w:nsid w:val="05AB1F3D"/>
    <w:multiLevelType w:val="multilevel"/>
    <w:tmpl w:val="3D2C3A72"/>
    <w:lvl w:ilvl="0">
      <w:start w:val="1"/>
      <w:numFmt w:val="decimal"/>
      <w:lvlText w:val="%1"/>
      <w:lvlJc w:val="left"/>
      <w:pPr>
        <w:ind w:left="2347" w:hanging="309"/>
        <w:jc w:val="left"/>
      </w:pPr>
      <w:rPr>
        <w:rFonts w:hint="default"/>
        <w:lang w:val="cs-CZ" w:eastAsia="en-US" w:bidi="ar-SA"/>
      </w:rPr>
    </w:lvl>
    <w:lvl w:ilvl="1">
      <w:start w:val="1"/>
      <w:numFmt w:val="decimal"/>
      <w:lvlText w:val="%1.%2"/>
      <w:lvlJc w:val="left"/>
      <w:pPr>
        <w:ind w:left="2347" w:hanging="309"/>
        <w:jc w:val="left"/>
      </w:pPr>
      <w:rPr>
        <w:rFonts w:ascii="Arial" w:eastAsia="Arial" w:hAnsi="Arial" w:cs="Arial" w:hint="default"/>
        <w:b w:val="0"/>
        <w:bCs w:val="0"/>
        <w:i w:val="0"/>
        <w:iCs w:val="0"/>
        <w:spacing w:val="-1"/>
        <w:w w:val="100"/>
        <w:sz w:val="20"/>
        <w:szCs w:val="20"/>
        <w:lang w:val="cs-CZ" w:eastAsia="en-US" w:bidi="ar-SA"/>
      </w:rPr>
    </w:lvl>
    <w:lvl w:ilvl="2">
      <w:numFmt w:val="bullet"/>
      <w:lvlText w:val="•"/>
      <w:lvlJc w:val="left"/>
      <w:pPr>
        <w:ind w:left="3925" w:hanging="309"/>
      </w:pPr>
      <w:rPr>
        <w:rFonts w:hint="default"/>
        <w:lang w:val="cs-CZ" w:eastAsia="en-US" w:bidi="ar-SA"/>
      </w:rPr>
    </w:lvl>
    <w:lvl w:ilvl="3">
      <w:numFmt w:val="bullet"/>
      <w:lvlText w:val="•"/>
      <w:lvlJc w:val="left"/>
      <w:pPr>
        <w:ind w:left="4717" w:hanging="309"/>
      </w:pPr>
      <w:rPr>
        <w:rFonts w:hint="default"/>
        <w:lang w:val="cs-CZ" w:eastAsia="en-US" w:bidi="ar-SA"/>
      </w:rPr>
    </w:lvl>
    <w:lvl w:ilvl="4">
      <w:numFmt w:val="bullet"/>
      <w:lvlText w:val="•"/>
      <w:lvlJc w:val="left"/>
      <w:pPr>
        <w:ind w:left="5510" w:hanging="309"/>
      </w:pPr>
      <w:rPr>
        <w:rFonts w:hint="default"/>
        <w:lang w:val="cs-CZ" w:eastAsia="en-US" w:bidi="ar-SA"/>
      </w:rPr>
    </w:lvl>
    <w:lvl w:ilvl="5">
      <w:numFmt w:val="bullet"/>
      <w:lvlText w:val="•"/>
      <w:lvlJc w:val="left"/>
      <w:pPr>
        <w:ind w:left="6303" w:hanging="309"/>
      </w:pPr>
      <w:rPr>
        <w:rFonts w:hint="default"/>
        <w:lang w:val="cs-CZ" w:eastAsia="en-US" w:bidi="ar-SA"/>
      </w:rPr>
    </w:lvl>
    <w:lvl w:ilvl="6">
      <w:numFmt w:val="bullet"/>
      <w:lvlText w:val="•"/>
      <w:lvlJc w:val="left"/>
      <w:pPr>
        <w:ind w:left="7095" w:hanging="309"/>
      </w:pPr>
      <w:rPr>
        <w:rFonts w:hint="default"/>
        <w:lang w:val="cs-CZ" w:eastAsia="en-US" w:bidi="ar-SA"/>
      </w:rPr>
    </w:lvl>
    <w:lvl w:ilvl="7">
      <w:numFmt w:val="bullet"/>
      <w:lvlText w:val="•"/>
      <w:lvlJc w:val="left"/>
      <w:pPr>
        <w:ind w:left="7888" w:hanging="309"/>
      </w:pPr>
      <w:rPr>
        <w:rFonts w:hint="default"/>
        <w:lang w:val="cs-CZ" w:eastAsia="en-US" w:bidi="ar-SA"/>
      </w:rPr>
    </w:lvl>
    <w:lvl w:ilvl="8">
      <w:numFmt w:val="bullet"/>
      <w:lvlText w:val="•"/>
      <w:lvlJc w:val="left"/>
      <w:pPr>
        <w:ind w:left="8681" w:hanging="309"/>
      </w:pPr>
      <w:rPr>
        <w:rFonts w:hint="default"/>
        <w:lang w:val="cs-CZ" w:eastAsia="en-US" w:bidi="ar-SA"/>
      </w:rPr>
    </w:lvl>
  </w:abstractNum>
  <w:abstractNum w:abstractNumId="3" w15:restartNumberingAfterBreak="0">
    <w:nsid w:val="07BD0725"/>
    <w:multiLevelType w:val="multilevel"/>
    <w:tmpl w:val="7B8E66CA"/>
    <w:lvl w:ilvl="0">
      <w:start w:val="10"/>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526" w:hanging="708"/>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4456" w:hanging="708"/>
      </w:pPr>
      <w:rPr>
        <w:rFonts w:hint="default"/>
        <w:lang w:val="cs-CZ" w:eastAsia="en-US" w:bidi="ar-SA"/>
      </w:rPr>
    </w:lvl>
    <w:lvl w:ilvl="5">
      <w:numFmt w:val="bullet"/>
      <w:lvlText w:val="•"/>
      <w:lvlJc w:val="left"/>
      <w:pPr>
        <w:ind w:left="5424" w:hanging="708"/>
      </w:pPr>
      <w:rPr>
        <w:rFonts w:hint="default"/>
        <w:lang w:val="cs-CZ" w:eastAsia="en-US" w:bidi="ar-SA"/>
      </w:rPr>
    </w:lvl>
    <w:lvl w:ilvl="6">
      <w:numFmt w:val="bullet"/>
      <w:lvlText w:val="•"/>
      <w:lvlJc w:val="left"/>
      <w:pPr>
        <w:ind w:left="6393" w:hanging="708"/>
      </w:pPr>
      <w:rPr>
        <w:rFonts w:hint="default"/>
        <w:lang w:val="cs-CZ" w:eastAsia="en-US" w:bidi="ar-SA"/>
      </w:rPr>
    </w:lvl>
    <w:lvl w:ilvl="7">
      <w:numFmt w:val="bullet"/>
      <w:lvlText w:val="•"/>
      <w:lvlJc w:val="left"/>
      <w:pPr>
        <w:ind w:left="7361" w:hanging="708"/>
      </w:pPr>
      <w:rPr>
        <w:rFonts w:hint="default"/>
        <w:lang w:val="cs-CZ" w:eastAsia="en-US" w:bidi="ar-SA"/>
      </w:rPr>
    </w:lvl>
    <w:lvl w:ilvl="8">
      <w:numFmt w:val="bullet"/>
      <w:lvlText w:val="•"/>
      <w:lvlJc w:val="left"/>
      <w:pPr>
        <w:ind w:left="8329" w:hanging="708"/>
      </w:pPr>
      <w:rPr>
        <w:rFonts w:hint="default"/>
        <w:lang w:val="cs-CZ" w:eastAsia="en-US" w:bidi="ar-SA"/>
      </w:rPr>
    </w:lvl>
  </w:abstractNum>
  <w:abstractNum w:abstractNumId="4" w15:restartNumberingAfterBreak="0">
    <w:nsid w:val="08723F31"/>
    <w:multiLevelType w:val="multilevel"/>
    <w:tmpl w:val="E522ED06"/>
    <w:lvl w:ilvl="0">
      <w:start w:val="13"/>
      <w:numFmt w:val="decimal"/>
      <w:lvlText w:val="%1"/>
      <w:lvlJc w:val="left"/>
      <w:pPr>
        <w:ind w:left="2038" w:hanging="1414"/>
        <w:jc w:val="left"/>
      </w:pPr>
      <w:rPr>
        <w:rFonts w:hint="default"/>
        <w:lang w:val="cs-CZ" w:eastAsia="en-US" w:bidi="ar-SA"/>
      </w:rPr>
    </w:lvl>
    <w:lvl w:ilvl="1">
      <w:start w:val="10"/>
      <w:numFmt w:val="decimal"/>
      <w:lvlText w:val="%1.%2"/>
      <w:lvlJc w:val="left"/>
      <w:pPr>
        <w:ind w:left="2038" w:hanging="1414"/>
        <w:jc w:val="left"/>
      </w:pPr>
      <w:rPr>
        <w:rFonts w:hint="default"/>
        <w:lang w:val="cs-CZ" w:eastAsia="en-US" w:bidi="ar-SA"/>
      </w:rPr>
    </w:lvl>
    <w:lvl w:ilvl="2">
      <w:start w:val="1"/>
      <w:numFmt w:val="decimal"/>
      <w:lvlText w:val="%1.%2.%3."/>
      <w:lvlJc w:val="left"/>
      <w:pPr>
        <w:ind w:left="2038" w:hanging="1414"/>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1414"/>
      </w:pPr>
      <w:rPr>
        <w:rFonts w:hint="default"/>
        <w:lang w:val="cs-CZ" w:eastAsia="en-US" w:bidi="ar-SA"/>
      </w:rPr>
    </w:lvl>
    <w:lvl w:ilvl="4">
      <w:numFmt w:val="bullet"/>
      <w:lvlText w:val="•"/>
      <w:lvlJc w:val="left"/>
      <w:pPr>
        <w:ind w:left="5330" w:hanging="1414"/>
      </w:pPr>
      <w:rPr>
        <w:rFonts w:hint="default"/>
        <w:lang w:val="cs-CZ" w:eastAsia="en-US" w:bidi="ar-SA"/>
      </w:rPr>
    </w:lvl>
    <w:lvl w:ilvl="5">
      <w:numFmt w:val="bullet"/>
      <w:lvlText w:val="•"/>
      <w:lvlJc w:val="left"/>
      <w:pPr>
        <w:ind w:left="6153" w:hanging="1414"/>
      </w:pPr>
      <w:rPr>
        <w:rFonts w:hint="default"/>
        <w:lang w:val="cs-CZ" w:eastAsia="en-US" w:bidi="ar-SA"/>
      </w:rPr>
    </w:lvl>
    <w:lvl w:ilvl="6">
      <w:numFmt w:val="bullet"/>
      <w:lvlText w:val="•"/>
      <w:lvlJc w:val="left"/>
      <w:pPr>
        <w:ind w:left="6975" w:hanging="1414"/>
      </w:pPr>
      <w:rPr>
        <w:rFonts w:hint="default"/>
        <w:lang w:val="cs-CZ" w:eastAsia="en-US" w:bidi="ar-SA"/>
      </w:rPr>
    </w:lvl>
    <w:lvl w:ilvl="7">
      <w:numFmt w:val="bullet"/>
      <w:lvlText w:val="•"/>
      <w:lvlJc w:val="left"/>
      <w:pPr>
        <w:ind w:left="7798" w:hanging="1414"/>
      </w:pPr>
      <w:rPr>
        <w:rFonts w:hint="default"/>
        <w:lang w:val="cs-CZ" w:eastAsia="en-US" w:bidi="ar-SA"/>
      </w:rPr>
    </w:lvl>
    <w:lvl w:ilvl="8">
      <w:numFmt w:val="bullet"/>
      <w:lvlText w:val="•"/>
      <w:lvlJc w:val="left"/>
      <w:pPr>
        <w:ind w:left="8621" w:hanging="1414"/>
      </w:pPr>
      <w:rPr>
        <w:rFonts w:hint="default"/>
        <w:lang w:val="cs-CZ" w:eastAsia="en-US" w:bidi="ar-SA"/>
      </w:rPr>
    </w:lvl>
  </w:abstractNum>
  <w:abstractNum w:abstractNumId="5" w15:restartNumberingAfterBreak="0">
    <w:nsid w:val="08C50FAA"/>
    <w:multiLevelType w:val="multilevel"/>
    <w:tmpl w:val="620AAAE0"/>
    <w:lvl w:ilvl="0">
      <w:start w:val="12"/>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6" w15:restartNumberingAfterBreak="0">
    <w:nsid w:val="0A004E8C"/>
    <w:multiLevelType w:val="multilevel"/>
    <w:tmpl w:val="3410AA78"/>
    <w:lvl w:ilvl="0">
      <w:start w:val="1"/>
      <w:numFmt w:val="decimal"/>
      <w:lvlText w:val="%1."/>
      <w:lvlJc w:val="left"/>
      <w:pPr>
        <w:ind w:left="852" w:hanging="737"/>
        <w:jc w:val="left"/>
      </w:pPr>
      <w:rPr>
        <w:rFonts w:ascii="Arial" w:eastAsia="Arial" w:hAnsi="Arial" w:cs="Arial" w:hint="default"/>
        <w:b/>
        <w:bCs/>
        <w:i w:val="0"/>
        <w:iCs w:val="0"/>
        <w:spacing w:val="-1"/>
        <w:w w:val="100"/>
        <w:sz w:val="22"/>
        <w:szCs w:val="22"/>
        <w:lang w:val="cs-CZ" w:eastAsia="en-US" w:bidi="ar-SA"/>
      </w:rPr>
    </w:lvl>
    <w:lvl w:ilvl="1">
      <w:start w:val="1"/>
      <w:numFmt w:val="decimal"/>
      <w:lvlText w:val="%1.%2"/>
      <w:lvlJc w:val="left"/>
      <w:pPr>
        <w:ind w:left="1988" w:hanging="737"/>
        <w:jc w:val="left"/>
      </w:pPr>
      <w:rPr>
        <w:rFonts w:ascii="Calibri" w:eastAsia="Calibri" w:hAnsi="Calibri" w:cs="Calibri" w:hint="default"/>
        <w:b w:val="0"/>
        <w:bCs w:val="0"/>
        <w:i w:val="0"/>
        <w:iCs w:val="0"/>
        <w:spacing w:val="-1"/>
        <w:w w:val="100"/>
        <w:sz w:val="22"/>
        <w:szCs w:val="22"/>
        <w:lang w:val="cs-CZ" w:eastAsia="en-US" w:bidi="ar-SA"/>
      </w:rPr>
    </w:lvl>
    <w:lvl w:ilvl="2">
      <w:start w:val="1"/>
      <w:numFmt w:val="decimal"/>
      <w:lvlText w:val="%1.%2.%3"/>
      <w:lvlJc w:val="left"/>
      <w:pPr>
        <w:ind w:left="2326" w:hanging="737"/>
        <w:jc w:val="left"/>
      </w:pPr>
      <w:rPr>
        <w:rFonts w:ascii="Calibri" w:eastAsia="Calibri" w:hAnsi="Calibri" w:cs="Calibri" w:hint="default"/>
        <w:b w:val="0"/>
        <w:bCs w:val="0"/>
        <w:i w:val="0"/>
        <w:iCs w:val="0"/>
        <w:spacing w:val="-1"/>
        <w:w w:val="100"/>
        <w:sz w:val="22"/>
        <w:szCs w:val="22"/>
        <w:lang w:val="cs-CZ" w:eastAsia="en-US" w:bidi="ar-SA"/>
      </w:rPr>
    </w:lvl>
    <w:lvl w:ilvl="3">
      <w:numFmt w:val="bullet"/>
      <w:lvlText w:val="•"/>
      <w:lvlJc w:val="left"/>
      <w:pPr>
        <w:ind w:left="2000" w:hanging="737"/>
      </w:pPr>
      <w:rPr>
        <w:rFonts w:hint="default"/>
        <w:lang w:val="cs-CZ" w:eastAsia="en-US" w:bidi="ar-SA"/>
      </w:rPr>
    </w:lvl>
    <w:lvl w:ilvl="4">
      <w:numFmt w:val="bullet"/>
      <w:lvlText w:val="•"/>
      <w:lvlJc w:val="left"/>
      <w:pPr>
        <w:ind w:left="2320" w:hanging="737"/>
      </w:pPr>
      <w:rPr>
        <w:rFonts w:hint="default"/>
        <w:lang w:val="cs-CZ" w:eastAsia="en-US" w:bidi="ar-SA"/>
      </w:rPr>
    </w:lvl>
    <w:lvl w:ilvl="5">
      <w:numFmt w:val="bullet"/>
      <w:lvlText w:val="•"/>
      <w:lvlJc w:val="left"/>
      <w:pPr>
        <w:ind w:left="2520" w:hanging="737"/>
      </w:pPr>
      <w:rPr>
        <w:rFonts w:hint="default"/>
        <w:lang w:val="cs-CZ" w:eastAsia="en-US" w:bidi="ar-SA"/>
      </w:rPr>
    </w:lvl>
    <w:lvl w:ilvl="6">
      <w:numFmt w:val="bullet"/>
      <w:lvlText w:val="•"/>
      <w:lvlJc w:val="left"/>
      <w:pPr>
        <w:ind w:left="4069" w:hanging="737"/>
      </w:pPr>
      <w:rPr>
        <w:rFonts w:hint="default"/>
        <w:lang w:val="cs-CZ" w:eastAsia="en-US" w:bidi="ar-SA"/>
      </w:rPr>
    </w:lvl>
    <w:lvl w:ilvl="7">
      <w:numFmt w:val="bullet"/>
      <w:lvlText w:val="•"/>
      <w:lvlJc w:val="left"/>
      <w:pPr>
        <w:ind w:left="5618" w:hanging="737"/>
      </w:pPr>
      <w:rPr>
        <w:rFonts w:hint="default"/>
        <w:lang w:val="cs-CZ" w:eastAsia="en-US" w:bidi="ar-SA"/>
      </w:rPr>
    </w:lvl>
    <w:lvl w:ilvl="8">
      <w:numFmt w:val="bullet"/>
      <w:lvlText w:val="•"/>
      <w:lvlJc w:val="left"/>
      <w:pPr>
        <w:ind w:left="7167" w:hanging="737"/>
      </w:pPr>
      <w:rPr>
        <w:rFonts w:hint="default"/>
        <w:lang w:val="cs-CZ" w:eastAsia="en-US" w:bidi="ar-SA"/>
      </w:rPr>
    </w:lvl>
  </w:abstractNum>
  <w:abstractNum w:abstractNumId="7" w15:restartNumberingAfterBreak="0">
    <w:nsid w:val="0A5928B0"/>
    <w:multiLevelType w:val="multilevel"/>
    <w:tmpl w:val="5C92D67A"/>
    <w:lvl w:ilvl="0">
      <w:start w:val="7"/>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8" w15:restartNumberingAfterBreak="0">
    <w:nsid w:val="0B36358C"/>
    <w:multiLevelType w:val="multilevel"/>
    <w:tmpl w:val="EC4CB8FA"/>
    <w:lvl w:ilvl="0">
      <w:start w:val="13"/>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9" w15:restartNumberingAfterBreak="0">
    <w:nsid w:val="0DD734B9"/>
    <w:multiLevelType w:val="hybridMultilevel"/>
    <w:tmpl w:val="A3D82B38"/>
    <w:lvl w:ilvl="0" w:tplc="6366DA86">
      <w:numFmt w:val="bullet"/>
      <w:lvlText w:val=""/>
      <w:lvlJc w:val="left"/>
      <w:pPr>
        <w:ind w:left="1269" w:hanging="361"/>
      </w:pPr>
      <w:rPr>
        <w:rFonts w:ascii="Symbol" w:eastAsia="Symbol" w:hAnsi="Symbol" w:cs="Symbol" w:hint="default"/>
        <w:b w:val="0"/>
        <w:bCs w:val="0"/>
        <w:i w:val="0"/>
        <w:iCs w:val="0"/>
        <w:spacing w:val="0"/>
        <w:w w:val="100"/>
        <w:sz w:val="22"/>
        <w:szCs w:val="22"/>
        <w:lang w:val="cs-CZ" w:eastAsia="en-US" w:bidi="ar-SA"/>
      </w:rPr>
    </w:lvl>
    <w:lvl w:ilvl="1" w:tplc="E70AF5EE">
      <w:numFmt w:val="bullet"/>
      <w:lvlText w:val="•"/>
      <w:lvlJc w:val="left"/>
      <w:pPr>
        <w:ind w:left="2160" w:hanging="361"/>
      </w:pPr>
      <w:rPr>
        <w:rFonts w:hint="default"/>
        <w:lang w:val="cs-CZ" w:eastAsia="en-US" w:bidi="ar-SA"/>
      </w:rPr>
    </w:lvl>
    <w:lvl w:ilvl="2" w:tplc="6C56A302">
      <w:numFmt w:val="bullet"/>
      <w:lvlText w:val="•"/>
      <w:lvlJc w:val="left"/>
      <w:pPr>
        <w:ind w:left="3061" w:hanging="361"/>
      </w:pPr>
      <w:rPr>
        <w:rFonts w:hint="default"/>
        <w:lang w:val="cs-CZ" w:eastAsia="en-US" w:bidi="ar-SA"/>
      </w:rPr>
    </w:lvl>
    <w:lvl w:ilvl="3" w:tplc="076869EC">
      <w:numFmt w:val="bullet"/>
      <w:lvlText w:val="•"/>
      <w:lvlJc w:val="left"/>
      <w:pPr>
        <w:ind w:left="3961" w:hanging="361"/>
      </w:pPr>
      <w:rPr>
        <w:rFonts w:hint="default"/>
        <w:lang w:val="cs-CZ" w:eastAsia="en-US" w:bidi="ar-SA"/>
      </w:rPr>
    </w:lvl>
    <w:lvl w:ilvl="4" w:tplc="130E62E4">
      <w:numFmt w:val="bullet"/>
      <w:lvlText w:val="•"/>
      <w:lvlJc w:val="left"/>
      <w:pPr>
        <w:ind w:left="4862" w:hanging="361"/>
      </w:pPr>
      <w:rPr>
        <w:rFonts w:hint="default"/>
        <w:lang w:val="cs-CZ" w:eastAsia="en-US" w:bidi="ar-SA"/>
      </w:rPr>
    </w:lvl>
    <w:lvl w:ilvl="5" w:tplc="2FBC8ADC">
      <w:numFmt w:val="bullet"/>
      <w:lvlText w:val="•"/>
      <w:lvlJc w:val="left"/>
      <w:pPr>
        <w:ind w:left="5763" w:hanging="361"/>
      </w:pPr>
      <w:rPr>
        <w:rFonts w:hint="default"/>
        <w:lang w:val="cs-CZ" w:eastAsia="en-US" w:bidi="ar-SA"/>
      </w:rPr>
    </w:lvl>
    <w:lvl w:ilvl="6" w:tplc="89C49434">
      <w:numFmt w:val="bullet"/>
      <w:lvlText w:val="•"/>
      <w:lvlJc w:val="left"/>
      <w:pPr>
        <w:ind w:left="6663" w:hanging="361"/>
      </w:pPr>
      <w:rPr>
        <w:rFonts w:hint="default"/>
        <w:lang w:val="cs-CZ" w:eastAsia="en-US" w:bidi="ar-SA"/>
      </w:rPr>
    </w:lvl>
    <w:lvl w:ilvl="7" w:tplc="0682F566">
      <w:numFmt w:val="bullet"/>
      <w:lvlText w:val="•"/>
      <w:lvlJc w:val="left"/>
      <w:pPr>
        <w:ind w:left="7564" w:hanging="361"/>
      </w:pPr>
      <w:rPr>
        <w:rFonts w:hint="default"/>
        <w:lang w:val="cs-CZ" w:eastAsia="en-US" w:bidi="ar-SA"/>
      </w:rPr>
    </w:lvl>
    <w:lvl w:ilvl="8" w:tplc="D04A332A">
      <w:numFmt w:val="bullet"/>
      <w:lvlText w:val="•"/>
      <w:lvlJc w:val="left"/>
      <w:pPr>
        <w:ind w:left="8465" w:hanging="361"/>
      </w:pPr>
      <w:rPr>
        <w:rFonts w:hint="default"/>
        <w:lang w:val="cs-CZ" w:eastAsia="en-US" w:bidi="ar-SA"/>
      </w:rPr>
    </w:lvl>
  </w:abstractNum>
  <w:abstractNum w:abstractNumId="10" w15:restartNumberingAfterBreak="0">
    <w:nsid w:val="0E0634D0"/>
    <w:multiLevelType w:val="hybridMultilevel"/>
    <w:tmpl w:val="ACC80EEC"/>
    <w:lvl w:ilvl="0" w:tplc="ED58F0DA">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6F7A2F52">
      <w:numFmt w:val="none"/>
      <w:lvlText w:val=""/>
      <w:lvlJc w:val="left"/>
      <w:pPr>
        <w:tabs>
          <w:tab w:val="num" w:pos="360"/>
        </w:tabs>
      </w:pPr>
    </w:lvl>
    <w:lvl w:ilvl="2" w:tplc="C302BCFE">
      <w:numFmt w:val="bullet"/>
      <w:lvlText w:val="•"/>
      <w:lvlJc w:val="left"/>
      <w:pPr>
        <w:ind w:left="2954" w:hanging="706"/>
      </w:pPr>
      <w:rPr>
        <w:rFonts w:hint="default"/>
        <w:lang w:val="cs-CZ" w:eastAsia="en-US" w:bidi="ar-SA"/>
      </w:rPr>
    </w:lvl>
    <w:lvl w:ilvl="3" w:tplc="E6E8CDA0">
      <w:numFmt w:val="bullet"/>
      <w:lvlText w:val="•"/>
      <w:lvlJc w:val="left"/>
      <w:pPr>
        <w:ind w:left="3868" w:hanging="706"/>
      </w:pPr>
      <w:rPr>
        <w:rFonts w:hint="default"/>
        <w:lang w:val="cs-CZ" w:eastAsia="en-US" w:bidi="ar-SA"/>
      </w:rPr>
    </w:lvl>
    <w:lvl w:ilvl="4" w:tplc="28A464E4">
      <w:numFmt w:val="bullet"/>
      <w:lvlText w:val="•"/>
      <w:lvlJc w:val="left"/>
      <w:pPr>
        <w:ind w:left="4782" w:hanging="706"/>
      </w:pPr>
      <w:rPr>
        <w:rFonts w:hint="default"/>
        <w:lang w:val="cs-CZ" w:eastAsia="en-US" w:bidi="ar-SA"/>
      </w:rPr>
    </w:lvl>
    <w:lvl w:ilvl="5" w:tplc="D56082F2">
      <w:numFmt w:val="bullet"/>
      <w:lvlText w:val="•"/>
      <w:lvlJc w:val="left"/>
      <w:pPr>
        <w:ind w:left="5696" w:hanging="706"/>
      </w:pPr>
      <w:rPr>
        <w:rFonts w:hint="default"/>
        <w:lang w:val="cs-CZ" w:eastAsia="en-US" w:bidi="ar-SA"/>
      </w:rPr>
    </w:lvl>
    <w:lvl w:ilvl="6" w:tplc="EB7C7DC6">
      <w:numFmt w:val="bullet"/>
      <w:lvlText w:val="•"/>
      <w:lvlJc w:val="left"/>
      <w:pPr>
        <w:ind w:left="6610" w:hanging="706"/>
      </w:pPr>
      <w:rPr>
        <w:rFonts w:hint="default"/>
        <w:lang w:val="cs-CZ" w:eastAsia="en-US" w:bidi="ar-SA"/>
      </w:rPr>
    </w:lvl>
    <w:lvl w:ilvl="7" w:tplc="A4642086">
      <w:numFmt w:val="bullet"/>
      <w:lvlText w:val="•"/>
      <w:lvlJc w:val="left"/>
      <w:pPr>
        <w:ind w:left="7524" w:hanging="706"/>
      </w:pPr>
      <w:rPr>
        <w:rFonts w:hint="default"/>
        <w:lang w:val="cs-CZ" w:eastAsia="en-US" w:bidi="ar-SA"/>
      </w:rPr>
    </w:lvl>
    <w:lvl w:ilvl="8" w:tplc="F66ADA30">
      <w:numFmt w:val="bullet"/>
      <w:lvlText w:val="•"/>
      <w:lvlJc w:val="left"/>
      <w:pPr>
        <w:ind w:left="8438" w:hanging="706"/>
      </w:pPr>
      <w:rPr>
        <w:rFonts w:hint="default"/>
        <w:lang w:val="cs-CZ" w:eastAsia="en-US" w:bidi="ar-SA"/>
      </w:rPr>
    </w:lvl>
  </w:abstractNum>
  <w:abstractNum w:abstractNumId="11" w15:restartNumberingAfterBreak="0">
    <w:nsid w:val="0F0B4059"/>
    <w:multiLevelType w:val="multilevel"/>
    <w:tmpl w:val="8D2EBD40"/>
    <w:lvl w:ilvl="0">
      <w:start w:val="12"/>
      <w:numFmt w:val="decimal"/>
      <w:lvlText w:val="%1"/>
      <w:lvlJc w:val="left"/>
      <w:pPr>
        <w:ind w:left="2038" w:hanging="706"/>
        <w:jc w:val="left"/>
      </w:pPr>
      <w:rPr>
        <w:rFonts w:hint="default"/>
        <w:lang w:val="cs-CZ" w:eastAsia="en-US" w:bidi="ar-SA"/>
      </w:rPr>
    </w:lvl>
    <w:lvl w:ilvl="1">
      <w:start w:val="5"/>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2" w15:restartNumberingAfterBreak="0">
    <w:nsid w:val="10803D38"/>
    <w:multiLevelType w:val="multilevel"/>
    <w:tmpl w:val="86AC1AC8"/>
    <w:lvl w:ilvl="0">
      <w:start w:val="8"/>
      <w:numFmt w:val="decimal"/>
      <w:lvlText w:val="%1"/>
      <w:lvlJc w:val="left"/>
      <w:pPr>
        <w:ind w:left="2038" w:hanging="706"/>
        <w:jc w:val="left"/>
      </w:pPr>
      <w:rPr>
        <w:rFonts w:hint="default"/>
        <w:lang w:val="cs-CZ" w:eastAsia="en-US" w:bidi="ar-SA"/>
      </w:rPr>
    </w:lvl>
    <w:lvl w:ilvl="1">
      <w:start w:val="2"/>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3" w15:restartNumberingAfterBreak="0">
    <w:nsid w:val="15F93088"/>
    <w:multiLevelType w:val="hybridMultilevel"/>
    <w:tmpl w:val="2190FF02"/>
    <w:lvl w:ilvl="0" w:tplc="8BFEFF70">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FF167E9C">
      <w:numFmt w:val="bullet"/>
      <w:lvlText w:val="•"/>
      <w:lvlJc w:val="left"/>
      <w:pPr>
        <w:ind w:left="2682" w:hanging="648"/>
      </w:pPr>
      <w:rPr>
        <w:rFonts w:hint="default"/>
        <w:lang w:val="cs-CZ" w:eastAsia="en-US" w:bidi="ar-SA"/>
      </w:rPr>
    </w:lvl>
    <w:lvl w:ilvl="2" w:tplc="8DB85316">
      <w:numFmt w:val="bullet"/>
      <w:lvlText w:val="•"/>
      <w:lvlJc w:val="left"/>
      <w:pPr>
        <w:ind w:left="3525" w:hanging="648"/>
      </w:pPr>
      <w:rPr>
        <w:rFonts w:hint="default"/>
        <w:lang w:val="cs-CZ" w:eastAsia="en-US" w:bidi="ar-SA"/>
      </w:rPr>
    </w:lvl>
    <w:lvl w:ilvl="3" w:tplc="F0322D38">
      <w:numFmt w:val="bullet"/>
      <w:lvlText w:val="•"/>
      <w:lvlJc w:val="left"/>
      <w:pPr>
        <w:ind w:left="4367" w:hanging="648"/>
      </w:pPr>
      <w:rPr>
        <w:rFonts w:hint="default"/>
        <w:lang w:val="cs-CZ" w:eastAsia="en-US" w:bidi="ar-SA"/>
      </w:rPr>
    </w:lvl>
    <w:lvl w:ilvl="4" w:tplc="3B6E4948">
      <w:numFmt w:val="bullet"/>
      <w:lvlText w:val="•"/>
      <w:lvlJc w:val="left"/>
      <w:pPr>
        <w:ind w:left="5210" w:hanging="648"/>
      </w:pPr>
      <w:rPr>
        <w:rFonts w:hint="default"/>
        <w:lang w:val="cs-CZ" w:eastAsia="en-US" w:bidi="ar-SA"/>
      </w:rPr>
    </w:lvl>
    <w:lvl w:ilvl="5" w:tplc="A2F6455C">
      <w:numFmt w:val="bullet"/>
      <w:lvlText w:val="•"/>
      <w:lvlJc w:val="left"/>
      <w:pPr>
        <w:ind w:left="6053" w:hanging="648"/>
      </w:pPr>
      <w:rPr>
        <w:rFonts w:hint="default"/>
        <w:lang w:val="cs-CZ" w:eastAsia="en-US" w:bidi="ar-SA"/>
      </w:rPr>
    </w:lvl>
    <w:lvl w:ilvl="6" w:tplc="68DC207A">
      <w:numFmt w:val="bullet"/>
      <w:lvlText w:val="•"/>
      <w:lvlJc w:val="left"/>
      <w:pPr>
        <w:ind w:left="6895" w:hanging="648"/>
      </w:pPr>
      <w:rPr>
        <w:rFonts w:hint="default"/>
        <w:lang w:val="cs-CZ" w:eastAsia="en-US" w:bidi="ar-SA"/>
      </w:rPr>
    </w:lvl>
    <w:lvl w:ilvl="7" w:tplc="37A419FC">
      <w:numFmt w:val="bullet"/>
      <w:lvlText w:val="•"/>
      <w:lvlJc w:val="left"/>
      <w:pPr>
        <w:ind w:left="7738" w:hanging="648"/>
      </w:pPr>
      <w:rPr>
        <w:rFonts w:hint="default"/>
        <w:lang w:val="cs-CZ" w:eastAsia="en-US" w:bidi="ar-SA"/>
      </w:rPr>
    </w:lvl>
    <w:lvl w:ilvl="8" w:tplc="2FB6BD56">
      <w:numFmt w:val="bullet"/>
      <w:lvlText w:val="•"/>
      <w:lvlJc w:val="left"/>
      <w:pPr>
        <w:ind w:left="8581" w:hanging="648"/>
      </w:pPr>
      <w:rPr>
        <w:rFonts w:hint="default"/>
        <w:lang w:val="cs-CZ" w:eastAsia="en-US" w:bidi="ar-SA"/>
      </w:rPr>
    </w:lvl>
  </w:abstractNum>
  <w:abstractNum w:abstractNumId="14" w15:restartNumberingAfterBreak="0">
    <w:nsid w:val="17B530F6"/>
    <w:multiLevelType w:val="hybridMultilevel"/>
    <w:tmpl w:val="0CC06C9C"/>
    <w:lvl w:ilvl="0" w:tplc="0B60AAC4">
      <w:start w:val="1"/>
      <w:numFmt w:val="decimal"/>
      <w:lvlText w:val="%1."/>
      <w:lvlJc w:val="left"/>
      <w:pPr>
        <w:ind w:left="475" w:hanging="360"/>
        <w:jc w:val="left"/>
      </w:pPr>
      <w:rPr>
        <w:rFonts w:ascii="Arial" w:eastAsia="Arial" w:hAnsi="Arial" w:cs="Arial" w:hint="default"/>
        <w:b/>
        <w:bCs/>
        <w:i w:val="0"/>
        <w:iCs w:val="0"/>
        <w:spacing w:val="-1"/>
        <w:w w:val="100"/>
        <w:sz w:val="22"/>
        <w:szCs w:val="22"/>
        <w:lang w:val="cs-CZ" w:eastAsia="en-US" w:bidi="ar-SA"/>
      </w:rPr>
    </w:lvl>
    <w:lvl w:ilvl="1" w:tplc="BF2EC180">
      <w:numFmt w:val="bullet"/>
      <w:lvlText w:val="•"/>
      <w:lvlJc w:val="left"/>
      <w:pPr>
        <w:ind w:left="1458" w:hanging="360"/>
      </w:pPr>
      <w:rPr>
        <w:rFonts w:hint="default"/>
        <w:lang w:val="cs-CZ" w:eastAsia="en-US" w:bidi="ar-SA"/>
      </w:rPr>
    </w:lvl>
    <w:lvl w:ilvl="2" w:tplc="CECE491E">
      <w:numFmt w:val="bullet"/>
      <w:lvlText w:val="•"/>
      <w:lvlJc w:val="left"/>
      <w:pPr>
        <w:ind w:left="2437" w:hanging="360"/>
      </w:pPr>
      <w:rPr>
        <w:rFonts w:hint="default"/>
        <w:lang w:val="cs-CZ" w:eastAsia="en-US" w:bidi="ar-SA"/>
      </w:rPr>
    </w:lvl>
    <w:lvl w:ilvl="3" w:tplc="705A9404">
      <w:numFmt w:val="bullet"/>
      <w:lvlText w:val="•"/>
      <w:lvlJc w:val="left"/>
      <w:pPr>
        <w:ind w:left="3415" w:hanging="360"/>
      </w:pPr>
      <w:rPr>
        <w:rFonts w:hint="default"/>
        <w:lang w:val="cs-CZ" w:eastAsia="en-US" w:bidi="ar-SA"/>
      </w:rPr>
    </w:lvl>
    <w:lvl w:ilvl="4" w:tplc="E0BE5A60">
      <w:numFmt w:val="bullet"/>
      <w:lvlText w:val="•"/>
      <w:lvlJc w:val="left"/>
      <w:pPr>
        <w:ind w:left="4394" w:hanging="360"/>
      </w:pPr>
      <w:rPr>
        <w:rFonts w:hint="default"/>
        <w:lang w:val="cs-CZ" w:eastAsia="en-US" w:bidi="ar-SA"/>
      </w:rPr>
    </w:lvl>
    <w:lvl w:ilvl="5" w:tplc="9E4EC56A">
      <w:numFmt w:val="bullet"/>
      <w:lvlText w:val="•"/>
      <w:lvlJc w:val="left"/>
      <w:pPr>
        <w:ind w:left="5373" w:hanging="360"/>
      </w:pPr>
      <w:rPr>
        <w:rFonts w:hint="default"/>
        <w:lang w:val="cs-CZ" w:eastAsia="en-US" w:bidi="ar-SA"/>
      </w:rPr>
    </w:lvl>
    <w:lvl w:ilvl="6" w:tplc="F09881FA">
      <w:numFmt w:val="bullet"/>
      <w:lvlText w:val="•"/>
      <w:lvlJc w:val="left"/>
      <w:pPr>
        <w:ind w:left="6351" w:hanging="360"/>
      </w:pPr>
      <w:rPr>
        <w:rFonts w:hint="default"/>
        <w:lang w:val="cs-CZ" w:eastAsia="en-US" w:bidi="ar-SA"/>
      </w:rPr>
    </w:lvl>
    <w:lvl w:ilvl="7" w:tplc="B54257F2">
      <w:numFmt w:val="bullet"/>
      <w:lvlText w:val="•"/>
      <w:lvlJc w:val="left"/>
      <w:pPr>
        <w:ind w:left="7330" w:hanging="360"/>
      </w:pPr>
      <w:rPr>
        <w:rFonts w:hint="default"/>
        <w:lang w:val="cs-CZ" w:eastAsia="en-US" w:bidi="ar-SA"/>
      </w:rPr>
    </w:lvl>
    <w:lvl w:ilvl="8" w:tplc="4B52E01C">
      <w:numFmt w:val="bullet"/>
      <w:lvlText w:val="•"/>
      <w:lvlJc w:val="left"/>
      <w:pPr>
        <w:ind w:left="8309" w:hanging="360"/>
      </w:pPr>
      <w:rPr>
        <w:rFonts w:hint="default"/>
        <w:lang w:val="cs-CZ" w:eastAsia="en-US" w:bidi="ar-SA"/>
      </w:rPr>
    </w:lvl>
  </w:abstractNum>
  <w:abstractNum w:abstractNumId="15" w15:restartNumberingAfterBreak="0">
    <w:nsid w:val="20E47950"/>
    <w:multiLevelType w:val="multilevel"/>
    <w:tmpl w:val="68AE72D6"/>
    <w:lvl w:ilvl="0">
      <w:start w:val="17"/>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6" w15:restartNumberingAfterBreak="0">
    <w:nsid w:val="212B2CEA"/>
    <w:multiLevelType w:val="multilevel"/>
    <w:tmpl w:val="98125F1E"/>
    <w:lvl w:ilvl="0">
      <w:start w:val="2"/>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7" w15:restartNumberingAfterBreak="0">
    <w:nsid w:val="23BF0788"/>
    <w:multiLevelType w:val="multilevel"/>
    <w:tmpl w:val="36B40FB8"/>
    <w:lvl w:ilvl="0">
      <w:start w:val="25"/>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8" w15:restartNumberingAfterBreak="0">
    <w:nsid w:val="24DB1865"/>
    <w:multiLevelType w:val="multilevel"/>
    <w:tmpl w:val="070A5FFE"/>
    <w:lvl w:ilvl="0">
      <w:start w:val="1"/>
      <w:numFmt w:val="decimal"/>
      <w:lvlText w:val="%1"/>
      <w:lvlJc w:val="left"/>
      <w:pPr>
        <w:ind w:left="2240" w:hanging="706"/>
        <w:jc w:val="left"/>
      </w:pPr>
      <w:rPr>
        <w:rFonts w:hint="default"/>
        <w:lang w:val="cs-CZ" w:eastAsia="en-US" w:bidi="ar-SA"/>
      </w:rPr>
    </w:lvl>
    <w:lvl w:ilvl="1">
      <w:start w:val="1"/>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19" w15:restartNumberingAfterBreak="0">
    <w:nsid w:val="25183E94"/>
    <w:multiLevelType w:val="multilevel"/>
    <w:tmpl w:val="E74875BA"/>
    <w:lvl w:ilvl="0">
      <w:start w:val="12"/>
      <w:numFmt w:val="decimal"/>
      <w:lvlText w:val="%1"/>
      <w:lvlJc w:val="left"/>
      <w:pPr>
        <w:ind w:left="2038" w:hanging="706"/>
        <w:jc w:val="left"/>
      </w:pPr>
      <w:rPr>
        <w:rFonts w:hint="default"/>
        <w:lang w:val="cs-CZ" w:eastAsia="en-US" w:bidi="ar-SA"/>
      </w:rPr>
    </w:lvl>
    <w:lvl w:ilvl="1">
      <w:start w:val="2"/>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0" w15:restartNumberingAfterBreak="0">
    <w:nsid w:val="28A6285D"/>
    <w:multiLevelType w:val="multilevel"/>
    <w:tmpl w:val="55B43338"/>
    <w:lvl w:ilvl="0">
      <w:start w:val="5"/>
      <w:numFmt w:val="decimal"/>
      <w:lvlText w:val="%1"/>
      <w:lvlJc w:val="left"/>
      <w:pPr>
        <w:ind w:left="2038" w:hanging="706"/>
        <w:jc w:val="left"/>
      </w:pPr>
      <w:rPr>
        <w:rFonts w:hint="default"/>
        <w:lang w:val="cs-CZ" w:eastAsia="en-US" w:bidi="ar-SA"/>
      </w:rPr>
    </w:lvl>
    <w:lvl w:ilvl="1">
      <w:start w:val="1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1" w15:restartNumberingAfterBreak="0">
    <w:nsid w:val="293B6893"/>
    <w:multiLevelType w:val="multilevel"/>
    <w:tmpl w:val="2DB292E8"/>
    <w:lvl w:ilvl="0">
      <w:start w:val="12"/>
      <w:numFmt w:val="decimal"/>
      <w:lvlText w:val="%1"/>
      <w:lvlJc w:val="left"/>
      <w:pPr>
        <w:ind w:left="2038" w:hanging="706"/>
        <w:jc w:val="left"/>
      </w:pPr>
      <w:rPr>
        <w:rFonts w:hint="default"/>
        <w:lang w:val="cs-CZ" w:eastAsia="en-US" w:bidi="ar-SA"/>
      </w:rPr>
    </w:lvl>
    <w:lvl w:ilvl="1">
      <w:start w:val="8"/>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2" w15:restartNumberingAfterBreak="0">
    <w:nsid w:val="2A287145"/>
    <w:multiLevelType w:val="multilevel"/>
    <w:tmpl w:val="86E44D46"/>
    <w:lvl w:ilvl="0">
      <w:start w:val="15"/>
      <w:numFmt w:val="decimal"/>
      <w:lvlText w:val="%1"/>
      <w:lvlJc w:val="left"/>
      <w:pPr>
        <w:ind w:left="2037" w:hanging="706"/>
        <w:jc w:val="left"/>
      </w:pPr>
      <w:rPr>
        <w:rFonts w:hint="default"/>
        <w:lang w:val="cs-CZ" w:eastAsia="en-US" w:bidi="ar-SA"/>
      </w:rPr>
    </w:lvl>
    <w:lvl w:ilvl="1">
      <w:start w:val="4"/>
      <w:numFmt w:val="decimal"/>
      <w:lvlText w:val="%1.%2"/>
      <w:lvlJc w:val="left"/>
      <w:pPr>
        <w:ind w:left="2037" w:hanging="706"/>
        <w:jc w:val="left"/>
      </w:pPr>
      <w:rPr>
        <w:rFonts w:hint="default"/>
        <w:lang w:val="cs-CZ" w:eastAsia="en-US" w:bidi="ar-SA"/>
      </w:rPr>
    </w:lvl>
    <w:lvl w:ilvl="2">
      <w:start w:val="1"/>
      <w:numFmt w:val="decimal"/>
      <w:lvlText w:val="%1.%2.%3."/>
      <w:lvlJc w:val="left"/>
      <w:pPr>
        <w:ind w:left="2037"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3" w15:restartNumberingAfterBreak="0">
    <w:nsid w:val="31C35251"/>
    <w:multiLevelType w:val="hybridMultilevel"/>
    <w:tmpl w:val="78E8FC4A"/>
    <w:lvl w:ilvl="0" w:tplc="435EC9C6">
      <w:start w:val="1"/>
      <w:numFmt w:val="decimal"/>
      <w:lvlText w:val="%1."/>
      <w:lvlJc w:val="left"/>
      <w:pPr>
        <w:ind w:left="473" w:hanging="358"/>
        <w:jc w:val="left"/>
      </w:pPr>
      <w:rPr>
        <w:rFonts w:ascii="Arial" w:eastAsia="Arial" w:hAnsi="Arial" w:cs="Arial" w:hint="default"/>
        <w:b w:val="0"/>
        <w:bCs w:val="0"/>
        <w:i w:val="0"/>
        <w:iCs w:val="0"/>
        <w:color w:val="00AFEF"/>
        <w:spacing w:val="-1"/>
        <w:w w:val="100"/>
        <w:sz w:val="22"/>
        <w:szCs w:val="22"/>
        <w:lang w:val="cs-CZ" w:eastAsia="en-US" w:bidi="ar-SA"/>
      </w:rPr>
    </w:lvl>
    <w:lvl w:ilvl="1" w:tplc="29A4E6CA">
      <w:numFmt w:val="bullet"/>
      <w:lvlText w:val="•"/>
      <w:lvlJc w:val="left"/>
      <w:pPr>
        <w:ind w:left="1458" w:hanging="358"/>
      </w:pPr>
      <w:rPr>
        <w:rFonts w:hint="default"/>
        <w:lang w:val="cs-CZ" w:eastAsia="en-US" w:bidi="ar-SA"/>
      </w:rPr>
    </w:lvl>
    <w:lvl w:ilvl="2" w:tplc="87426CD0">
      <w:numFmt w:val="bullet"/>
      <w:lvlText w:val="•"/>
      <w:lvlJc w:val="left"/>
      <w:pPr>
        <w:ind w:left="2437" w:hanging="358"/>
      </w:pPr>
      <w:rPr>
        <w:rFonts w:hint="default"/>
        <w:lang w:val="cs-CZ" w:eastAsia="en-US" w:bidi="ar-SA"/>
      </w:rPr>
    </w:lvl>
    <w:lvl w:ilvl="3" w:tplc="F02A3150">
      <w:numFmt w:val="bullet"/>
      <w:lvlText w:val="•"/>
      <w:lvlJc w:val="left"/>
      <w:pPr>
        <w:ind w:left="3415" w:hanging="358"/>
      </w:pPr>
      <w:rPr>
        <w:rFonts w:hint="default"/>
        <w:lang w:val="cs-CZ" w:eastAsia="en-US" w:bidi="ar-SA"/>
      </w:rPr>
    </w:lvl>
    <w:lvl w:ilvl="4" w:tplc="414A13EE">
      <w:numFmt w:val="bullet"/>
      <w:lvlText w:val="•"/>
      <w:lvlJc w:val="left"/>
      <w:pPr>
        <w:ind w:left="4394" w:hanging="358"/>
      </w:pPr>
      <w:rPr>
        <w:rFonts w:hint="default"/>
        <w:lang w:val="cs-CZ" w:eastAsia="en-US" w:bidi="ar-SA"/>
      </w:rPr>
    </w:lvl>
    <w:lvl w:ilvl="5" w:tplc="15FCDC38">
      <w:numFmt w:val="bullet"/>
      <w:lvlText w:val="•"/>
      <w:lvlJc w:val="left"/>
      <w:pPr>
        <w:ind w:left="5373" w:hanging="358"/>
      </w:pPr>
      <w:rPr>
        <w:rFonts w:hint="default"/>
        <w:lang w:val="cs-CZ" w:eastAsia="en-US" w:bidi="ar-SA"/>
      </w:rPr>
    </w:lvl>
    <w:lvl w:ilvl="6" w:tplc="00F2899E">
      <w:numFmt w:val="bullet"/>
      <w:lvlText w:val="•"/>
      <w:lvlJc w:val="left"/>
      <w:pPr>
        <w:ind w:left="6351" w:hanging="358"/>
      </w:pPr>
      <w:rPr>
        <w:rFonts w:hint="default"/>
        <w:lang w:val="cs-CZ" w:eastAsia="en-US" w:bidi="ar-SA"/>
      </w:rPr>
    </w:lvl>
    <w:lvl w:ilvl="7" w:tplc="14544088">
      <w:numFmt w:val="bullet"/>
      <w:lvlText w:val="•"/>
      <w:lvlJc w:val="left"/>
      <w:pPr>
        <w:ind w:left="7330" w:hanging="358"/>
      </w:pPr>
      <w:rPr>
        <w:rFonts w:hint="default"/>
        <w:lang w:val="cs-CZ" w:eastAsia="en-US" w:bidi="ar-SA"/>
      </w:rPr>
    </w:lvl>
    <w:lvl w:ilvl="8" w:tplc="EC04FE68">
      <w:numFmt w:val="bullet"/>
      <w:lvlText w:val="•"/>
      <w:lvlJc w:val="left"/>
      <w:pPr>
        <w:ind w:left="8309" w:hanging="358"/>
      </w:pPr>
      <w:rPr>
        <w:rFonts w:hint="default"/>
        <w:lang w:val="cs-CZ" w:eastAsia="en-US" w:bidi="ar-SA"/>
      </w:rPr>
    </w:lvl>
  </w:abstractNum>
  <w:abstractNum w:abstractNumId="24" w15:restartNumberingAfterBreak="0">
    <w:nsid w:val="31DB564D"/>
    <w:multiLevelType w:val="multilevel"/>
    <w:tmpl w:val="301C01CC"/>
    <w:lvl w:ilvl="0">
      <w:start w:val="7"/>
      <w:numFmt w:val="decimal"/>
      <w:lvlText w:val="%1"/>
      <w:lvlJc w:val="left"/>
      <w:pPr>
        <w:ind w:left="2038" w:hanging="706"/>
        <w:jc w:val="left"/>
      </w:pPr>
      <w:rPr>
        <w:rFonts w:hint="default"/>
        <w:lang w:val="cs-CZ" w:eastAsia="en-US" w:bidi="ar-SA"/>
      </w:rPr>
    </w:lvl>
    <w:lvl w:ilvl="1">
      <w:start w:val="5"/>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5" w15:restartNumberingAfterBreak="0">
    <w:nsid w:val="32B34C3A"/>
    <w:multiLevelType w:val="multilevel"/>
    <w:tmpl w:val="1F72AEA0"/>
    <w:lvl w:ilvl="0">
      <w:start w:val="17"/>
      <w:numFmt w:val="decimal"/>
      <w:lvlText w:val="%1"/>
      <w:lvlJc w:val="left"/>
      <w:pPr>
        <w:ind w:left="2239" w:hanging="706"/>
        <w:jc w:val="left"/>
      </w:pPr>
      <w:rPr>
        <w:rFonts w:hint="default"/>
        <w:lang w:val="cs-CZ" w:eastAsia="en-US" w:bidi="ar-SA"/>
      </w:rPr>
    </w:lvl>
    <w:lvl w:ilvl="1">
      <w:start w:val="3"/>
      <w:numFmt w:val="decimal"/>
      <w:lvlText w:val="%1.%2"/>
      <w:lvlJc w:val="left"/>
      <w:pPr>
        <w:ind w:left="2239" w:hanging="706"/>
        <w:jc w:val="left"/>
      </w:pPr>
      <w:rPr>
        <w:rFonts w:hint="default"/>
        <w:lang w:val="cs-CZ" w:eastAsia="en-US" w:bidi="ar-SA"/>
      </w:rPr>
    </w:lvl>
    <w:lvl w:ilvl="2">
      <w:start w:val="1"/>
      <w:numFmt w:val="decimal"/>
      <w:lvlText w:val="%1.%2.%3."/>
      <w:lvlJc w:val="left"/>
      <w:pPr>
        <w:ind w:left="2239"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26" w15:restartNumberingAfterBreak="0">
    <w:nsid w:val="33ED35F7"/>
    <w:multiLevelType w:val="multilevel"/>
    <w:tmpl w:val="142C444A"/>
    <w:lvl w:ilvl="0">
      <w:start w:val="22"/>
      <w:numFmt w:val="decimal"/>
      <w:lvlText w:val="%1"/>
      <w:lvlJc w:val="left"/>
      <w:pPr>
        <w:ind w:left="2038" w:hanging="706"/>
        <w:jc w:val="left"/>
      </w:pPr>
      <w:rPr>
        <w:rFonts w:hint="default"/>
        <w:lang w:val="cs-CZ" w:eastAsia="en-US" w:bidi="ar-SA"/>
      </w:rPr>
    </w:lvl>
    <w:lvl w:ilvl="1">
      <w:start w:val="7"/>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7" w15:restartNumberingAfterBreak="0">
    <w:nsid w:val="38CA65AB"/>
    <w:multiLevelType w:val="multilevel"/>
    <w:tmpl w:val="5246A186"/>
    <w:lvl w:ilvl="0">
      <w:start w:val="5"/>
      <w:numFmt w:val="decimal"/>
      <w:lvlText w:val="%1"/>
      <w:lvlJc w:val="left"/>
      <w:pPr>
        <w:ind w:left="2240" w:hanging="706"/>
        <w:jc w:val="left"/>
      </w:pPr>
      <w:rPr>
        <w:rFonts w:hint="default"/>
        <w:lang w:val="cs-CZ" w:eastAsia="en-US" w:bidi="ar-SA"/>
      </w:rPr>
    </w:lvl>
    <w:lvl w:ilvl="1">
      <w:start w:val="7"/>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100" w:hanging="284"/>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4915" w:hanging="284"/>
      </w:pPr>
      <w:rPr>
        <w:rFonts w:hint="default"/>
        <w:lang w:val="cs-CZ" w:eastAsia="en-US" w:bidi="ar-SA"/>
      </w:rPr>
    </w:lvl>
    <w:lvl w:ilvl="5">
      <w:numFmt w:val="bullet"/>
      <w:lvlText w:val="•"/>
      <w:lvlJc w:val="left"/>
      <w:pPr>
        <w:ind w:left="5807" w:hanging="284"/>
      </w:pPr>
      <w:rPr>
        <w:rFonts w:hint="default"/>
        <w:lang w:val="cs-CZ" w:eastAsia="en-US" w:bidi="ar-SA"/>
      </w:rPr>
    </w:lvl>
    <w:lvl w:ilvl="6">
      <w:numFmt w:val="bullet"/>
      <w:lvlText w:val="•"/>
      <w:lvlJc w:val="left"/>
      <w:pPr>
        <w:ind w:left="6699" w:hanging="284"/>
      </w:pPr>
      <w:rPr>
        <w:rFonts w:hint="default"/>
        <w:lang w:val="cs-CZ" w:eastAsia="en-US" w:bidi="ar-SA"/>
      </w:rPr>
    </w:lvl>
    <w:lvl w:ilvl="7">
      <w:numFmt w:val="bullet"/>
      <w:lvlText w:val="•"/>
      <w:lvlJc w:val="left"/>
      <w:pPr>
        <w:ind w:left="7590" w:hanging="284"/>
      </w:pPr>
      <w:rPr>
        <w:rFonts w:hint="default"/>
        <w:lang w:val="cs-CZ" w:eastAsia="en-US" w:bidi="ar-SA"/>
      </w:rPr>
    </w:lvl>
    <w:lvl w:ilvl="8">
      <w:numFmt w:val="bullet"/>
      <w:lvlText w:val="•"/>
      <w:lvlJc w:val="left"/>
      <w:pPr>
        <w:ind w:left="8482" w:hanging="284"/>
      </w:pPr>
      <w:rPr>
        <w:rFonts w:hint="default"/>
        <w:lang w:val="cs-CZ" w:eastAsia="en-US" w:bidi="ar-SA"/>
      </w:rPr>
    </w:lvl>
  </w:abstractNum>
  <w:abstractNum w:abstractNumId="28" w15:restartNumberingAfterBreak="0">
    <w:nsid w:val="3F2E148F"/>
    <w:multiLevelType w:val="multilevel"/>
    <w:tmpl w:val="EF8A1350"/>
    <w:lvl w:ilvl="0">
      <w:start w:val="12"/>
      <w:numFmt w:val="decimal"/>
      <w:lvlText w:val="%1"/>
      <w:lvlJc w:val="left"/>
      <w:pPr>
        <w:ind w:left="2038" w:hanging="1414"/>
        <w:jc w:val="left"/>
      </w:pPr>
      <w:rPr>
        <w:rFonts w:hint="default"/>
        <w:lang w:val="cs-CZ" w:eastAsia="en-US" w:bidi="ar-SA"/>
      </w:rPr>
    </w:lvl>
    <w:lvl w:ilvl="1">
      <w:start w:val="11"/>
      <w:numFmt w:val="decimal"/>
      <w:lvlText w:val="%1.%2"/>
      <w:lvlJc w:val="left"/>
      <w:pPr>
        <w:ind w:left="2038" w:hanging="1414"/>
        <w:jc w:val="left"/>
      </w:pPr>
      <w:rPr>
        <w:rFonts w:hint="default"/>
        <w:lang w:val="cs-CZ" w:eastAsia="en-US" w:bidi="ar-SA"/>
      </w:rPr>
    </w:lvl>
    <w:lvl w:ilvl="2">
      <w:start w:val="1"/>
      <w:numFmt w:val="decimal"/>
      <w:lvlText w:val="%1.%2.%3."/>
      <w:lvlJc w:val="left"/>
      <w:pPr>
        <w:ind w:left="2038" w:hanging="1414"/>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1414"/>
      </w:pPr>
      <w:rPr>
        <w:rFonts w:hint="default"/>
        <w:lang w:val="cs-CZ" w:eastAsia="en-US" w:bidi="ar-SA"/>
      </w:rPr>
    </w:lvl>
    <w:lvl w:ilvl="4">
      <w:numFmt w:val="bullet"/>
      <w:lvlText w:val="•"/>
      <w:lvlJc w:val="left"/>
      <w:pPr>
        <w:ind w:left="5330" w:hanging="1414"/>
      </w:pPr>
      <w:rPr>
        <w:rFonts w:hint="default"/>
        <w:lang w:val="cs-CZ" w:eastAsia="en-US" w:bidi="ar-SA"/>
      </w:rPr>
    </w:lvl>
    <w:lvl w:ilvl="5">
      <w:numFmt w:val="bullet"/>
      <w:lvlText w:val="•"/>
      <w:lvlJc w:val="left"/>
      <w:pPr>
        <w:ind w:left="6153" w:hanging="1414"/>
      </w:pPr>
      <w:rPr>
        <w:rFonts w:hint="default"/>
        <w:lang w:val="cs-CZ" w:eastAsia="en-US" w:bidi="ar-SA"/>
      </w:rPr>
    </w:lvl>
    <w:lvl w:ilvl="6">
      <w:numFmt w:val="bullet"/>
      <w:lvlText w:val="•"/>
      <w:lvlJc w:val="left"/>
      <w:pPr>
        <w:ind w:left="6975" w:hanging="1414"/>
      </w:pPr>
      <w:rPr>
        <w:rFonts w:hint="default"/>
        <w:lang w:val="cs-CZ" w:eastAsia="en-US" w:bidi="ar-SA"/>
      </w:rPr>
    </w:lvl>
    <w:lvl w:ilvl="7">
      <w:numFmt w:val="bullet"/>
      <w:lvlText w:val="•"/>
      <w:lvlJc w:val="left"/>
      <w:pPr>
        <w:ind w:left="7798" w:hanging="1414"/>
      </w:pPr>
      <w:rPr>
        <w:rFonts w:hint="default"/>
        <w:lang w:val="cs-CZ" w:eastAsia="en-US" w:bidi="ar-SA"/>
      </w:rPr>
    </w:lvl>
    <w:lvl w:ilvl="8">
      <w:numFmt w:val="bullet"/>
      <w:lvlText w:val="•"/>
      <w:lvlJc w:val="left"/>
      <w:pPr>
        <w:ind w:left="8621" w:hanging="1414"/>
      </w:pPr>
      <w:rPr>
        <w:rFonts w:hint="default"/>
        <w:lang w:val="cs-CZ" w:eastAsia="en-US" w:bidi="ar-SA"/>
      </w:rPr>
    </w:lvl>
  </w:abstractNum>
  <w:abstractNum w:abstractNumId="29" w15:restartNumberingAfterBreak="0">
    <w:nsid w:val="42A8581C"/>
    <w:multiLevelType w:val="hybridMultilevel"/>
    <w:tmpl w:val="D506CDA4"/>
    <w:lvl w:ilvl="0" w:tplc="957065DA">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DAA81C14">
      <w:numFmt w:val="bullet"/>
      <w:lvlText w:val="•"/>
      <w:lvlJc w:val="left"/>
      <w:pPr>
        <w:ind w:left="2682" w:hanging="648"/>
      </w:pPr>
      <w:rPr>
        <w:rFonts w:hint="default"/>
        <w:lang w:val="cs-CZ" w:eastAsia="en-US" w:bidi="ar-SA"/>
      </w:rPr>
    </w:lvl>
    <w:lvl w:ilvl="2" w:tplc="8A4CFB04">
      <w:numFmt w:val="bullet"/>
      <w:lvlText w:val="•"/>
      <w:lvlJc w:val="left"/>
      <w:pPr>
        <w:ind w:left="3525" w:hanging="648"/>
      </w:pPr>
      <w:rPr>
        <w:rFonts w:hint="default"/>
        <w:lang w:val="cs-CZ" w:eastAsia="en-US" w:bidi="ar-SA"/>
      </w:rPr>
    </w:lvl>
    <w:lvl w:ilvl="3" w:tplc="6DBC34AE">
      <w:numFmt w:val="bullet"/>
      <w:lvlText w:val="•"/>
      <w:lvlJc w:val="left"/>
      <w:pPr>
        <w:ind w:left="4367" w:hanging="648"/>
      </w:pPr>
      <w:rPr>
        <w:rFonts w:hint="default"/>
        <w:lang w:val="cs-CZ" w:eastAsia="en-US" w:bidi="ar-SA"/>
      </w:rPr>
    </w:lvl>
    <w:lvl w:ilvl="4" w:tplc="883CC79C">
      <w:numFmt w:val="bullet"/>
      <w:lvlText w:val="•"/>
      <w:lvlJc w:val="left"/>
      <w:pPr>
        <w:ind w:left="5210" w:hanging="648"/>
      </w:pPr>
      <w:rPr>
        <w:rFonts w:hint="default"/>
        <w:lang w:val="cs-CZ" w:eastAsia="en-US" w:bidi="ar-SA"/>
      </w:rPr>
    </w:lvl>
    <w:lvl w:ilvl="5" w:tplc="37C60232">
      <w:numFmt w:val="bullet"/>
      <w:lvlText w:val="•"/>
      <w:lvlJc w:val="left"/>
      <w:pPr>
        <w:ind w:left="6053" w:hanging="648"/>
      </w:pPr>
      <w:rPr>
        <w:rFonts w:hint="default"/>
        <w:lang w:val="cs-CZ" w:eastAsia="en-US" w:bidi="ar-SA"/>
      </w:rPr>
    </w:lvl>
    <w:lvl w:ilvl="6" w:tplc="8C981C20">
      <w:numFmt w:val="bullet"/>
      <w:lvlText w:val="•"/>
      <w:lvlJc w:val="left"/>
      <w:pPr>
        <w:ind w:left="6895" w:hanging="648"/>
      </w:pPr>
      <w:rPr>
        <w:rFonts w:hint="default"/>
        <w:lang w:val="cs-CZ" w:eastAsia="en-US" w:bidi="ar-SA"/>
      </w:rPr>
    </w:lvl>
    <w:lvl w:ilvl="7" w:tplc="7464BC9C">
      <w:numFmt w:val="bullet"/>
      <w:lvlText w:val="•"/>
      <w:lvlJc w:val="left"/>
      <w:pPr>
        <w:ind w:left="7738" w:hanging="648"/>
      </w:pPr>
      <w:rPr>
        <w:rFonts w:hint="default"/>
        <w:lang w:val="cs-CZ" w:eastAsia="en-US" w:bidi="ar-SA"/>
      </w:rPr>
    </w:lvl>
    <w:lvl w:ilvl="8" w:tplc="50FA1A36">
      <w:numFmt w:val="bullet"/>
      <w:lvlText w:val="•"/>
      <w:lvlJc w:val="left"/>
      <w:pPr>
        <w:ind w:left="8581" w:hanging="648"/>
      </w:pPr>
      <w:rPr>
        <w:rFonts w:hint="default"/>
        <w:lang w:val="cs-CZ" w:eastAsia="en-US" w:bidi="ar-SA"/>
      </w:rPr>
    </w:lvl>
  </w:abstractNum>
  <w:abstractNum w:abstractNumId="30" w15:restartNumberingAfterBreak="0">
    <w:nsid w:val="4A833F53"/>
    <w:multiLevelType w:val="hybridMultilevel"/>
    <w:tmpl w:val="17B49DC0"/>
    <w:lvl w:ilvl="0" w:tplc="6E589862">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886E85B2">
      <w:numFmt w:val="bullet"/>
      <w:lvlText w:val="•"/>
      <w:lvlJc w:val="left"/>
      <w:pPr>
        <w:ind w:left="2682" w:hanging="648"/>
      </w:pPr>
      <w:rPr>
        <w:rFonts w:hint="default"/>
        <w:lang w:val="cs-CZ" w:eastAsia="en-US" w:bidi="ar-SA"/>
      </w:rPr>
    </w:lvl>
    <w:lvl w:ilvl="2" w:tplc="9CD4E750">
      <w:numFmt w:val="bullet"/>
      <w:lvlText w:val="•"/>
      <w:lvlJc w:val="left"/>
      <w:pPr>
        <w:ind w:left="3525" w:hanging="648"/>
      </w:pPr>
      <w:rPr>
        <w:rFonts w:hint="default"/>
        <w:lang w:val="cs-CZ" w:eastAsia="en-US" w:bidi="ar-SA"/>
      </w:rPr>
    </w:lvl>
    <w:lvl w:ilvl="3" w:tplc="A328DE22">
      <w:numFmt w:val="bullet"/>
      <w:lvlText w:val="•"/>
      <w:lvlJc w:val="left"/>
      <w:pPr>
        <w:ind w:left="4367" w:hanging="648"/>
      </w:pPr>
      <w:rPr>
        <w:rFonts w:hint="default"/>
        <w:lang w:val="cs-CZ" w:eastAsia="en-US" w:bidi="ar-SA"/>
      </w:rPr>
    </w:lvl>
    <w:lvl w:ilvl="4" w:tplc="3AF665DC">
      <w:numFmt w:val="bullet"/>
      <w:lvlText w:val="•"/>
      <w:lvlJc w:val="left"/>
      <w:pPr>
        <w:ind w:left="5210" w:hanging="648"/>
      </w:pPr>
      <w:rPr>
        <w:rFonts w:hint="default"/>
        <w:lang w:val="cs-CZ" w:eastAsia="en-US" w:bidi="ar-SA"/>
      </w:rPr>
    </w:lvl>
    <w:lvl w:ilvl="5" w:tplc="135CFC28">
      <w:numFmt w:val="bullet"/>
      <w:lvlText w:val="•"/>
      <w:lvlJc w:val="left"/>
      <w:pPr>
        <w:ind w:left="6053" w:hanging="648"/>
      </w:pPr>
      <w:rPr>
        <w:rFonts w:hint="default"/>
        <w:lang w:val="cs-CZ" w:eastAsia="en-US" w:bidi="ar-SA"/>
      </w:rPr>
    </w:lvl>
    <w:lvl w:ilvl="6" w:tplc="4B60FB50">
      <w:numFmt w:val="bullet"/>
      <w:lvlText w:val="•"/>
      <w:lvlJc w:val="left"/>
      <w:pPr>
        <w:ind w:left="6895" w:hanging="648"/>
      </w:pPr>
      <w:rPr>
        <w:rFonts w:hint="default"/>
        <w:lang w:val="cs-CZ" w:eastAsia="en-US" w:bidi="ar-SA"/>
      </w:rPr>
    </w:lvl>
    <w:lvl w:ilvl="7" w:tplc="E7CE4742">
      <w:numFmt w:val="bullet"/>
      <w:lvlText w:val="•"/>
      <w:lvlJc w:val="left"/>
      <w:pPr>
        <w:ind w:left="7738" w:hanging="648"/>
      </w:pPr>
      <w:rPr>
        <w:rFonts w:hint="default"/>
        <w:lang w:val="cs-CZ" w:eastAsia="en-US" w:bidi="ar-SA"/>
      </w:rPr>
    </w:lvl>
    <w:lvl w:ilvl="8" w:tplc="1F3ED276">
      <w:numFmt w:val="bullet"/>
      <w:lvlText w:val="•"/>
      <w:lvlJc w:val="left"/>
      <w:pPr>
        <w:ind w:left="8581" w:hanging="648"/>
      </w:pPr>
      <w:rPr>
        <w:rFonts w:hint="default"/>
        <w:lang w:val="cs-CZ" w:eastAsia="en-US" w:bidi="ar-SA"/>
      </w:rPr>
    </w:lvl>
  </w:abstractNum>
  <w:abstractNum w:abstractNumId="31" w15:restartNumberingAfterBreak="0">
    <w:nsid w:val="4F3B4805"/>
    <w:multiLevelType w:val="multilevel"/>
    <w:tmpl w:val="56429D42"/>
    <w:lvl w:ilvl="0">
      <w:start w:val="12"/>
      <w:numFmt w:val="decimal"/>
      <w:lvlText w:val="%1"/>
      <w:lvlJc w:val="left"/>
      <w:pPr>
        <w:ind w:left="2947" w:hanging="1414"/>
        <w:jc w:val="left"/>
      </w:pPr>
      <w:rPr>
        <w:rFonts w:hint="default"/>
        <w:lang w:val="cs-CZ" w:eastAsia="en-US" w:bidi="ar-SA"/>
      </w:rPr>
    </w:lvl>
    <w:lvl w:ilvl="1">
      <w:start w:val="12"/>
      <w:numFmt w:val="decimal"/>
      <w:lvlText w:val="%1.%2"/>
      <w:lvlJc w:val="left"/>
      <w:pPr>
        <w:ind w:left="2947" w:hanging="1414"/>
        <w:jc w:val="left"/>
      </w:pPr>
      <w:rPr>
        <w:rFonts w:hint="default"/>
        <w:lang w:val="cs-CZ" w:eastAsia="en-US" w:bidi="ar-SA"/>
      </w:rPr>
    </w:lvl>
    <w:lvl w:ilvl="2">
      <w:start w:val="1"/>
      <w:numFmt w:val="decimal"/>
      <w:lvlText w:val="%1.%2.%3."/>
      <w:lvlJc w:val="left"/>
      <w:pPr>
        <w:ind w:left="2947" w:hanging="1414"/>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137" w:hanging="1414"/>
      </w:pPr>
      <w:rPr>
        <w:rFonts w:hint="default"/>
        <w:lang w:val="cs-CZ" w:eastAsia="en-US" w:bidi="ar-SA"/>
      </w:rPr>
    </w:lvl>
    <w:lvl w:ilvl="4">
      <w:numFmt w:val="bullet"/>
      <w:lvlText w:val="•"/>
      <w:lvlJc w:val="left"/>
      <w:pPr>
        <w:ind w:left="5870" w:hanging="1414"/>
      </w:pPr>
      <w:rPr>
        <w:rFonts w:hint="default"/>
        <w:lang w:val="cs-CZ" w:eastAsia="en-US" w:bidi="ar-SA"/>
      </w:rPr>
    </w:lvl>
    <w:lvl w:ilvl="5">
      <w:numFmt w:val="bullet"/>
      <w:lvlText w:val="•"/>
      <w:lvlJc w:val="left"/>
      <w:pPr>
        <w:ind w:left="6603" w:hanging="1414"/>
      </w:pPr>
      <w:rPr>
        <w:rFonts w:hint="default"/>
        <w:lang w:val="cs-CZ" w:eastAsia="en-US" w:bidi="ar-SA"/>
      </w:rPr>
    </w:lvl>
    <w:lvl w:ilvl="6">
      <w:numFmt w:val="bullet"/>
      <w:lvlText w:val="•"/>
      <w:lvlJc w:val="left"/>
      <w:pPr>
        <w:ind w:left="7335" w:hanging="1414"/>
      </w:pPr>
      <w:rPr>
        <w:rFonts w:hint="default"/>
        <w:lang w:val="cs-CZ" w:eastAsia="en-US" w:bidi="ar-SA"/>
      </w:rPr>
    </w:lvl>
    <w:lvl w:ilvl="7">
      <w:numFmt w:val="bullet"/>
      <w:lvlText w:val="•"/>
      <w:lvlJc w:val="left"/>
      <w:pPr>
        <w:ind w:left="8068" w:hanging="1414"/>
      </w:pPr>
      <w:rPr>
        <w:rFonts w:hint="default"/>
        <w:lang w:val="cs-CZ" w:eastAsia="en-US" w:bidi="ar-SA"/>
      </w:rPr>
    </w:lvl>
    <w:lvl w:ilvl="8">
      <w:numFmt w:val="bullet"/>
      <w:lvlText w:val="•"/>
      <w:lvlJc w:val="left"/>
      <w:pPr>
        <w:ind w:left="8801" w:hanging="1414"/>
      </w:pPr>
      <w:rPr>
        <w:rFonts w:hint="default"/>
        <w:lang w:val="cs-CZ" w:eastAsia="en-US" w:bidi="ar-SA"/>
      </w:rPr>
    </w:lvl>
  </w:abstractNum>
  <w:abstractNum w:abstractNumId="32" w15:restartNumberingAfterBreak="0">
    <w:nsid w:val="508E2D54"/>
    <w:multiLevelType w:val="multilevel"/>
    <w:tmpl w:val="3D288E2E"/>
    <w:lvl w:ilvl="0">
      <w:start w:val="3"/>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3" w15:restartNumberingAfterBreak="0">
    <w:nsid w:val="511979D9"/>
    <w:multiLevelType w:val="multilevel"/>
    <w:tmpl w:val="7ACA2900"/>
    <w:lvl w:ilvl="0">
      <w:start w:val="1"/>
      <w:numFmt w:val="decimal"/>
      <w:lvlText w:val="%1"/>
      <w:lvlJc w:val="left"/>
      <w:pPr>
        <w:ind w:left="2240" w:hanging="706"/>
        <w:jc w:val="left"/>
      </w:pPr>
      <w:rPr>
        <w:rFonts w:hint="default"/>
        <w:lang w:val="cs-CZ" w:eastAsia="en-US" w:bidi="ar-SA"/>
      </w:rPr>
    </w:lvl>
    <w:lvl w:ilvl="1">
      <w:start w:val="2"/>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34" w15:restartNumberingAfterBreak="0">
    <w:nsid w:val="52944E34"/>
    <w:multiLevelType w:val="multilevel"/>
    <w:tmpl w:val="C80E740A"/>
    <w:lvl w:ilvl="0">
      <w:start w:val="12"/>
      <w:numFmt w:val="decimal"/>
      <w:lvlText w:val="%1"/>
      <w:lvlJc w:val="left"/>
      <w:pPr>
        <w:ind w:left="2038" w:hanging="1414"/>
        <w:jc w:val="left"/>
      </w:pPr>
      <w:rPr>
        <w:rFonts w:hint="default"/>
        <w:lang w:val="cs-CZ" w:eastAsia="en-US" w:bidi="ar-SA"/>
      </w:rPr>
    </w:lvl>
    <w:lvl w:ilvl="1">
      <w:start w:val="10"/>
      <w:numFmt w:val="decimal"/>
      <w:lvlText w:val="%1.%2"/>
      <w:lvlJc w:val="left"/>
      <w:pPr>
        <w:ind w:left="2038" w:hanging="1414"/>
        <w:jc w:val="left"/>
      </w:pPr>
      <w:rPr>
        <w:rFonts w:hint="default"/>
        <w:lang w:val="cs-CZ" w:eastAsia="en-US" w:bidi="ar-SA"/>
      </w:rPr>
    </w:lvl>
    <w:lvl w:ilvl="2">
      <w:start w:val="1"/>
      <w:numFmt w:val="decimal"/>
      <w:lvlText w:val="%1.%2.%3."/>
      <w:lvlJc w:val="left"/>
      <w:pPr>
        <w:ind w:left="2038" w:hanging="1414"/>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242" w:hanging="425"/>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4915" w:hanging="425"/>
      </w:pPr>
      <w:rPr>
        <w:rFonts w:hint="default"/>
        <w:lang w:val="cs-CZ" w:eastAsia="en-US" w:bidi="ar-SA"/>
      </w:rPr>
    </w:lvl>
    <w:lvl w:ilvl="5">
      <w:numFmt w:val="bullet"/>
      <w:lvlText w:val="•"/>
      <w:lvlJc w:val="left"/>
      <w:pPr>
        <w:ind w:left="5807" w:hanging="425"/>
      </w:pPr>
      <w:rPr>
        <w:rFonts w:hint="default"/>
        <w:lang w:val="cs-CZ" w:eastAsia="en-US" w:bidi="ar-SA"/>
      </w:rPr>
    </w:lvl>
    <w:lvl w:ilvl="6">
      <w:numFmt w:val="bullet"/>
      <w:lvlText w:val="•"/>
      <w:lvlJc w:val="left"/>
      <w:pPr>
        <w:ind w:left="6699" w:hanging="425"/>
      </w:pPr>
      <w:rPr>
        <w:rFonts w:hint="default"/>
        <w:lang w:val="cs-CZ" w:eastAsia="en-US" w:bidi="ar-SA"/>
      </w:rPr>
    </w:lvl>
    <w:lvl w:ilvl="7">
      <w:numFmt w:val="bullet"/>
      <w:lvlText w:val="•"/>
      <w:lvlJc w:val="left"/>
      <w:pPr>
        <w:ind w:left="7590" w:hanging="425"/>
      </w:pPr>
      <w:rPr>
        <w:rFonts w:hint="default"/>
        <w:lang w:val="cs-CZ" w:eastAsia="en-US" w:bidi="ar-SA"/>
      </w:rPr>
    </w:lvl>
    <w:lvl w:ilvl="8">
      <w:numFmt w:val="bullet"/>
      <w:lvlText w:val="•"/>
      <w:lvlJc w:val="left"/>
      <w:pPr>
        <w:ind w:left="8482" w:hanging="425"/>
      </w:pPr>
      <w:rPr>
        <w:rFonts w:hint="default"/>
        <w:lang w:val="cs-CZ" w:eastAsia="en-US" w:bidi="ar-SA"/>
      </w:rPr>
    </w:lvl>
  </w:abstractNum>
  <w:abstractNum w:abstractNumId="35" w15:restartNumberingAfterBreak="0">
    <w:nsid w:val="5329128A"/>
    <w:multiLevelType w:val="multilevel"/>
    <w:tmpl w:val="C22ED846"/>
    <w:lvl w:ilvl="0">
      <w:start w:val="20"/>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6" w15:restartNumberingAfterBreak="0">
    <w:nsid w:val="547A1E5A"/>
    <w:multiLevelType w:val="multilevel"/>
    <w:tmpl w:val="557C1220"/>
    <w:lvl w:ilvl="0">
      <w:start w:val="12"/>
      <w:numFmt w:val="decimal"/>
      <w:lvlText w:val="%1"/>
      <w:lvlJc w:val="left"/>
      <w:pPr>
        <w:ind w:left="2037" w:hanging="706"/>
        <w:jc w:val="left"/>
      </w:pPr>
      <w:rPr>
        <w:rFonts w:hint="default"/>
        <w:lang w:val="cs-CZ" w:eastAsia="en-US" w:bidi="ar-SA"/>
      </w:rPr>
    </w:lvl>
    <w:lvl w:ilvl="1">
      <w:start w:val="7"/>
      <w:numFmt w:val="decimal"/>
      <w:lvlText w:val="%1.%2"/>
      <w:lvlJc w:val="left"/>
      <w:pPr>
        <w:ind w:left="2037" w:hanging="706"/>
        <w:jc w:val="left"/>
      </w:pPr>
      <w:rPr>
        <w:rFonts w:hint="default"/>
        <w:lang w:val="cs-CZ" w:eastAsia="en-US" w:bidi="ar-SA"/>
      </w:rPr>
    </w:lvl>
    <w:lvl w:ilvl="2">
      <w:start w:val="1"/>
      <w:numFmt w:val="decimal"/>
      <w:lvlText w:val="%1.%2.%3."/>
      <w:lvlJc w:val="left"/>
      <w:pPr>
        <w:ind w:left="2037"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7" w15:restartNumberingAfterBreak="0">
    <w:nsid w:val="5B3D7947"/>
    <w:multiLevelType w:val="hybridMultilevel"/>
    <w:tmpl w:val="E53AA370"/>
    <w:lvl w:ilvl="0" w:tplc="6C60FE9A">
      <w:start w:val="1"/>
      <w:numFmt w:val="lowerLetter"/>
      <w:lvlText w:val="%1)"/>
      <w:lvlJc w:val="left"/>
      <w:pPr>
        <w:ind w:left="814" w:hanging="267"/>
        <w:jc w:val="left"/>
      </w:pPr>
      <w:rPr>
        <w:rFonts w:ascii="Arial" w:eastAsia="Arial" w:hAnsi="Arial" w:cs="Arial" w:hint="default"/>
        <w:b w:val="0"/>
        <w:bCs w:val="0"/>
        <w:i w:val="0"/>
        <w:iCs w:val="0"/>
        <w:spacing w:val="-1"/>
        <w:w w:val="100"/>
        <w:sz w:val="22"/>
        <w:szCs w:val="22"/>
        <w:lang w:val="cs-CZ" w:eastAsia="en-US" w:bidi="ar-SA"/>
      </w:rPr>
    </w:lvl>
    <w:lvl w:ilvl="1" w:tplc="FB3860DE">
      <w:numFmt w:val="bullet"/>
      <w:lvlText w:val="•"/>
      <w:lvlJc w:val="left"/>
      <w:pPr>
        <w:ind w:left="1764" w:hanging="267"/>
      </w:pPr>
      <w:rPr>
        <w:rFonts w:hint="default"/>
        <w:lang w:val="cs-CZ" w:eastAsia="en-US" w:bidi="ar-SA"/>
      </w:rPr>
    </w:lvl>
    <w:lvl w:ilvl="2" w:tplc="A7B2E54A">
      <w:numFmt w:val="bullet"/>
      <w:lvlText w:val="•"/>
      <w:lvlJc w:val="left"/>
      <w:pPr>
        <w:ind w:left="2709" w:hanging="267"/>
      </w:pPr>
      <w:rPr>
        <w:rFonts w:hint="default"/>
        <w:lang w:val="cs-CZ" w:eastAsia="en-US" w:bidi="ar-SA"/>
      </w:rPr>
    </w:lvl>
    <w:lvl w:ilvl="3" w:tplc="E2F0C532">
      <w:numFmt w:val="bullet"/>
      <w:lvlText w:val="•"/>
      <w:lvlJc w:val="left"/>
      <w:pPr>
        <w:ind w:left="3653" w:hanging="267"/>
      </w:pPr>
      <w:rPr>
        <w:rFonts w:hint="default"/>
        <w:lang w:val="cs-CZ" w:eastAsia="en-US" w:bidi="ar-SA"/>
      </w:rPr>
    </w:lvl>
    <w:lvl w:ilvl="4" w:tplc="A2CC1E60">
      <w:numFmt w:val="bullet"/>
      <w:lvlText w:val="•"/>
      <w:lvlJc w:val="left"/>
      <w:pPr>
        <w:ind w:left="4598" w:hanging="267"/>
      </w:pPr>
      <w:rPr>
        <w:rFonts w:hint="default"/>
        <w:lang w:val="cs-CZ" w:eastAsia="en-US" w:bidi="ar-SA"/>
      </w:rPr>
    </w:lvl>
    <w:lvl w:ilvl="5" w:tplc="C8249770">
      <w:numFmt w:val="bullet"/>
      <w:lvlText w:val="•"/>
      <w:lvlJc w:val="left"/>
      <w:pPr>
        <w:ind w:left="5543" w:hanging="267"/>
      </w:pPr>
      <w:rPr>
        <w:rFonts w:hint="default"/>
        <w:lang w:val="cs-CZ" w:eastAsia="en-US" w:bidi="ar-SA"/>
      </w:rPr>
    </w:lvl>
    <w:lvl w:ilvl="6" w:tplc="3B50D6AC">
      <w:numFmt w:val="bullet"/>
      <w:lvlText w:val="•"/>
      <w:lvlJc w:val="left"/>
      <w:pPr>
        <w:ind w:left="6487" w:hanging="267"/>
      </w:pPr>
      <w:rPr>
        <w:rFonts w:hint="default"/>
        <w:lang w:val="cs-CZ" w:eastAsia="en-US" w:bidi="ar-SA"/>
      </w:rPr>
    </w:lvl>
    <w:lvl w:ilvl="7" w:tplc="0D9A12D6">
      <w:numFmt w:val="bullet"/>
      <w:lvlText w:val="•"/>
      <w:lvlJc w:val="left"/>
      <w:pPr>
        <w:ind w:left="7432" w:hanging="267"/>
      </w:pPr>
      <w:rPr>
        <w:rFonts w:hint="default"/>
        <w:lang w:val="cs-CZ" w:eastAsia="en-US" w:bidi="ar-SA"/>
      </w:rPr>
    </w:lvl>
    <w:lvl w:ilvl="8" w:tplc="11A6653C">
      <w:numFmt w:val="bullet"/>
      <w:lvlText w:val="•"/>
      <w:lvlJc w:val="left"/>
      <w:pPr>
        <w:ind w:left="8377" w:hanging="267"/>
      </w:pPr>
      <w:rPr>
        <w:rFonts w:hint="default"/>
        <w:lang w:val="cs-CZ" w:eastAsia="en-US" w:bidi="ar-SA"/>
      </w:rPr>
    </w:lvl>
  </w:abstractNum>
  <w:abstractNum w:abstractNumId="38" w15:restartNumberingAfterBreak="0">
    <w:nsid w:val="5CB5659E"/>
    <w:multiLevelType w:val="multilevel"/>
    <w:tmpl w:val="43440E60"/>
    <w:lvl w:ilvl="0">
      <w:start w:val="17"/>
      <w:numFmt w:val="decimal"/>
      <w:lvlText w:val="%1"/>
      <w:lvlJc w:val="left"/>
      <w:pPr>
        <w:ind w:left="2038" w:hanging="706"/>
        <w:jc w:val="left"/>
      </w:pPr>
      <w:rPr>
        <w:rFonts w:hint="default"/>
        <w:lang w:val="cs-CZ" w:eastAsia="en-US" w:bidi="ar-SA"/>
      </w:rPr>
    </w:lvl>
    <w:lvl w:ilvl="1">
      <w:start w:val="8"/>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9" w15:restartNumberingAfterBreak="0">
    <w:nsid w:val="60305317"/>
    <w:multiLevelType w:val="multilevel"/>
    <w:tmpl w:val="E0D607E6"/>
    <w:lvl w:ilvl="0">
      <w:start w:val="19"/>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0" w15:restartNumberingAfterBreak="0">
    <w:nsid w:val="625A6633"/>
    <w:multiLevelType w:val="multilevel"/>
    <w:tmpl w:val="E0C468E6"/>
    <w:lvl w:ilvl="0">
      <w:start w:val="22"/>
      <w:numFmt w:val="decimal"/>
      <w:lvlText w:val="%1"/>
      <w:lvlJc w:val="left"/>
      <w:pPr>
        <w:ind w:left="2038" w:hanging="706"/>
        <w:jc w:val="left"/>
      </w:pPr>
      <w:rPr>
        <w:rFonts w:hint="default"/>
        <w:lang w:val="cs-CZ" w:eastAsia="en-US" w:bidi="ar-SA"/>
      </w:rPr>
    </w:lvl>
    <w:lvl w:ilvl="1">
      <w:start w:val="6"/>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1" w15:restartNumberingAfterBreak="0">
    <w:nsid w:val="62603593"/>
    <w:multiLevelType w:val="multilevel"/>
    <w:tmpl w:val="2642F49C"/>
    <w:lvl w:ilvl="0">
      <w:start w:val="3"/>
      <w:numFmt w:val="decimal"/>
      <w:lvlText w:val="%1"/>
      <w:lvlJc w:val="left"/>
      <w:pPr>
        <w:ind w:left="2038" w:hanging="706"/>
        <w:jc w:val="left"/>
      </w:pPr>
      <w:rPr>
        <w:rFonts w:hint="default"/>
        <w:lang w:val="cs-CZ" w:eastAsia="en-US" w:bidi="ar-SA"/>
      </w:rPr>
    </w:lvl>
    <w:lvl w:ilvl="1">
      <w:start w:val="6"/>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2" w15:restartNumberingAfterBreak="0">
    <w:nsid w:val="63144F3D"/>
    <w:multiLevelType w:val="multilevel"/>
    <w:tmpl w:val="2410BF84"/>
    <w:lvl w:ilvl="0">
      <w:start w:val="12"/>
      <w:numFmt w:val="decimal"/>
      <w:lvlText w:val="%1"/>
      <w:lvlJc w:val="left"/>
      <w:pPr>
        <w:ind w:left="2038" w:hanging="706"/>
        <w:jc w:val="left"/>
      </w:pPr>
      <w:rPr>
        <w:rFonts w:hint="default"/>
        <w:lang w:val="cs-CZ" w:eastAsia="en-US" w:bidi="ar-SA"/>
      </w:rPr>
    </w:lvl>
    <w:lvl w:ilvl="1">
      <w:start w:val="6"/>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3" w15:restartNumberingAfterBreak="0">
    <w:nsid w:val="631618A3"/>
    <w:multiLevelType w:val="multilevel"/>
    <w:tmpl w:val="D8BE8CAC"/>
    <w:lvl w:ilvl="0">
      <w:start w:val="10"/>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384" w:hanging="567"/>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5008" w:hanging="567"/>
      </w:pPr>
      <w:rPr>
        <w:rFonts w:hint="default"/>
        <w:lang w:val="cs-CZ" w:eastAsia="en-US" w:bidi="ar-SA"/>
      </w:rPr>
    </w:lvl>
    <w:lvl w:ilvl="5">
      <w:numFmt w:val="bullet"/>
      <w:lvlText w:val="•"/>
      <w:lvlJc w:val="left"/>
      <w:pPr>
        <w:ind w:left="5885" w:hanging="567"/>
      </w:pPr>
      <w:rPr>
        <w:rFonts w:hint="default"/>
        <w:lang w:val="cs-CZ" w:eastAsia="en-US" w:bidi="ar-SA"/>
      </w:rPr>
    </w:lvl>
    <w:lvl w:ilvl="6">
      <w:numFmt w:val="bullet"/>
      <w:lvlText w:val="•"/>
      <w:lvlJc w:val="left"/>
      <w:pPr>
        <w:ind w:left="6761" w:hanging="567"/>
      </w:pPr>
      <w:rPr>
        <w:rFonts w:hint="default"/>
        <w:lang w:val="cs-CZ" w:eastAsia="en-US" w:bidi="ar-SA"/>
      </w:rPr>
    </w:lvl>
    <w:lvl w:ilvl="7">
      <w:numFmt w:val="bullet"/>
      <w:lvlText w:val="•"/>
      <w:lvlJc w:val="left"/>
      <w:pPr>
        <w:ind w:left="7637" w:hanging="567"/>
      </w:pPr>
      <w:rPr>
        <w:rFonts w:hint="default"/>
        <w:lang w:val="cs-CZ" w:eastAsia="en-US" w:bidi="ar-SA"/>
      </w:rPr>
    </w:lvl>
    <w:lvl w:ilvl="8">
      <w:numFmt w:val="bullet"/>
      <w:lvlText w:val="•"/>
      <w:lvlJc w:val="left"/>
      <w:pPr>
        <w:ind w:left="8513" w:hanging="567"/>
      </w:pPr>
      <w:rPr>
        <w:rFonts w:hint="default"/>
        <w:lang w:val="cs-CZ" w:eastAsia="en-US" w:bidi="ar-SA"/>
      </w:rPr>
    </w:lvl>
  </w:abstractNum>
  <w:abstractNum w:abstractNumId="44" w15:restartNumberingAfterBreak="0">
    <w:nsid w:val="6B8927F5"/>
    <w:multiLevelType w:val="multilevel"/>
    <w:tmpl w:val="54C69A4C"/>
    <w:lvl w:ilvl="0">
      <w:start w:val="15"/>
      <w:numFmt w:val="decimal"/>
      <w:lvlText w:val="%1"/>
      <w:lvlJc w:val="left"/>
      <w:pPr>
        <w:ind w:left="2038" w:hanging="706"/>
        <w:jc w:val="left"/>
      </w:pPr>
      <w:rPr>
        <w:rFonts w:hint="default"/>
        <w:lang w:val="cs-CZ" w:eastAsia="en-US" w:bidi="ar-SA"/>
      </w:rPr>
    </w:lvl>
    <w:lvl w:ilvl="1">
      <w:start w:val="5"/>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5" w15:restartNumberingAfterBreak="0">
    <w:nsid w:val="6C217756"/>
    <w:multiLevelType w:val="multilevel"/>
    <w:tmpl w:val="D68A0B30"/>
    <w:lvl w:ilvl="0">
      <w:start w:val="1"/>
      <w:numFmt w:val="decimal"/>
      <w:lvlText w:val="%1"/>
      <w:lvlJc w:val="left"/>
      <w:pPr>
        <w:ind w:left="2038" w:hanging="309"/>
        <w:jc w:val="left"/>
      </w:pPr>
      <w:rPr>
        <w:rFonts w:hint="default"/>
        <w:lang w:val="cs-CZ" w:eastAsia="en-US" w:bidi="ar-SA"/>
      </w:rPr>
    </w:lvl>
    <w:lvl w:ilvl="1">
      <w:start w:val="1"/>
      <w:numFmt w:val="decimal"/>
      <w:lvlText w:val="%1.%2"/>
      <w:lvlJc w:val="left"/>
      <w:pPr>
        <w:ind w:left="2038" w:hanging="309"/>
        <w:jc w:val="left"/>
      </w:pPr>
      <w:rPr>
        <w:rFonts w:ascii="Arial" w:eastAsia="Arial" w:hAnsi="Arial" w:cs="Arial" w:hint="default"/>
        <w:b w:val="0"/>
        <w:bCs w:val="0"/>
        <w:i w:val="0"/>
        <w:iCs w:val="0"/>
        <w:spacing w:val="-1"/>
        <w:w w:val="100"/>
        <w:sz w:val="20"/>
        <w:szCs w:val="20"/>
        <w:lang w:val="cs-CZ" w:eastAsia="en-US" w:bidi="ar-SA"/>
      </w:rPr>
    </w:lvl>
    <w:lvl w:ilvl="2">
      <w:numFmt w:val="bullet"/>
      <w:lvlText w:val="•"/>
      <w:lvlJc w:val="left"/>
      <w:pPr>
        <w:ind w:left="3685" w:hanging="309"/>
      </w:pPr>
      <w:rPr>
        <w:rFonts w:hint="default"/>
        <w:lang w:val="cs-CZ" w:eastAsia="en-US" w:bidi="ar-SA"/>
      </w:rPr>
    </w:lvl>
    <w:lvl w:ilvl="3">
      <w:numFmt w:val="bullet"/>
      <w:lvlText w:val="•"/>
      <w:lvlJc w:val="left"/>
      <w:pPr>
        <w:ind w:left="4507" w:hanging="309"/>
      </w:pPr>
      <w:rPr>
        <w:rFonts w:hint="default"/>
        <w:lang w:val="cs-CZ" w:eastAsia="en-US" w:bidi="ar-SA"/>
      </w:rPr>
    </w:lvl>
    <w:lvl w:ilvl="4">
      <w:numFmt w:val="bullet"/>
      <w:lvlText w:val="•"/>
      <w:lvlJc w:val="left"/>
      <w:pPr>
        <w:ind w:left="5330" w:hanging="309"/>
      </w:pPr>
      <w:rPr>
        <w:rFonts w:hint="default"/>
        <w:lang w:val="cs-CZ" w:eastAsia="en-US" w:bidi="ar-SA"/>
      </w:rPr>
    </w:lvl>
    <w:lvl w:ilvl="5">
      <w:numFmt w:val="bullet"/>
      <w:lvlText w:val="•"/>
      <w:lvlJc w:val="left"/>
      <w:pPr>
        <w:ind w:left="6153" w:hanging="309"/>
      </w:pPr>
      <w:rPr>
        <w:rFonts w:hint="default"/>
        <w:lang w:val="cs-CZ" w:eastAsia="en-US" w:bidi="ar-SA"/>
      </w:rPr>
    </w:lvl>
    <w:lvl w:ilvl="6">
      <w:numFmt w:val="bullet"/>
      <w:lvlText w:val="•"/>
      <w:lvlJc w:val="left"/>
      <w:pPr>
        <w:ind w:left="6975" w:hanging="309"/>
      </w:pPr>
      <w:rPr>
        <w:rFonts w:hint="default"/>
        <w:lang w:val="cs-CZ" w:eastAsia="en-US" w:bidi="ar-SA"/>
      </w:rPr>
    </w:lvl>
    <w:lvl w:ilvl="7">
      <w:numFmt w:val="bullet"/>
      <w:lvlText w:val="•"/>
      <w:lvlJc w:val="left"/>
      <w:pPr>
        <w:ind w:left="7798" w:hanging="309"/>
      </w:pPr>
      <w:rPr>
        <w:rFonts w:hint="default"/>
        <w:lang w:val="cs-CZ" w:eastAsia="en-US" w:bidi="ar-SA"/>
      </w:rPr>
    </w:lvl>
    <w:lvl w:ilvl="8">
      <w:numFmt w:val="bullet"/>
      <w:lvlText w:val="•"/>
      <w:lvlJc w:val="left"/>
      <w:pPr>
        <w:ind w:left="8621" w:hanging="309"/>
      </w:pPr>
      <w:rPr>
        <w:rFonts w:hint="default"/>
        <w:lang w:val="cs-CZ" w:eastAsia="en-US" w:bidi="ar-SA"/>
      </w:rPr>
    </w:lvl>
  </w:abstractNum>
  <w:abstractNum w:abstractNumId="46" w15:restartNumberingAfterBreak="0">
    <w:nsid w:val="6CBB0462"/>
    <w:multiLevelType w:val="multilevel"/>
    <w:tmpl w:val="8A2894C4"/>
    <w:lvl w:ilvl="0">
      <w:start w:val="5"/>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7" w15:restartNumberingAfterBreak="0">
    <w:nsid w:val="6E8E1473"/>
    <w:multiLevelType w:val="multilevel"/>
    <w:tmpl w:val="5130FEFE"/>
    <w:lvl w:ilvl="0">
      <w:start w:val="3"/>
      <w:numFmt w:val="decimal"/>
      <w:lvlText w:val="%1"/>
      <w:lvlJc w:val="left"/>
      <w:pPr>
        <w:ind w:left="2038" w:hanging="706"/>
        <w:jc w:val="left"/>
      </w:pPr>
      <w:rPr>
        <w:rFonts w:hint="default"/>
        <w:lang w:val="cs-CZ" w:eastAsia="en-US" w:bidi="ar-SA"/>
      </w:rPr>
    </w:lvl>
    <w:lvl w:ilvl="1">
      <w:start w:val="8"/>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8" w15:restartNumberingAfterBreak="0">
    <w:nsid w:val="6F4C760A"/>
    <w:multiLevelType w:val="multilevel"/>
    <w:tmpl w:val="53DA2B12"/>
    <w:lvl w:ilvl="0">
      <w:start w:val="12"/>
      <w:numFmt w:val="decimal"/>
      <w:lvlText w:val="%1"/>
      <w:lvlJc w:val="left"/>
      <w:pPr>
        <w:ind w:left="2038" w:hanging="706"/>
        <w:jc w:val="left"/>
      </w:pPr>
      <w:rPr>
        <w:rFonts w:hint="default"/>
        <w:lang w:val="cs-CZ" w:eastAsia="en-US" w:bidi="ar-SA"/>
      </w:rPr>
    </w:lvl>
    <w:lvl w:ilvl="1">
      <w:start w:val="9"/>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9" w15:restartNumberingAfterBreak="0">
    <w:nsid w:val="6F7522A5"/>
    <w:multiLevelType w:val="multilevel"/>
    <w:tmpl w:val="9FAC2EF2"/>
    <w:lvl w:ilvl="0">
      <w:start w:val="2"/>
      <w:numFmt w:val="decimal"/>
      <w:lvlText w:val="%1"/>
      <w:lvlJc w:val="left"/>
      <w:pPr>
        <w:ind w:left="2240" w:hanging="706"/>
        <w:jc w:val="left"/>
      </w:pPr>
      <w:rPr>
        <w:rFonts w:hint="default"/>
        <w:lang w:val="cs-CZ" w:eastAsia="en-US" w:bidi="ar-SA"/>
      </w:rPr>
    </w:lvl>
    <w:lvl w:ilvl="1">
      <w:start w:val="2"/>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50" w15:restartNumberingAfterBreak="0">
    <w:nsid w:val="702918AA"/>
    <w:multiLevelType w:val="multilevel"/>
    <w:tmpl w:val="BFF4A48C"/>
    <w:lvl w:ilvl="0">
      <w:start w:val="3"/>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1" w15:restartNumberingAfterBreak="0">
    <w:nsid w:val="7A9E58A0"/>
    <w:multiLevelType w:val="multilevel"/>
    <w:tmpl w:val="544EAEDC"/>
    <w:lvl w:ilvl="0">
      <w:start w:val="5"/>
      <w:numFmt w:val="decimal"/>
      <w:lvlText w:val="%1"/>
      <w:lvlJc w:val="left"/>
      <w:pPr>
        <w:ind w:left="2948" w:hanging="1414"/>
        <w:jc w:val="left"/>
      </w:pPr>
      <w:rPr>
        <w:rFonts w:hint="default"/>
        <w:lang w:val="cs-CZ" w:eastAsia="en-US" w:bidi="ar-SA"/>
      </w:rPr>
    </w:lvl>
    <w:lvl w:ilvl="1">
      <w:start w:val="7"/>
      <w:numFmt w:val="decimal"/>
      <w:lvlText w:val="%1.%2"/>
      <w:lvlJc w:val="left"/>
      <w:pPr>
        <w:ind w:left="2948" w:hanging="1414"/>
        <w:jc w:val="left"/>
      </w:pPr>
      <w:rPr>
        <w:rFonts w:hint="default"/>
        <w:lang w:val="cs-CZ" w:eastAsia="en-US" w:bidi="ar-SA"/>
      </w:rPr>
    </w:lvl>
    <w:lvl w:ilvl="2">
      <w:start w:val="12"/>
      <w:numFmt w:val="decimal"/>
      <w:lvlText w:val="%1.%2.%3"/>
      <w:lvlJc w:val="left"/>
      <w:pPr>
        <w:ind w:left="2948" w:hanging="1414"/>
        <w:jc w:val="left"/>
      </w:pPr>
      <w:rPr>
        <w:rFonts w:hint="default"/>
        <w:lang w:val="cs-CZ" w:eastAsia="en-US" w:bidi="ar-SA"/>
      </w:rPr>
    </w:lvl>
    <w:lvl w:ilvl="3">
      <w:start w:val="2"/>
      <w:numFmt w:val="lowerLetter"/>
      <w:lvlText w:val="%1.%2.%3.%4"/>
      <w:lvlJc w:val="left"/>
      <w:pPr>
        <w:ind w:left="2948" w:hanging="1414"/>
        <w:jc w:val="left"/>
      </w:pPr>
      <w:rPr>
        <w:rFonts w:hint="default"/>
        <w:lang w:val="cs-CZ" w:eastAsia="en-US" w:bidi="ar-SA"/>
      </w:rPr>
    </w:lvl>
    <w:lvl w:ilvl="4">
      <w:start w:val="1"/>
      <w:numFmt w:val="decimal"/>
      <w:lvlText w:val="%1.%2.%3.%4.%5."/>
      <w:lvlJc w:val="left"/>
      <w:pPr>
        <w:ind w:left="2948" w:hanging="1414"/>
        <w:jc w:val="left"/>
      </w:pPr>
      <w:rPr>
        <w:rFonts w:ascii="Arial" w:eastAsia="Arial" w:hAnsi="Arial" w:cs="Arial" w:hint="default"/>
        <w:b w:val="0"/>
        <w:bCs w:val="0"/>
        <w:i w:val="0"/>
        <w:iCs w:val="0"/>
        <w:spacing w:val="-3"/>
        <w:w w:val="100"/>
        <w:sz w:val="22"/>
        <w:szCs w:val="22"/>
        <w:lang w:val="cs-CZ" w:eastAsia="en-US" w:bidi="ar-SA"/>
      </w:rPr>
    </w:lvl>
    <w:lvl w:ilvl="5">
      <w:start w:val="1"/>
      <w:numFmt w:val="decimal"/>
      <w:lvlText w:val="%1.%2.%3.%4.%5.%6."/>
      <w:lvlJc w:val="left"/>
      <w:pPr>
        <w:ind w:left="2950" w:hanging="1416"/>
        <w:jc w:val="left"/>
      </w:pPr>
      <w:rPr>
        <w:rFonts w:ascii="Arial" w:eastAsia="Arial" w:hAnsi="Arial" w:cs="Arial" w:hint="default"/>
        <w:b w:val="0"/>
        <w:bCs w:val="0"/>
        <w:i w:val="0"/>
        <w:iCs w:val="0"/>
        <w:spacing w:val="-3"/>
        <w:w w:val="100"/>
        <w:sz w:val="22"/>
        <w:szCs w:val="22"/>
        <w:lang w:val="cs-CZ" w:eastAsia="en-US" w:bidi="ar-SA"/>
      </w:rPr>
    </w:lvl>
    <w:lvl w:ilvl="6">
      <w:numFmt w:val="bullet"/>
      <w:lvlText w:val="•"/>
      <w:lvlJc w:val="left"/>
      <w:pPr>
        <w:ind w:left="7019" w:hanging="1416"/>
      </w:pPr>
      <w:rPr>
        <w:rFonts w:hint="default"/>
        <w:lang w:val="cs-CZ" w:eastAsia="en-US" w:bidi="ar-SA"/>
      </w:rPr>
    </w:lvl>
    <w:lvl w:ilvl="7">
      <w:numFmt w:val="bullet"/>
      <w:lvlText w:val="•"/>
      <w:lvlJc w:val="left"/>
      <w:pPr>
        <w:ind w:left="7830" w:hanging="1416"/>
      </w:pPr>
      <w:rPr>
        <w:rFonts w:hint="default"/>
        <w:lang w:val="cs-CZ" w:eastAsia="en-US" w:bidi="ar-SA"/>
      </w:rPr>
    </w:lvl>
    <w:lvl w:ilvl="8">
      <w:numFmt w:val="bullet"/>
      <w:lvlText w:val="•"/>
      <w:lvlJc w:val="left"/>
      <w:pPr>
        <w:ind w:left="8642" w:hanging="1416"/>
      </w:pPr>
      <w:rPr>
        <w:rFonts w:hint="default"/>
        <w:lang w:val="cs-CZ" w:eastAsia="en-US" w:bidi="ar-SA"/>
      </w:rPr>
    </w:lvl>
  </w:abstractNum>
  <w:abstractNum w:abstractNumId="52" w15:restartNumberingAfterBreak="0">
    <w:nsid w:val="7C2C0712"/>
    <w:multiLevelType w:val="hybridMultilevel"/>
    <w:tmpl w:val="CA8AA34A"/>
    <w:lvl w:ilvl="0" w:tplc="B8D0AA5E">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796EFCDA">
      <w:numFmt w:val="bullet"/>
      <w:lvlText w:val="•"/>
      <w:lvlJc w:val="left"/>
      <w:pPr>
        <w:ind w:left="2682" w:hanging="648"/>
      </w:pPr>
      <w:rPr>
        <w:rFonts w:hint="default"/>
        <w:lang w:val="cs-CZ" w:eastAsia="en-US" w:bidi="ar-SA"/>
      </w:rPr>
    </w:lvl>
    <w:lvl w:ilvl="2" w:tplc="BA40DA40">
      <w:numFmt w:val="bullet"/>
      <w:lvlText w:val="•"/>
      <w:lvlJc w:val="left"/>
      <w:pPr>
        <w:ind w:left="3525" w:hanging="648"/>
      </w:pPr>
      <w:rPr>
        <w:rFonts w:hint="default"/>
        <w:lang w:val="cs-CZ" w:eastAsia="en-US" w:bidi="ar-SA"/>
      </w:rPr>
    </w:lvl>
    <w:lvl w:ilvl="3" w:tplc="8904FEB2">
      <w:numFmt w:val="bullet"/>
      <w:lvlText w:val="•"/>
      <w:lvlJc w:val="left"/>
      <w:pPr>
        <w:ind w:left="4367" w:hanging="648"/>
      </w:pPr>
      <w:rPr>
        <w:rFonts w:hint="default"/>
        <w:lang w:val="cs-CZ" w:eastAsia="en-US" w:bidi="ar-SA"/>
      </w:rPr>
    </w:lvl>
    <w:lvl w:ilvl="4" w:tplc="A28697F6">
      <w:numFmt w:val="bullet"/>
      <w:lvlText w:val="•"/>
      <w:lvlJc w:val="left"/>
      <w:pPr>
        <w:ind w:left="5210" w:hanging="648"/>
      </w:pPr>
      <w:rPr>
        <w:rFonts w:hint="default"/>
        <w:lang w:val="cs-CZ" w:eastAsia="en-US" w:bidi="ar-SA"/>
      </w:rPr>
    </w:lvl>
    <w:lvl w:ilvl="5" w:tplc="3BFA6A30">
      <w:numFmt w:val="bullet"/>
      <w:lvlText w:val="•"/>
      <w:lvlJc w:val="left"/>
      <w:pPr>
        <w:ind w:left="6053" w:hanging="648"/>
      </w:pPr>
      <w:rPr>
        <w:rFonts w:hint="default"/>
        <w:lang w:val="cs-CZ" w:eastAsia="en-US" w:bidi="ar-SA"/>
      </w:rPr>
    </w:lvl>
    <w:lvl w:ilvl="6" w:tplc="533A31CA">
      <w:numFmt w:val="bullet"/>
      <w:lvlText w:val="•"/>
      <w:lvlJc w:val="left"/>
      <w:pPr>
        <w:ind w:left="6895" w:hanging="648"/>
      </w:pPr>
      <w:rPr>
        <w:rFonts w:hint="default"/>
        <w:lang w:val="cs-CZ" w:eastAsia="en-US" w:bidi="ar-SA"/>
      </w:rPr>
    </w:lvl>
    <w:lvl w:ilvl="7" w:tplc="68DAFB88">
      <w:numFmt w:val="bullet"/>
      <w:lvlText w:val="•"/>
      <w:lvlJc w:val="left"/>
      <w:pPr>
        <w:ind w:left="7738" w:hanging="648"/>
      </w:pPr>
      <w:rPr>
        <w:rFonts w:hint="default"/>
        <w:lang w:val="cs-CZ" w:eastAsia="en-US" w:bidi="ar-SA"/>
      </w:rPr>
    </w:lvl>
    <w:lvl w:ilvl="8" w:tplc="406E2EEE">
      <w:numFmt w:val="bullet"/>
      <w:lvlText w:val="•"/>
      <w:lvlJc w:val="left"/>
      <w:pPr>
        <w:ind w:left="8581" w:hanging="648"/>
      </w:pPr>
      <w:rPr>
        <w:rFonts w:hint="default"/>
        <w:lang w:val="cs-CZ" w:eastAsia="en-US" w:bidi="ar-SA"/>
      </w:rPr>
    </w:lvl>
  </w:abstractNum>
  <w:abstractNum w:abstractNumId="53" w15:restartNumberingAfterBreak="0">
    <w:nsid w:val="7DE17045"/>
    <w:multiLevelType w:val="multilevel"/>
    <w:tmpl w:val="CCECFFB4"/>
    <w:lvl w:ilvl="0">
      <w:start w:val="23"/>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4" w15:restartNumberingAfterBreak="0">
    <w:nsid w:val="7E7D5F58"/>
    <w:multiLevelType w:val="multilevel"/>
    <w:tmpl w:val="FB64DC4A"/>
    <w:lvl w:ilvl="0">
      <w:start w:val="12"/>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5" w15:restartNumberingAfterBreak="0">
    <w:nsid w:val="7F110F29"/>
    <w:multiLevelType w:val="hybridMultilevel"/>
    <w:tmpl w:val="9B6282FC"/>
    <w:lvl w:ilvl="0" w:tplc="6A42FEC0">
      <w:start w:val="1"/>
      <w:numFmt w:val="decimal"/>
      <w:lvlText w:val="%1."/>
      <w:lvlJc w:val="left"/>
      <w:pPr>
        <w:ind w:left="476" w:hanging="360"/>
        <w:jc w:val="left"/>
      </w:pPr>
      <w:rPr>
        <w:rFonts w:ascii="Arial" w:eastAsia="Arial" w:hAnsi="Arial" w:cs="Arial" w:hint="default"/>
        <w:b/>
        <w:bCs/>
        <w:i w:val="0"/>
        <w:iCs w:val="0"/>
        <w:spacing w:val="-1"/>
        <w:w w:val="100"/>
        <w:sz w:val="22"/>
        <w:szCs w:val="22"/>
        <w:lang w:val="cs-CZ" w:eastAsia="en-US" w:bidi="ar-SA"/>
      </w:rPr>
    </w:lvl>
    <w:lvl w:ilvl="1" w:tplc="9CD2C388">
      <w:numFmt w:val="bullet"/>
      <w:lvlText w:val="•"/>
      <w:lvlJc w:val="left"/>
      <w:pPr>
        <w:ind w:left="1458" w:hanging="360"/>
      </w:pPr>
      <w:rPr>
        <w:rFonts w:hint="default"/>
        <w:lang w:val="cs-CZ" w:eastAsia="en-US" w:bidi="ar-SA"/>
      </w:rPr>
    </w:lvl>
    <w:lvl w:ilvl="2" w:tplc="BBDEC416">
      <w:numFmt w:val="bullet"/>
      <w:lvlText w:val="•"/>
      <w:lvlJc w:val="left"/>
      <w:pPr>
        <w:ind w:left="2437" w:hanging="360"/>
      </w:pPr>
      <w:rPr>
        <w:rFonts w:hint="default"/>
        <w:lang w:val="cs-CZ" w:eastAsia="en-US" w:bidi="ar-SA"/>
      </w:rPr>
    </w:lvl>
    <w:lvl w:ilvl="3" w:tplc="0E52B7F8">
      <w:numFmt w:val="bullet"/>
      <w:lvlText w:val="•"/>
      <w:lvlJc w:val="left"/>
      <w:pPr>
        <w:ind w:left="3415" w:hanging="360"/>
      </w:pPr>
      <w:rPr>
        <w:rFonts w:hint="default"/>
        <w:lang w:val="cs-CZ" w:eastAsia="en-US" w:bidi="ar-SA"/>
      </w:rPr>
    </w:lvl>
    <w:lvl w:ilvl="4" w:tplc="3F645420">
      <w:numFmt w:val="bullet"/>
      <w:lvlText w:val="•"/>
      <w:lvlJc w:val="left"/>
      <w:pPr>
        <w:ind w:left="4394" w:hanging="360"/>
      </w:pPr>
      <w:rPr>
        <w:rFonts w:hint="default"/>
        <w:lang w:val="cs-CZ" w:eastAsia="en-US" w:bidi="ar-SA"/>
      </w:rPr>
    </w:lvl>
    <w:lvl w:ilvl="5" w:tplc="E0D27DB8">
      <w:numFmt w:val="bullet"/>
      <w:lvlText w:val="•"/>
      <w:lvlJc w:val="left"/>
      <w:pPr>
        <w:ind w:left="5373" w:hanging="360"/>
      </w:pPr>
      <w:rPr>
        <w:rFonts w:hint="default"/>
        <w:lang w:val="cs-CZ" w:eastAsia="en-US" w:bidi="ar-SA"/>
      </w:rPr>
    </w:lvl>
    <w:lvl w:ilvl="6" w:tplc="6220DCA0">
      <w:numFmt w:val="bullet"/>
      <w:lvlText w:val="•"/>
      <w:lvlJc w:val="left"/>
      <w:pPr>
        <w:ind w:left="6351" w:hanging="360"/>
      </w:pPr>
      <w:rPr>
        <w:rFonts w:hint="default"/>
        <w:lang w:val="cs-CZ" w:eastAsia="en-US" w:bidi="ar-SA"/>
      </w:rPr>
    </w:lvl>
    <w:lvl w:ilvl="7" w:tplc="7780CCF8">
      <w:numFmt w:val="bullet"/>
      <w:lvlText w:val="•"/>
      <w:lvlJc w:val="left"/>
      <w:pPr>
        <w:ind w:left="7330" w:hanging="360"/>
      </w:pPr>
      <w:rPr>
        <w:rFonts w:hint="default"/>
        <w:lang w:val="cs-CZ" w:eastAsia="en-US" w:bidi="ar-SA"/>
      </w:rPr>
    </w:lvl>
    <w:lvl w:ilvl="8" w:tplc="0576C304">
      <w:numFmt w:val="bullet"/>
      <w:lvlText w:val="•"/>
      <w:lvlJc w:val="left"/>
      <w:pPr>
        <w:ind w:left="8309" w:hanging="360"/>
      </w:pPr>
      <w:rPr>
        <w:rFonts w:hint="default"/>
        <w:lang w:val="cs-CZ" w:eastAsia="en-US" w:bidi="ar-SA"/>
      </w:rPr>
    </w:lvl>
  </w:abstractNum>
  <w:num w:numId="1" w16cid:durableId="1293365504">
    <w:abstractNumId w:val="13"/>
  </w:num>
  <w:num w:numId="2" w16cid:durableId="1930888793">
    <w:abstractNumId w:val="23"/>
  </w:num>
  <w:num w:numId="3" w16cid:durableId="1840584649">
    <w:abstractNumId w:val="6"/>
  </w:num>
  <w:num w:numId="4" w16cid:durableId="1189414464">
    <w:abstractNumId w:val="47"/>
  </w:num>
  <w:num w:numId="5" w16cid:durableId="362293754">
    <w:abstractNumId w:val="41"/>
  </w:num>
  <w:num w:numId="6" w16cid:durableId="1772553230">
    <w:abstractNumId w:val="50"/>
  </w:num>
  <w:num w:numId="7" w16cid:durableId="711147694">
    <w:abstractNumId w:val="49"/>
  </w:num>
  <w:num w:numId="8" w16cid:durableId="845172955">
    <w:abstractNumId w:val="55"/>
  </w:num>
  <w:num w:numId="9" w16cid:durableId="1733234630">
    <w:abstractNumId w:val="17"/>
  </w:num>
  <w:num w:numId="10" w16cid:durableId="1117410172">
    <w:abstractNumId w:val="53"/>
  </w:num>
  <w:num w:numId="11" w16cid:durableId="689836474">
    <w:abstractNumId w:val="30"/>
  </w:num>
  <w:num w:numId="12" w16cid:durableId="1970625249">
    <w:abstractNumId w:val="37"/>
  </w:num>
  <w:num w:numId="13" w16cid:durableId="1856377630">
    <w:abstractNumId w:val="26"/>
  </w:num>
  <w:num w:numId="14" w16cid:durableId="1820459361">
    <w:abstractNumId w:val="40"/>
  </w:num>
  <w:num w:numId="15" w16cid:durableId="1450053842">
    <w:abstractNumId w:val="10"/>
  </w:num>
  <w:num w:numId="16" w16cid:durableId="941258059">
    <w:abstractNumId w:val="52"/>
  </w:num>
  <w:num w:numId="17" w16cid:durableId="1500775933">
    <w:abstractNumId w:val="35"/>
  </w:num>
  <w:num w:numId="18" w16cid:durableId="1456635276">
    <w:abstractNumId w:val="39"/>
  </w:num>
  <w:num w:numId="19" w16cid:durableId="1978534034">
    <w:abstractNumId w:val="38"/>
  </w:num>
  <w:num w:numId="20" w16cid:durableId="774204022">
    <w:abstractNumId w:val="25"/>
  </w:num>
  <w:num w:numId="21" w16cid:durableId="306593089">
    <w:abstractNumId w:val="15"/>
  </w:num>
  <w:num w:numId="22" w16cid:durableId="2013796464">
    <w:abstractNumId w:val="44"/>
  </w:num>
  <w:num w:numId="23" w16cid:durableId="1496341667">
    <w:abstractNumId w:val="22"/>
  </w:num>
  <w:num w:numId="24" w16cid:durableId="497160785">
    <w:abstractNumId w:val="4"/>
  </w:num>
  <w:num w:numId="25" w16cid:durableId="1365398672">
    <w:abstractNumId w:val="8"/>
  </w:num>
  <w:num w:numId="26" w16cid:durableId="132990393">
    <w:abstractNumId w:val="29"/>
  </w:num>
  <w:num w:numId="27" w16cid:durableId="1492791627">
    <w:abstractNumId w:val="31"/>
  </w:num>
  <w:num w:numId="28" w16cid:durableId="1761175650">
    <w:abstractNumId w:val="28"/>
  </w:num>
  <w:num w:numId="29" w16cid:durableId="1363701641">
    <w:abstractNumId w:val="34"/>
  </w:num>
  <w:num w:numId="30" w16cid:durableId="1584026948">
    <w:abstractNumId w:val="48"/>
  </w:num>
  <w:num w:numId="31" w16cid:durableId="1217543356">
    <w:abstractNumId w:val="21"/>
  </w:num>
  <w:num w:numId="32" w16cid:durableId="6373478">
    <w:abstractNumId w:val="36"/>
  </w:num>
  <w:num w:numId="33" w16cid:durableId="991174443">
    <w:abstractNumId w:val="42"/>
  </w:num>
  <w:num w:numId="34" w16cid:durableId="94911011">
    <w:abstractNumId w:val="11"/>
  </w:num>
  <w:num w:numId="35" w16cid:durableId="1914076176">
    <w:abstractNumId w:val="1"/>
  </w:num>
  <w:num w:numId="36" w16cid:durableId="1907763792">
    <w:abstractNumId w:val="45"/>
  </w:num>
  <w:num w:numId="37" w16cid:durableId="1235819863">
    <w:abstractNumId w:val="54"/>
  </w:num>
  <w:num w:numId="38" w16cid:durableId="259527725">
    <w:abstractNumId w:val="2"/>
  </w:num>
  <w:num w:numId="39" w16cid:durableId="1709723539">
    <w:abstractNumId w:val="19"/>
  </w:num>
  <w:num w:numId="40" w16cid:durableId="350573686">
    <w:abstractNumId w:val="5"/>
  </w:num>
  <w:num w:numId="41" w16cid:durableId="1044256422">
    <w:abstractNumId w:val="3"/>
  </w:num>
  <w:num w:numId="42" w16cid:durableId="489250985">
    <w:abstractNumId w:val="43"/>
  </w:num>
  <w:num w:numId="43" w16cid:durableId="1420643096">
    <w:abstractNumId w:val="0"/>
  </w:num>
  <w:num w:numId="44" w16cid:durableId="1165125410">
    <w:abstractNumId w:val="12"/>
  </w:num>
  <w:num w:numId="45" w16cid:durableId="1029061557">
    <w:abstractNumId w:val="24"/>
  </w:num>
  <w:num w:numId="46" w16cid:durableId="1216312902">
    <w:abstractNumId w:val="7"/>
  </w:num>
  <w:num w:numId="47" w16cid:durableId="1709183897">
    <w:abstractNumId w:val="20"/>
  </w:num>
  <w:num w:numId="48" w16cid:durableId="967125322">
    <w:abstractNumId w:val="51"/>
  </w:num>
  <w:num w:numId="49" w16cid:durableId="1568953841">
    <w:abstractNumId w:val="27"/>
  </w:num>
  <w:num w:numId="50" w16cid:durableId="1690177194">
    <w:abstractNumId w:val="46"/>
  </w:num>
  <w:num w:numId="51" w16cid:durableId="1440636388">
    <w:abstractNumId w:val="9"/>
  </w:num>
  <w:num w:numId="52" w16cid:durableId="252512739">
    <w:abstractNumId w:val="32"/>
  </w:num>
  <w:num w:numId="53" w16cid:durableId="863057172">
    <w:abstractNumId w:val="16"/>
  </w:num>
  <w:num w:numId="54" w16cid:durableId="1884126623">
    <w:abstractNumId w:val="33"/>
  </w:num>
  <w:num w:numId="55" w16cid:durableId="2057045560">
    <w:abstractNumId w:val="18"/>
  </w:num>
  <w:num w:numId="56" w16cid:durableId="681516695">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9722E"/>
    <w:rsid w:val="002B2FAD"/>
    <w:rsid w:val="003D14DB"/>
    <w:rsid w:val="008B07F2"/>
    <w:rsid w:val="008F4BCD"/>
    <w:rsid w:val="00B9722E"/>
    <w:rsid w:val="00CA072A"/>
    <w:rsid w:val="00E91798"/>
    <w:rsid w:val="00FB6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3A20D"/>
  <w15:docId w15:val="{33C43706-445B-40EF-80FC-56584DDE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473" w:hanging="358"/>
      <w:outlineLvl w:val="0"/>
    </w:pPr>
    <w:rPr>
      <w:b/>
      <w:bCs/>
    </w:rPr>
  </w:style>
  <w:style w:type="paragraph" w:styleId="Nadpis2">
    <w:name w:val="heading 2"/>
    <w:basedOn w:val="Normln"/>
    <w:uiPriority w:val="9"/>
    <w:unhideWhenUsed/>
    <w:qFormat/>
    <w:pPr>
      <w:ind w:left="115"/>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2038"/>
      <w:jc w:val="both"/>
    </w:pPr>
  </w:style>
  <w:style w:type="paragraph" w:styleId="Nzev">
    <w:name w:val="Title"/>
    <w:basedOn w:val="Normln"/>
    <w:uiPriority w:val="10"/>
    <w:qFormat/>
    <w:pPr>
      <w:ind w:left="425" w:right="1070" w:hanging="241"/>
    </w:pPr>
    <w:rPr>
      <w:b/>
      <w:bCs/>
      <w:sz w:val="36"/>
      <w:szCs w:val="36"/>
    </w:rPr>
  </w:style>
  <w:style w:type="paragraph" w:styleId="Odstavecseseznamem">
    <w:name w:val="List Paragraph"/>
    <w:basedOn w:val="Normln"/>
    <w:uiPriority w:val="1"/>
    <w:qFormat/>
    <w:pPr>
      <w:spacing w:before="116"/>
      <w:ind w:left="2038" w:hanging="504"/>
      <w:jc w:val="both"/>
    </w:pPr>
  </w:style>
  <w:style w:type="paragraph" w:customStyle="1" w:styleId="TableParagraph">
    <w:name w:val="Table Paragraph"/>
    <w:basedOn w:val="Normln"/>
    <w:uiPriority w:val="1"/>
    <w:qFormat/>
    <w:pPr>
      <w:spacing w:before="67"/>
      <w:ind w:left="110"/>
    </w:pPr>
  </w:style>
  <w:style w:type="paragraph" w:styleId="Zhlav">
    <w:name w:val="header"/>
    <w:basedOn w:val="Normln"/>
    <w:link w:val="ZhlavChar"/>
    <w:uiPriority w:val="99"/>
    <w:unhideWhenUsed/>
    <w:rsid w:val="00FB656E"/>
    <w:pPr>
      <w:tabs>
        <w:tab w:val="center" w:pos="4536"/>
        <w:tab w:val="right" w:pos="9072"/>
      </w:tabs>
    </w:pPr>
  </w:style>
  <w:style w:type="character" w:customStyle="1" w:styleId="ZhlavChar">
    <w:name w:val="Záhlaví Char"/>
    <w:basedOn w:val="Standardnpsmoodstavce"/>
    <w:link w:val="Zhlav"/>
    <w:uiPriority w:val="99"/>
    <w:rsid w:val="00FB656E"/>
    <w:rPr>
      <w:rFonts w:ascii="Arial" w:eastAsia="Arial" w:hAnsi="Arial" w:cs="Arial"/>
      <w:lang w:val="cs-CZ"/>
    </w:rPr>
  </w:style>
  <w:style w:type="paragraph" w:styleId="Zpat">
    <w:name w:val="footer"/>
    <w:basedOn w:val="Normln"/>
    <w:link w:val="ZpatChar"/>
    <w:uiPriority w:val="99"/>
    <w:unhideWhenUsed/>
    <w:rsid w:val="00FB656E"/>
    <w:pPr>
      <w:tabs>
        <w:tab w:val="center" w:pos="4536"/>
        <w:tab w:val="right" w:pos="9072"/>
      </w:tabs>
    </w:pPr>
  </w:style>
  <w:style w:type="character" w:customStyle="1" w:styleId="ZpatChar">
    <w:name w:val="Zápatí Char"/>
    <w:basedOn w:val="Standardnpsmoodstavce"/>
    <w:link w:val="Zpat"/>
    <w:uiPriority w:val="99"/>
    <w:rsid w:val="00FB656E"/>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02.png"/><Relationship Id="rId21" Type="http://schemas.openxmlformats.org/officeDocument/2006/relationships/image" Target="media/image7.png"/><Relationship Id="rId63" Type="http://schemas.openxmlformats.org/officeDocument/2006/relationships/image" Target="media/image49.png"/><Relationship Id="rId159" Type="http://schemas.openxmlformats.org/officeDocument/2006/relationships/image" Target="media/image144.png"/><Relationship Id="rId170" Type="http://schemas.openxmlformats.org/officeDocument/2006/relationships/image" Target="media/image155.png"/><Relationship Id="rId226" Type="http://schemas.openxmlformats.org/officeDocument/2006/relationships/image" Target="media/image207.png"/><Relationship Id="rId107" Type="http://schemas.openxmlformats.org/officeDocument/2006/relationships/image" Target="media/image92.png"/><Relationship Id="rId268" Type="http://schemas.openxmlformats.org/officeDocument/2006/relationships/theme" Target="theme/theme1.xml"/><Relationship Id="rId11" Type="http://schemas.openxmlformats.org/officeDocument/2006/relationships/footer" Target="footer1.xml"/><Relationship Id="rId32" Type="http://schemas.openxmlformats.org/officeDocument/2006/relationships/image" Target="media/image18.png"/><Relationship Id="rId53" Type="http://schemas.openxmlformats.org/officeDocument/2006/relationships/image" Target="media/image39.png"/><Relationship Id="rId74" Type="http://schemas.openxmlformats.org/officeDocument/2006/relationships/image" Target="media/image60.png"/><Relationship Id="rId128" Type="http://schemas.openxmlformats.org/officeDocument/2006/relationships/image" Target="media/image113.png"/><Relationship Id="rId149" Type="http://schemas.openxmlformats.org/officeDocument/2006/relationships/image" Target="media/image134.png"/><Relationship Id="rId5" Type="http://schemas.openxmlformats.org/officeDocument/2006/relationships/footnotes" Target="footnotes.xml"/><Relationship Id="rId95" Type="http://schemas.openxmlformats.org/officeDocument/2006/relationships/image" Target="media/image81.png"/><Relationship Id="rId160" Type="http://schemas.openxmlformats.org/officeDocument/2006/relationships/image" Target="media/image145.png"/><Relationship Id="rId181" Type="http://schemas.openxmlformats.org/officeDocument/2006/relationships/image" Target="media/image166.png"/><Relationship Id="rId216" Type="http://schemas.openxmlformats.org/officeDocument/2006/relationships/image" Target="media/image197.png"/><Relationship Id="rId237" Type="http://schemas.openxmlformats.org/officeDocument/2006/relationships/header" Target="header4.xml"/><Relationship Id="rId258" Type="http://schemas.openxmlformats.org/officeDocument/2006/relationships/image" Target="media/image227.png"/><Relationship Id="rId22" Type="http://schemas.openxmlformats.org/officeDocument/2006/relationships/image" Target="media/image8.png"/><Relationship Id="rId43" Type="http://schemas.openxmlformats.org/officeDocument/2006/relationships/image" Target="media/image29.png"/><Relationship Id="rId64" Type="http://schemas.openxmlformats.org/officeDocument/2006/relationships/image" Target="media/image50.png"/><Relationship Id="rId118" Type="http://schemas.openxmlformats.org/officeDocument/2006/relationships/image" Target="media/image103.png"/><Relationship Id="rId139" Type="http://schemas.openxmlformats.org/officeDocument/2006/relationships/image" Target="media/image124.png"/><Relationship Id="rId85" Type="http://schemas.openxmlformats.org/officeDocument/2006/relationships/image" Target="media/image71.png"/><Relationship Id="rId150" Type="http://schemas.openxmlformats.org/officeDocument/2006/relationships/image" Target="media/image135.png"/><Relationship Id="rId171" Type="http://schemas.openxmlformats.org/officeDocument/2006/relationships/image" Target="media/image156.png"/><Relationship Id="rId192" Type="http://schemas.openxmlformats.org/officeDocument/2006/relationships/footer" Target="footer9.xml"/><Relationship Id="rId206" Type="http://schemas.openxmlformats.org/officeDocument/2006/relationships/image" Target="media/image187.png"/><Relationship Id="rId227" Type="http://schemas.openxmlformats.org/officeDocument/2006/relationships/image" Target="media/image208.png"/><Relationship Id="rId248" Type="http://schemas.openxmlformats.org/officeDocument/2006/relationships/footer" Target="footer18.xml"/><Relationship Id="rId12" Type="http://schemas.openxmlformats.org/officeDocument/2006/relationships/footer" Target="footer2.xml"/><Relationship Id="rId33" Type="http://schemas.openxmlformats.org/officeDocument/2006/relationships/image" Target="media/image19.png"/><Relationship Id="rId108" Type="http://schemas.openxmlformats.org/officeDocument/2006/relationships/image" Target="media/image93.png"/><Relationship Id="rId129" Type="http://schemas.openxmlformats.org/officeDocument/2006/relationships/image" Target="media/image114.png"/><Relationship Id="rId54" Type="http://schemas.openxmlformats.org/officeDocument/2006/relationships/image" Target="media/image40.png"/><Relationship Id="rId75" Type="http://schemas.openxmlformats.org/officeDocument/2006/relationships/image" Target="media/image61.png"/><Relationship Id="rId96" Type="http://schemas.openxmlformats.org/officeDocument/2006/relationships/image" Target="media/image82.png"/><Relationship Id="rId140" Type="http://schemas.openxmlformats.org/officeDocument/2006/relationships/image" Target="media/image125.png"/><Relationship Id="rId161" Type="http://schemas.openxmlformats.org/officeDocument/2006/relationships/image" Target="media/image146.png"/><Relationship Id="rId182" Type="http://schemas.openxmlformats.org/officeDocument/2006/relationships/image" Target="media/image167.png"/><Relationship Id="rId217" Type="http://schemas.openxmlformats.org/officeDocument/2006/relationships/image" Target="media/image198.png"/><Relationship Id="rId6" Type="http://schemas.openxmlformats.org/officeDocument/2006/relationships/endnotes" Target="endnotes.xml"/><Relationship Id="rId238" Type="http://schemas.openxmlformats.org/officeDocument/2006/relationships/footer" Target="footer10.xml"/><Relationship Id="rId259" Type="http://schemas.openxmlformats.org/officeDocument/2006/relationships/image" Target="media/image228.png"/><Relationship Id="rId23" Type="http://schemas.openxmlformats.org/officeDocument/2006/relationships/image" Target="media/image9.png"/><Relationship Id="rId119" Type="http://schemas.openxmlformats.org/officeDocument/2006/relationships/image" Target="media/image104.png"/><Relationship Id="rId44" Type="http://schemas.openxmlformats.org/officeDocument/2006/relationships/image" Target="media/image30.png"/><Relationship Id="rId65" Type="http://schemas.openxmlformats.org/officeDocument/2006/relationships/image" Target="media/image51.png"/><Relationship Id="rId86" Type="http://schemas.openxmlformats.org/officeDocument/2006/relationships/image" Target="media/image72.png"/><Relationship Id="rId130" Type="http://schemas.openxmlformats.org/officeDocument/2006/relationships/image" Target="media/image115.png"/><Relationship Id="rId151" Type="http://schemas.openxmlformats.org/officeDocument/2006/relationships/image" Target="media/image136.png"/><Relationship Id="rId172" Type="http://schemas.openxmlformats.org/officeDocument/2006/relationships/image" Target="media/image157.png"/><Relationship Id="rId193" Type="http://schemas.openxmlformats.org/officeDocument/2006/relationships/image" Target="media/image174.png"/><Relationship Id="rId207" Type="http://schemas.openxmlformats.org/officeDocument/2006/relationships/image" Target="media/image188.png"/><Relationship Id="rId228" Type="http://schemas.openxmlformats.org/officeDocument/2006/relationships/image" Target="media/image209.png"/><Relationship Id="rId249" Type="http://schemas.openxmlformats.org/officeDocument/2006/relationships/image" Target="media/image218.png"/><Relationship Id="rId13" Type="http://schemas.openxmlformats.org/officeDocument/2006/relationships/footer" Target="footer3.xml"/><Relationship Id="rId109" Type="http://schemas.openxmlformats.org/officeDocument/2006/relationships/image" Target="media/image94.png"/><Relationship Id="rId260" Type="http://schemas.openxmlformats.org/officeDocument/2006/relationships/image" Target="media/image229.png"/><Relationship Id="rId34" Type="http://schemas.openxmlformats.org/officeDocument/2006/relationships/image" Target="media/image20.png"/><Relationship Id="rId55" Type="http://schemas.openxmlformats.org/officeDocument/2006/relationships/image" Target="media/image41.png"/><Relationship Id="rId76" Type="http://schemas.openxmlformats.org/officeDocument/2006/relationships/image" Target="media/image62.png"/><Relationship Id="rId97" Type="http://schemas.openxmlformats.org/officeDocument/2006/relationships/image" Target="media/image83.png"/><Relationship Id="rId120" Type="http://schemas.openxmlformats.org/officeDocument/2006/relationships/image" Target="media/image105.png"/><Relationship Id="rId141" Type="http://schemas.openxmlformats.org/officeDocument/2006/relationships/image" Target="media/image126.png"/><Relationship Id="rId7" Type="http://schemas.openxmlformats.org/officeDocument/2006/relationships/image" Target="media/image1.png"/><Relationship Id="rId162" Type="http://schemas.openxmlformats.org/officeDocument/2006/relationships/image" Target="media/image147.png"/><Relationship Id="rId183" Type="http://schemas.openxmlformats.org/officeDocument/2006/relationships/image" Target="media/image168.png"/><Relationship Id="rId218" Type="http://schemas.openxmlformats.org/officeDocument/2006/relationships/image" Target="media/image199.png"/><Relationship Id="rId239" Type="http://schemas.openxmlformats.org/officeDocument/2006/relationships/footer" Target="footer11.xml"/><Relationship Id="rId250" Type="http://schemas.openxmlformats.org/officeDocument/2006/relationships/image" Target="media/image219.png"/><Relationship Id="rId24" Type="http://schemas.openxmlformats.org/officeDocument/2006/relationships/image" Target="media/image10.png"/><Relationship Id="rId45" Type="http://schemas.openxmlformats.org/officeDocument/2006/relationships/image" Target="media/image31.png"/><Relationship Id="rId66" Type="http://schemas.openxmlformats.org/officeDocument/2006/relationships/image" Target="media/image52.png"/><Relationship Id="rId87" Type="http://schemas.openxmlformats.org/officeDocument/2006/relationships/image" Target="media/image73.png"/><Relationship Id="rId110" Type="http://schemas.openxmlformats.org/officeDocument/2006/relationships/image" Target="media/image95.png"/><Relationship Id="rId131" Type="http://schemas.openxmlformats.org/officeDocument/2006/relationships/image" Target="media/image116.png"/><Relationship Id="rId152" Type="http://schemas.openxmlformats.org/officeDocument/2006/relationships/image" Target="media/image137.png"/><Relationship Id="rId173" Type="http://schemas.openxmlformats.org/officeDocument/2006/relationships/image" Target="media/image158.png"/><Relationship Id="rId194" Type="http://schemas.openxmlformats.org/officeDocument/2006/relationships/image" Target="media/image175.png"/><Relationship Id="rId208" Type="http://schemas.openxmlformats.org/officeDocument/2006/relationships/image" Target="media/image189.png"/><Relationship Id="rId229" Type="http://schemas.openxmlformats.org/officeDocument/2006/relationships/image" Target="media/image210.png"/><Relationship Id="rId240" Type="http://schemas.openxmlformats.org/officeDocument/2006/relationships/footer" Target="footer12.xml"/><Relationship Id="rId261" Type="http://schemas.openxmlformats.org/officeDocument/2006/relationships/image" Target="media/image230.png"/><Relationship Id="rId14" Type="http://schemas.openxmlformats.org/officeDocument/2006/relationships/image" Target="media/image4.png"/><Relationship Id="rId35" Type="http://schemas.openxmlformats.org/officeDocument/2006/relationships/image" Target="media/image21.png"/><Relationship Id="rId56" Type="http://schemas.openxmlformats.org/officeDocument/2006/relationships/image" Target="media/image42.png"/><Relationship Id="rId77" Type="http://schemas.openxmlformats.org/officeDocument/2006/relationships/image" Target="media/image63.png"/><Relationship Id="rId100" Type="http://schemas.openxmlformats.org/officeDocument/2006/relationships/image" Target="media/image85.png"/><Relationship Id="rId8" Type="http://schemas.openxmlformats.org/officeDocument/2006/relationships/image" Target="media/image2.jpeg"/><Relationship Id="rId98" Type="http://schemas.openxmlformats.org/officeDocument/2006/relationships/image" Target="media/image84.png"/><Relationship Id="rId121" Type="http://schemas.openxmlformats.org/officeDocument/2006/relationships/image" Target="media/image106.png"/><Relationship Id="rId142" Type="http://schemas.openxmlformats.org/officeDocument/2006/relationships/image" Target="media/image127.png"/><Relationship Id="rId163" Type="http://schemas.openxmlformats.org/officeDocument/2006/relationships/image" Target="media/image148.png"/><Relationship Id="rId184" Type="http://schemas.openxmlformats.org/officeDocument/2006/relationships/image" Target="media/image169.png"/><Relationship Id="rId219" Type="http://schemas.openxmlformats.org/officeDocument/2006/relationships/image" Target="media/image200.png"/><Relationship Id="rId230" Type="http://schemas.openxmlformats.org/officeDocument/2006/relationships/image" Target="media/image211.png"/><Relationship Id="rId251" Type="http://schemas.openxmlformats.org/officeDocument/2006/relationships/image" Target="media/image220.png"/><Relationship Id="rId25" Type="http://schemas.openxmlformats.org/officeDocument/2006/relationships/image" Target="media/image11.png"/><Relationship Id="rId46" Type="http://schemas.openxmlformats.org/officeDocument/2006/relationships/image" Target="media/image32.png"/><Relationship Id="rId67" Type="http://schemas.openxmlformats.org/officeDocument/2006/relationships/image" Target="media/image53.png"/><Relationship Id="rId88" Type="http://schemas.openxmlformats.org/officeDocument/2006/relationships/image" Target="media/image74.png"/><Relationship Id="rId111" Type="http://schemas.openxmlformats.org/officeDocument/2006/relationships/image" Target="media/image96.png"/><Relationship Id="rId132" Type="http://schemas.openxmlformats.org/officeDocument/2006/relationships/image" Target="media/image117.png"/><Relationship Id="rId153" Type="http://schemas.openxmlformats.org/officeDocument/2006/relationships/image" Target="media/image138.png"/><Relationship Id="rId174" Type="http://schemas.openxmlformats.org/officeDocument/2006/relationships/image" Target="media/image159.png"/><Relationship Id="rId195" Type="http://schemas.openxmlformats.org/officeDocument/2006/relationships/image" Target="media/image176.png"/><Relationship Id="rId209" Type="http://schemas.openxmlformats.org/officeDocument/2006/relationships/image" Target="media/image190.png"/><Relationship Id="rId220" Type="http://schemas.openxmlformats.org/officeDocument/2006/relationships/image" Target="media/image201.png"/><Relationship Id="rId241" Type="http://schemas.openxmlformats.org/officeDocument/2006/relationships/header" Target="header5.xml"/><Relationship Id="rId15" Type="http://schemas.openxmlformats.org/officeDocument/2006/relationships/image" Target="media/image5.png"/><Relationship Id="rId36" Type="http://schemas.openxmlformats.org/officeDocument/2006/relationships/image" Target="media/image22.png"/><Relationship Id="rId57" Type="http://schemas.openxmlformats.org/officeDocument/2006/relationships/image" Target="media/image43.png"/><Relationship Id="rId262" Type="http://schemas.openxmlformats.org/officeDocument/2006/relationships/image" Target="media/image231.png"/><Relationship Id="rId78" Type="http://schemas.openxmlformats.org/officeDocument/2006/relationships/image" Target="media/image64.png"/><Relationship Id="rId99" Type="http://schemas.openxmlformats.org/officeDocument/2006/relationships/hyperlink" Target="mailto:faktury@nakit.cz" TargetMode="External"/><Relationship Id="rId101" Type="http://schemas.openxmlformats.org/officeDocument/2006/relationships/image" Target="media/image86.png"/><Relationship Id="rId122" Type="http://schemas.openxmlformats.org/officeDocument/2006/relationships/image" Target="media/image107.png"/><Relationship Id="rId143" Type="http://schemas.openxmlformats.org/officeDocument/2006/relationships/image" Target="media/image128.png"/><Relationship Id="rId164" Type="http://schemas.openxmlformats.org/officeDocument/2006/relationships/image" Target="media/image149.png"/><Relationship Id="rId185" Type="http://schemas.openxmlformats.org/officeDocument/2006/relationships/image" Target="media/image170.png"/><Relationship Id="rId9" Type="http://schemas.openxmlformats.org/officeDocument/2006/relationships/image" Target="media/image3.png"/><Relationship Id="rId210" Type="http://schemas.openxmlformats.org/officeDocument/2006/relationships/image" Target="media/image191.png"/><Relationship Id="rId26" Type="http://schemas.openxmlformats.org/officeDocument/2006/relationships/image" Target="media/image12.png"/><Relationship Id="rId231" Type="http://schemas.openxmlformats.org/officeDocument/2006/relationships/image" Target="media/image212.png"/><Relationship Id="rId252" Type="http://schemas.openxmlformats.org/officeDocument/2006/relationships/image" Target="media/image221.png"/><Relationship Id="rId47" Type="http://schemas.openxmlformats.org/officeDocument/2006/relationships/image" Target="media/image33.png"/><Relationship Id="rId68" Type="http://schemas.openxmlformats.org/officeDocument/2006/relationships/image" Target="media/image54.png"/><Relationship Id="rId89" Type="http://schemas.openxmlformats.org/officeDocument/2006/relationships/image" Target="media/image75.png"/><Relationship Id="rId112" Type="http://schemas.openxmlformats.org/officeDocument/2006/relationships/image" Target="media/image97.png"/><Relationship Id="rId133" Type="http://schemas.openxmlformats.org/officeDocument/2006/relationships/image" Target="media/image118.png"/><Relationship Id="rId154" Type="http://schemas.openxmlformats.org/officeDocument/2006/relationships/image" Target="media/image139.png"/><Relationship Id="rId175" Type="http://schemas.openxmlformats.org/officeDocument/2006/relationships/image" Target="media/image160.png"/><Relationship Id="rId196" Type="http://schemas.openxmlformats.org/officeDocument/2006/relationships/image" Target="media/image177.png"/><Relationship Id="rId200" Type="http://schemas.openxmlformats.org/officeDocument/2006/relationships/image" Target="media/image181.png"/><Relationship Id="rId16" Type="http://schemas.openxmlformats.org/officeDocument/2006/relationships/header" Target="header2.xml"/><Relationship Id="rId221" Type="http://schemas.openxmlformats.org/officeDocument/2006/relationships/image" Target="media/image202.png"/><Relationship Id="rId242" Type="http://schemas.openxmlformats.org/officeDocument/2006/relationships/footer" Target="footer13.xml"/><Relationship Id="rId263" Type="http://schemas.openxmlformats.org/officeDocument/2006/relationships/image" Target="media/image232.png"/><Relationship Id="rId37" Type="http://schemas.openxmlformats.org/officeDocument/2006/relationships/image" Target="media/image23.png"/><Relationship Id="rId58" Type="http://schemas.openxmlformats.org/officeDocument/2006/relationships/image" Target="media/image44.png"/><Relationship Id="rId79" Type="http://schemas.openxmlformats.org/officeDocument/2006/relationships/image" Target="media/image65.png"/><Relationship Id="rId102" Type="http://schemas.openxmlformats.org/officeDocument/2006/relationships/image" Target="media/image87.png"/><Relationship Id="rId123" Type="http://schemas.openxmlformats.org/officeDocument/2006/relationships/image" Target="media/image108.png"/><Relationship Id="rId144" Type="http://schemas.openxmlformats.org/officeDocument/2006/relationships/image" Target="media/image129.png"/><Relationship Id="rId90" Type="http://schemas.openxmlformats.org/officeDocument/2006/relationships/image" Target="media/image76.png"/><Relationship Id="rId165" Type="http://schemas.openxmlformats.org/officeDocument/2006/relationships/image" Target="media/image150.png"/><Relationship Id="rId186" Type="http://schemas.openxmlformats.org/officeDocument/2006/relationships/image" Target="media/image171.png"/><Relationship Id="rId211" Type="http://schemas.openxmlformats.org/officeDocument/2006/relationships/image" Target="media/image192.png"/><Relationship Id="rId232" Type="http://schemas.openxmlformats.org/officeDocument/2006/relationships/image" Target="media/image213.png"/><Relationship Id="rId253" Type="http://schemas.openxmlformats.org/officeDocument/2006/relationships/image" Target="media/image222.png"/><Relationship Id="rId27" Type="http://schemas.openxmlformats.org/officeDocument/2006/relationships/image" Target="media/image13.png"/><Relationship Id="rId48" Type="http://schemas.openxmlformats.org/officeDocument/2006/relationships/image" Target="media/image34.png"/><Relationship Id="rId69" Type="http://schemas.openxmlformats.org/officeDocument/2006/relationships/image" Target="media/image55.png"/><Relationship Id="rId113" Type="http://schemas.openxmlformats.org/officeDocument/2006/relationships/image" Target="media/image98.png"/><Relationship Id="rId134" Type="http://schemas.openxmlformats.org/officeDocument/2006/relationships/image" Target="media/image119.png"/><Relationship Id="rId80" Type="http://schemas.openxmlformats.org/officeDocument/2006/relationships/image" Target="media/image66.png"/><Relationship Id="rId155" Type="http://schemas.openxmlformats.org/officeDocument/2006/relationships/image" Target="media/image140.png"/><Relationship Id="rId176" Type="http://schemas.openxmlformats.org/officeDocument/2006/relationships/image" Target="media/image161.png"/><Relationship Id="rId197" Type="http://schemas.openxmlformats.org/officeDocument/2006/relationships/image" Target="media/image178.png"/><Relationship Id="rId201" Type="http://schemas.openxmlformats.org/officeDocument/2006/relationships/image" Target="media/image182.png"/><Relationship Id="rId222" Type="http://schemas.openxmlformats.org/officeDocument/2006/relationships/image" Target="media/image203.png"/><Relationship Id="rId243" Type="http://schemas.openxmlformats.org/officeDocument/2006/relationships/footer" Target="footer14.xml"/><Relationship Id="rId264" Type="http://schemas.openxmlformats.org/officeDocument/2006/relationships/hyperlink" Target="http://www.cisco.com/c/dam/en_us/about/doing_business/legal/service_descriptions/docs/cisco-smart-net-total-care.pdf" TargetMode="External"/><Relationship Id="rId17" Type="http://schemas.openxmlformats.org/officeDocument/2006/relationships/footer" Target="footer4.xml"/><Relationship Id="rId38" Type="http://schemas.openxmlformats.org/officeDocument/2006/relationships/image" Target="media/image24.png"/><Relationship Id="rId59" Type="http://schemas.openxmlformats.org/officeDocument/2006/relationships/image" Target="media/image45.png"/><Relationship Id="rId103" Type="http://schemas.openxmlformats.org/officeDocument/2006/relationships/image" Target="media/image88.png"/><Relationship Id="rId124" Type="http://schemas.openxmlformats.org/officeDocument/2006/relationships/image" Target="media/image109.png"/><Relationship Id="rId70" Type="http://schemas.openxmlformats.org/officeDocument/2006/relationships/image" Target="media/image56.png"/><Relationship Id="rId91" Type="http://schemas.openxmlformats.org/officeDocument/2006/relationships/image" Target="media/image77.png"/><Relationship Id="rId145" Type="http://schemas.openxmlformats.org/officeDocument/2006/relationships/image" Target="media/image130.png"/><Relationship Id="rId166" Type="http://schemas.openxmlformats.org/officeDocument/2006/relationships/image" Target="media/image151.png"/><Relationship Id="rId187" Type="http://schemas.openxmlformats.org/officeDocument/2006/relationships/image" Target="media/image172.png"/><Relationship Id="rId1" Type="http://schemas.openxmlformats.org/officeDocument/2006/relationships/numbering" Target="numbering.xml"/><Relationship Id="rId212" Type="http://schemas.openxmlformats.org/officeDocument/2006/relationships/image" Target="media/image193.png"/><Relationship Id="rId233" Type="http://schemas.openxmlformats.org/officeDocument/2006/relationships/image" Target="media/image214.png"/><Relationship Id="rId254" Type="http://schemas.openxmlformats.org/officeDocument/2006/relationships/image" Target="media/image223.png"/><Relationship Id="rId28" Type="http://schemas.openxmlformats.org/officeDocument/2006/relationships/image" Target="media/image14.png"/><Relationship Id="rId49" Type="http://schemas.openxmlformats.org/officeDocument/2006/relationships/image" Target="media/image35.png"/><Relationship Id="rId114" Type="http://schemas.openxmlformats.org/officeDocument/2006/relationships/image" Target="media/image99.png"/><Relationship Id="rId60" Type="http://schemas.openxmlformats.org/officeDocument/2006/relationships/image" Target="media/image46.png"/><Relationship Id="rId81" Type="http://schemas.openxmlformats.org/officeDocument/2006/relationships/image" Target="media/image67.png"/><Relationship Id="rId135" Type="http://schemas.openxmlformats.org/officeDocument/2006/relationships/image" Target="media/image120.png"/><Relationship Id="rId156" Type="http://schemas.openxmlformats.org/officeDocument/2006/relationships/image" Target="media/image141.png"/><Relationship Id="rId177" Type="http://schemas.openxmlformats.org/officeDocument/2006/relationships/image" Target="media/image162.png"/><Relationship Id="rId198" Type="http://schemas.openxmlformats.org/officeDocument/2006/relationships/image" Target="media/image179.png"/><Relationship Id="rId202" Type="http://schemas.openxmlformats.org/officeDocument/2006/relationships/image" Target="media/image183.png"/><Relationship Id="rId223" Type="http://schemas.openxmlformats.org/officeDocument/2006/relationships/image" Target="media/image204.png"/><Relationship Id="rId244" Type="http://schemas.openxmlformats.org/officeDocument/2006/relationships/footer" Target="footer15.xml"/><Relationship Id="rId18" Type="http://schemas.openxmlformats.org/officeDocument/2006/relationships/footer" Target="footer5.xml"/><Relationship Id="rId39" Type="http://schemas.openxmlformats.org/officeDocument/2006/relationships/image" Target="media/image25.png"/><Relationship Id="rId265" Type="http://schemas.openxmlformats.org/officeDocument/2006/relationships/hyperlink" Target="http://www.cisco.com/c/dam/en_us/about/doing_business/legal/service_descriptions/docs/cisco-smart-net-total-care.pdf" TargetMode="External"/><Relationship Id="rId50" Type="http://schemas.openxmlformats.org/officeDocument/2006/relationships/image" Target="media/image36.png"/><Relationship Id="rId104" Type="http://schemas.openxmlformats.org/officeDocument/2006/relationships/image" Target="media/image89.png"/><Relationship Id="rId125" Type="http://schemas.openxmlformats.org/officeDocument/2006/relationships/image" Target="media/image110.png"/><Relationship Id="rId146" Type="http://schemas.openxmlformats.org/officeDocument/2006/relationships/image" Target="media/image131.png"/><Relationship Id="rId167" Type="http://schemas.openxmlformats.org/officeDocument/2006/relationships/image" Target="media/image152.png"/><Relationship Id="rId188" Type="http://schemas.openxmlformats.org/officeDocument/2006/relationships/image" Target="media/image173.png"/><Relationship Id="rId71" Type="http://schemas.openxmlformats.org/officeDocument/2006/relationships/image" Target="media/image57.png"/><Relationship Id="rId92" Type="http://schemas.openxmlformats.org/officeDocument/2006/relationships/image" Target="media/image78.png"/><Relationship Id="rId213" Type="http://schemas.openxmlformats.org/officeDocument/2006/relationships/image" Target="media/image194.png"/><Relationship Id="rId234" Type="http://schemas.openxmlformats.org/officeDocument/2006/relationships/image" Target="media/image215.png"/><Relationship Id="rId2" Type="http://schemas.openxmlformats.org/officeDocument/2006/relationships/styles" Target="styles.xml"/><Relationship Id="rId29" Type="http://schemas.openxmlformats.org/officeDocument/2006/relationships/image" Target="media/image15.png"/><Relationship Id="rId255" Type="http://schemas.openxmlformats.org/officeDocument/2006/relationships/image" Target="media/image224.png"/><Relationship Id="rId40" Type="http://schemas.openxmlformats.org/officeDocument/2006/relationships/image" Target="media/image26.png"/><Relationship Id="rId115" Type="http://schemas.openxmlformats.org/officeDocument/2006/relationships/image" Target="media/image100.png"/><Relationship Id="rId136" Type="http://schemas.openxmlformats.org/officeDocument/2006/relationships/image" Target="media/image121.png"/><Relationship Id="rId157" Type="http://schemas.openxmlformats.org/officeDocument/2006/relationships/image" Target="media/image142.png"/><Relationship Id="rId178" Type="http://schemas.openxmlformats.org/officeDocument/2006/relationships/image" Target="media/image163.png"/><Relationship Id="rId61" Type="http://schemas.openxmlformats.org/officeDocument/2006/relationships/image" Target="media/image47.png"/><Relationship Id="rId82" Type="http://schemas.openxmlformats.org/officeDocument/2006/relationships/image" Target="media/image68.png"/><Relationship Id="rId199" Type="http://schemas.openxmlformats.org/officeDocument/2006/relationships/image" Target="media/image180.png"/><Relationship Id="rId203" Type="http://schemas.openxmlformats.org/officeDocument/2006/relationships/image" Target="media/image184.png"/><Relationship Id="rId19" Type="http://schemas.openxmlformats.org/officeDocument/2006/relationships/footer" Target="footer6.xml"/><Relationship Id="rId224" Type="http://schemas.openxmlformats.org/officeDocument/2006/relationships/image" Target="media/image205.png"/><Relationship Id="rId245" Type="http://schemas.openxmlformats.org/officeDocument/2006/relationships/header" Target="header6.xml"/><Relationship Id="rId266" Type="http://schemas.openxmlformats.org/officeDocument/2006/relationships/hyperlink" Target="https://tenderarena.cz/dodavatel/seznam-profilu-zadavatelu/detail/Z0002353/zakazka/663705" TargetMode="External"/><Relationship Id="rId30" Type="http://schemas.openxmlformats.org/officeDocument/2006/relationships/image" Target="media/image16.png"/><Relationship Id="rId105" Type="http://schemas.openxmlformats.org/officeDocument/2006/relationships/image" Target="media/image90.png"/><Relationship Id="rId126" Type="http://schemas.openxmlformats.org/officeDocument/2006/relationships/image" Target="media/image111.png"/><Relationship Id="rId147" Type="http://schemas.openxmlformats.org/officeDocument/2006/relationships/image" Target="media/image132.png"/><Relationship Id="rId168" Type="http://schemas.openxmlformats.org/officeDocument/2006/relationships/image" Target="media/image153.png"/><Relationship Id="rId51" Type="http://schemas.openxmlformats.org/officeDocument/2006/relationships/image" Target="media/image37.png"/><Relationship Id="rId72" Type="http://schemas.openxmlformats.org/officeDocument/2006/relationships/image" Target="media/image58.png"/><Relationship Id="rId93" Type="http://schemas.openxmlformats.org/officeDocument/2006/relationships/image" Target="media/image79.png"/><Relationship Id="rId189" Type="http://schemas.openxmlformats.org/officeDocument/2006/relationships/header" Target="header3.xml"/><Relationship Id="rId3" Type="http://schemas.openxmlformats.org/officeDocument/2006/relationships/settings" Target="settings.xml"/><Relationship Id="rId214" Type="http://schemas.openxmlformats.org/officeDocument/2006/relationships/image" Target="media/image195.png"/><Relationship Id="rId235" Type="http://schemas.openxmlformats.org/officeDocument/2006/relationships/image" Target="media/image216.png"/><Relationship Id="rId256" Type="http://schemas.openxmlformats.org/officeDocument/2006/relationships/image" Target="media/image225.png"/><Relationship Id="rId116" Type="http://schemas.openxmlformats.org/officeDocument/2006/relationships/image" Target="media/image101.png"/><Relationship Id="rId137" Type="http://schemas.openxmlformats.org/officeDocument/2006/relationships/image" Target="media/image122.png"/><Relationship Id="rId158" Type="http://schemas.openxmlformats.org/officeDocument/2006/relationships/image" Target="media/image143.png"/><Relationship Id="rId20" Type="http://schemas.openxmlformats.org/officeDocument/2006/relationships/image" Target="media/image6.png"/><Relationship Id="rId41" Type="http://schemas.openxmlformats.org/officeDocument/2006/relationships/image" Target="media/image27.png"/><Relationship Id="rId62" Type="http://schemas.openxmlformats.org/officeDocument/2006/relationships/image" Target="media/image48.png"/><Relationship Id="rId83" Type="http://schemas.openxmlformats.org/officeDocument/2006/relationships/image" Target="media/image69.png"/><Relationship Id="rId179" Type="http://schemas.openxmlformats.org/officeDocument/2006/relationships/image" Target="media/image164.png"/><Relationship Id="rId190" Type="http://schemas.openxmlformats.org/officeDocument/2006/relationships/footer" Target="footer7.xml"/><Relationship Id="rId204" Type="http://schemas.openxmlformats.org/officeDocument/2006/relationships/image" Target="media/image185.png"/><Relationship Id="rId225" Type="http://schemas.openxmlformats.org/officeDocument/2006/relationships/image" Target="media/image206.png"/><Relationship Id="rId246" Type="http://schemas.openxmlformats.org/officeDocument/2006/relationships/footer" Target="footer16.xml"/><Relationship Id="rId267" Type="http://schemas.openxmlformats.org/officeDocument/2006/relationships/fontTable" Target="fontTable.xml"/><Relationship Id="rId106" Type="http://schemas.openxmlformats.org/officeDocument/2006/relationships/image" Target="media/image91.png"/><Relationship Id="rId127" Type="http://schemas.openxmlformats.org/officeDocument/2006/relationships/image" Target="media/image112.png"/><Relationship Id="rId10" Type="http://schemas.openxmlformats.org/officeDocument/2006/relationships/header" Target="header1.xml"/><Relationship Id="rId31" Type="http://schemas.openxmlformats.org/officeDocument/2006/relationships/image" Target="media/image17.png"/><Relationship Id="rId52" Type="http://schemas.openxmlformats.org/officeDocument/2006/relationships/image" Target="media/image38.png"/><Relationship Id="rId73" Type="http://schemas.openxmlformats.org/officeDocument/2006/relationships/image" Target="media/image59.png"/><Relationship Id="rId94" Type="http://schemas.openxmlformats.org/officeDocument/2006/relationships/image" Target="media/image80.png"/><Relationship Id="rId148" Type="http://schemas.openxmlformats.org/officeDocument/2006/relationships/image" Target="media/image133.png"/><Relationship Id="rId169" Type="http://schemas.openxmlformats.org/officeDocument/2006/relationships/image" Target="media/image154.png"/><Relationship Id="rId4" Type="http://schemas.openxmlformats.org/officeDocument/2006/relationships/webSettings" Target="webSettings.xml"/><Relationship Id="rId180" Type="http://schemas.openxmlformats.org/officeDocument/2006/relationships/image" Target="media/image165.png"/><Relationship Id="rId215" Type="http://schemas.openxmlformats.org/officeDocument/2006/relationships/image" Target="media/image196.png"/><Relationship Id="rId236" Type="http://schemas.openxmlformats.org/officeDocument/2006/relationships/image" Target="media/image217.png"/><Relationship Id="rId257" Type="http://schemas.openxmlformats.org/officeDocument/2006/relationships/image" Target="media/image226.png"/><Relationship Id="rId42" Type="http://schemas.openxmlformats.org/officeDocument/2006/relationships/image" Target="media/image28.png"/><Relationship Id="rId84" Type="http://schemas.openxmlformats.org/officeDocument/2006/relationships/image" Target="media/image70.png"/><Relationship Id="rId138" Type="http://schemas.openxmlformats.org/officeDocument/2006/relationships/image" Target="media/image123.png"/><Relationship Id="rId191" Type="http://schemas.openxmlformats.org/officeDocument/2006/relationships/footer" Target="footer8.xml"/><Relationship Id="rId205" Type="http://schemas.openxmlformats.org/officeDocument/2006/relationships/image" Target="media/image186.png"/><Relationship Id="rId247" Type="http://schemas.openxmlformats.org/officeDocument/2006/relationships/footer" Target="footer17.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10</TotalTime>
  <Pages>84</Pages>
  <Words>26113</Words>
  <Characters>154067</Characters>
  <Application>Microsoft Office Word</Application>
  <DocSecurity>0</DocSecurity>
  <Lines>1283</Lines>
  <Paragraphs>359</Paragraphs>
  <ScaleCrop>false</ScaleCrop>
  <Company/>
  <LinksUpToDate>false</LinksUpToDate>
  <CharactersWithSpaces>179821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Marečková Denisa</dc:creator>
  <cp:lastModifiedBy>Zachová Jaroslava</cp:lastModifiedBy>
  <cp:revision>7</cp:revision>
  <dcterms:created xsi:type="dcterms:W3CDTF">2024-07-07T20:52:00Z</dcterms:created>
  <dcterms:modified xsi:type="dcterms:W3CDTF">2024-07-07T21:02:00Z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Acrobat PDFMaker 24 pro Word</vt:lpwstr>
  </property>
  <property fmtid="{D5CDD505-2E9C-101B-9397-08002B2CF9AE}" pid="4" name="LastSaved">
    <vt:filetime>2024-07-07T00:00:00Z</vt:filetime>
  </property>
  <property fmtid="{D5CDD505-2E9C-101B-9397-08002B2CF9AE}" pid="5" name="Producer">
    <vt:lpwstr>Adobe PDF Library 24.1.163</vt:lpwstr>
  </property>
  <property fmtid="{D5CDD505-2E9C-101B-9397-08002B2CF9AE}" pid="6" name="ClassificationContentMarkingFooterShapeIds">
    <vt:lpwstr>76aa5d12,3b0b0f30,5a179c9f,251e2598,397b08c6,1504e945,1821c7ee,47a361c,dd541e1,f3457f,11202371,3ea46191,4b57666e,73851a36,18d4ada0,55fa9b7f,4af12664,55ff137</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