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723E8" w14:textId="77777777" w:rsidR="002952EE" w:rsidRPr="00C8080A" w:rsidRDefault="00371D7B" w:rsidP="002952EE">
      <w:pPr>
        <w:jc w:val="center"/>
        <w:rPr>
          <w:rFonts w:ascii="Calibri" w:hAnsi="Calibri"/>
          <w:b/>
          <w:sz w:val="28"/>
          <w:szCs w:val="28"/>
        </w:rPr>
      </w:pPr>
      <w:r w:rsidRPr="00C8080A">
        <w:rPr>
          <w:rFonts w:ascii="Calibri" w:hAnsi="Calibri"/>
          <w:b/>
          <w:sz w:val="28"/>
          <w:szCs w:val="28"/>
        </w:rPr>
        <w:t xml:space="preserve">  </w:t>
      </w:r>
      <w:r w:rsidR="002952EE" w:rsidRPr="00C8080A">
        <w:rPr>
          <w:rFonts w:ascii="Calibri" w:hAnsi="Calibri"/>
          <w:b/>
          <w:sz w:val="28"/>
          <w:szCs w:val="28"/>
        </w:rPr>
        <w:t>SMLOUVA</w:t>
      </w:r>
      <w:r w:rsidR="00AD0510" w:rsidRPr="00C8080A">
        <w:rPr>
          <w:rFonts w:ascii="Calibri" w:hAnsi="Calibri"/>
          <w:b/>
          <w:sz w:val="28"/>
          <w:szCs w:val="28"/>
        </w:rPr>
        <w:t xml:space="preserve"> O POSKYTOVÁNÍ SLUŽEB</w:t>
      </w:r>
      <w:r w:rsidR="002952EE" w:rsidRPr="00C8080A">
        <w:rPr>
          <w:rFonts w:ascii="Calibri" w:hAnsi="Calibri"/>
          <w:b/>
          <w:sz w:val="28"/>
          <w:szCs w:val="28"/>
        </w:rPr>
        <w:t xml:space="preserve">   </w:t>
      </w:r>
    </w:p>
    <w:p w14:paraId="16294563" w14:textId="66E44A5F" w:rsidR="002952EE" w:rsidRPr="00C8080A" w:rsidRDefault="002952EE" w:rsidP="002952EE">
      <w:pPr>
        <w:jc w:val="center"/>
        <w:rPr>
          <w:rFonts w:ascii="Calibri" w:hAnsi="Calibri"/>
          <w:szCs w:val="24"/>
        </w:rPr>
      </w:pPr>
      <w:r w:rsidRPr="00C8080A">
        <w:rPr>
          <w:rFonts w:ascii="Calibri" w:hAnsi="Calibri"/>
          <w:szCs w:val="24"/>
        </w:rPr>
        <w:t>č.</w:t>
      </w:r>
      <w:r w:rsidR="00D43289" w:rsidRPr="00C8080A">
        <w:rPr>
          <w:rFonts w:ascii="Calibri" w:hAnsi="Calibri"/>
          <w:szCs w:val="24"/>
        </w:rPr>
        <w:t>:</w:t>
      </w:r>
      <w:r w:rsidR="0022641B">
        <w:rPr>
          <w:rFonts w:ascii="Calibri" w:hAnsi="Calibri"/>
          <w:szCs w:val="24"/>
        </w:rPr>
        <w:t xml:space="preserve"> </w:t>
      </w:r>
      <w:r w:rsidR="00703580">
        <w:rPr>
          <w:rFonts w:ascii="Calibri" w:hAnsi="Calibri"/>
          <w:szCs w:val="24"/>
        </w:rPr>
        <w:t>240832</w:t>
      </w:r>
    </w:p>
    <w:p w14:paraId="4857B318" w14:textId="77777777" w:rsidR="002952EE" w:rsidRPr="00C8080A" w:rsidRDefault="002952EE" w:rsidP="002952EE">
      <w:pPr>
        <w:jc w:val="center"/>
        <w:rPr>
          <w:rFonts w:ascii="Calibri" w:hAnsi="Calibri"/>
          <w:szCs w:val="24"/>
        </w:rPr>
      </w:pPr>
      <w:r w:rsidRPr="00C8080A">
        <w:rPr>
          <w:rFonts w:ascii="Calibri" w:hAnsi="Calibri"/>
          <w:szCs w:val="24"/>
        </w:rPr>
        <w:t>uzavřená níže uvedeného dne, měsíce a roku na základě ustanovení § 1746 odst. 2 zákona č. 89/2012 Sb., občanský zákoník, ve znění pozdějších předpisů,</w:t>
      </w:r>
    </w:p>
    <w:p w14:paraId="677E682C" w14:textId="77777777" w:rsidR="002952EE" w:rsidRPr="00C8080A" w:rsidRDefault="002952EE" w:rsidP="002952EE">
      <w:pPr>
        <w:jc w:val="center"/>
        <w:rPr>
          <w:rFonts w:ascii="Calibri" w:hAnsi="Calibri"/>
          <w:szCs w:val="24"/>
        </w:rPr>
      </w:pPr>
      <w:r w:rsidRPr="00C8080A">
        <w:rPr>
          <w:rFonts w:ascii="Calibri" w:hAnsi="Calibri"/>
          <w:szCs w:val="24"/>
        </w:rPr>
        <w:t xml:space="preserve"> mezi těmito smluvními stranami:</w:t>
      </w:r>
    </w:p>
    <w:p w14:paraId="776F529F" w14:textId="77777777" w:rsidR="002952EE" w:rsidRPr="00C8080A" w:rsidRDefault="002952EE" w:rsidP="002952EE">
      <w:pPr>
        <w:rPr>
          <w:rFonts w:ascii="Calibri" w:hAnsi="Calibri"/>
          <w:szCs w:val="24"/>
        </w:rPr>
      </w:pPr>
    </w:p>
    <w:p w14:paraId="04C19A85" w14:textId="77777777" w:rsidR="00C8080A" w:rsidRPr="00C8080A" w:rsidRDefault="00C8080A" w:rsidP="002952EE">
      <w:pPr>
        <w:rPr>
          <w:rFonts w:ascii="Calibri" w:hAnsi="Calibri"/>
          <w:szCs w:val="24"/>
        </w:rPr>
      </w:pPr>
    </w:p>
    <w:p w14:paraId="1251A46E" w14:textId="77777777" w:rsidR="002952EE" w:rsidRPr="00C8080A" w:rsidRDefault="002952EE" w:rsidP="002952EE">
      <w:pPr>
        <w:ind w:right="-263"/>
        <w:rPr>
          <w:rFonts w:ascii="Calibri" w:hAnsi="Calibri"/>
          <w:szCs w:val="24"/>
        </w:rPr>
      </w:pPr>
      <w:r w:rsidRPr="00C8080A">
        <w:rPr>
          <w:rFonts w:ascii="Calibri" w:hAnsi="Calibri"/>
          <w:szCs w:val="24"/>
          <w:u w:val="single"/>
        </w:rPr>
        <w:t>Objednatel</w:t>
      </w:r>
      <w:r w:rsidRPr="00C8080A">
        <w:rPr>
          <w:rFonts w:ascii="Calibri" w:hAnsi="Calibri"/>
          <w:szCs w:val="24"/>
        </w:rPr>
        <w:t>:</w:t>
      </w:r>
      <w:r w:rsidRPr="00C8080A">
        <w:rPr>
          <w:rFonts w:ascii="Calibri" w:hAnsi="Calibri"/>
          <w:szCs w:val="24"/>
        </w:rPr>
        <w:tab/>
      </w:r>
    </w:p>
    <w:p w14:paraId="611DC7B5" w14:textId="77777777" w:rsidR="002952EE" w:rsidRPr="00C8080A" w:rsidRDefault="002952EE" w:rsidP="002952EE">
      <w:pPr>
        <w:rPr>
          <w:rFonts w:ascii="Calibri" w:hAnsi="Calibri"/>
          <w:b/>
          <w:bCs/>
          <w:i/>
          <w:iCs/>
          <w:szCs w:val="24"/>
        </w:rPr>
      </w:pPr>
      <w:r w:rsidRPr="00C8080A">
        <w:rPr>
          <w:rFonts w:ascii="Calibri" w:hAnsi="Calibri"/>
          <w:b/>
          <w:bCs/>
          <w:szCs w:val="24"/>
        </w:rPr>
        <w:t>Národní muzeum</w:t>
      </w:r>
      <w:r w:rsidRPr="00C8080A">
        <w:rPr>
          <w:rFonts w:ascii="Calibri" w:hAnsi="Calibri"/>
          <w:b/>
          <w:bCs/>
          <w:i/>
          <w:iCs/>
          <w:szCs w:val="24"/>
        </w:rPr>
        <w:t xml:space="preserve"> </w:t>
      </w:r>
    </w:p>
    <w:p w14:paraId="4E8349FD" w14:textId="77777777" w:rsidR="002952EE" w:rsidRPr="00C8080A" w:rsidRDefault="002952EE" w:rsidP="002952EE">
      <w:pPr>
        <w:rPr>
          <w:rFonts w:ascii="Calibri" w:hAnsi="Calibri"/>
          <w:szCs w:val="24"/>
        </w:rPr>
      </w:pPr>
      <w:r w:rsidRPr="00C8080A">
        <w:rPr>
          <w:rFonts w:ascii="Calibri" w:hAnsi="Calibri"/>
          <w:szCs w:val="24"/>
        </w:rPr>
        <w:t xml:space="preserve">příspěvková organizace nepodléhající zápisu do obchodního rejstříku, zřízená zřizovací listinou č. j. 17461/2000 ze dne 27. 12. 2000 </w:t>
      </w:r>
    </w:p>
    <w:p w14:paraId="1DBA4395" w14:textId="174C006C" w:rsidR="002952EE" w:rsidRPr="00C8080A" w:rsidRDefault="002952EE" w:rsidP="002952EE">
      <w:pPr>
        <w:rPr>
          <w:rFonts w:ascii="Calibri" w:hAnsi="Calibri"/>
          <w:szCs w:val="24"/>
        </w:rPr>
      </w:pPr>
      <w:r w:rsidRPr="00C8080A">
        <w:rPr>
          <w:rFonts w:ascii="Calibri" w:hAnsi="Calibri"/>
          <w:szCs w:val="24"/>
        </w:rPr>
        <w:t xml:space="preserve">Václavské náměstí </w:t>
      </w:r>
      <w:r w:rsidR="007617AC">
        <w:rPr>
          <w:rFonts w:ascii="Calibri" w:hAnsi="Calibri"/>
          <w:szCs w:val="24"/>
        </w:rPr>
        <w:t>1700/</w:t>
      </w:r>
      <w:r w:rsidRPr="00C8080A">
        <w:rPr>
          <w:rFonts w:ascii="Calibri" w:hAnsi="Calibri"/>
          <w:szCs w:val="24"/>
        </w:rPr>
        <w:t>68, 115 79 Praha</w:t>
      </w:r>
      <w:r w:rsidR="009D4066">
        <w:rPr>
          <w:rFonts w:ascii="Calibri" w:hAnsi="Calibri"/>
          <w:szCs w:val="24"/>
        </w:rPr>
        <w:t xml:space="preserve"> 1 Nové Město</w:t>
      </w:r>
      <w:r w:rsidR="007D5A31">
        <w:rPr>
          <w:rFonts w:ascii="Calibri" w:hAnsi="Calibri"/>
          <w:szCs w:val="24"/>
        </w:rPr>
        <w:t>, 110 00</w:t>
      </w:r>
    </w:p>
    <w:p w14:paraId="0DBF6859" w14:textId="6DA0D46F" w:rsidR="00A94155" w:rsidRPr="00C8080A" w:rsidRDefault="00A94155" w:rsidP="00A94155">
      <w:pPr>
        <w:rPr>
          <w:rFonts w:ascii="Calibri" w:hAnsi="Calibri"/>
          <w:szCs w:val="24"/>
        </w:rPr>
      </w:pPr>
      <w:r w:rsidRPr="00C8080A">
        <w:rPr>
          <w:rFonts w:ascii="Calibri" w:hAnsi="Calibri"/>
          <w:szCs w:val="24"/>
        </w:rPr>
        <w:t>zastoupeno PhDr. Michalem Lukešem,</w:t>
      </w:r>
      <w:r w:rsidR="002F49BB">
        <w:rPr>
          <w:rFonts w:ascii="Calibri" w:hAnsi="Calibri"/>
          <w:szCs w:val="24"/>
        </w:rPr>
        <w:t xml:space="preserve"> Ph.D.,</w:t>
      </w:r>
      <w:r w:rsidRPr="00C8080A">
        <w:rPr>
          <w:rFonts w:ascii="Calibri" w:hAnsi="Calibri"/>
          <w:szCs w:val="24"/>
        </w:rPr>
        <w:t xml:space="preserve"> generálním ředitelem</w:t>
      </w:r>
    </w:p>
    <w:p w14:paraId="0312E12C" w14:textId="77777777" w:rsidR="002952EE" w:rsidRPr="00C8080A" w:rsidRDefault="002952EE" w:rsidP="002952EE">
      <w:pPr>
        <w:rPr>
          <w:rFonts w:ascii="Calibri" w:hAnsi="Calibri"/>
          <w:szCs w:val="24"/>
        </w:rPr>
      </w:pPr>
      <w:r w:rsidRPr="00C8080A">
        <w:rPr>
          <w:rFonts w:ascii="Calibri" w:hAnsi="Calibri"/>
          <w:szCs w:val="24"/>
        </w:rPr>
        <w:t>Osoby oprávněné jednat</w:t>
      </w:r>
    </w:p>
    <w:p w14:paraId="0655095D" w14:textId="0BDE4EAF" w:rsidR="002952EE" w:rsidRPr="007D42A6" w:rsidRDefault="002952EE" w:rsidP="002952EE">
      <w:pPr>
        <w:rPr>
          <w:rFonts w:ascii="Calibri" w:hAnsi="Calibri"/>
          <w:szCs w:val="24"/>
        </w:rPr>
      </w:pPr>
      <w:r w:rsidRPr="007D42A6">
        <w:rPr>
          <w:rFonts w:ascii="Calibri" w:hAnsi="Calibri"/>
          <w:szCs w:val="24"/>
        </w:rPr>
        <w:t>a) ve věcech organizačních:</w:t>
      </w:r>
      <w:r w:rsidR="007D42A6" w:rsidRPr="007D42A6">
        <w:rPr>
          <w:rFonts w:ascii="Calibri" w:hAnsi="Calibri"/>
          <w:szCs w:val="24"/>
        </w:rPr>
        <w:t xml:space="preserve"> </w:t>
      </w:r>
      <w:r w:rsidR="00FF0E29">
        <w:rPr>
          <w:rFonts w:ascii="Calibri" w:hAnsi="Calibri"/>
          <w:szCs w:val="24"/>
        </w:rPr>
        <w:t>XXXXXXXXXXXXXXXXXXXXXXXXXXX</w:t>
      </w:r>
      <w:r w:rsidR="007D42A6" w:rsidRPr="007D42A6">
        <w:rPr>
          <w:rFonts w:ascii="Calibri" w:hAnsi="Calibri"/>
          <w:szCs w:val="24"/>
        </w:rPr>
        <w:t xml:space="preserve"> </w:t>
      </w:r>
    </w:p>
    <w:p w14:paraId="0754E6FE" w14:textId="729638C7" w:rsidR="002952EE" w:rsidRPr="007D42A6" w:rsidRDefault="002952EE" w:rsidP="002952EE">
      <w:pPr>
        <w:rPr>
          <w:rFonts w:ascii="Calibri" w:hAnsi="Calibri"/>
          <w:szCs w:val="24"/>
        </w:rPr>
      </w:pPr>
      <w:r w:rsidRPr="007D42A6">
        <w:rPr>
          <w:rFonts w:ascii="Calibri" w:hAnsi="Calibri"/>
          <w:szCs w:val="24"/>
        </w:rPr>
        <w:t>b)</w:t>
      </w:r>
      <w:r w:rsidR="00A94155" w:rsidRPr="007D42A6">
        <w:rPr>
          <w:rFonts w:ascii="Calibri" w:hAnsi="Calibri"/>
          <w:szCs w:val="24"/>
        </w:rPr>
        <w:t xml:space="preserve"> </w:t>
      </w:r>
      <w:r w:rsidRPr="007D42A6">
        <w:rPr>
          <w:rFonts w:ascii="Calibri" w:hAnsi="Calibri"/>
          <w:szCs w:val="24"/>
        </w:rPr>
        <w:t>ve věcech technických:</w:t>
      </w:r>
      <w:r w:rsidR="007D42A6" w:rsidRPr="007D42A6">
        <w:rPr>
          <w:rFonts w:ascii="Calibri" w:hAnsi="Calibri"/>
          <w:szCs w:val="24"/>
        </w:rPr>
        <w:t xml:space="preserve"> </w:t>
      </w:r>
      <w:r w:rsidR="00FF0E29">
        <w:rPr>
          <w:rFonts w:ascii="Calibri" w:hAnsi="Calibri"/>
          <w:szCs w:val="24"/>
        </w:rPr>
        <w:t>XXXXXXXXXXXXXXXXXXXXXXXXXXX</w:t>
      </w:r>
      <w:r w:rsidRPr="007D42A6">
        <w:rPr>
          <w:rFonts w:ascii="Calibri" w:hAnsi="Calibri"/>
          <w:szCs w:val="24"/>
        </w:rPr>
        <w:tab/>
      </w:r>
      <w:r w:rsidRPr="007D42A6">
        <w:rPr>
          <w:rFonts w:ascii="Calibri" w:hAnsi="Calibri"/>
          <w:szCs w:val="24"/>
        </w:rPr>
        <w:tab/>
      </w:r>
    </w:p>
    <w:p w14:paraId="5F2E5D34" w14:textId="77777777" w:rsidR="002952EE" w:rsidRPr="00C8080A" w:rsidRDefault="002952EE" w:rsidP="002952EE">
      <w:pPr>
        <w:rPr>
          <w:rFonts w:ascii="Calibri" w:hAnsi="Calibri"/>
          <w:szCs w:val="24"/>
        </w:rPr>
      </w:pPr>
      <w:r w:rsidRPr="007D42A6">
        <w:rPr>
          <w:rFonts w:ascii="Calibri" w:hAnsi="Calibri"/>
          <w:szCs w:val="24"/>
        </w:rPr>
        <w:t>IČ: 00023272, DIČ: CZ00023272</w:t>
      </w:r>
    </w:p>
    <w:p w14:paraId="10BA74A8" w14:textId="77777777" w:rsidR="002952EE" w:rsidRPr="00C8080A" w:rsidRDefault="002952EE" w:rsidP="002952EE">
      <w:pPr>
        <w:rPr>
          <w:rFonts w:ascii="Calibri" w:hAnsi="Calibri"/>
          <w:szCs w:val="24"/>
        </w:rPr>
      </w:pPr>
      <w:r w:rsidRPr="00C8080A">
        <w:rPr>
          <w:rFonts w:ascii="Calibri" w:hAnsi="Calibri"/>
          <w:szCs w:val="24"/>
        </w:rPr>
        <w:t xml:space="preserve">(dále jen </w:t>
      </w:r>
      <w:r w:rsidR="00AD3EE9" w:rsidRPr="00EF5806">
        <w:rPr>
          <w:rFonts w:ascii="Calibri" w:hAnsi="Calibri"/>
          <w:szCs w:val="24"/>
        </w:rPr>
        <w:t>„</w:t>
      </w:r>
      <w:r w:rsidRPr="00EF5806">
        <w:rPr>
          <w:rFonts w:ascii="Calibri" w:hAnsi="Calibri"/>
          <w:szCs w:val="24"/>
        </w:rPr>
        <w:t>objednatel</w:t>
      </w:r>
      <w:r w:rsidR="00AD3EE9" w:rsidRPr="00C8080A">
        <w:rPr>
          <w:rFonts w:ascii="Calibri" w:hAnsi="Calibri"/>
          <w:szCs w:val="24"/>
        </w:rPr>
        <w:t>“</w:t>
      </w:r>
      <w:r w:rsidRPr="00C8080A">
        <w:rPr>
          <w:rFonts w:ascii="Calibri" w:hAnsi="Calibri"/>
          <w:szCs w:val="24"/>
        </w:rPr>
        <w:t>)</w:t>
      </w:r>
    </w:p>
    <w:p w14:paraId="5C19F8AB" w14:textId="77777777" w:rsidR="002952EE" w:rsidRPr="00C8080A" w:rsidRDefault="002952EE" w:rsidP="002952EE">
      <w:pPr>
        <w:jc w:val="center"/>
        <w:rPr>
          <w:rFonts w:ascii="Calibri" w:hAnsi="Calibri"/>
          <w:szCs w:val="24"/>
        </w:rPr>
      </w:pPr>
    </w:p>
    <w:p w14:paraId="6B659554" w14:textId="77777777" w:rsidR="002952EE" w:rsidRPr="00C8080A" w:rsidRDefault="002952EE" w:rsidP="002952EE">
      <w:pPr>
        <w:rPr>
          <w:rFonts w:ascii="Calibri" w:hAnsi="Calibri"/>
          <w:szCs w:val="24"/>
        </w:rPr>
      </w:pPr>
      <w:r w:rsidRPr="00C8080A">
        <w:rPr>
          <w:rFonts w:ascii="Calibri" w:hAnsi="Calibri"/>
          <w:szCs w:val="24"/>
        </w:rPr>
        <w:t>a</w:t>
      </w:r>
    </w:p>
    <w:p w14:paraId="331EB638" w14:textId="77777777" w:rsidR="002952EE" w:rsidRDefault="002952EE" w:rsidP="002952EE">
      <w:pPr>
        <w:rPr>
          <w:rFonts w:ascii="Calibri" w:hAnsi="Calibri"/>
          <w:szCs w:val="24"/>
        </w:rPr>
      </w:pPr>
    </w:p>
    <w:p w14:paraId="3C41622D" w14:textId="77777777" w:rsidR="00C47B5A" w:rsidRDefault="00665845" w:rsidP="002952EE">
      <w:pPr>
        <w:rPr>
          <w:rFonts w:ascii="Calibri" w:hAnsi="Calibri"/>
          <w:b/>
          <w:bCs/>
          <w:szCs w:val="24"/>
        </w:rPr>
      </w:pPr>
      <w:r>
        <w:rPr>
          <w:rFonts w:ascii="Calibri" w:hAnsi="Calibri"/>
          <w:b/>
          <w:bCs/>
          <w:szCs w:val="24"/>
        </w:rPr>
        <w:t>Jiří Maroušek</w:t>
      </w:r>
    </w:p>
    <w:p w14:paraId="33603E67" w14:textId="77777777" w:rsidR="00C47B5A" w:rsidRDefault="00C47B5A" w:rsidP="002952EE">
      <w:pPr>
        <w:rPr>
          <w:rFonts w:ascii="Calibri" w:hAnsi="Calibri"/>
          <w:szCs w:val="24"/>
        </w:rPr>
      </w:pPr>
      <w:r>
        <w:rPr>
          <w:rFonts w:ascii="Calibri" w:hAnsi="Calibri"/>
          <w:szCs w:val="24"/>
        </w:rPr>
        <w:t>Sídlo</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 xml:space="preserve">: </w:t>
      </w:r>
      <w:r w:rsidR="00665845">
        <w:rPr>
          <w:rFonts w:ascii="Calibri" w:hAnsi="Calibri"/>
          <w:szCs w:val="24"/>
        </w:rPr>
        <w:t>Dobrovského 1482/29, 170 00, Praha 7</w:t>
      </w:r>
    </w:p>
    <w:p w14:paraId="0E46B808" w14:textId="77777777" w:rsidR="00854316" w:rsidRDefault="00EF5806" w:rsidP="00EF5806">
      <w:pPr>
        <w:rPr>
          <w:rFonts w:asciiTheme="minorHAnsi" w:hAnsiTheme="minorHAnsi" w:cstheme="minorHAnsi"/>
          <w:szCs w:val="24"/>
        </w:rPr>
      </w:pPr>
      <w:r>
        <w:rPr>
          <w:rFonts w:asciiTheme="minorHAnsi" w:hAnsiTheme="minorHAnsi" w:cstheme="minorHAnsi"/>
          <w:szCs w:val="24"/>
        </w:rPr>
        <w:t>IČ</w:t>
      </w:r>
      <w:r>
        <w:rPr>
          <w:rFonts w:asciiTheme="minorHAnsi" w:hAnsiTheme="minorHAnsi" w:cstheme="minorHAnsi"/>
          <w:szCs w:val="24"/>
        </w:rPr>
        <w:tab/>
      </w:r>
      <w:r w:rsidR="00854316">
        <w:rPr>
          <w:rFonts w:asciiTheme="minorHAnsi" w:hAnsiTheme="minorHAnsi" w:cstheme="minorHAnsi"/>
          <w:szCs w:val="24"/>
        </w:rPr>
        <w:tab/>
      </w:r>
      <w:r w:rsidR="00854316">
        <w:rPr>
          <w:rFonts w:asciiTheme="minorHAnsi" w:hAnsiTheme="minorHAnsi" w:cstheme="minorHAnsi"/>
          <w:szCs w:val="24"/>
        </w:rPr>
        <w:tab/>
      </w:r>
      <w:r w:rsidR="00854316">
        <w:rPr>
          <w:rFonts w:asciiTheme="minorHAnsi" w:hAnsiTheme="minorHAnsi" w:cstheme="minorHAnsi"/>
          <w:szCs w:val="24"/>
        </w:rPr>
        <w:tab/>
        <w:t>:</w:t>
      </w:r>
      <w:r w:rsidR="00665845">
        <w:rPr>
          <w:rFonts w:asciiTheme="minorHAnsi" w:hAnsiTheme="minorHAnsi" w:cstheme="minorHAnsi"/>
          <w:szCs w:val="24"/>
        </w:rPr>
        <w:t xml:space="preserve"> 64764419</w:t>
      </w:r>
    </w:p>
    <w:p w14:paraId="4A0ED0BD" w14:textId="77777777" w:rsidR="00EF5806" w:rsidRDefault="00EF5806" w:rsidP="00EF5806">
      <w:pPr>
        <w:rPr>
          <w:rFonts w:asciiTheme="minorHAnsi" w:hAnsiTheme="minorHAnsi" w:cstheme="minorHAnsi"/>
          <w:szCs w:val="24"/>
        </w:rPr>
      </w:pPr>
      <w:r>
        <w:rPr>
          <w:rFonts w:asciiTheme="minorHAnsi" w:hAnsiTheme="minorHAnsi" w:cstheme="minorHAnsi"/>
          <w:szCs w:val="24"/>
        </w:rPr>
        <w:t>DIČ</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854316">
        <w:rPr>
          <w:rFonts w:asciiTheme="minorHAnsi" w:hAnsiTheme="minorHAnsi" w:cstheme="minorHAnsi"/>
          <w:szCs w:val="24"/>
        </w:rPr>
        <w:tab/>
      </w:r>
      <w:r>
        <w:rPr>
          <w:rFonts w:asciiTheme="minorHAnsi" w:hAnsiTheme="minorHAnsi" w:cstheme="minorHAnsi"/>
          <w:szCs w:val="24"/>
        </w:rPr>
        <w:t xml:space="preserve">: </w:t>
      </w:r>
      <w:r w:rsidR="00665845">
        <w:rPr>
          <w:rFonts w:asciiTheme="minorHAnsi" w:hAnsiTheme="minorHAnsi" w:cstheme="minorHAnsi"/>
          <w:szCs w:val="24"/>
        </w:rPr>
        <w:t>CZ7601180081</w:t>
      </w:r>
    </w:p>
    <w:p w14:paraId="356AC797" w14:textId="77777777" w:rsidR="00063C0C" w:rsidRDefault="00063C0C" w:rsidP="002952EE">
      <w:pPr>
        <w:rPr>
          <w:rFonts w:ascii="Calibri" w:hAnsi="Calibri"/>
          <w:szCs w:val="24"/>
        </w:rPr>
      </w:pPr>
      <w:r>
        <w:rPr>
          <w:rFonts w:ascii="Calibri" w:hAnsi="Calibri"/>
          <w:szCs w:val="24"/>
        </w:rPr>
        <w:t>Osoby oprávněné jednat</w:t>
      </w:r>
    </w:p>
    <w:p w14:paraId="5C77B908" w14:textId="784188A1" w:rsidR="00063C0C" w:rsidRDefault="00063C0C" w:rsidP="00063C0C">
      <w:pPr>
        <w:rPr>
          <w:rFonts w:asciiTheme="minorHAnsi" w:hAnsiTheme="minorHAnsi" w:cstheme="minorHAnsi"/>
          <w:szCs w:val="24"/>
        </w:rPr>
      </w:pPr>
      <w:r w:rsidRPr="00063C0C">
        <w:rPr>
          <w:rFonts w:ascii="Calibri" w:hAnsi="Calibri"/>
          <w:szCs w:val="24"/>
        </w:rPr>
        <w:t>a)</w:t>
      </w:r>
      <w:r>
        <w:rPr>
          <w:szCs w:val="24"/>
        </w:rPr>
        <w:t xml:space="preserve"> </w:t>
      </w:r>
      <w:r>
        <w:rPr>
          <w:rFonts w:asciiTheme="minorHAnsi" w:hAnsiTheme="minorHAnsi" w:cstheme="minorHAnsi"/>
          <w:szCs w:val="24"/>
        </w:rPr>
        <w:t>ve věcech organizačních</w:t>
      </w:r>
      <w:r>
        <w:rPr>
          <w:rFonts w:asciiTheme="minorHAnsi" w:hAnsiTheme="minorHAnsi" w:cstheme="minorHAnsi"/>
          <w:szCs w:val="24"/>
        </w:rPr>
        <w:tab/>
        <w:t xml:space="preserve">: </w:t>
      </w:r>
      <w:r w:rsidR="00FF0E29">
        <w:rPr>
          <w:rFonts w:ascii="Calibri" w:hAnsi="Calibri"/>
          <w:szCs w:val="24"/>
        </w:rPr>
        <w:t>XXXXXXXXXXXXXXXXXXXXXXXXXXX</w:t>
      </w:r>
    </w:p>
    <w:p w14:paraId="78024530" w14:textId="3B714BD1" w:rsidR="00063C0C" w:rsidRDefault="00063C0C" w:rsidP="00063C0C">
      <w:pPr>
        <w:rPr>
          <w:rFonts w:asciiTheme="minorHAnsi" w:hAnsiTheme="minorHAnsi" w:cstheme="minorHAnsi"/>
          <w:szCs w:val="24"/>
        </w:rPr>
      </w:pPr>
      <w:r>
        <w:rPr>
          <w:rFonts w:asciiTheme="minorHAnsi" w:hAnsiTheme="minorHAnsi" w:cstheme="minorHAnsi"/>
          <w:szCs w:val="24"/>
        </w:rPr>
        <w:t xml:space="preserve">b) ve věcech </w:t>
      </w:r>
      <w:r w:rsidR="007E78C6">
        <w:rPr>
          <w:rFonts w:asciiTheme="minorHAnsi" w:hAnsiTheme="minorHAnsi" w:cstheme="minorHAnsi"/>
          <w:szCs w:val="24"/>
        </w:rPr>
        <w:t>technických</w:t>
      </w:r>
      <w:r w:rsidR="007E78C6">
        <w:rPr>
          <w:rFonts w:asciiTheme="minorHAnsi" w:hAnsiTheme="minorHAnsi" w:cstheme="minorHAnsi"/>
          <w:szCs w:val="24"/>
        </w:rPr>
        <w:tab/>
        <w:t xml:space="preserve">: </w:t>
      </w:r>
      <w:r w:rsidR="00FF0E29">
        <w:rPr>
          <w:rFonts w:ascii="Calibri" w:hAnsi="Calibri"/>
          <w:szCs w:val="24"/>
        </w:rPr>
        <w:t>XXXXXXXXXXXXXXXXXXXXXXXXXXX</w:t>
      </w:r>
    </w:p>
    <w:p w14:paraId="0A25481D" w14:textId="4A7DFA52" w:rsidR="00C120C0" w:rsidRDefault="00C120C0" w:rsidP="00063C0C">
      <w:pPr>
        <w:rPr>
          <w:rFonts w:asciiTheme="minorHAnsi" w:hAnsiTheme="minorHAnsi" w:cstheme="minorHAnsi"/>
          <w:szCs w:val="24"/>
        </w:rPr>
      </w:pPr>
      <w:r>
        <w:rPr>
          <w:rFonts w:asciiTheme="minorHAnsi" w:hAnsiTheme="minorHAnsi" w:cstheme="minorHAnsi"/>
          <w:szCs w:val="24"/>
        </w:rPr>
        <w:t>elektronický kontakt</w:t>
      </w:r>
      <w:r>
        <w:rPr>
          <w:rFonts w:asciiTheme="minorHAnsi" w:hAnsiTheme="minorHAnsi" w:cstheme="minorHAnsi"/>
          <w:szCs w:val="24"/>
        </w:rPr>
        <w:tab/>
      </w:r>
      <w:r>
        <w:rPr>
          <w:rFonts w:asciiTheme="minorHAnsi" w:hAnsiTheme="minorHAnsi" w:cstheme="minorHAnsi"/>
          <w:szCs w:val="24"/>
        </w:rPr>
        <w:tab/>
        <w:t xml:space="preserve">: </w:t>
      </w:r>
      <w:r w:rsidR="00FF0E29">
        <w:rPr>
          <w:rFonts w:ascii="Calibri" w:hAnsi="Calibri"/>
          <w:szCs w:val="24"/>
        </w:rPr>
        <w:t>XXXXXXXXXXXXXXXXXXXXXXXXXXX</w:t>
      </w:r>
    </w:p>
    <w:p w14:paraId="534C35CF" w14:textId="3186E396" w:rsidR="008C3F3B" w:rsidRDefault="008C3F3B" w:rsidP="00063C0C">
      <w:pPr>
        <w:rPr>
          <w:rFonts w:asciiTheme="minorHAnsi" w:hAnsiTheme="minorHAnsi" w:cstheme="minorHAnsi"/>
          <w:szCs w:val="24"/>
        </w:rPr>
      </w:pPr>
      <w:r>
        <w:rPr>
          <w:rFonts w:asciiTheme="minorHAnsi" w:hAnsiTheme="minorHAnsi" w:cstheme="minorHAnsi"/>
          <w:szCs w:val="24"/>
        </w:rPr>
        <w:t>Číslo účtu</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w:t>
      </w:r>
      <w:r w:rsidR="003B1EDD">
        <w:rPr>
          <w:rFonts w:asciiTheme="minorHAnsi" w:hAnsiTheme="minorHAnsi" w:cstheme="minorHAnsi"/>
          <w:szCs w:val="24"/>
        </w:rPr>
        <w:t xml:space="preserve"> </w:t>
      </w:r>
      <w:r w:rsidR="00FF0E29">
        <w:rPr>
          <w:rFonts w:ascii="Calibri" w:hAnsi="Calibri"/>
          <w:szCs w:val="24"/>
        </w:rPr>
        <w:t>XXXXXXXXXXXXXXXXXXXXXXXXXXX</w:t>
      </w:r>
    </w:p>
    <w:p w14:paraId="2DB925A9" w14:textId="77777777" w:rsidR="00F842A5" w:rsidRPr="00063C0C" w:rsidRDefault="00F842A5" w:rsidP="00063C0C">
      <w:pPr>
        <w:rPr>
          <w:rFonts w:asciiTheme="minorHAnsi" w:hAnsiTheme="minorHAnsi" w:cstheme="minorHAnsi"/>
          <w:szCs w:val="24"/>
        </w:rPr>
      </w:pPr>
      <w:r>
        <w:rPr>
          <w:rFonts w:asciiTheme="minorHAnsi" w:hAnsiTheme="minorHAnsi" w:cstheme="minorHAnsi"/>
          <w:szCs w:val="24"/>
        </w:rPr>
        <w:t>(dále jen „poskytovatel“)</w:t>
      </w:r>
    </w:p>
    <w:p w14:paraId="32E6879B" w14:textId="77777777" w:rsidR="002952EE" w:rsidRPr="00C8080A" w:rsidRDefault="002952EE" w:rsidP="002952EE">
      <w:pPr>
        <w:rPr>
          <w:rFonts w:ascii="Calibri" w:hAnsi="Calibri"/>
          <w:szCs w:val="24"/>
        </w:rPr>
      </w:pPr>
    </w:p>
    <w:p w14:paraId="50ED1C86" w14:textId="77777777" w:rsidR="00DE514E" w:rsidRPr="00C8080A" w:rsidRDefault="002952EE" w:rsidP="00DE514E">
      <w:pPr>
        <w:jc w:val="center"/>
        <w:rPr>
          <w:rFonts w:ascii="Calibri" w:hAnsi="Calibri" w:cs="Tahoma"/>
          <w:b/>
          <w:snapToGrid w:val="0"/>
          <w:color w:val="000000"/>
        </w:rPr>
      </w:pPr>
      <w:r w:rsidRPr="00C8080A">
        <w:rPr>
          <w:rFonts w:ascii="Calibri" w:hAnsi="Calibri" w:cs="Tahoma"/>
          <w:b/>
          <w:snapToGrid w:val="0"/>
          <w:color w:val="000000"/>
        </w:rPr>
        <w:t>Preambule:</w:t>
      </w:r>
    </w:p>
    <w:p w14:paraId="336C2B01" w14:textId="77777777" w:rsidR="002952EE" w:rsidRPr="00C8080A" w:rsidRDefault="002952EE" w:rsidP="00E460F0">
      <w:pPr>
        <w:spacing w:after="120" w:line="240" w:lineRule="atLeast"/>
        <w:rPr>
          <w:rFonts w:ascii="Calibri" w:hAnsi="Calibri"/>
          <w:szCs w:val="24"/>
        </w:rPr>
      </w:pPr>
      <w:r w:rsidRPr="00C8080A">
        <w:rPr>
          <w:rFonts w:ascii="Calibri" w:hAnsi="Calibri"/>
          <w:szCs w:val="24"/>
        </w:rPr>
        <w:t>Tato Smlouva je uzavřena na základě zadávacího řízení na nadlimitní veřejnou zakázku s názvem Pokladní a informační služby ve vyjmenovaných objektech Národního muzea, interní číslo zadavatele: VZ</w:t>
      </w:r>
      <w:r w:rsidR="00582839">
        <w:rPr>
          <w:rFonts w:ascii="Calibri" w:hAnsi="Calibri"/>
          <w:szCs w:val="24"/>
        </w:rPr>
        <w:t>2</w:t>
      </w:r>
      <w:r w:rsidR="007D5A31">
        <w:rPr>
          <w:rFonts w:ascii="Calibri" w:hAnsi="Calibri"/>
          <w:szCs w:val="24"/>
        </w:rPr>
        <w:t>4</w:t>
      </w:r>
      <w:r w:rsidR="00582839">
        <w:rPr>
          <w:rFonts w:ascii="Calibri" w:hAnsi="Calibri"/>
          <w:szCs w:val="24"/>
        </w:rPr>
        <w:t>0</w:t>
      </w:r>
      <w:r w:rsidR="003C4985">
        <w:rPr>
          <w:rFonts w:ascii="Calibri" w:hAnsi="Calibri"/>
          <w:szCs w:val="24"/>
        </w:rPr>
        <w:t>0</w:t>
      </w:r>
      <w:r w:rsidR="007D5A31">
        <w:rPr>
          <w:rFonts w:ascii="Calibri" w:hAnsi="Calibri"/>
          <w:szCs w:val="24"/>
        </w:rPr>
        <w:t>49</w:t>
      </w:r>
      <w:r w:rsidRPr="00C8080A">
        <w:rPr>
          <w:rFonts w:ascii="Calibri" w:hAnsi="Calibri"/>
          <w:szCs w:val="24"/>
        </w:rPr>
        <w:t xml:space="preserve">, zveřejněné na profilu zadavatele v Národním elektronickém nástroji (NEN) pod číslem </w:t>
      </w:r>
      <w:r w:rsidR="00665845">
        <w:rPr>
          <w:rFonts w:ascii="Calibri" w:hAnsi="Calibri"/>
          <w:szCs w:val="24"/>
        </w:rPr>
        <w:t>N006/24/V00010800</w:t>
      </w:r>
      <w:r w:rsidR="003E279F" w:rsidRPr="00C8080A">
        <w:rPr>
          <w:rFonts w:ascii="Calibri" w:hAnsi="Calibri"/>
          <w:szCs w:val="24"/>
        </w:rPr>
        <w:t xml:space="preserve">, </w:t>
      </w:r>
      <w:r w:rsidRPr="00C8080A">
        <w:rPr>
          <w:rFonts w:ascii="Calibri" w:hAnsi="Calibri"/>
          <w:szCs w:val="24"/>
        </w:rPr>
        <w:t>zadané v souladu s ustanoveními § 55 a násl. zákona č. 134/2016 Sb., o zadávání veřejných zakázek, ve znění pozdějších předpisů</w:t>
      </w:r>
      <w:r w:rsidR="000B5225" w:rsidRPr="00C8080A">
        <w:rPr>
          <w:rFonts w:ascii="Calibri" w:hAnsi="Calibri"/>
          <w:szCs w:val="24"/>
        </w:rPr>
        <w:t xml:space="preserve"> (dále jen „</w:t>
      </w:r>
      <w:r w:rsidR="00494962" w:rsidRPr="00C8080A">
        <w:rPr>
          <w:rFonts w:ascii="Calibri" w:hAnsi="Calibri"/>
          <w:szCs w:val="24"/>
          <w:u w:val="single"/>
        </w:rPr>
        <w:t>v</w:t>
      </w:r>
      <w:r w:rsidR="000B5225" w:rsidRPr="00C8080A">
        <w:rPr>
          <w:rFonts w:ascii="Calibri" w:hAnsi="Calibri"/>
          <w:szCs w:val="24"/>
          <w:u w:val="single"/>
        </w:rPr>
        <w:t>eřejná zakázka</w:t>
      </w:r>
      <w:r w:rsidR="000B5225" w:rsidRPr="00C8080A">
        <w:rPr>
          <w:rFonts w:ascii="Calibri" w:hAnsi="Calibri"/>
          <w:szCs w:val="24"/>
        </w:rPr>
        <w:t>“)</w:t>
      </w:r>
      <w:r w:rsidRPr="00C8080A">
        <w:rPr>
          <w:rFonts w:ascii="Calibri" w:hAnsi="Calibri"/>
          <w:szCs w:val="24"/>
        </w:rPr>
        <w:t>.</w:t>
      </w:r>
    </w:p>
    <w:p w14:paraId="57BA9589" w14:textId="77777777" w:rsidR="00970070" w:rsidRPr="00C8080A" w:rsidRDefault="00970070" w:rsidP="002952EE">
      <w:pPr>
        <w:rPr>
          <w:rFonts w:ascii="Calibri" w:hAnsi="Calibri"/>
          <w:szCs w:val="24"/>
        </w:rPr>
      </w:pPr>
    </w:p>
    <w:p w14:paraId="2C07903F" w14:textId="77777777" w:rsidR="002952EE" w:rsidRPr="00C8080A" w:rsidRDefault="002952EE" w:rsidP="002952EE">
      <w:pPr>
        <w:jc w:val="center"/>
        <w:rPr>
          <w:rFonts w:ascii="Calibri" w:hAnsi="Calibri"/>
          <w:b/>
          <w:szCs w:val="24"/>
        </w:rPr>
      </w:pPr>
      <w:r w:rsidRPr="00C8080A">
        <w:rPr>
          <w:rFonts w:ascii="Calibri" w:hAnsi="Calibri"/>
          <w:b/>
          <w:szCs w:val="24"/>
        </w:rPr>
        <w:t>Čl. I</w:t>
      </w:r>
    </w:p>
    <w:p w14:paraId="393594CF" w14:textId="77777777" w:rsidR="002952EE" w:rsidRDefault="002952EE" w:rsidP="002952EE">
      <w:pPr>
        <w:jc w:val="center"/>
        <w:rPr>
          <w:rFonts w:ascii="Calibri" w:hAnsi="Calibri"/>
          <w:b/>
          <w:szCs w:val="24"/>
        </w:rPr>
      </w:pPr>
      <w:r w:rsidRPr="00C8080A">
        <w:rPr>
          <w:rFonts w:ascii="Calibri" w:hAnsi="Calibri"/>
          <w:b/>
          <w:szCs w:val="24"/>
        </w:rPr>
        <w:t>Předmět plnění</w:t>
      </w:r>
    </w:p>
    <w:p w14:paraId="579A8D75" w14:textId="77777777" w:rsidR="00DE514E" w:rsidRPr="00C8080A" w:rsidRDefault="00DE514E" w:rsidP="002952EE">
      <w:pPr>
        <w:jc w:val="center"/>
        <w:rPr>
          <w:rFonts w:ascii="Calibri" w:hAnsi="Calibri"/>
          <w:b/>
          <w:szCs w:val="24"/>
        </w:rPr>
      </w:pPr>
    </w:p>
    <w:p w14:paraId="5F31AD8D" w14:textId="77777777" w:rsidR="00AF3A5B" w:rsidRPr="00C8080A" w:rsidRDefault="002952EE" w:rsidP="002A4FFD">
      <w:pPr>
        <w:pStyle w:val="Prosttext"/>
        <w:numPr>
          <w:ilvl w:val="0"/>
          <w:numId w:val="2"/>
        </w:numPr>
        <w:spacing w:after="120"/>
        <w:ind w:left="567" w:hanging="567"/>
        <w:jc w:val="both"/>
        <w:rPr>
          <w:rFonts w:ascii="Calibri" w:hAnsi="Calibri"/>
          <w:sz w:val="24"/>
          <w:szCs w:val="24"/>
        </w:rPr>
      </w:pPr>
      <w:r w:rsidRPr="00C8080A">
        <w:rPr>
          <w:rFonts w:ascii="Calibri" w:hAnsi="Calibri"/>
          <w:sz w:val="24"/>
          <w:szCs w:val="24"/>
        </w:rPr>
        <w:t xml:space="preserve">Poskytovatel se zavazuje, že pro objednatele za podmínek stanovených právními předpisy a touto smlouvou </w:t>
      </w:r>
      <w:proofErr w:type="gramStart"/>
      <w:r w:rsidRPr="00C8080A">
        <w:rPr>
          <w:rFonts w:ascii="Calibri" w:hAnsi="Calibri"/>
          <w:sz w:val="24"/>
          <w:szCs w:val="24"/>
        </w:rPr>
        <w:t>zabezpečí</w:t>
      </w:r>
      <w:proofErr w:type="gramEnd"/>
      <w:r w:rsidRPr="00C8080A">
        <w:rPr>
          <w:rFonts w:ascii="Calibri" w:hAnsi="Calibri"/>
          <w:sz w:val="24"/>
          <w:szCs w:val="24"/>
        </w:rPr>
        <w:t xml:space="preserve"> </w:t>
      </w:r>
      <w:r w:rsidRPr="00C8080A">
        <w:rPr>
          <w:rFonts w:ascii="Calibri" w:hAnsi="Calibri" w:cs="Arial"/>
          <w:sz w:val="24"/>
          <w:szCs w:val="24"/>
        </w:rPr>
        <w:t>pokladní a informační služby</w:t>
      </w:r>
      <w:r w:rsidR="00DD0522" w:rsidRPr="00C8080A">
        <w:rPr>
          <w:rFonts w:ascii="Calibri" w:hAnsi="Calibri" w:cs="Arial"/>
          <w:sz w:val="24"/>
          <w:szCs w:val="24"/>
        </w:rPr>
        <w:t xml:space="preserve"> (dále jen „</w:t>
      </w:r>
      <w:r w:rsidR="00DD0522" w:rsidRPr="00C8080A">
        <w:rPr>
          <w:rFonts w:ascii="Calibri" w:hAnsi="Calibri" w:cs="Arial"/>
          <w:sz w:val="24"/>
          <w:szCs w:val="24"/>
          <w:u w:val="single"/>
        </w:rPr>
        <w:t>služby</w:t>
      </w:r>
      <w:r w:rsidR="00DD0522" w:rsidRPr="00C8080A">
        <w:rPr>
          <w:rFonts w:ascii="Calibri" w:hAnsi="Calibri" w:cs="Arial"/>
          <w:sz w:val="24"/>
          <w:szCs w:val="24"/>
        </w:rPr>
        <w:t>“)</w:t>
      </w:r>
      <w:r w:rsidR="007A471C" w:rsidRPr="00C8080A">
        <w:rPr>
          <w:rFonts w:ascii="Calibri" w:hAnsi="Calibri" w:cs="Arial"/>
          <w:sz w:val="24"/>
          <w:szCs w:val="24"/>
        </w:rPr>
        <w:t>.</w:t>
      </w:r>
      <w:r w:rsidR="00A13B92" w:rsidRPr="00C8080A">
        <w:rPr>
          <w:rFonts w:ascii="Calibri" w:hAnsi="Calibri" w:cs="Arial"/>
          <w:sz w:val="24"/>
          <w:szCs w:val="24"/>
        </w:rPr>
        <w:t xml:space="preserve"> S</w:t>
      </w:r>
      <w:r w:rsidRPr="00C8080A">
        <w:rPr>
          <w:rFonts w:ascii="Calibri" w:hAnsi="Calibri" w:cs="Arial"/>
          <w:sz w:val="24"/>
          <w:szCs w:val="24"/>
        </w:rPr>
        <w:t>pecifikace</w:t>
      </w:r>
      <w:r w:rsidR="00A13B92" w:rsidRPr="00C8080A">
        <w:rPr>
          <w:rFonts w:ascii="Calibri" w:hAnsi="Calibri" w:cs="Arial"/>
          <w:sz w:val="24"/>
          <w:szCs w:val="24"/>
        </w:rPr>
        <w:t xml:space="preserve"> služeb</w:t>
      </w:r>
      <w:r w:rsidR="008030EA" w:rsidRPr="00C8080A">
        <w:rPr>
          <w:rFonts w:ascii="Calibri" w:hAnsi="Calibri" w:cs="Arial"/>
          <w:sz w:val="24"/>
          <w:szCs w:val="24"/>
        </w:rPr>
        <w:t xml:space="preserve"> je uvedena v </w:t>
      </w:r>
      <w:r w:rsidR="008030EA" w:rsidRPr="00C8080A">
        <w:rPr>
          <w:rFonts w:ascii="Calibri" w:hAnsi="Calibri" w:cs="Arial"/>
          <w:b/>
          <w:bCs/>
          <w:sz w:val="24"/>
          <w:szCs w:val="24"/>
        </w:rPr>
        <w:t>příloze č. 1</w:t>
      </w:r>
      <w:r w:rsidR="008030EA" w:rsidRPr="00C8080A">
        <w:rPr>
          <w:rFonts w:ascii="Calibri" w:hAnsi="Calibri" w:cs="Arial"/>
          <w:sz w:val="24"/>
          <w:szCs w:val="24"/>
        </w:rPr>
        <w:t xml:space="preserve"> této smlouvy. </w:t>
      </w:r>
    </w:p>
    <w:p w14:paraId="0FDBD138" w14:textId="77777777" w:rsidR="002952EE" w:rsidRPr="00C8080A" w:rsidRDefault="008030EA" w:rsidP="00D83243">
      <w:pPr>
        <w:pStyle w:val="Prosttext"/>
        <w:numPr>
          <w:ilvl w:val="0"/>
          <w:numId w:val="2"/>
        </w:numPr>
        <w:spacing w:after="120"/>
        <w:ind w:left="567" w:hanging="567"/>
        <w:jc w:val="both"/>
        <w:rPr>
          <w:rFonts w:ascii="Calibri" w:hAnsi="Calibri"/>
          <w:sz w:val="24"/>
          <w:szCs w:val="24"/>
        </w:rPr>
      </w:pPr>
      <w:r w:rsidRPr="00C8080A">
        <w:rPr>
          <w:rFonts w:ascii="Calibri" w:hAnsi="Calibri" w:cs="Arial"/>
          <w:sz w:val="24"/>
          <w:szCs w:val="24"/>
        </w:rPr>
        <w:lastRenderedPageBreak/>
        <w:t>Služby je poskytovatel</w:t>
      </w:r>
      <w:r w:rsidR="00B7547B" w:rsidRPr="00C8080A">
        <w:rPr>
          <w:rFonts w:ascii="Calibri" w:hAnsi="Calibri" w:cs="Arial"/>
          <w:sz w:val="24"/>
          <w:szCs w:val="24"/>
        </w:rPr>
        <w:t xml:space="preserve"> povinen</w:t>
      </w:r>
      <w:r w:rsidRPr="00C8080A">
        <w:rPr>
          <w:rFonts w:ascii="Calibri" w:hAnsi="Calibri" w:cs="Arial"/>
          <w:sz w:val="24"/>
          <w:szCs w:val="24"/>
        </w:rPr>
        <w:t xml:space="preserve"> posky</w:t>
      </w:r>
      <w:r w:rsidR="00B7547B" w:rsidRPr="00C8080A">
        <w:rPr>
          <w:rFonts w:ascii="Calibri" w:hAnsi="Calibri" w:cs="Arial"/>
          <w:sz w:val="24"/>
          <w:szCs w:val="24"/>
        </w:rPr>
        <w:t xml:space="preserve">tovat v </w:t>
      </w:r>
      <w:r w:rsidR="007A471C" w:rsidRPr="00C8080A">
        <w:rPr>
          <w:rFonts w:ascii="Calibri" w:hAnsi="Calibri" w:cs="Arial"/>
          <w:sz w:val="24"/>
          <w:szCs w:val="24"/>
        </w:rPr>
        <w:t>objekt</w:t>
      </w:r>
      <w:r w:rsidR="00B7547B" w:rsidRPr="00C8080A">
        <w:rPr>
          <w:rFonts w:ascii="Calibri" w:hAnsi="Calibri" w:cs="Arial"/>
          <w:sz w:val="24"/>
          <w:szCs w:val="24"/>
        </w:rPr>
        <w:t>e</w:t>
      </w:r>
      <w:r w:rsidR="00B35C34" w:rsidRPr="00C8080A">
        <w:rPr>
          <w:rFonts w:ascii="Calibri" w:hAnsi="Calibri" w:cs="Arial"/>
          <w:sz w:val="24"/>
          <w:szCs w:val="24"/>
        </w:rPr>
        <w:t>ch</w:t>
      </w:r>
      <w:r w:rsidR="007A471C" w:rsidRPr="00C8080A">
        <w:rPr>
          <w:rFonts w:ascii="Calibri" w:hAnsi="Calibri" w:cs="Arial"/>
          <w:sz w:val="24"/>
          <w:szCs w:val="24"/>
        </w:rPr>
        <w:t xml:space="preserve"> objednatele</w:t>
      </w:r>
      <w:r w:rsidR="00B7547B" w:rsidRPr="00C8080A">
        <w:rPr>
          <w:rFonts w:ascii="Calibri" w:hAnsi="Calibri" w:cs="Arial"/>
          <w:sz w:val="24"/>
          <w:szCs w:val="24"/>
        </w:rPr>
        <w:t xml:space="preserve"> vymezených</w:t>
      </w:r>
      <w:r w:rsidR="002952EE" w:rsidRPr="00C8080A">
        <w:rPr>
          <w:rFonts w:ascii="Calibri" w:hAnsi="Calibri" w:cs="Arial"/>
          <w:sz w:val="24"/>
          <w:szCs w:val="24"/>
        </w:rPr>
        <w:t xml:space="preserve"> v </w:t>
      </w:r>
      <w:r w:rsidR="002952EE" w:rsidRPr="00C8080A">
        <w:rPr>
          <w:rFonts w:ascii="Calibri" w:hAnsi="Calibri" w:cs="Arial"/>
          <w:b/>
          <w:bCs/>
          <w:sz w:val="24"/>
          <w:szCs w:val="24"/>
        </w:rPr>
        <w:t xml:space="preserve">příloze č. </w:t>
      </w:r>
      <w:r w:rsidR="00B7547B" w:rsidRPr="00C8080A">
        <w:rPr>
          <w:rFonts w:ascii="Calibri" w:hAnsi="Calibri" w:cs="Arial"/>
          <w:b/>
          <w:bCs/>
          <w:sz w:val="24"/>
          <w:szCs w:val="24"/>
        </w:rPr>
        <w:t>2</w:t>
      </w:r>
      <w:r w:rsidR="002952EE" w:rsidRPr="00C8080A">
        <w:rPr>
          <w:rFonts w:ascii="Calibri" w:hAnsi="Calibri" w:cs="Arial"/>
          <w:sz w:val="24"/>
          <w:szCs w:val="24"/>
        </w:rPr>
        <w:t xml:space="preserve"> této smlouvy</w:t>
      </w:r>
      <w:r w:rsidR="00DF1555" w:rsidRPr="00C8080A">
        <w:rPr>
          <w:rFonts w:ascii="Calibri" w:hAnsi="Calibri" w:cs="Arial"/>
          <w:sz w:val="24"/>
          <w:szCs w:val="24"/>
        </w:rPr>
        <w:t xml:space="preserve"> (dále jen „</w:t>
      </w:r>
      <w:r w:rsidR="00394E26" w:rsidRPr="00C8080A">
        <w:rPr>
          <w:rFonts w:ascii="Calibri" w:hAnsi="Calibri" w:cs="Arial"/>
          <w:sz w:val="24"/>
          <w:szCs w:val="24"/>
          <w:u w:val="single"/>
        </w:rPr>
        <w:t>O</w:t>
      </w:r>
      <w:r w:rsidR="00DF1555" w:rsidRPr="00C8080A">
        <w:rPr>
          <w:rFonts w:ascii="Calibri" w:hAnsi="Calibri" w:cs="Arial"/>
          <w:sz w:val="24"/>
          <w:szCs w:val="24"/>
          <w:u w:val="single"/>
        </w:rPr>
        <w:t>bjekty</w:t>
      </w:r>
      <w:r w:rsidR="00DF1555" w:rsidRPr="00C8080A">
        <w:rPr>
          <w:rFonts w:ascii="Calibri" w:hAnsi="Calibri" w:cs="Arial"/>
          <w:sz w:val="24"/>
          <w:szCs w:val="24"/>
        </w:rPr>
        <w:t>“)</w:t>
      </w:r>
      <w:r w:rsidR="002952EE" w:rsidRPr="00C8080A">
        <w:rPr>
          <w:rFonts w:ascii="Calibri" w:hAnsi="Calibri" w:cs="Arial"/>
          <w:sz w:val="24"/>
          <w:szCs w:val="24"/>
        </w:rPr>
        <w:t>.</w:t>
      </w:r>
    </w:p>
    <w:p w14:paraId="7EF60065" w14:textId="77777777" w:rsidR="00CB2103" w:rsidRPr="00C8080A" w:rsidRDefault="002952EE" w:rsidP="00D83243">
      <w:pPr>
        <w:pStyle w:val="Prosttext"/>
        <w:numPr>
          <w:ilvl w:val="0"/>
          <w:numId w:val="2"/>
        </w:numPr>
        <w:spacing w:after="120" w:line="320" w:lineRule="atLeast"/>
        <w:ind w:left="567" w:hanging="567"/>
        <w:jc w:val="both"/>
        <w:rPr>
          <w:rFonts w:ascii="Calibri" w:hAnsi="Calibri" w:cs="Tahoma"/>
          <w:bCs/>
          <w:color w:val="000000"/>
          <w:sz w:val="24"/>
          <w:szCs w:val="24"/>
        </w:rPr>
      </w:pPr>
      <w:r w:rsidRPr="00C8080A">
        <w:rPr>
          <w:rFonts w:ascii="Calibri" w:hAnsi="Calibri" w:cs="Arial"/>
          <w:sz w:val="24"/>
          <w:szCs w:val="24"/>
        </w:rPr>
        <w:t xml:space="preserve">Poskytovatel je povinen pronajmout si od </w:t>
      </w:r>
      <w:r w:rsidRPr="003E32FF">
        <w:rPr>
          <w:rFonts w:asciiTheme="minorHAnsi" w:hAnsiTheme="minorHAnsi" w:cstheme="minorHAnsi"/>
          <w:sz w:val="24"/>
          <w:szCs w:val="24"/>
        </w:rPr>
        <w:t xml:space="preserve">objednatele </w:t>
      </w:r>
      <w:r w:rsidR="003E32FF" w:rsidRPr="003E32FF">
        <w:rPr>
          <w:rFonts w:asciiTheme="minorHAnsi" w:hAnsiTheme="minorHAnsi" w:cstheme="minorHAnsi"/>
          <w:sz w:val="24"/>
          <w:szCs w:val="24"/>
        </w:rPr>
        <w:t>či převzít do podnájmu (</w:t>
      </w:r>
      <w:r w:rsidR="009B562C">
        <w:rPr>
          <w:rFonts w:asciiTheme="minorHAnsi" w:hAnsiTheme="minorHAnsi" w:cstheme="minorHAnsi"/>
          <w:sz w:val="24"/>
          <w:szCs w:val="24"/>
        </w:rPr>
        <w:t>objekt Lapidária</w:t>
      </w:r>
      <w:r w:rsidR="003E32FF" w:rsidRPr="003E32FF">
        <w:rPr>
          <w:rFonts w:asciiTheme="minorHAnsi" w:hAnsiTheme="minorHAnsi" w:cstheme="minorHAnsi"/>
          <w:sz w:val="24"/>
          <w:szCs w:val="24"/>
        </w:rPr>
        <w:t>)</w:t>
      </w:r>
      <w:r w:rsidR="003E32FF">
        <w:rPr>
          <w:rFonts w:asciiTheme="minorHAnsi" w:hAnsiTheme="minorHAnsi" w:cstheme="minorHAnsi"/>
          <w:sz w:val="24"/>
          <w:szCs w:val="24"/>
        </w:rPr>
        <w:t xml:space="preserve"> </w:t>
      </w:r>
      <w:r w:rsidRPr="003E32FF">
        <w:rPr>
          <w:rFonts w:asciiTheme="minorHAnsi" w:hAnsiTheme="minorHAnsi" w:cstheme="minorHAnsi"/>
          <w:sz w:val="24"/>
          <w:szCs w:val="24"/>
        </w:rPr>
        <w:t xml:space="preserve">části </w:t>
      </w:r>
      <w:r w:rsidR="009402BC" w:rsidRPr="003E32FF">
        <w:rPr>
          <w:rFonts w:asciiTheme="minorHAnsi" w:hAnsiTheme="minorHAnsi" w:cstheme="minorHAnsi"/>
          <w:sz w:val="24"/>
          <w:szCs w:val="24"/>
        </w:rPr>
        <w:t>objektů uvedených</w:t>
      </w:r>
      <w:r w:rsidR="009402BC" w:rsidRPr="00C8080A">
        <w:rPr>
          <w:rFonts w:ascii="Calibri" w:hAnsi="Calibri" w:cs="Arial"/>
          <w:sz w:val="24"/>
          <w:szCs w:val="24"/>
        </w:rPr>
        <w:t xml:space="preserve"> v </w:t>
      </w:r>
      <w:r w:rsidR="00C81E7E" w:rsidRPr="00C8080A">
        <w:rPr>
          <w:rFonts w:ascii="Calibri" w:hAnsi="Calibri" w:cs="Arial"/>
          <w:b/>
          <w:bCs/>
          <w:sz w:val="24"/>
          <w:szCs w:val="24"/>
        </w:rPr>
        <w:t>p</w:t>
      </w:r>
      <w:r w:rsidR="009402BC" w:rsidRPr="00C8080A">
        <w:rPr>
          <w:rFonts w:ascii="Calibri" w:hAnsi="Calibri" w:cs="Arial"/>
          <w:b/>
          <w:bCs/>
          <w:sz w:val="24"/>
          <w:szCs w:val="24"/>
        </w:rPr>
        <w:t xml:space="preserve">říloze č. </w:t>
      </w:r>
      <w:r w:rsidR="006455A1" w:rsidRPr="00C8080A">
        <w:rPr>
          <w:rFonts w:ascii="Calibri" w:hAnsi="Calibri" w:cs="Arial"/>
          <w:b/>
          <w:bCs/>
          <w:sz w:val="24"/>
          <w:szCs w:val="24"/>
        </w:rPr>
        <w:t>3</w:t>
      </w:r>
      <w:r w:rsidR="003D2216" w:rsidRPr="00C8080A">
        <w:rPr>
          <w:rFonts w:ascii="Calibri" w:hAnsi="Calibri" w:cs="Arial"/>
          <w:sz w:val="24"/>
          <w:szCs w:val="24"/>
        </w:rPr>
        <w:t xml:space="preserve"> </w:t>
      </w:r>
      <w:r w:rsidR="00C81E7E" w:rsidRPr="00C8080A">
        <w:rPr>
          <w:rFonts w:ascii="Calibri" w:hAnsi="Calibri" w:cs="Arial"/>
          <w:sz w:val="24"/>
          <w:szCs w:val="24"/>
        </w:rPr>
        <w:t>této smlouvy</w:t>
      </w:r>
      <w:r w:rsidR="00C418A5" w:rsidRPr="00C8080A">
        <w:rPr>
          <w:rFonts w:ascii="Calibri" w:hAnsi="Calibri" w:cs="Arial"/>
          <w:sz w:val="24"/>
          <w:szCs w:val="24"/>
        </w:rPr>
        <w:t xml:space="preserve"> (dále jen „</w:t>
      </w:r>
      <w:r w:rsidR="00394E26" w:rsidRPr="00C8080A">
        <w:rPr>
          <w:rFonts w:ascii="Calibri" w:hAnsi="Calibri" w:cs="Arial"/>
          <w:sz w:val="24"/>
          <w:szCs w:val="24"/>
          <w:u w:val="single"/>
        </w:rPr>
        <w:t>P</w:t>
      </w:r>
      <w:r w:rsidR="00BE3B70" w:rsidRPr="00C8080A">
        <w:rPr>
          <w:rFonts w:ascii="Calibri" w:hAnsi="Calibri" w:cs="Arial"/>
          <w:sz w:val="24"/>
          <w:szCs w:val="24"/>
          <w:u w:val="single"/>
        </w:rPr>
        <w:t xml:space="preserve">rodejní </w:t>
      </w:r>
      <w:r w:rsidR="00C418A5" w:rsidRPr="00C8080A">
        <w:rPr>
          <w:rFonts w:ascii="Calibri" w:hAnsi="Calibri" w:cs="Arial"/>
          <w:sz w:val="24"/>
          <w:szCs w:val="24"/>
          <w:u w:val="single"/>
        </w:rPr>
        <w:t>prostory</w:t>
      </w:r>
      <w:r w:rsidR="00C418A5" w:rsidRPr="00C8080A">
        <w:rPr>
          <w:rFonts w:ascii="Calibri" w:hAnsi="Calibri" w:cs="Arial"/>
          <w:sz w:val="24"/>
          <w:szCs w:val="24"/>
        </w:rPr>
        <w:t xml:space="preserve">“), a to </w:t>
      </w:r>
      <w:r w:rsidR="003D2216" w:rsidRPr="00C8080A">
        <w:rPr>
          <w:rFonts w:ascii="Calibri" w:hAnsi="Calibri" w:cs="Arial"/>
          <w:sz w:val="24"/>
          <w:szCs w:val="24"/>
        </w:rPr>
        <w:t xml:space="preserve">za </w:t>
      </w:r>
      <w:r w:rsidR="00C418A5" w:rsidRPr="00C8080A">
        <w:rPr>
          <w:rFonts w:ascii="Calibri" w:hAnsi="Calibri" w:cs="Arial"/>
          <w:sz w:val="24"/>
          <w:szCs w:val="24"/>
        </w:rPr>
        <w:t>nájemné v této příloze uveden</w:t>
      </w:r>
      <w:r w:rsidR="00D93C9F" w:rsidRPr="00C8080A">
        <w:rPr>
          <w:rFonts w:ascii="Calibri" w:hAnsi="Calibri" w:cs="Arial"/>
          <w:sz w:val="24"/>
          <w:szCs w:val="24"/>
        </w:rPr>
        <w:t>é</w:t>
      </w:r>
      <w:r w:rsidR="003D2216" w:rsidRPr="00C8080A">
        <w:rPr>
          <w:rFonts w:ascii="Calibri" w:hAnsi="Calibri" w:cs="Arial"/>
          <w:sz w:val="24"/>
          <w:szCs w:val="24"/>
        </w:rPr>
        <w:t xml:space="preserve">. </w:t>
      </w:r>
      <w:r w:rsidR="00BE3B70" w:rsidRPr="00C8080A">
        <w:rPr>
          <w:rFonts w:ascii="Calibri" w:hAnsi="Calibri" w:cs="Arial"/>
          <w:sz w:val="24"/>
          <w:szCs w:val="24"/>
        </w:rPr>
        <w:t>Prodejní p</w:t>
      </w:r>
      <w:r w:rsidR="00356BB1" w:rsidRPr="00C8080A">
        <w:rPr>
          <w:rFonts w:ascii="Calibri" w:hAnsi="Calibri" w:cs="Arial"/>
          <w:sz w:val="24"/>
          <w:szCs w:val="24"/>
        </w:rPr>
        <w:t xml:space="preserve">rostory jsou určeny </w:t>
      </w:r>
      <w:r w:rsidR="007913A6" w:rsidRPr="00C8080A">
        <w:rPr>
          <w:rFonts w:ascii="Calibri" w:hAnsi="Calibri" w:cs="Arial"/>
          <w:sz w:val="24"/>
          <w:szCs w:val="24"/>
        </w:rPr>
        <w:t xml:space="preserve">pro prodej </w:t>
      </w:r>
      <w:r w:rsidR="00356BB1" w:rsidRPr="00C8080A">
        <w:rPr>
          <w:rFonts w:ascii="Calibri" w:hAnsi="Calibri" w:cs="Arial"/>
          <w:sz w:val="24"/>
          <w:szCs w:val="24"/>
        </w:rPr>
        <w:t xml:space="preserve">vstupenek </w:t>
      </w:r>
      <w:r w:rsidR="00BE3B70" w:rsidRPr="00C8080A">
        <w:rPr>
          <w:rFonts w:ascii="Calibri" w:hAnsi="Calibri" w:cs="Arial"/>
          <w:sz w:val="24"/>
          <w:szCs w:val="24"/>
        </w:rPr>
        <w:t xml:space="preserve">a </w:t>
      </w:r>
      <w:r w:rsidR="007913A6" w:rsidRPr="00C8080A">
        <w:rPr>
          <w:rFonts w:ascii="Calibri" w:hAnsi="Calibri" w:cs="Arial"/>
          <w:sz w:val="24"/>
          <w:szCs w:val="24"/>
        </w:rPr>
        <w:t>suvenýrů. V</w:t>
      </w:r>
      <w:r w:rsidR="00BE3B70" w:rsidRPr="00C8080A">
        <w:rPr>
          <w:rFonts w:ascii="Calibri" w:hAnsi="Calibri" w:cs="Arial"/>
          <w:sz w:val="24"/>
          <w:szCs w:val="24"/>
        </w:rPr>
        <w:t xml:space="preserve"> prodejních </w:t>
      </w:r>
      <w:r w:rsidR="007913A6" w:rsidRPr="00C8080A">
        <w:rPr>
          <w:rFonts w:ascii="Calibri" w:hAnsi="Calibri" w:cs="Arial"/>
          <w:sz w:val="24"/>
          <w:szCs w:val="24"/>
        </w:rPr>
        <w:t xml:space="preserve">prostorách bude poskytovatel </w:t>
      </w:r>
      <w:r w:rsidRPr="00C8080A">
        <w:rPr>
          <w:rFonts w:ascii="Calibri" w:hAnsi="Calibri" w:cs="Arial"/>
          <w:sz w:val="24"/>
          <w:szCs w:val="24"/>
        </w:rPr>
        <w:t xml:space="preserve">prodávat vlastním jménem </w:t>
      </w:r>
      <w:r w:rsidR="007913A6" w:rsidRPr="00C8080A">
        <w:rPr>
          <w:rFonts w:ascii="Calibri" w:hAnsi="Calibri" w:cs="Arial"/>
          <w:sz w:val="24"/>
          <w:szCs w:val="24"/>
        </w:rPr>
        <w:t>z</w:t>
      </w:r>
      <w:r w:rsidRPr="00C8080A">
        <w:rPr>
          <w:rFonts w:ascii="Calibri" w:hAnsi="Calibri" w:cs="Arial"/>
          <w:sz w:val="24"/>
          <w:szCs w:val="24"/>
        </w:rPr>
        <w:t xml:space="preserve">boží specifikované objednatelem, což bude specifikováno samostatnými nájemními </w:t>
      </w:r>
      <w:r w:rsidR="003E32FF">
        <w:rPr>
          <w:rFonts w:ascii="Calibri" w:hAnsi="Calibri" w:cs="Arial"/>
          <w:sz w:val="24"/>
          <w:szCs w:val="24"/>
        </w:rPr>
        <w:t xml:space="preserve">či podnájemními </w:t>
      </w:r>
      <w:r w:rsidRPr="00C8080A">
        <w:rPr>
          <w:rFonts w:ascii="Calibri" w:hAnsi="Calibri" w:cs="Arial"/>
          <w:sz w:val="24"/>
          <w:szCs w:val="24"/>
        </w:rPr>
        <w:t>smlouvami uzavřenými současně s podpisem této smlouvy.</w:t>
      </w:r>
      <w:r w:rsidR="00580905" w:rsidRPr="00C8080A">
        <w:rPr>
          <w:rFonts w:ascii="Calibri" w:hAnsi="Calibri" w:cs="Tahoma"/>
          <w:color w:val="000000"/>
          <w:sz w:val="24"/>
          <w:szCs w:val="24"/>
        </w:rPr>
        <w:t xml:space="preserve"> Objednatel stanovil výši nájemného za 1 </w:t>
      </w:r>
      <w:r w:rsidR="00580905" w:rsidRPr="00C8080A">
        <w:rPr>
          <w:rFonts w:ascii="Calibri" w:hAnsi="Calibri" w:cs="Tahoma"/>
          <w:bCs/>
          <w:color w:val="000000"/>
          <w:sz w:val="24"/>
          <w:szCs w:val="24"/>
        </w:rPr>
        <w:t>m²</w:t>
      </w:r>
      <w:r w:rsidR="00580905" w:rsidRPr="00C8080A">
        <w:rPr>
          <w:rFonts w:ascii="Calibri" w:hAnsi="Calibri" w:cs="Tahoma"/>
          <w:color w:val="000000"/>
          <w:sz w:val="24"/>
          <w:szCs w:val="24"/>
        </w:rPr>
        <w:t xml:space="preserve"> </w:t>
      </w:r>
      <w:r w:rsidR="00C7284D" w:rsidRPr="00C8080A">
        <w:rPr>
          <w:rFonts w:ascii="Calibri" w:hAnsi="Calibri" w:cs="Tahoma"/>
          <w:color w:val="000000"/>
          <w:sz w:val="24"/>
          <w:szCs w:val="24"/>
        </w:rPr>
        <w:t xml:space="preserve">prostor </w:t>
      </w:r>
      <w:r w:rsidR="00580905" w:rsidRPr="00C8080A">
        <w:rPr>
          <w:rFonts w:ascii="Calibri" w:hAnsi="Calibri" w:cs="Tahoma"/>
          <w:color w:val="000000"/>
          <w:sz w:val="24"/>
          <w:szCs w:val="24"/>
        </w:rPr>
        <w:t>z ceny v místě a čase obvyklé</w:t>
      </w:r>
      <w:r w:rsidR="00C7284D" w:rsidRPr="00C8080A">
        <w:rPr>
          <w:rFonts w:ascii="Calibri" w:hAnsi="Calibri" w:cs="Tahoma"/>
          <w:color w:val="000000"/>
          <w:sz w:val="24"/>
          <w:szCs w:val="24"/>
        </w:rPr>
        <w:t>, přičemž poskytl poskytovateli</w:t>
      </w:r>
      <w:r w:rsidR="00580905" w:rsidRPr="00C8080A">
        <w:rPr>
          <w:rFonts w:ascii="Calibri" w:hAnsi="Calibri" w:cs="Tahoma"/>
          <w:color w:val="000000"/>
          <w:sz w:val="24"/>
          <w:szCs w:val="24"/>
        </w:rPr>
        <w:t xml:space="preserve"> </w:t>
      </w:r>
      <w:r w:rsidR="00C7284D" w:rsidRPr="00C8080A">
        <w:rPr>
          <w:rFonts w:ascii="Calibri" w:hAnsi="Calibri" w:cs="Tahoma"/>
          <w:color w:val="000000"/>
          <w:sz w:val="24"/>
          <w:szCs w:val="24"/>
        </w:rPr>
        <w:t>slevu</w:t>
      </w:r>
      <w:r w:rsidR="00580905" w:rsidRPr="00C8080A">
        <w:rPr>
          <w:rFonts w:ascii="Calibri" w:hAnsi="Calibri" w:cs="Tahoma"/>
          <w:color w:val="000000"/>
          <w:sz w:val="24"/>
          <w:szCs w:val="24"/>
        </w:rPr>
        <w:t xml:space="preserve"> 40 %.</w:t>
      </w:r>
      <w:r w:rsidR="00CB2103" w:rsidRPr="00C8080A">
        <w:rPr>
          <w:rFonts w:ascii="Calibri" w:hAnsi="Calibri" w:cs="Tahoma"/>
          <w:color w:val="000000"/>
          <w:sz w:val="24"/>
          <w:szCs w:val="24"/>
        </w:rPr>
        <w:t xml:space="preserve"> </w:t>
      </w:r>
      <w:r w:rsidR="00CB2103" w:rsidRPr="00C8080A">
        <w:rPr>
          <w:rFonts w:ascii="Calibri" w:hAnsi="Calibri" w:cs="Tahoma"/>
          <w:bCs/>
          <w:color w:val="000000"/>
          <w:sz w:val="24"/>
          <w:szCs w:val="24"/>
        </w:rPr>
        <w:t>Slevu na nájemném poskytnul objednatel z těchto důvodů:</w:t>
      </w:r>
    </w:p>
    <w:p w14:paraId="3E7A2597" w14:textId="77777777" w:rsidR="00CB2103" w:rsidRPr="00C8080A" w:rsidRDefault="00CB2103" w:rsidP="002A4FFD">
      <w:pPr>
        <w:pStyle w:val="Prosttext"/>
        <w:numPr>
          <w:ilvl w:val="0"/>
          <w:numId w:val="21"/>
        </w:numPr>
        <w:ind w:left="1134" w:hanging="567"/>
        <w:jc w:val="both"/>
        <w:rPr>
          <w:rFonts w:ascii="Calibri" w:hAnsi="Calibri" w:cs="Tahoma"/>
          <w:bCs/>
          <w:color w:val="000000"/>
          <w:sz w:val="24"/>
          <w:szCs w:val="24"/>
        </w:rPr>
      </w:pPr>
      <w:r w:rsidRPr="00C8080A">
        <w:rPr>
          <w:rFonts w:ascii="Calibri" w:hAnsi="Calibri" w:cs="Tahoma"/>
          <w:bCs/>
          <w:color w:val="000000"/>
          <w:sz w:val="24"/>
          <w:szCs w:val="24"/>
        </w:rPr>
        <w:t xml:space="preserve">Objednatel určuje sortiment zboží, které se bude prodávat bez ohledu na jeho atraktivitu za ceny určené </w:t>
      </w:r>
      <w:r w:rsidR="00132829" w:rsidRPr="00C8080A">
        <w:rPr>
          <w:rFonts w:ascii="Calibri" w:hAnsi="Calibri" w:cs="Tahoma"/>
          <w:bCs/>
          <w:color w:val="000000"/>
          <w:sz w:val="24"/>
          <w:szCs w:val="24"/>
        </w:rPr>
        <w:t>o</w:t>
      </w:r>
      <w:r w:rsidR="005C5ACF" w:rsidRPr="00C8080A">
        <w:rPr>
          <w:rFonts w:ascii="Calibri" w:hAnsi="Calibri" w:cs="Tahoma"/>
          <w:bCs/>
          <w:color w:val="000000"/>
          <w:sz w:val="24"/>
          <w:szCs w:val="24"/>
        </w:rPr>
        <w:t xml:space="preserve">bjednatelem </w:t>
      </w:r>
      <w:r w:rsidRPr="00C8080A">
        <w:rPr>
          <w:rFonts w:ascii="Calibri" w:hAnsi="Calibri" w:cs="Tahoma"/>
          <w:bCs/>
          <w:color w:val="000000"/>
          <w:sz w:val="24"/>
          <w:szCs w:val="24"/>
        </w:rPr>
        <w:t>bez marže.</w:t>
      </w:r>
    </w:p>
    <w:p w14:paraId="6F00F848" w14:textId="77777777" w:rsidR="00CB2103" w:rsidRPr="00C8080A" w:rsidRDefault="00CB2103" w:rsidP="002A4FFD">
      <w:pPr>
        <w:pStyle w:val="Prosttext"/>
        <w:numPr>
          <w:ilvl w:val="0"/>
          <w:numId w:val="21"/>
        </w:numPr>
        <w:ind w:left="1134" w:hanging="567"/>
        <w:jc w:val="both"/>
        <w:rPr>
          <w:rFonts w:ascii="Calibri" w:hAnsi="Calibri" w:cs="Tahoma"/>
          <w:bCs/>
          <w:color w:val="000000"/>
          <w:sz w:val="24"/>
          <w:szCs w:val="24"/>
        </w:rPr>
      </w:pPr>
      <w:r w:rsidRPr="00C8080A">
        <w:rPr>
          <w:rFonts w:ascii="Calibri" w:hAnsi="Calibri" w:cs="Tahoma"/>
          <w:bCs/>
          <w:color w:val="000000"/>
          <w:sz w:val="24"/>
          <w:szCs w:val="24"/>
        </w:rPr>
        <w:t xml:space="preserve">Prodávané zboží podléhá schválení objednatelem, což je pro jakékoliv podnikání zcela zásadní omezení.  </w:t>
      </w:r>
    </w:p>
    <w:p w14:paraId="1341C79D" w14:textId="77777777" w:rsidR="00CB2103" w:rsidRPr="00C8080A" w:rsidRDefault="00CB2103" w:rsidP="002A4FFD">
      <w:pPr>
        <w:pStyle w:val="Prosttext"/>
        <w:numPr>
          <w:ilvl w:val="0"/>
          <w:numId w:val="21"/>
        </w:numPr>
        <w:ind w:left="1134" w:hanging="567"/>
        <w:jc w:val="both"/>
        <w:rPr>
          <w:rFonts w:ascii="Calibri" w:hAnsi="Calibri" w:cs="Tahoma"/>
          <w:bCs/>
          <w:color w:val="000000"/>
          <w:sz w:val="24"/>
          <w:szCs w:val="24"/>
        </w:rPr>
      </w:pPr>
      <w:r w:rsidRPr="00C8080A">
        <w:rPr>
          <w:rFonts w:ascii="Calibri" w:hAnsi="Calibri" w:cs="Tahoma"/>
          <w:bCs/>
          <w:color w:val="000000"/>
          <w:sz w:val="24"/>
          <w:szCs w:val="24"/>
        </w:rPr>
        <w:t>Objednatel určuje provozní dobu.</w:t>
      </w:r>
    </w:p>
    <w:p w14:paraId="5D938369" w14:textId="77777777" w:rsidR="00CB2103" w:rsidRPr="00C8080A" w:rsidRDefault="00CB2103" w:rsidP="002A4FFD">
      <w:pPr>
        <w:pStyle w:val="Prosttext"/>
        <w:numPr>
          <w:ilvl w:val="0"/>
          <w:numId w:val="21"/>
        </w:numPr>
        <w:spacing w:after="120"/>
        <w:ind w:left="1134" w:hanging="567"/>
        <w:jc w:val="both"/>
        <w:rPr>
          <w:rFonts w:ascii="Calibri" w:hAnsi="Calibri" w:cs="Tahoma"/>
          <w:bCs/>
          <w:color w:val="000000"/>
          <w:sz w:val="24"/>
          <w:szCs w:val="24"/>
        </w:rPr>
      </w:pPr>
      <w:r w:rsidRPr="00C8080A">
        <w:rPr>
          <w:rFonts w:ascii="Calibri" w:hAnsi="Calibri" w:cs="Tahoma"/>
          <w:bCs/>
          <w:color w:val="000000"/>
          <w:sz w:val="24"/>
          <w:szCs w:val="24"/>
        </w:rPr>
        <w:t>Nejedná se o standardní obchodní prostory.</w:t>
      </w:r>
    </w:p>
    <w:p w14:paraId="7F2547E1" w14:textId="77777777" w:rsidR="00CB2103" w:rsidRPr="00C8080A" w:rsidRDefault="00CB2103" w:rsidP="00D83243">
      <w:pPr>
        <w:pStyle w:val="Prosttext"/>
        <w:spacing w:line="320" w:lineRule="atLeast"/>
        <w:ind w:left="567"/>
        <w:jc w:val="both"/>
        <w:rPr>
          <w:rFonts w:ascii="Calibri" w:hAnsi="Calibri" w:cs="Tahoma"/>
          <w:color w:val="000000"/>
          <w:sz w:val="24"/>
          <w:szCs w:val="24"/>
        </w:rPr>
      </w:pPr>
      <w:r w:rsidRPr="00C8080A">
        <w:rPr>
          <w:rFonts w:ascii="Calibri" w:hAnsi="Calibri" w:cs="Tahoma"/>
          <w:color w:val="000000"/>
          <w:sz w:val="24"/>
          <w:szCs w:val="24"/>
        </w:rPr>
        <w:t xml:space="preserve">Celková výše měsíčního nájemného za všechny </w:t>
      </w:r>
      <w:r w:rsidR="00B611DE" w:rsidRPr="00C8080A">
        <w:rPr>
          <w:rFonts w:ascii="Calibri" w:hAnsi="Calibri" w:cs="Tahoma"/>
          <w:color w:val="000000"/>
          <w:sz w:val="24"/>
          <w:szCs w:val="24"/>
        </w:rPr>
        <w:t xml:space="preserve">prodejní prostory </w:t>
      </w:r>
      <w:r w:rsidRPr="00C8080A">
        <w:rPr>
          <w:rFonts w:ascii="Calibri" w:hAnsi="Calibri" w:cs="Tahoma"/>
          <w:color w:val="000000"/>
          <w:sz w:val="24"/>
          <w:szCs w:val="24"/>
        </w:rPr>
        <w:t xml:space="preserve">je stanovena objednatelem ve </w:t>
      </w:r>
      <w:r w:rsidRPr="00066E32">
        <w:rPr>
          <w:rFonts w:ascii="Calibri" w:hAnsi="Calibri" w:cs="Tahoma"/>
          <w:color w:val="000000"/>
          <w:sz w:val="24"/>
          <w:szCs w:val="24"/>
        </w:rPr>
        <w:t xml:space="preserve">výši </w:t>
      </w:r>
      <w:r w:rsidR="00E245B8">
        <w:rPr>
          <w:rFonts w:ascii="Calibri" w:hAnsi="Calibri" w:cs="Tahoma"/>
          <w:color w:val="000000"/>
          <w:sz w:val="24"/>
          <w:szCs w:val="24"/>
        </w:rPr>
        <w:t xml:space="preserve">19 000,- </w:t>
      </w:r>
      <w:r w:rsidRPr="00066E32">
        <w:rPr>
          <w:rFonts w:ascii="Calibri" w:hAnsi="Calibri" w:cs="Tahoma"/>
          <w:color w:val="000000"/>
          <w:sz w:val="24"/>
          <w:szCs w:val="24"/>
        </w:rPr>
        <w:t>Kč.</w:t>
      </w:r>
    </w:p>
    <w:p w14:paraId="544382CA" w14:textId="77777777" w:rsidR="00F77BD2" w:rsidRPr="00C8080A" w:rsidRDefault="00F77BD2" w:rsidP="00EC7DBE">
      <w:pPr>
        <w:pStyle w:val="Prosttext"/>
        <w:spacing w:after="120" w:line="320" w:lineRule="atLeast"/>
        <w:ind w:left="567"/>
        <w:jc w:val="both"/>
        <w:rPr>
          <w:rFonts w:ascii="Calibri" w:hAnsi="Calibri" w:cs="Tahoma"/>
          <w:color w:val="000000"/>
          <w:sz w:val="24"/>
          <w:szCs w:val="24"/>
        </w:rPr>
      </w:pPr>
      <w:r w:rsidRPr="00C8080A">
        <w:rPr>
          <w:rFonts w:ascii="Calibri" w:hAnsi="Calibri" w:cs="Tahoma"/>
          <w:color w:val="000000"/>
          <w:sz w:val="24"/>
          <w:szCs w:val="24"/>
        </w:rPr>
        <w:t xml:space="preserve">Nájemné každého objektu bude dále navýšeno o částku představující </w:t>
      </w:r>
      <w:r w:rsidR="00567763" w:rsidRPr="00C8080A">
        <w:rPr>
          <w:rFonts w:ascii="Calibri" w:hAnsi="Calibri" w:cs="Tahoma"/>
          <w:color w:val="000000"/>
          <w:sz w:val="24"/>
          <w:szCs w:val="24"/>
        </w:rPr>
        <w:t>2</w:t>
      </w:r>
      <w:r w:rsidRPr="00C8080A">
        <w:rPr>
          <w:rFonts w:ascii="Calibri" w:hAnsi="Calibri" w:cs="Tahoma"/>
          <w:color w:val="000000"/>
          <w:sz w:val="24"/>
          <w:szCs w:val="24"/>
        </w:rPr>
        <w:t xml:space="preserve"> % z tržeb z prodeje vlastního zboží poskytovatele (tzn. zboží, které poskytovatel prodává na vlastní účet a zboží je objednatelem schváleno k prodeji v jeho prostorách dotčených touto smlouvou) v objektu v daném kalendářním měsíci, za který se nájemné hradí. Tržbou se rozumí souhrn veškerých příjmů (tzn. celková prodejní cena uhrazená kupujícími z prodeje vlastního zboží poskytovatele) poskytovatele z prodeje vlastního zboží.</w:t>
      </w:r>
    </w:p>
    <w:p w14:paraId="3CFD698F" w14:textId="77777777" w:rsidR="002952EE" w:rsidRPr="00C8080A" w:rsidRDefault="00E0324C" w:rsidP="00F77BD2">
      <w:pPr>
        <w:pStyle w:val="Prosttext"/>
        <w:numPr>
          <w:ilvl w:val="0"/>
          <w:numId w:val="2"/>
        </w:numPr>
        <w:spacing w:after="120" w:line="320" w:lineRule="atLeast"/>
        <w:ind w:left="567" w:hanging="567"/>
        <w:jc w:val="both"/>
        <w:rPr>
          <w:rFonts w:ascii="Calibri" w:hAnsi="Calibri"/>
          <w:sz w:val="24"/>
          <w:szCs w:val="24"/>
        </w:rPr>
      </w:pPr>
      <w:r w:rsidRPr="00C8080A">
        <w:rPr>
          <w:rFonts w:ascii="Calibri" w:hAnsi="Calibri" w:cs="Tahoma"/>
          <w:sz w:val="24"/>
          <w:szCs w:val="24"/>
          <w:lang w:eastAsia="en-US"/>
        </w:rPr>
        <w:t>Objednatel si vymiňuje možnost změny velikosti prodejních prostor z důvodu stavebních úprav. Poskytovatel bude o této změně informován s dvouměsíčním předstihem.</w:t>
      </w:r>
    </w:p>
    <w:p w14:paraId="60C7552F" w14:textId="77777777" w:rsidR="002952EE" w:rsidRPr="00C8080A" w:rsidRDefault="002952EE" w:rsidP="002952EE">
      <w:pPr>
        <w:pStyle w:val="Prosttext"/>
        <w:jc w:val="both"/>
        <w:rPr>
          <w:rFonts w:ascii="Calibri" w:hAnsi="Calibri"/>
          <w:sz w:val="24"/>
          <w:szCs w:val="24"/>
        </w:rPr>
      </w:pPr>
    </w:p>
    <w:p w14:paraId="5A1BDBCB" w14:textId="77777777" w:rsidR="002952EE" w:rsidRPr="00C8080A" w:rsidRDefault="002952EE" w:rsidP="002952EE">
      <w:pPr>
        <w:ind w:left="113"/>
        <w:jc w:val="center"/>
        <w:rPr>
          <w:rFonts w:ascii="Calibri" w:hAnsi="Calibri"/>
          <w:b/>
          <w:szCs w:val="24"/>
        </w:rPr>
      </w:pPr>
      <w:r w:rsidRPr="00C8080A">
        <w:rPr>
          <w:rFonts w:ascii="Calibri" w:hAnsi="Calibri"/>
          <w:b/>
          <w:szCs w:val="24"/>
        </w:rPr>
        <w:t>Čl. II</w:t>
      </w:r>
    </w:p>
    <w:p w14:paraId="79CBCDEA" w14:textId="77777777" w:rsidR="002952EE" w:rsidRDefault="002952EE" w:rsidP="002952EE">
      <w:pPr>
        <w:ind w:left="113"/>
        <w:jc w:val="center"/>
        <w:rPr>
          <w:rFonts w:ascii="Calibri" w:hAnsi="Calibri"/>
          <w:b/>
          <w:szCs w:val="24"/>
        </w:rPr>
      </w:pPr>
      <w:r w:rsidRPr="00C8080A">
        <w:rPr>
          <w:rFonts w:ascii="Calibri" w:hAnsi="Calibri"/>
          <w:b/>
          <w:szCs w:val="24"/>
        </w:rPr>
        <w:t>Časy poskytování služeb</w:t>
      </w:r>
    </w:p>
    <w:p w14:paraId="1AA77BAD" w14:textId="77777777" w:rsidR="00DE514E" w:rsidRPr="00C8080A" w:rsidRDefault="00DE514E" w:rsidP="002952EE">
      <w:pPr>
        <w:ind w:left="113"/>
        <w:jc w:val="center"/>
        <w:rPr>
          <w:rFonts w:ascii="Calibri" w:hAnsi="Calibri"/>
          <w:b/>
          <w:szCs w:val="24"/>
        </w:rPr>
      </w:pPr>
    </w:p>
    <w:p w14:paraId="26406474" w14:textId="77777777" w:rsidR="002952EE" w:rsidRPr="00C8080A" w:rsidRDefault="002952EE" w:rsidP="00D83243">
      <w:pPr>
        <w:pStyle w:val="Prosttext"/>
        <w:numPr>
          <w:ilvl w:val="0"/>
          <w:numId w:val="3"/>
        </w:numPr>
        <w:spacing w:after="120"/>
        <w:ind w:left="567" w:hanging="567"/>
        <w:jc w:val="both"/>
        <w:rPr>
          <w:rFonts w:ascii="Calibri" w:hAnsi="Calibri" w:cs="Arial"/>
          <w:sz w:val="24"/>
          <w:szCs w:val="24"/>
        </w:rPr>
      </w:pPr>
      <w:r w:rsidRPr="00C8080A">
        <w:rPr>
          <w:rFonts w:ascii="Calibri" w:hAnsi="Calibri" w:cs="Arial"/>
          <w:sz w:val="24"/>
          <w:szCs w:val="24"/>
        </w:rPr>
        <w:t>Poskytovatel bude dodávat objednateli služby</w:t>
      </w:r>
      <w:r w:rsidR="00774C7C" w:rsidRPr="00C8080A">
        <w:rPr>
          <w:rFonts w:ascii="Calibri" w:hAnsi="Calibri" w:cs="Arial"/>
          <w:sz w:val="24"/>
          <w:szCs w:val="24"/>
        </w:rPr>
        <w:t xml:space="preserve"> v</w:t>
      </w:r>
      <w:r w:rsidR="00066E32">
        <w:rPr>
          <w:rFonts w:ascii="Calibri" w:hAnsi="Calibri" w:cs="Arial"/>
          <w:sz w:val="24"/>
          <w:szCs w:val="24"/>
        </w:rPr>
        <w:t> </w:t>
      </w:r>
      <w:r w:rsidR="00774C7C" w:rsidRPr="00066E32">
        <w:rPr>
          <w:rFonts w:ascii="Calibri" w:hAnsi="Calibri" w:cs="Arial"/>
          <w:sz w:val="24"/>
          <w:szCs w:val="24"/>
        </w:rPr>
        <w:t>rozsahu</w:t>
      </w:r>
      <w:r w:rsidR="00066E32" w:rsidRPr="00066E32">
        <w:rPr>
          <w:rFonts w:ascii="Calibri" w:hAnsi="Calibri" w:cs="Arial"/>
          <w:sz w:val="24"/>
          <w:szCs w:val="24"/>
        </w:rPr>
        <w:t xml:space="preserve"> </w:t>
      </w:r>
      <w:r w:rsidR="00CD5707" w:rsidRPr="00066E32">
        <w:rPr>
          <w:rFonts w:ascii="Calibri" w:hAnsi="Calibri" w:cs="Arial"/>
          <w:sz w:val="24"/>
          <w:szCs w:val="24"/>
        </w:rPr>
        <w:t>1</w:t>
      </w:r>
      <w:r w:rsidR="00693DE0" w:rsidRPr="00066E32">
        <w:rPr>
          <w:rFonts w:ascii="Calibri" w:hAnsi="Calibri" w:cs="Arial"/>
          <w:sz w:val="24"/>
          <w:szCs w:val="24"/>
        </w:rPr>
        <w:t>73</w:t>
      </w:r>
      <w:r w:rsidR="00CD5707" w:rsidRPr="00066E32">
        <w:rPr>
          <w:rFonts w:ascii="Calibri" w:hAnsi="Calibri" w:cs="Arial"/>
          <w:sz w:val="24"/>
          <w:szCs w:val="24"/>
        </w:rPr>
        <w:t>.</w:t>
      </w:r>
      <w:r w:rsidR="00693DE0" w:rsidRPr="00066E32">
        <w:rPr>
          <w:rFonts w:ascii="Calibri" w:hAnsi="Calibri" w:cs="Arial"/>
          <w:sz w:val="24"/>
          <w:szCs w:val="24"/>
        </w:rPr>
        <w:t>39</w:t>
      </w:r>
      <w:r w:rsidR="00CD5707" w:rsidRPr="00066E32">
        <w:rPr>
          <w:rFonts w:ascii="Calibri" w:hAnsi="Calibri" w:cs="Arial"/>
          <w:sz w:val="24"/>
          <w:szCs w:val="24"/>
        </w:rPr>
        <w:t>4</w:t>
      </w:r>
      <w:r w:rsidR="00066E32" w:rsidRPr="00066E32">
        <w:rPr>
          <w:rFonts w:ascii="Calibri" w:hAnsi="Calibri" w:cs="Arial"/>
          <w:sz w:val="24"/>
          <w:szCs w:val="24"/>
        </w:rPr>
        <w:t xml:space="preserve"> </w:t>
      </w:r>
      <w:r w:rsidR="00E377FF" w:rsidRPr="00066E32">
        <w:rPr>
          <w:rFonts w:ascii="Calibri" w:hAnsi="Calibri" w:cs="Arial"/>
          <w:sz w:val="24"/>
          <w:szCs w:val="24"/>
        </w:rPr>
        <w:t>hodin</w:t>
      </w:r>
      <w:r w:rsidRPr="00C8080A">
        <w:rPr>
          <w:rFonts w:ascii="Calibri" w:hAnsi="Calibri" w:cs="Arial"/>
          <w:sz w:val="24"/>
          <w:szCs w:val="24"/>
        </w:rPr>
        <w:t xml:space="preserve"> v časech podle požadavků objednatele</w:t>
      </w:r>
      <w:r w:rsidR="007804CE" w:rsidRPr="00C8080A">
        <w:rPr>
          <w:rFonts w:ascii="Calibri" w:hAnsi="Calibri" w:cs="Arial"/>
          <w:sz w:val="24"/>
          <w:szCs w:val="24"/>
        </w:rPr>
        <w:t xml:space="preserve"> a v počtu pracovníků, který je uveden</w:t>
      </w:r>
      <w:r w:rsidRPr="00C8080A">
        <w:rPr>
          <w:rFonts w:ascii="Calibri" w:hAnsi="Calibri" w:cs="Arial"/>
          <w:sz w:val="24"/>
          <w:szCs w:val="24"/>
        </w:rPr>
        <w:t xml:space="preserve"> ve specifikaci, která je </w:t>
      </w:r>
      <w:r w:rsidRPr="00C8080A">
        <w:rPr>
          <w:rFonts w:ascii="Calibri" w:hAnsi="Calibri" w:cs="Arial"/>
          <w:b/>
          <w:bCs/>
          <w:sz w:val="24"/>
          <w:szCs w:val="24"/>
        </w:rPr>
        <w:t xml:space="preserve">přílohou č. </w:t>
      </w:r>
      <w:r w:rsidR="00066E32">
        <w:rPr>
          <w:rFonts w:ascii="Calibri" w:hAnsi="Calibri" w:cs="Arial"/>
          <w:b/>
          <w:bCs/>
          <w:sz w:val="24"/>
          <w:szCs w:val="24"/>
        </w:rPr>
        <w:t>4</w:t>
      </w:r>
      <w:r w:rsidRPr="00C8080A">
        <w:rPr>
          <w:rFonts w:ascii="Calibri" w:hAnsi="Calibri" w:cs="Arial"/>
          <w:sz w:val="24"/>
          <w:szCs w:val="24"/>
        </w:rPr>
        <w:t xml:space="preserve"> této smlouvy.</w:t>
      </w:r>
    </w:p>
    <w:p w14:paraId="0F5A905C" w14:textId="77777777" w:rsidR="002952EE" w:rsidRPr="00C8080A" w:rsidRDefault="002952EE" w:rsidP="00D83243">
      <w:pPr>
        <w:pStyle w:val="Prosttext"/>
        <w:numPr>
          <w:ilvl w:val="0"/>
          <w:numId w:val="3"/>
        </w:numPr>
        <w:spacing w:after="120"/>
        <w:ind w:left="567" w:hanging="567"/>
        <w:jc w:val="both"/>
        <w:rPr>
          <w:rFonts w:ascii="Calibri" w:hAnsi="Calibri" w:cs="Arial"/>
          <w:sz w:val="24"/>
          <w:szCs w:val="24"/>
        </w:rPr>
      </w:pPr>
      <w:r w:rsidRPr="00C8080A">
        <w:rPr>
          <w:rFonts w:ascii="Calibri" w:hAnsi="Calibri" w:cs="Arial"/>
          <w:sz w:val="24"/>
          <w:szCs w:val="24"/>
        </w:rPr>
        <w:t>Objednatel je oprávněn měnit časy provádění služby nebo požadovaný počet pracovníků písemným pokynem doručeným poskytovateli nejméně 2</w:t>
      </w:r>
      <w:r w:rsidR="00DD0522" w:rsidRPr="00C8080A">
        <w:rPr>
          <w:rFonts w:ascii="Calibri" w:hAnsi="Calibri" w:cs="Arial"/>
          <w:sz w:val="24"/>
          <w:szCs w:val="24"/>
        </w:rPr>
        <w:t xml:space="preserve"> </w:t>
      </w:r>
      <w:r w:rsidRPr="00C8080A">
        <w:rPr>
          <w:rFonts w:ascii="Calibri" w:hAnsi="Calibri" w:cs="Arial"/>
          <w:sz w:val="24"/>
          <w:szCs w:val="24"/>
        </w:rPr>
        <w:t xml:space="preserve">dny předem. Poskytovatel má povinnost provést takovou změnu v souladu s písemným pokynem objednatele nejpozději do 48 hodin po doručení tohoto pokynu poskytovateli. </w:t>
      </w:r>
    </w:p>
    <w:p w14:paraId="2060C136" w14:textId="77777777" w:rsidR="002952EE" w:rsidRPr="00C8080A" w:rsidRDefault="002952EE" w:rsidP="00D83243">
      <w:pPr>
        <w:pStyle w:val="Prosttext"/>
        <w:numPr>
          <w:ilvl w:val="0"/>
          <w:numId w:val="3"/>
        </w:numPr>
        <w:spacing w:after="120"/>
        <w:ind w:left="567" w:hanging="567"/>
        <w:jc w:val="both"/>
        <w:rPr>
          <w:rFonts w:ascii="Calibri" w:hAnsi="Calibri" w:cs="Arial"/>
          <w:sz w:val="24"/>
          <w:szCs w:val="24"/>
        </w:rPr>
      </w:pPr>
      <w:r w:rsidRPr="00C8080A">
        <w:rPr>
          <w:rFonts w:ascii="Calibri" w:hAnsi="Calibri" w:cs="Arial"/>
          <w:sz w:val="24"/>
          <w:szCs w:val="24"/>
        </w:rPr>
        <w:t>V případě, že objednatel nebude v jednotlivých objektech službu požadovat, např. z důvodu dočasného uzavření objektu pro veřejnost, je povinen tuto skutečnost oznámit poskytovateli s předstihem 48 hodin.</w:t>
      </w:r>
      <w:r w:rsidRPr="00C8080A">
        <w:rPr>
          <w:rFonts w:ascii="Calibri" w:hAnsi="Calibri" w:cs="Arial"/>
          <w:b/>
          <w:sz w:val="24"/>
          <w:szCs w:val="24"/>
        </w:rPr>
        <w:t xml:space="preserve"> </w:t>
      </w:r>
      <w:r w:rsidRPr="00C8080A">
        <w:rPr>
          <w:rFonts w:ascii="Calibri" w:hAnsi="Calibri" w:cs="Arial"/>
          <w:sz w:val="24"/>
          <w:szCs w:val="24"/>
        </w:rPr>
        <w:t>Za dobu, kdy služba nebude poptávána, nepřísluší poskytovateli odměna podle této smlouvy ani jiná náhrada.</w:t>
      </w:r>
    </w:p>
    <w:p w14:paraId="3AE0F967" w14:textId="77777777" w:rsidR="002952EE" w:rsidRPr="00C8080A" w:rsidRDefault="002952EE" w:rsidP="002952EE">
      <w:pPr>
        <w:jc w:val="center"/>
        <w:rPr>
          <w:rFonts w:ascii="Calibri" w:hAnsi="Calibri"/>
          <w:b/>
          <w:szCs w:val="24"/>
        </w:rPr>
      </w:pPr>
      <w:r w:rsidRPr="00C8080A">
        <w:rPr>
          <w:rFonts w:ascii="Calibri" w:hAnsi="Calibri"/>
          <w:b/>
          <w:szCs w:val="24"/>
        </w:rPr>
        <w:lastRenderedPageBreak/>
        <w:t>Čl. III</w:t>
      </w:r>
    </w:p>
    <w:p w14:paraId="63CCB484" w14:textId="77777777" w:rsidR="002952EE" w:rsidRDefault="002952EE" w:rsidP="002952EE">
      <w:pPr>
        <w:jc w:val="center"/>
        <w:rPr>
          <w:rFonts w:ascii="Calibri" w:hAnsi="Calibri"/>
          <w:b/>
          <w:szCs w:val="24"/>
        </w:rPr>
      </w:pPr>
      <w:r w:rsidRPr="00C8080A">
        <w:rPr>
          <w:rFonts w:ascii="Calibri" w:hAnsi="Calibri"/>
          <w:b/>
          <w:szCs w:val="24"/>
        </w:rPr>
        <w:t>Cena a platební podmínky</w:t>
      </w:r>
    </w:p>
    <w:p w14:paraId="3F360C76" w14:textId="77777777" w:rsidR="00DE514E" w:rsidRPr="00C8080A" w:rsidRDefault="00DE514E" w:rsidP="002952EE">
      <w:pPr>
        <w:jc w:val="center"/>
        <w:rPr>
          <w:rFonts w:ascii="Calibri" w:hAnsi="Calibri"/>
          <w:b/>
          <w:szCs w:val="24"/>
        </w:rPr>
      </w:pPr>
    </w:p>
    <w:p w14:paraId="1788E2E9" w14:textId="2DEC487A" w:rsidR="003741DB" w:rsidRPr="00C8080A" w:rsidRDefault="002952EE" w:rsidP="00D42ED0">
      <w:pPr>
        <w:pStyle w:val="Prosttext"/>
        <w:numPr>
          <w:ilvl w:val="0"/>
          <w:numId w:val="4"/>
        </w:numPr>
        <w:spacing w:after="120"/>
        <w:ind w:left="567" w:hanging="567"/>
        <w:jc w:val="both"/>
        <w:rPr>
          <w:rFonts w:ascii="Calibri" w:hAnsi="Calibri" w:cs="Arial"/>
          <w:sz w:val="24"/>
          <w:szCs w:val="24"/>
        </w:rPr>
      </w:pPr>
      <w:r w:rsidRPr="00C8080A">
        <w:rPr>
          <w:rFonts w:ascii="Calibri" w:hAnsi="Calibri"/>
          <w:sz w:val="24"/>
          <w:szCs w:val="24"/>
        </w:rPr>
        <w:t>Cena za předmět plnění podle článku I. této smlouvy</w:t>
      </w:r>
      <w:r w:rsidRPr="00C8080A">
        <w:rPr>
          <w:rFonts w:ascii="Calibri" w:hAnsi="Calibri" w:cs="Arial"/>
          <w:sz w:val="24"/>
          <w:szCs w:val="24"/>
        </w:rPr>
        <w:t xml:space="preserve"> a </w:t>
      </w:r>
      <w:r w:rsidRPr="00C8080A">
        <w:rPr>
          <w:rFonts w:ascii="Calibri" w:hAnsi="Calibri"/>
          <w:sz w:val="24"/>
          <w:szCs w:val="24"/>
        </w:rPr>
        <w:t xml:space="preserve">za celou dobu trvání smluvního vztahu činí </w:t>
      </w:r>
      <w:r w:rsidR="00941F5F">
        <w:rPr>
          <w:rFonts w:ascii="Calibri" w:hAnsi="Calibri"/>
          <w:sz w:val="24"/>
          <w:szCs w:val="24"/>
        </w:rPr>
        <w:t>70</w:t>
      </w:r>
      <w:r w:rsidR="001418E5">
        <w:rPr>
          <w:rFonts w:ascii="Calibri" w:hAnsi="Calibri"/>
          <w:sz w:val="24"/>
          <w:szCs w:val="24"/>
        </w:rPr>
        <w:t> </w:t>
      </w:r>
      <w:r w:rsidR="00941F5F">
        <w:rPr>
          <w:rFonts w:ascii="Calibri" w:hAnsi="Calibri"/>
          <w:sz w:val="24"/>
          <w:szCs w:val="24"/>
        </w:rPr>
        <w:t>707</w:t>
      </w:r>
      <w:r w:rsidR="001418E5">
        <w:rPr>
          <w:rFonts w:ascii="Calibri" w:hAnsi="Calibri"/>
          <w:sz w:val="24"/>
          <w:szCs w:val="24"/>
        </w:rPr>
        <w:t> </w:t>
      </w:r>
      <w:r w:rsidR="00941F5F">
        <w:rPr>
          <w:rFonts w:ascii="Calibri" w:hAnsi="Calibri"/>
          <w:sz w:val="24"/>
          <w:szCs w:val="24"/>
        </w:rPr>
        <w:t>991</w:t>
      </w:r>
      <w:r w:rsidR="001418E5">
        <w:rPr>
          <w:rFonts w:ascii="Calibri" w:hAnsi="Calibri"/>
          <w:sz w:val="24"/>
          <w:szCs w:val="24"/>
        </w:rPr>
        <w:t>,</w:t>
      </w:r>
      <w:r w:rsidR="00941F5F">
        <w:rPr>
          <w:rFonts w:ascii="Calibri" w:hAnsi="Calibri"/>
          <w:sz w:val="24"/>
          <w:szCs w:val="24"/>
        </w:rPr>
        <w:t>97</w:t>
      </w:r>
      <w:r w:rsidRPr="00C8080A">
        <w:rPr>
          <w:rFonts w:ascii="Calibri" w:hAnsi="Calibri" w:cs="Arial"/>
          <w:sz w:val="24"/>
          <w:szCs w:val="24"/>
        </w:rPr>
        <w:t xml:space="preserve"> Kč</w:t>
      </w:r>
      <w:r w:rsidR="007D42A6">
        <w:rPr>
          <w:rFonts w:ascii="Calibri" w:hAnsi="Calibri" w:cs="Arial"/>
          <w:sz w:val="24"/>
          <w:szCs w:val="24"/>
        </w:rPr>
        <w:t xml:space="preserve"> včetně DPH</w:t>
      </w:r>
      <w:r w:rsidR="00A437CF" w:rsidRPr="00C8080A">
        <w:rPr>
          <w:rFonts w:ascii="Calibri" w:hAnsi="Calibri" w:cs="Arial"/>
          <w:sz w:val="24"/>
          <w:szCs w:val="24"/>
        </w:rPr>
        <w:t xml:space="preserve">, </w:t>
      </w:r>
      <w:r w:rsidRPr="00C8080A">
        <w:rPr>
          <w:rFonts w:ascii="Calibri" w:hAnsi="Calibri" w:cs="Arial"/>
          <w:sz w:val="24"/>
          <w:szCs w:val="24"/>
        </w:rPr>
        <w:t>slovy</w:t>
      </w:r>
      <w:r w:rsidR="00EB3650" w:rsidRPr="00C8080A">
        <w:rPr>
          <w:rFonts w:ascii="Calibri" w:hAnsi="Calibri" w:cs="Arial"/>
          <w:sz w:val="24"/>
          <w:szCs w:val="24"/>
        </w:rPr>
        <w:t xml:space="preserve">: </w:t>
      </w:r>
      <w:r w:rsidR="00AE066C">
        <w:rPr>
          <w:rFonts w:ascii="Calibri" w:hAnsi="Calibri" w:cs="Arial"/>
          <w:sz w:val="24"/>
          <w:szCs w:val="24"/>
        </w:rPr>
        <w:t xml:space="preserve">sedmdesát milionů sedm set sedm tisíc devět set devadesát jedna korun českých devadesát sedm haléřů </w:t>
      </w:r>
      <w:r w:rsidR="003741DB" w:rsidRPr="00C8080A">
        <w:rPr>
          <w:rFonts w:ascii="Calibri" w:hAnsi="Calibri" w:cs="Arial"/>
          <w:sz w:val="24"/>
          <w:szCs w:val="24"/>
        </w:rPr>
        <w:t>(dále jen „</w:t>
      </w:r>
      <w:r w:rsidR="003741DB" w:rsidRPr="00C8080A">
        <w:rPr>
          <w:rFonts w:ascii="Calibri" w:hAnsi="Calibri" w:cs="Arial"/>
          <w:sz w:val="24"/>
          <w:szCs w:val="24"/>
          <w:u w:val="single"/>
        </w:rPr>
        <w:t>Cena</w:t>
      </w:r>
      <w:r w:rsidR="003741DB" w:rsidRPr="00C8080A">
        <w:rPr>
          <w:rFonts w:ascii="Calibri" w:hAnsi="Calibri" w:cs="Arial"/>
          <w:sz w:val="24"/>
          <w:szCs w:val="24"/>
        </w:rPr>
        <w:t>“)</w:t>
      </w:r>
      <w:r w:rsidR="00EB3650" w:rsidRPr="00C8080A">
        <w:rPr>
          <w:rFonts w:ascii="Calibri" w:hAnsi="Calibri" w:cs="Arial"/>
          <w:sz w:val="24"/>
          <w:szCs w:val="24"/>
        </w:rPr>
        <w:t>.</w:t>
      </w:r>
      <w:r w:rsidRPr="00C8080A">
        <w:rPr>
          <w:rFonts w:ascii="Calibri" w:hAnsi="Calibri" w:cs="Arial"/>
          <w:sz w:val="24"/>
          <w:szCs w:val="24"/>
        </w:rPr>
        <w:t xml:space="preserve"> </w:t>
      </w:r>
    </w:p>
    <w:p w14:paraId="7975C887" w14:textId="77777777" w:rsidR="002952EE" w:rsidRPr="00C8080A" w:rsidRDefault="003741DB"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C</w:t>
      </w:r>
      <w:r w:rsidR="002952EE" w:rsidRPr="00C8080A">
        <w:rPr>
          <w:rFonts w:ascii="Calibri" w:hAnsi="Calibri" w:cs="Arial"/>
          <w:sz w:val="24"/>
          <w:szCs w:val="24"/>
        </w:rPr>
        <w:t>ena je stanovena na základě nabídky poskytovatele v</w:t>
      </w:r>
      <w:r w:rsidR="00494962" w:rsidRPr="00C8080A">
        <w:rPr>
          <w:rFonts w:ascii="Calibri" w:hAnsi="Calibri" w:cs="Arial"/>
          <w:sz w:val="24"/>
          <w:szCs w:val="24"/>
        </w:rPr>
        <w:t xml:space="preserve"> zadávacím</w:t>
      </w:r>
      <w:r w:rsidR="002952EE" w:rsidRPr="00C8080A">
        <w:rPr>
          <w:rFonts w:ascii="Calibri" w:hAnsi="Calibri" w:cs="Arial"/>
          <w:sz w:val="24"/>
          <w:szCs w:val="24"/>
        </w:rPr>
        <w:t xml:space="preserve"> řízení o</w:t>
      </w:r>
      <w:r w:rsidRPr="00C8080A">
        <w:rPr>
          <w:rFonts w:ascii="Calibri" w:hAnsi="Calibri" w:cs="Arial"/>
          <w:sz w:val="24"/>
          <w:szCs w:val="24"/>
        </w:rPr>
        <w:t> </w:t>
      </w:r>
      <w:r w:rsidR="002952EE" w:rsidRPr="00C8080A">
        <w:rPr>
          <w:rFonts w:ascii="Calibri" w:hAnsi="Calibri" w:cs="Arial"/>
          <w:sz w:val="24"/>
          <w:szCs w:val="24"/>
        </w:rPr>
        <w:t>zadání veřejné zakázky</w:t>
      </w:r>
      <w:r w:rsidRPr="00C8080A">
        <w:rPr>
          <w:rFonts w:ascii="Calibri" w:hAnsi="Calibri" w:cs="Arial"/>
          <w:sz w:val="24"/>
          <w:szCs w:val="24"/>
        </w:rPr>
        <w:t xml:space="preserve">, a to konkrétně na základě oceněné tabulky Nabídková cena, která </w:t>
      </w:r>
      <w:proofErr w:type="gramStart"/>
      <w:r w:rsidRPr="00C8080A">
        <w:rPr>
          <w:rFonts w:ascii="Calibri" w:hAnsi="Calibri" w:cs="Arial"/>
          <w:sz w:val="24"/>
          <w:szCs w:val="24"/>
        </w:rPr>
        <w:t>tvoří</w:t>
      </w:r>
      <w:proofErr w:type="gramEnd"/>
      <w:r w:rsidRPr="00C8080A">
        <w:rPr>
          <w:rFonts w:ascii="Calibri" w:hAnsi="Calibri" w:cs="Arial"/>
          <w:sz w:val="24"/>
          <w:szCs w:val="24"/>
        </w:rPr>
        <w:t xml:space="preserve"> </w:t>
      </w:r>
      <w:r w:rsidRPr="00C8080A">
        <w:rPr>
          <w:rFonts w:ascii="Calibri" w:hAnsi="Calibri" w:cs="Arial"/>
          <w:b/>
          <w:bCs/>
          <w:sz w:val="24"/>
          <w:szCs w:val="24"/>
        </w:rPr>
        <w:t xml:space="preserve">přílohu č. </w:t>
      </w:r>
      <w:r w:rsidR="006455A1" w:rsidRPr="00C8080A">
        <w:rPr>
          <w:rFonts w:ascii="Calibri" w:hAnsi="Calibri" w:cs="Arial"/>
          <w:b/>
          <w:bCs/>
          <w:sz w:val="24"/>
          <w:szCs w:val="24"/>
        </w:rPr>
        <w:t>4</w:t>
      </w:r>
      <w:r w:rsidRPr="00C8080A">
        <w:rPr>
          <w:rFonts w:ascii="Calibri" w:hAnsi="Calibri" w:cs="Arial"/>
          <w:sz w:val="24"/>
          <w:szCs w:val="24"/>
        </w:rPr>
        <w:t xml:space="preserve"> této smlouvy.</w:t>
      </w:r>
    </w:p>
    <w:p w14:paraId="369AD29D" w14:textId="77777777" w:rsidR="002952EE" w:rsidRPr="00C8080A" w:rsidRDefault="002952EE"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 xml:space="preserve">Cena </w:t>
      </w:r>
      <w:r w:rsidR="003741DB" w:rsidRPr="00C8080A">
        <w:rPr>
          <w:rFonts w:ascii="Calibri" w:hAnsi="Calibri" w:cs="Arial"/>
          <w:sz w:val="24"/>
          <w:szCs w:val="24"/>
        </w:rPr>
        <w:t xml:space="preserve">se </w:t>
      </w:r>
      <w:r w:rsidRPr="00C8080A">
        <w:rPr>
          <w:rFonts w:ascii="Calibri" w:hAnsi="Calibri" w:cs="Arial"/>
          <w:sz w:val="24"/>
          <w:szCs w:val="24"/>
        </w:rPr>
        <w:t>sjednává jako cena smluvní</w:t>
      </w:r>
      <w:r w:rsidR="003741DB" w:rsidRPr="00C8080A">
        <w:rPr>
          <w:rFonts w:ascii="Calibri" w:hAnsi="Calibri" w:cs="Arial"/>
          <w:sz w:val="24"/>
          <w:szCs w:val="24"/>
        </w:rPr>
        <w:t xml:space="preserve">, </w:t>
      </w:r>
      <w:r w:rsidRPr="00C8080A">
        <w:rPr>
          <w:rFonts w:ascii="Calibri" w:hAnsi="Calibri" w:cs="Arial"/>
          <w:sz w:val="24"/>
          <w:szCs w:val="24"/>
        </w:rPr>
        <w:t>nejvýše přípustná</w:t>
      </w:r>
      <w:r w:rsidR="00BA7A7C" w:rsidRPr="00C8080A">
        <w:rPr>
          <w:rFonts w:ascii="Calibri" w:hAnsi="Calibri" w:cs="Arial"/>
          <w:sz w:val="24"/>
          <w:szCs w:val="24"/>
        </w:rPr>
        <w:t>, nepřekročitelná a</w:t>
      </w:r>
      <w:r w:rsidRPr="00C8080A">
        <w:rPr>
          <w:rFonts w:ascii="Calibri" w:hAnsi="Calibri" w:cs="Arial"/>
          <w:sz w:val="24"/>
          <w:szCs w:val="24"/>
        </w:rPr>
        <w:t xml:space="preserve"> pevná po celou dobu platnosti této smlouvy</w:t>
      </w:r>
      <w:r w:rsidR="00BA7A7C" w:rsidRPr="00C8080A">
        <w:rPr>
          <w:rFonts w:ascii="Calibri" w:hAnsi="Calibri" w:cs="Arial"/>
          <w:sz w:val="24"/>
          <w:szCs w:val="24"/>
        </w:rPr>
        <w:t xml:space="preserve">. </w:t>
      </w:r>
      <w:r w:rsidRPr="00C8080A">
        <w:rPr>
          <w:rFonts w:ascii="Calibri" w:hAnsi="Calibri" w:cs="Arial"/>
          <w:sz w:val="24"/>
          <w:szCs w:val="24"/>
        </w:rPr>
        <w:t xml:space="preserve">Objednatel neposkytuje zálohy.  </w:t>
      </w:r>
    </w:p>
    <w:p w14:paraId="6C8E9657" w14:textId="77777777" w:rsidR="002952EE" w:rsidRPr="00C8080A" w:rsidRDefault="002952EE"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 xml:space="preserve">Poskytovateli vzniká nárok na zaplacení </w:t>
      </w:r>
      <w:r w:rsidR="00281908" w:rsidRPr="00C8080A">
        <w:rPr>
          <w:rFonts w:ascii="Calibri" w:hAnsi="Calibri" w:cs="Arial"/>
          <w:sz w:val="24"/>
          <w:szCs w:val="24"/>
        </w:rPr>
        <w:t xml:space="preserve">měsíční </w:t>
      </w:r>
      <w:r w:rsidR="006F4C41" w:rsidRPr="00C8080A">
        <w:rPr>
          <w:rFonts w:ascii="Calibri" w:hAnsi="Calibri" w:cs="Arial"/>
          <w:sz w:val="24"/>
          <w:szCs w:val="24"/>
        </w:rPr>
        <w:t>C</w:t>
      </w:r>
      <w:r w:rsidRPr="00C8080A">
        <w:rPr>
          <w:rFonts w:ascii="Calibri" w:hAnsi="Calibri" w:cs="Arial"/>
          <w:sz w:val="24"/>
          <w:szCs w:val="24"/>
        </w:rPr>
        <w:t>eny řádným prováděním služ</w:t>
      </w:r>
      <w:r w:rsidR="006F4C41" w:rsidRPr="00C8080A">
        <w:rPr>
          <w:rFonts w:ascii="Calibri" w:hAnsi="Calibri" w:cs="Arial"/>
          <w:sz w:val="24"/>
          <w:szCs w:val="24"/>
        </w:rPr>
        <w:t>e</w:t>
      </w:r>
      <w:r w:rsidRPr="00C8080A">
        <w:rPr>
          <w:rFonts w:ascii="Calibri" w:hAnsi="Calibri" w:cs="Arial"/>
          <w:sz w:val="24"/>
          <w:szCs w:val="24"/>
        </w:rPr>
        <w:t>b v souladu s </w:t>
      </w:r>
      <w:r w:rsidR="006F4C41" w:rsidRPr="00C8080A">
        <w:rPr>
          <w:rFonts w:ascii="Calibri" w:hAnsi="Calibri" w:cs="Arial"/>
          <w:sz w:val="24"/>
          <w:szCs w:val="24"/>
        </w:rPr>
        <w:t xml:space="preserve">touto </w:t>
      </w:r>
      <w:r w:rsidRPr="00C8080A">
        <w:rPr>
          <w:rFonts w:ascii="Calibri" w:hAnsi="Calibri" w:cs="Arial"/>
          <w:sz w:val="24"/>
          <w:szCs w:val="24"/>
        </w:rPr>
        <w:t>smlouvou a na základě daňového dokladu</w:t>
      </w:r>
      <w:r w:rsidR="005F0DD7" w:rsidRPr="00C8080A">
        <w:rPr>
          <w:rFonts w:ascii="Calibri" w:hAnsi="Calibri" w:cs="Arial"/>
          <w:sz w:val="24"/>
          <w:szCs w:val="24"/>
        </w:rPr>
        <w:t xml:space="preserve"> (dále jen „</w:t>
      </w:r>
      <w:r w:rsidR="00F4655D" w:rsidRPr="00C8080A">
        <w:rPr>
          <w:rFonts w:ascii="Calibri" w:hAnsi="Calibri" w:cs="Arial"/>
          <w:sz w:val="24"/>
          <w:szCs w:val="24"/>
          <w:u w:val="single"/>
        </w:rPr>
        <w:t>daňový doklad</w:t>
      </w:r>
      <w:r w:rsidR="005F0DD7" w:rsidRPr="00C8080A">
        <w:rPr>
          <w:rFonts w:ascii="Calibri" w:hAnsi="Calibri" w:cs="Arial"/>
          <w:sz w:val="24"/>
          <w:szCs w:val="24"/>
        </w:rPr>
        <w:t>“</w:t>
      </w:r>
      <w:r w:rsidR="00F4655D" w:rsidRPr="00C8080A">
        <w:rPr>
          <w:rFonts w:ascii="Calibri" w:hAnsi="Calibri" w:cs="Arial"/>
          <w:sz w:val="24"/>
          <w:szCs w:val="24"/>
        </w:rPr>
        <w:t xml:space="preserve"> nebo „</w:t>
      </w:r>
      <w:r w:rsidR="00F4655D" w:rsidRPr="00C8080A">
        <w:rPr>
          <w:rFonts w:ascii="Calibri" w:hAnsi="Calibri" w:cs="Arial"/>
          <w:sz w:val="24"/>
          <w:szCs w:val="24"/>
          <w:u w:val="single"/>
        </w:rPr>
        <w:t>faktura</w:t>
      </w:r>
      <w:r w:rsidR="00F4655D" w:rsidRPr="00C8080A">
        <w:rPr>
          <w:rFonts w:ascii="Calibri" w:hAnsi="Calibri" w:cs="Arial"/>
          <w:sz w:val="24"/>
          <w:szCs w:val="24"/>
        </w:rPr>
        <w:t>“</w:t>
      </w:r>
      <w:r w:rsidR="005F0DD7" w:rsidRPr="00C8080A">
        <w:rPr>
          <w:rFonts w:ascii="Calibri" w:hAnsi="Calibri" w:cs="Arial"/>
          <w:sz w:val="24"/>
          <w:szCs w:val="24"/>
        </w:rPr>
        <w:t>)</w:t>
      </w:r>
      <w:r w:rsidRPr="00C8080A">
        <w:rPr>
          <w:rFonts w:ascii="Calibri" w:hAnsi="Calibri" w:cs="Arial"/>
          <w:sz w:val="24"/>
          <w:szCs w:val="24"/>
        </w:rPr>
        <w:t xml:space="preserve"> vystaveného </w:t>
      </w:r>
      <w:r w:rsidRPr="00C8080A">
        <w:rPr>
          <w:rFonts w:ascii="Calibri" w:hAnsi="Calibri"/>
          <w:sz w:val="24"/>
          <w:szCs w:val="24"/>
        </w:rPr>
        <w:t>v souladu s platnou právní úpravou</w:t>
      </w:r>
      <w:r w:rsidR="00DD04BE" w:rsidRPr="00C8080A">
        <w:rPr>
          <w:rFonts w:ascii="Calibri" w:hAnsi="Calibri"/>
          <w:sz w:val="24"/>
          <w:szCs w:val="24"/>
        </w:rPr>
        <w:t>,</w:t>
      </w:r>
      <w:r w:rsidRPr="00C8080A">
        <w:rPr>
          <w:rFonts w:ascii="Calibri" w:hAnsi="Calibri"/>
          <w:sz w:val="24"/>
          <w:szCs w:val="24"/>
        </w:rPr>
        <w:t xml:space="preserve"> který </w:t>
      </w:r>
      <w:r w:rsidR="00DD04BE" w:rsidRPr="00C8080A">
        <w:rPr>
          <w:rFonts w:ascii="Calibri" w:hAnsi="Calibri"/>
          <w:sz w:val="24"/>
          <w:szCs w:val="24"/>
        </w:rPr>
        <w:t xml:space="preserve">bude </w:t>
      </w:r>
      <w:r w:rsidRPr="00C8080A">
        <w:rPr>
          <w:rFonts w:ascii="Calibri" w:hAnsi="Calibri"/>
          <w:sz w:val="24"/>
          <w:szCs w:val="24"/>
        </w:rPr>
        <w:t xml:space="preserve">obsahovat mimo jiné tyto náležitosti: </w:t>
      </w:r>
    </w:p>
    <w:p w14:paraId="352A887C" w14:textId="77777777" w:rsidR="002952EE" w:rsidRPr="00C8080A" w:rsidRDefault="002952EE" w:rsidP="002A4FFD">
      <w:pPr>
        <w:pStyle w:val="Odrky"/>
        <w:numPr>
          <w:ilvl w:val="0"/>
          <w:numId w:val="5"/>
        </w:numPr>
        <w:ind w:left="1134" w:hanging="567"/>
        <w:rPr>
          <w:rFonts w:ascii="Calibri" w:hAnsi="Calibri"/>
        </w:rPr>
      </w:pPr>
      <w:r w:rsidRPr="00C8080A">
        <w:rPr>
          <w:rFonts w:ascii="Calibri" w:hAnsi="Calibri"/>
        </w:rPr>
        <w:t>rozsah a předmět plnění</w:t>
      </w:r>
      <w:r w:rsidR="00B84618">
        <w:rPr>
          <w:rFonts w:ascii="Calibri" w:hAnsi="Calibri"/>
        </w:rPr>
        <w:t xml:space="preserve"> v členění po objektech</w:t>
      </w:r>
      <w:r w:rsidR="00280E1A">
        <w:rPr>
          <w:rFonts w:ascii="Calibri" w:hAnsi="Calibri"/>
        </w:rPr>
        <w:t xml:space="preserve">, a to včetně objektivně prokazatelných podkladů o placení zaručené mzdy </w:t>
      </w:r>
      <w:r w:rsidR="00280E1A" w:rsidRPr="00280E1A">
        <w:rPr>
          <w:rFonts w:ascii="Calibri" w:hAnsi="Calibri"/>
        </w:rPr>
        <w:t>pracovník</w:t>
      </w:r>
      <w:r w:rsidR="00280E1A">
        <w:rPr>
          <w:rFonts w:ascii="Calibri" w:hAnsi="Calibri"/>
        </w:rPr>
        <w:t>ům</w:t>
      </w:r>
      <w:r w:rsidR="00280E1A" w:rsidRPr="00280E1A">
        <w:rPr>
          <w:rFonts w:ascii="Calibri" w:hAnsi="Calibri"/>
        </w:rPr>
        <w:t xml:space="preserve"> provádějící</w:t>
      </w:r>
      <w:r w:rsidR="00280E1A">
        <w:rPr>
          <w:rFonts w:ascii="Calibri" w:hAnsi="Calibri"/>
        </w:rPr>
        <w:t>ch</w:t>
      </w:r>
      <w:r w:rsidR="00280E1A" w:rsidRPr="00280E1A">
        <w:rPr>
          <w:rFonts w:ascii="Calibri" w:hAnsi="Calibri"/>
        </w:rPr>
        <w:t xml:space="preserve"> </w:t>
      </w:r>
      <w:proofErr w:type="gramStart"/>
      <w:r w:rsidR="00280E1A" w:rsidRPr="00280E1A">
        <w:rPr>
          <w:rFonts w:ascii="Calibri" w:hAnsi="Calibri"/>
        </w:rPr>
        <w:t>služby</w:t>
      </w:r>
      <w:r w:rsidR="00280E1A">
        <w:rPr>
          <w:rFonts w:ascii="Calibri" w:hAnsi="Calibri"/>
        </w:rPr>
        <w:t xml:space="preserve"> - prodavačům</w:t>
      </w:r>
      <w:proofErr w:type="gramEnd"/>
      <w:r w:rsidR="00280E1A">
        <w:rPr>
          <w:rFonts w:ascii="Calibri" w:hAnsi="Calibri"/>
        </w:rPr>
        <w:t xml:space="preserve">, a to ve výši </w:t>
      </w:r>
      <w:r w:rsidR="00280E1A" w:rsidRPr="00280E1A">
        <w:rPr>
          <w:rFonts w:ascii="Calibri" w:hAnsi="Calibri"/>
        </w:rPr>
        <w:t>zaručené mzdy</w:t>
      </w:r>
      <w:r w:rsidR="00280E1A">
        <w:rPr>
          <w:rFonts w:ascii="Calibri" w:hAnsi="Calibri"/>
        </w:rPr>
        <w:t xml:space="preserve"> nabídnuté Poskytovatelem v zadávacím řízení veřejné zakázky</w:t>
      </w:r>
      <w:r w:rsidR="004E0F10">
        <w:rPr>
          <w:rFonts w:ascii="Calibri" w:hAnsi="Calibri"/>
        </w:rPr>
        <w:t>;</w:t>
      </w:r>
    </w:p>
    <w:p w14:paraId="3BC2C0B5" w14:textId="77777777" w:rsidR="002952EE" w:rsidRPr="00C8080A" w:rsidRDefault="002952EE" w:rsidP="002A4FFD">
      <w:pPr>
        <w:pStyle w:val="Odrky"/>
        <w:numPr>
          <w:ilvl w:val="0"/>
          <w:numId w:val="5"/>
        </w:numPr>
        <w:ind w:left="1134" w:hanging="567"/>
        <w:rPr>
          <w:rFonts w:ascii="Calibri" w:hAnsi="Calibri"/>
        </w:rPr>
      </w:pPr>
      <w:r w:rsidRPr="00C8080A">
        <w:rPr>
          <w:rFonts w:ascii="Calibri" w:hAnsi="Calibri"/>
        </w:rPr>
        <w:t>číslo smlouvy</w:t>
      </w:r>
      <w:r w:rsidR="004E0F10">
        <w:rPr>
          <w:rFonts w:ascii="Calibri" w:hAnsi="Calibri"/>
        </w:rPr>
        <w:t>.</w:t>
      </w:r>
    </w:p>
    <w:p w14:paraId="3967BA6B" w14:textId="77777777" w:rsidR="002952EE" w:rsidRDefault="002952EE" w:rsidP="00274C1F">
      <w:pPr>
        <w:tabs>
          <w:tab w:val="left" w:pos="1512"/>
        </w:tabs>
        <w:suppressAutoHyphens/>
        <w:ind w:left="567"/>
        <w:rPr>
          <w:rFonts w:ascii="Calibri" w:hAnsi="Calibri"/>
          <w:szCs w:val="24"/>
        </w:rPr>
      </w:pPr>
      <w:r w:rsidRPr="00C8080A">
        <w:rPr>
          <w:rFonts w:ascii="Calibri" w:hAnsi="Calibri"/>
          <w:szCs w:val="24"/>
        </w:rPr>
        <w:t>a další náležitosti daňového dokladu v souladu s § 28 zákona č. 235/2004 Sb., o DPH ve znění pozdějších předpisů (výpočet DPH na haléře)</w:t>
      </w:r>
      <w:r w:rsidR="005B672D" w:rsidRPr="00C8080A">
        <w:rPr>
          <w:rFonts w:ascii="Calibri" w:hAnsi="Calibri"/>
          <w:szCs w:val="24"/>
        </w:rPr>
        <w:t>.</w:t>
      </w:r>
    </w:p>
    <w:p w14:paraId="5B676C77" w14:textId="77777777" w:rsidR="00274C1F" w:rsidRPr="00C8080A" w:rsidRDefault="00274C1F" w:rsidP="00274C1F">
      <w:pPr>
        <w:tabs>
          <w:tab w:val="left" w:pos="1512"/>
        </w:tabs>
        <w:suppressAutoHyphens/>
        <w:ind w:left="567"/>
        <w:rPr>
          <w:rFonts w:ascii="Calibri" w:hAnsi="Calibri"/>
          <w:szCs w:val="24"/>
        </w:rPr>
      </w:pPr>
    </w:p>
    <w:p w14:paraId="29B90A04" w14:textId="77777777" w:rsidR="002952EE" w:rsidRPr="006F357B" w:rsidRDefault="002952EE" w:rsidP="00D83243">
      <w:pPr>
        <w:pStyle w:val="Odstavecseseznamem"/>
        <w:numPr>
          <w:ilvl w:val="0"/>
          <w:numId w:val="4"/>
        </w:numPr>
        <w:spacing w:after="120"/>
        <w:ind w:left="567" w:hanging="567"/>
        <w:jc w:val="both"/>
        <w:rPr>
          <w:sz w:val="24"/>
          <w:szCs w:val="24"/>
        </w:rPr>
      </w:pPr>
      <w:r w:rsidRPr="006F357B">
        <w:rPr>
          <w:sz w:val="24"/>
          <w:szCs w:val="24"/>
        </w:rPr>
        <w:t>V případě, že daňový doklad nebude obsahovat náležitosti dle tohoto článku, je obje</w:t>
      </w:r>
      <w:r>
        <w:rPr>
          <w:sz w:val="24"/>
          <w:szCs w:val="24"/>
        </w:rPr>
        <w:t>dnatel oprávněn jej</w:t>
      </w:r>
      <w:r w:rsidRPr="006F357B">
        <w:rPr>
          <w:sz w:val="24"/>
          <w:szCs w:val="24"/>
        </w:rPr>
        <w:t xml:space="preserve"> vrátit do 10</w:t>
      </w:r>
      <w:r>
        <w:rPr>
          <w:sz w:val="24"/>
          <w:szCs w:val="24"/>
        </w:rPr>
        <w:t xml:space="preserve"> dnů poskytovateli</w:t>
      </w:r>
      <w:r w:rsidRPr="006F357B">
        <w:rPr>
          <w:sz w:val="24"/>
          <w:szCs w:val="24"/>
        </w:rPr>
        <w:t xml:space="preserve"> k</w:t>
      </w:r>
      <w:r>
        <w:rPr>
          <w:sz w:val="24"/>
          <w:szCs w:val="24"/>
        </w:rPr>
        <w:t> </w:t>
      </w:r>
      <w:r w:rsidRPr="006F357B">
        <w:rPr>
          <w:sz w:val="24"/>
          <w:szCs w:val="24"/>
        </w:rPr>
        <w:t>doplnění</w:t>
      </w:r>
      <w:r>
        <w:rPr>
          <w:sz w:val="24"/>
          <w:szCs w:val="24"/>
        </w:rPr>
        <w:t>. Poskytovatel</w:t>
      </w:r>
      <w:r w:rsidRPr="006F357B">
        <w:rPr>
          <w:sz w:val="24"/>
          <w:szCs w:val="24"/>
        </w:rPr>
        <w:t xml:space="preserve"> je povinen podle povahy nesprávnosti fakturu opravit nebo nově vyhotovit. Oprávněným vrácením faktury přestává běžet původní lhůta splatnosti. Lhůta splatnosti faktury </w:t>
      </w:r>
      <w:proofErr w:type="gramStart"/>
      <w:r w:rsidRPr="006F357B">
        <w:rPr>
          <w:sz w:val="24"/>
          <w:szCs w:val="24"/>
        </w:rPr>
        <w:t>běží</w:t>
      </w:r>
      <w:proofErr w:type="gramEnd"/>
      <w:r w:rsidRPr="006F357B">
        <w:rPr>
          <w:sz w:val="24"/>
          <w:szCs w:val="24"/>
        </w:rPr>
        <w:t xml:space="preserve"> znovu ode dne prokazatelného doručení opravené nebo nově vyhotovené faktury na doručovací adresu objednatele.</w:t>
      </w:r>
    </w:p>
    <w:p w14:paraId="3AC20DCD" w14:textId="77777777" w:rsidR="002952EE" w:rsidRPr="00C8080A" w:rsidRDefault="002952EE" w:rsidP="00201956">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Cena je splatná do 30 dnů ode dne doručení daňového dokladu objednateli. Poskytovatel je oprávněn vystavit fakturu</w:t>
      </w:r>
      <w:r w:rsidR="007A238D" w:rsidRPr="00C8080A">
        <w:rPr>
          <w:rFonts w:ascii="Calibri" w:hAnsi="Calibri" w:cs="Arial"/>
          <w:sz w:val="24"/>
          <w:szCs w:val="24"/>
        </w:rPr>
        <w:t xml:space="preserve"> za služby poskytnuté v určitém kalendářním měsíci</w:t>
      </w:r>
      <w:r w:rsidRPr="00C8080A">
        <w:rPr>
          <w:rFonts w:ascii="Calibri" w:hAnsi="Calibri" w:cs="Arial"/>
          <w:sz w:val="24"/>
          <w:szCs w:val="24"/>
        </w:rPr>
        <w:t xml:space="preserve"> nejdříve 1. pracovní den po skončení příslušného kalendářního měsíce. Daňový </w:t>
      </w:r>
      <w:r w:rsidRPr="00C8080A">
        <w:rPr>
          <w:rFonts w:ascii="Calibri" w:hAnsi="Calibri" w:cs="Arial"/>
          <w:spacing w:val="-1"/>
          <w:sz w:val="24"/>
          <w:szCs w:val="24"/>
        </w:rPr>
        <w:t xml:space="preserve">doklad musí být doručen zadavateli do </w:t>
      </w:r>
      <w:r w:rsidR="00B25F04" w:rsidRPr="00C8080A">
        <w:rPr>
          <w:rFonts w:ascii="Calibri" w:hAnsi="Calibri" w:cs="Arial"/>
          <w:spacing w:val="-1"/>
          <w:sz w:val="24"/>
          <w:szCs w:val="24"/>
        </w:rPr>
        <w:t xml:space="preserve">10. </w:t>
      </w:r>
      <w:r w:rsidRPr="00C8080A">
        <w:rPr>
          <w:rFonts w:ascii="Calibri" w:hAnsi="Calibri" w:cs="Arial"/>
          <w:spacing w:val="-1"/>
          <w:sz w:val="24"/>
          <w:szCs w:val="24"/>
        </w:rPr>
        <w:t xml:space="preserve">dne měsíce následujícího po měsíci, ve kterém </w:t>
      </w:r>
      <w:r w:rsidRPr="00C8080A">
        <w:rPr>
          <w:rFonts w:ascii="Calibri" w:hAnsi="Calibri" w:cs="Arial"/>
          <w:sz w:val="24"/>
          <w:szCs w:val="24"/>
        </w:rPr>
        <w:t>byly požadované služby poskytnuty.</w:t>
      </w:r>
    </w:p>
    <w:p w14:paraId="41983CDA" w14:textId="77777777" w:rsidR="002952EE" w:rsidRPr="00C8080A" w:rsidRDefault="002952EE"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Cena plnění se považuje za zaplacenou okamžikem jejího odepsání z účtu objednatele.</w:t>
      </w:r>
    </w:p>
    <w:p w14:paraId="086346B3" w14:textId="77777777" w:rsidR="002952EE" w:rsidRPr="00C8080A" w:rsidRDefault="002952EE"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 xml:space="preserve">Objednatel je oprávněn jednostranně započíst proti pohledávkám poskytovatele </w:t>
      </w:r>
      <w:r w:rsidR="00281908" w:rsidRPr="00C8080A">
        <w:rPr>
          <w:rFonts w:ascii="Calibri" w:hAnsi="Calibri" w:cs="Arial"/>
          <w:sz w:val="24"/>
          <w:szCs w:val="24"/>
        </w:rPr>
        <w:t xml:space="preserve">na </w:t>
      </w:r>
      <w:r w:rsidR="00201956" w:rsidRPr="00C8080A">
        <w:rPr>
          <w:rFonts w:ascii="Calibri" w:hAnsi="Calibri" w:cs="Arial"/>
          <w:sz w:val="24"/>
          <w:szCs w:val="24"/>
        </w:rPr>
        <w:t xml:space="preserve">uhrazení </w:t>
      </w:r>
      <w:r w:rsidR="00281908" w:rsidRPr="00C8080A">
        <w:rPr>
          <w:rFonts w:ascii="Calibri" w:hAnsi="Calibri" w:cs="Arial"/>
          <w:sz w:val="24"/>
          <w:szCs w:val="24"/>
        </w:rPr>
        <w:t>měsíční splát</w:t>
      </w:r>
      <w:r w:rsidR="00201956" w:rsidRPr="00C8080A">
        <w:rPr>
          <w:rFonts w:ascii="Calibri" w:hAnsi="Calibri" w:cs="Arial"/>
          <w:sz w:val="24"/>
          <w:szCs w:val="24"/>
        </w:rPr>
        <w:t>ek</w:t>
      </w:r>
      <w:r w:rsidR="00281908" w:rsidRPr="00C8080A">
        <w:rPr>
          <w:rFonts w:ascii="Calibri" w:hAnsi="Calibri" w:cs="Arial"/>
          <w:sz w:val="24"/>
          <w:szCs w:val="24"/>
        </w:rPr>
        <w:t xml:space="preserve"> Cen</w:t>
      </w:r>
      <w:r w:rsidRPr="00C8080A">
        <w:rPr>
          <w:rFonts w:ascii="Calibri" w:hAnsi="Calibri" w:cs="Arial"/>
          <w:sz w:val="24"/>
          <w:szCs w:val="24"/>
        </w:rPr>
        <w:t xml:space="preserve"> </w:t>
      </w:r>
      <w:r w:rsidR="00201956" w:rsidRPr="00C8080A">
        <w:rPr>
          <w:rFonts w:ascii="Calibri" w:hAnsi="Calibri" w:cs="Arial"/>
          <w:sz w:val="24"/>
          <w:szCs w:val="24"/>
        </w:rPr>
        <w:t xml:space="preserve">své pohledávky vůči poskytovateli </w:t>
      </w:r>
      <w:r w:rsidR="00935CCA" w:rsidRPr="00C8080A">
        <w:rPr>
          <w:rFonts w:ascii="Calibri" w:hAnsi="Calibri" w:cs="Arial"/>
          <w:sz w:val="24"/>
          <w:szCs w:val="24"/>
        </w:rPr>
        <w:t>z d</w:t>
      </w:r>
      <w:r w:rsidR="000F6AD1" w:rsidRPr="00C8080A">
        <w:rPr>
          <w:rFonts w:ascii="Calibri" w:hAnsi="Calibri" w:cs="Arial"/>
          <w:sz w:val="24"/>
          <w:szCs w:val="24"/>
        </w:rPr>
        <w:t>ů</w:t>
      </w:r>
      <w:r w:rsidR="00935CCA" w:rsidRPr="00C8080A">
        <w:rPr>
          <w:rFonts w:ascii="Calibri" w:hAnsi="Calibri" w:cs="Arial"/>
          <w:sz w:val="24"/>
          <w:szCs w:val="24"/>
        </w:rPr>
        <w:t>v</w:t>
      </w:r>
      <w:r w:rsidR="000F6AD1" w:rsidRPr="00C8080A">
        <w:rPr>
          <w:rFonts w:ascii="Calibri" w:hAnsi="Calibri" w:cs="Arial"/>
          <w:sz w:val="24"/>
          <w:szCs w:val="24"/>
        </w:rPr>
        <w:t>o</w:t>
      </w:r>
      <w:r w:rsidR="00935CCA" w:rsidRPr="00C8080A">
        <w:rPr>
          <w:rFonts w:ascii="Calibri" w:hAnsi="Calibri" w:cs="Arial"/>
          <w:sz w:val="24"/>
          <w:szCs w:val="24"/>
        </w:rPr>
        <w:t>du</w:t>
      </w:r>
    </w:p>
    <w:p w14:paraId="639BE9C9" w14:textId="77777777" w:rsidR="002952EE" w:rsidRPr="00C8080A" w:rsidRDefault="002952EE" w:rsidP="002A4FFD">
      <w:pPr>
        <w:pStyle w:val="Prosttext"/>
        <w:numPr>
          <w:ilvl w:val="0"/>
          <w:numId w:val="6"/>
        </w:numPr>
        <w:ind w:left="1134" w:hanging="567"/>
        <w:jc w:val="both"/>
        <w:rPr>
          <w:rFonts w:ascii="Calibri" w:hAnsi="Calibri" w:cs="Arial"/>
          <w:sz w:val="24"/>
          <w:szCs w:val="24"/>
        </w:rPr>
      </w:pPr>
      <w:r w:rsidRPr="00C8080A">
        <w:rPr>
          <w:rFonts w:ascii="Calibri" w:hAnsi="Calibri" w:cs="Arial"/>
          <w:sz w:val="24"/>
          <w:szCs w:val="24"/>
        </w:rPr>
        <w:t xml:space="preserve">újmy způsobené objednateli, </w:t>
      </w:r>
    </w:p>
    <w:p w14:paraId="6F64BD07" w14:textId="77777777" w:rsidR="002952EE" w:rsidRPr="00C8080A" w:rsidRDefault="002952EE" w:rsidP="002A4FFD">
      <w:pPr>
        <w:pStyle w:val="Prosttext"/>
        <w:numPr>
          <w:ilvl w:val="0"/>
          <w:numId w:val="6"/>
        </w:numPr>
        <w:ind w:left="1134" w:hanging="567"/>
        <w:jc w:val="both"/>
        <w:rPr>
          <w:rFonts w:ascii="Calibri" w:hAnsi="Calibri" w:cs="Arial"/>
          <w:sz w:val="24"/>
          <w:szCs w:val="24"/>
        </w:rPr>
      </w:pPr>
      <w:r w:rsidRPr="00C8080A">
        <w:rPr>
          <w:rFonts w:ascii="Calibri" w:hAnsi="Calibri" w:cs="Arial"/>
          <w:sz w:val="24"/>
          <w:szCs w:val="24"/>
        </w:rPr>
        <w:t xml:space="preserve">opakovaného neplnění ze strany poskytovatele, </w:t>
      </w:r>
    </w:p>
    <w:p w14:paraId="06B49CCC" w14:textId="77777777" w:rsidR="00201956" w:rsidRPr="00C8080A" w:rsidRDefault="002952EE" w:rsidP="002A4FFD">
      <w:pPr>
        <w:pStyle w:val="Prosttext"/>
        <w:numPr>
          <w:ilvl w:val="0"/>
          <w:numId w:val="6"/>
        </w:numPr>
        <w:ind w:left="1134" w:hanging="567"/>
        <w:jc w:val="both"/>
        <w:rPr>
          <w:rFonts w:ascii="Calibri" w:hAnsi="Calibri" w:cs="Arial"/>
          <w:sz w:val="24"/>
          <w:szCs w:val="24"/>
        </w:rPr>
      </w:pPr>
      <w:r w:rsidRPr="00C8080A">
        <w:rPr>
          <w:rFonts w:ascii="Calibri" w:hAnsi="Calibri" w:cs="Arial"/>
          <w:sz w:val="24"/>
          <w:szCs w:val="24"/>
        </w:rPr>
        <w:t>uplatnění smluvních pokut</w:t>
      </w:r>
      <w:r w:rsidR="00201956" w:rsidRPr="00C8080A">
        <w:rPr>
          <w:rFonts w:ascii="Calibri" w:hAnsi="Calibri" w:cs="Arial"/>
          <w:sz w:val="24"/>
          <w:szCs w:val="24"/>
        </w:rPr>
        <w:t xml:space="preserve"> nebo</w:t>
      </w:r>
    </w:p>
    <w:p w14:paraId="59EFFD46" w14:textId="77777777" w:rsidR="002952EE" w:rsidRPr="00C8080A" w:rsidRDefault="00201956" w:rsidP="002A4FFD">
      <w:pPr>
        <w:pStyle w:val="Prosttext"/>
        <w:numPr>
          <w:ilvl w:val="0"/>
          <w:numId w:val="6"/>
        </w:numPr>
        <w:spacing w:after="120"/>
        <w:ind w:left="1134" w:hanging="567"/>
        <w:jc w:val="both"/>
        <w:rPr>
          <w:rFonts w:ascii="Calibri" w:hAnsi="Calibri" w:cs="Arial"/>
          <w:sz w:val="24"/>
          <w:szCs w:val="24"/>
        </w:rPr>
      </w:pPr>
      <w:r w:rsidRPr="00C8080A">
        <w:rPr>
          <w:rFonts w:ascii="Calibri" w:hAnsi="Calibri" w:cs="Arial"/>
          <w:sz w:val="24"/>
          <w:szCs w:val="24"/>
        </w:rPr>
        <w:t xml:space="preserve">z jakýchkoliv jiných důvodů, na </w:t>
      </w:r>
      <w:proofErr w:type="gramStart"/>
      <w:r w:rsidRPr="00C8080A">
        <w:rPr>
          <w:rFonts w:ascii="Calibri" w:hAnsi="Calibri" w:cs="Arial"/>
          <w:sz w:val="24"/>
          <w:szCs w:val="24"/>
        </w:rPr>
        <w:t>základě</w:t>
      </w:r>
      <w:proofErr w:type="gramEnd"/>
      <w:r w:rsidRPr="00C8080A">
        <w:rPr>
          <w:rFonts w:ascii="Calibri" w:hAnsi="Calibri" w:cs="Arial"/>
          <w:sz w:val="24"/>
          <w:szCs w:val="24"/>
        </w:rPr>
        <w:t xml:space="preserve"> kterých existují oprávněné v penězích vyjádřitelné nároky objednatele vůči poskytovateli</w:t>
      </w:r>
      <w:r w:rsidR="002952EE" w:rsidRPr="00C8080A">
        <w:rPr>
          <w:rFonts w:ascii="Calibri" w:hAnsi="Calibri" w:cs="Arial"/>
          <w:sz w:val="24"/>
          <w:szCs w:val="24"/>
        </w:rPr>
        <w:t>.</w:t>
      </w:r>
    </w:p>
    <w:p w14:paraId="66D444FD" w14:textId="77777777" w:rsidR="002952EE" w:rsidRPr="00C8080A" w:rsidRDefault="002952EE" w:rsidP="00D83243">
      <w:pPr>
        <w:pStyle w:val="Prosttext"/>
        <w:numPr>
          <w:ilvl w:val="0"/>
          <w:numId w:val="4"/>
        </w:numPr>
        <w:spacing w:after="120"/>
        <w:ind w:left="567" w:hanging="567"/>
        <w:jc w:val="both"/>
        <w:rPr>
          <w:rFonts w:ascii="Calibri" w:hAnsi="Calibri" w:cs="Arial"/>
          <w:sz w:val="24"/>
          <w:szCs w:val="24"/>
        </w:rPr>
      </w:pPr>
      <w:r w:rsidRPr="00C8080A">
        <w:rPr>
          <w:rFonts w:ascii="Calibri" w:hAnsi="Calibri" w:cs="Arial"/>
          <w:sz w:val="24"/>
          <w:szCs w:val="24"/>
        </w:rPr>
        <w:t>Poskytovatel není oprávněn započíst žádnou svou pohledávku</w:t>
      </w:r>
      <w:r w:rsidR="00C55813" w:rsidRPr="00C8080A">
        <w:rPr>
          <w:rFonts w:ascii="Calibri" w:hAnsi="Calibri" w:cs="Arial"/>
          <w:sz w:val="24"/>
          <w:szCs w:val="24"/>
        </w:rPr>
        <w:t xml:space="preserve"> z této smlouvy</w:t>
      </w:r>
      <w:r w:rsidRPr="00C8080A">
        <w:rPr>
          <w:rFonts w:ascii="Calibri" w:hAnsi="Calibri" w:cs="Arial"/>
          <w:sz w:val="24"/>
          <w:szCs w:val="24"/>
        </w:rPr>
        <w:t xml:space="preserve"> proti</w:t>
      </w:r>
      <w:r w:rsidR="00C55813" w:rsidRPr="00C8080A">
        <w:rPr>
          <w:rFonts w:ascii="Calibri" w:hAnsi="Calibri" w:cs="Arial"/>
          <w:sz w:val="24"/>
          <w:szCs w:val="24"/>
        </w:rPr>
        <w:t xml:space="preserve"> jakékoliv</w:t>
      </w:r>
      <w:r w:rsidRPr="00C8080A">
        <w:rPr>
          <w:rFonts w:ascii="Calibri" w:hAnsi="Calibri" w:cs="Arial"/>
          <w:sz w:val="24"/>
          <w:szCs w:val="24"/>
        </w:rPr>
        <w:t xml:space="preserve"> pohledávce objednatele.</w:t>
      </w:r>
    </w:p>
    <w:p w14:paraId="2F2F21B9" w14:textId="77777777" w:rsidR="002952EE" w:rsidRPr="00C8080A" w:rsidRDefault="002952EE" w:rsidP="002952EE">
      <w:pPr>
        <w:jc w:val="center"/>
        <w:rPr>
          <w:rFonts w:ascii="Calibri" w:hAnsi="Calibri"/>
          <w:b/>
          <w:szCs w:val="24"/>
        </w:rPr>
      </w:pPr>
      <w:r w:rsidRPr="00C8080A">
        <w:rPr>
          <w:rFonts w:ascii="Calibri" w:hAnsi="Calibri"/>
          <w:b/>
          <w:szCs w:val="24"/>
        </w:rPr>
        <w:lastRenderedPageBreak/>
        <w:t>Čl. IV</w:t>
      </w:r>
    </w:p>
    <w:p w14:paraId="3E2D8A47" w14:textId="77777777" w:rsidR="002952EE" w:rsidRDefault="002952EE" w:rsidP="002952EE">
      <w:pPr>
        <w:pStyle w:val="Odstavecseseznamem"/>
        <w:ind w:left="717"/>
        <w:jc w:val="center"/>
        <w:rPr>
          <w:b/>
          <w:sz w:val="24"/>
          <w:szCs w:val="24"/>
        </w:rPr>
      </w:pPr>
      <w:r w:rsidRPr="0077594E">
        <w:rPr>
          <w:b/>
          <w:sz w:val="24"/>
          <w:szCs w:val="24"/>
        </w:rPr>
        <w:t xml:space="preserve">Práva a povinnosti </w:t>
      </w:r>
      <w:r>
        <w:rPr>
          <w:b/>
          <w:sz w:val="24"/>
          <w:szCs w:val="24"/>
        </w:rPr>
        <w:t>smluvních stran</w:t>
      </w:r>
    </w:p>
    <w:p w14:paraId="741E97FD" w14:textId="77777777" w:rsidR="00DE514E" w:rsidRDefault="00DE514E" w:rsidP="002952EE">
      <w:pPr>
        <w:pStyle w:val="Odstavecseseznamem"/>
        <w:ind w:left="717"/>
        <w:jc w:val="center"/>
        <w:rPr>
          <w:b/>
          <w:sz w:val="24"/>
          <w:szCs w:val="24"/>
        </w:rPr>
      </w:pPr>
    </w:p>
    <w:p w14:paraId="54B9A8B7" w14:textId="77777777" w:rsidR="002952EE" w:rsidRPr="00C8080A" w:rsidRDefault="002952EE" w:rsidP="002A4FFD">
      <w:pPr>
        <w:pStyle w:val="Prosttext"/>
        <w:numPr>
          <w:ilvl w:val="0"/>
          <w:numId w:val="7"/>
        </w:numPr>
        <w:spacing w:after="120"/>
        <w:ind w:left="567" w:hanging="567"/>
        <w:jc w:val="both"/>
        <w:rPr>
          <w:rFonts w:ascii="Calibri" w:hAnsi="Calibri" w:cs="Arial"/>
          <w:sz w:val="24"/>
          <w:szCs w:val="24"/>
        </w:rPr>
      </w:pPr>
      <w:r w:rsidRPr="00C8080A">
        <w:rPr>
          <w:rFonts w:ascii="Calibri" w:hAnsi="Calibri" w:cs="Arial"/>
          <w:sz w:val="24"/>
          <w:szCs w:val="24"/>
        </w:rPr>
        <w:t>Objednatel je povinen:</w:t>
      </w:r>
    </w:p>
    <w:p w14:paraId="718A4C38" w14:textId="77777777" w:rsidR="002952EE" w:rsidRPr="00C8080A" w:rsidRDefault="002952EE" w:rsidP="002A4FFD">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 xml:space="preserve">podle konkrétních možností objektů, vytvářet vhodné podmínky pro poskytování </w:t>
      </w:r>
      <w:r w:rsidR="00BF614D" w:rsidRPr="00C8080A">
        <w:rPr>
          <w:rFonts w:ascii="Calibri" w:hAnsi="Calibri" w:cs="Arial"/>
          <w:sz w:val="24"/>
          <w:szCs w:val="24"/>
        </w:rPr>
        <w:t>služeb</w:t>
      </w:r>
      <w:r w:rsidRPr="00C8080A">
        <w:rPr>
          <w:rFonts w:ascii="Calibri" w:hAnsi="Calibri" w:cs="Arial"/>
          <w:sz w:val="24"/>
          <w:szCs w:val="24"/>
        </w:rPr>
        <w:t>;</w:t>
      </w:r>
    </w:p>
    <w:p w14:paraId="619AF515" w14:textId="77777777" w:rsidR="002952EE" w:rsidRPr="00C8080A" w:rsidRDefault="002952EE" w:rsidP="002A4FFD">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sdělit poskytovateli včas informace důležité pro výkon činností;</w:t>
      </w:r>
    </w:p>
    <w:p w14:paraId="10B90079" w14:textId="77777777" w:rsidR="002952EE" w:rsidRPr="00C8080A" w:rsidRDefault="002952EE" w:rsidP="002A4FFD">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seznamovat poskytovatele písemně se všemi interními pravidly, jejichž dodržování od poskytovatele požaduje;</w:t>
      </w:r>
    </w:p>
    <w:p w14:paraId="2453CD45" w14:textId="77777777" w:rsidR="002952EE" w:rsidRPr="00C8080A" w:rsidRDefault="002952EE" w:rsidP="002A4FFD">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dodávat poskytovateli řádně a včas veškeré podklady (např. vstupenky) a tiskoviny (např. informační letáky), které souvisí s poskytováním služeb dle této smlouvy;</w:t>
      </w:r>
    </w:p>
    <w:p w14:paraId="3DF68318" w14:textId="77777777" w:rsidR="002952EE" w:rsidRPr="00C8080A" w:rsidRDefault="002952EE" w:rsidP="002A4FFD">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nejpozději ke dni podpisu této smlouvy poskytnout příslušný hardware a software na prodej vstupenek</w:t>
      </w:r>
      <w:r w:rsidR="00E25B0C" w:rsidRPr="00C8080A">
        <w:rPr>
          <w:rFonts w:ascii="Calibri" w:hAnsi="Calibri" w:cs="Arial"/>
          <w:sz w:val="24"/>
          <w:szCs w:val="24"/>
        </w:rPr>
        <w:t xml:space="preserve"> (dále jen „</w:t>
      </w:r>
      <w:r w:rsidR="00E25B0C" w:rsidRPr="00C8080A">
        <w:rPr>
          <w:rFonts w:ascii="Calibri" w:hAnsi="Calibri" w:cs="Arial"/>
          <w:sz w:val="24"/>
          <w:szCs w:val="24"/>
          <w:u w:val="single"/>
        </w:rPr>
        <w:t>hardware a software</w:t>
      </w:r>
      <w:r w:rsidR="00E25B0C" w:rsidRPr="00C8080A">
        <w:rPr>
          <w:rFonts w:ascii="Calibri" w:hAnsi="Calibri" w:cs="Arial"/>
          <w:sz w:val="24"/>
          <w:szCs w:val="24"/>
        </w:rPr>
        <w:t xml:space="preserve">“); </w:t>
      </w:r>
      <w:r w:rsidRPr="00C8080A">
        <w:rPr>
          <w:rFonts w:ascii="Calibri" w:hAnsi="Calibri" w:cs="Arial"/>
          <w:sz w:val="24"/>
          <w:szCs w:val="24"/>
        </w:rPr>
        <w:t xml:space="preserve">hardware a software bude poskytnut </w:t>
      </w:r>
      <w:r w:rsidR="00BF614D" w:rsidRPr="00C8080A">
        <w:rPr>
          <w:rFonts w:ascii="Calibri" w:hAnsi="Calibri" w:cs="Arial"/>
          <w:sz w:val="24"/>
          <w:szCs w:val="24"/>
        </w:rPr>
        <w:t>p</w:t>
      </w:r>
      <w:r w:rsidRPr="00C8080A">
        <w:rPr>
          <w:rFonts w:ascii="Calibri" w:hAnsi="Calibri" w:cs="Arial"/>
          <w:sz w:val="24"/>
          <w:szCs w:val="24"/>
        </w:rPr>
        <w:t>oskytovateli po celou dobu platnosti této smlouvy</w:t>
      </w:r>
      <w:r w:rsidR="00E25B0C" w:rsidRPr="00C8080A">
        <w:rPr>
          <w:rFonts w:ascii="Calibri" w:hAnsi="Calibri" w:cs="Arial"/>
          <w:sz w:val="24"/>
          <w:szCs w:val="24"/>
        </w:rPr>
        <w:t>; poskytovatel je oprávněn použít hardware a software výhradně pro plnění této smlouvy, žádná jiná práva k předanému hardware a software poskytovatel nemá</w:t>
      </w:r>
      <w:r w:rsidRPr="00C8080A">
        <w:rPr>
          <w:rFonts w:ascii="Calibri" w:hAnsi="Calibri" w:cs="Arial"/>
          <w:sz w:val="24"/>
          <w:szCs w:val="24"/>
        </w:rPr>
        <w:t>;</w:t>
      </w:r>
    </w:p>
    <w:p w14:paraId="350FFDF2" w14:textId="77777777" w:rsidR="00D111A5" w:rsidRPr="00C8080A" w:rsidRDefault="002952EE" w:rsidP="00201956">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proškolit pracovníky provádějící služb</w:t>
      </w:r>
      <w:r w:rsidR="00BF614D" w:rsidRPr="00C8080A">
        <w:rPr>
          <w:rFonts w:ascii="Calibri" w:hAnsi="Calibri" w:cs="Arial"/>
          <w:sz w:val="24"/>
          <w:szCs w:val="24"/>
        </w:rPr>
        <w:t xml:space="preserve">y </w:t>
      </w:r>
      <w:r w:rsidRPr="00C8080A">
        <w:rPr>
          <w:rFonts w:ascii="Calibri" w:hAnsi="Calibri" w:cs="Arial"/>
          <w:sz w:val="24"/>
          <w:szCs w:val="24"/>
        </w:rPr>
        <w:t>v užívání technického vy</w:t>
      </w:r>
      <w:r w:rsidR="00EB3809" w:rsidRPr="00C8080A">
        <w:rPr>
          <w:rFonts w:ascii="Calibri" w:hAnsi="Calibri" w:cs="Arial"/>
          <w:sz w:val="24"/>
          <w:szCs w:val="24"/>
        </w:rPr>
        <w:t>bavení k prodeji vstupenek a pokladního systému</w:t>
      </w:r>
      <w:r w:rsidR="00FB49CC" w:rsidRPr="00C8080A">
        <w:rPr>
          <w:rFonts w:ascii="Calibri" w:hAnsi="Calibri" w:cs="Arial"/>
          <w:sz w:val="24"/>
          <w:szCs w:val="24"/>
        </w:rPr>
        <w:t>;</w:t>
      </w:r>
    </w:p>
    <w:p w14:paraId="418DF8AB" w14:textId="77777777" w:rsidR="00D111A5" w:rsidRPr="00C8080A" w:rsidRDefault="00D111A5" w:rsidP="00D111A5">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poskytn</w:t>
      </w:r>
      <w:r w:rsidR="00D31BB3">
        <w:rPr>
          <w:rFonts w:ascii="Calibri" w:hAnsi="Calibri" w:cs="Arial"/>
          <w:sz w:val="24"/>
          <w:szCs w:val="24"/>
        </w:rPr>
        <w:t>out</w:t>
      </w:r>
      <w:r w:rsidRPr="00C8080A">
        <w:rPr>
          <w:rFonts w:ascii="Calibri" w:hAnsi="Calibri" w:cs="Arial"/>
          <w:sz w:val="24"/>
          <w:szCs w:val="24"/>
        </w:rPr>
        <w:t xml:space="preserve"> poskytovateli k prodeji vstupenek potřebné technické vybavení, tj. hardware a software. Školení pokladního systému pracovníků poskytovatele zajistí objednatel. Údržbu a správu technického vybavení bude provádět Odbor digitalizace a informačních systémů objednatele. Předávacím protokolem bude předáno technické vybavení poskytovateli v den převzetí. Případné technické a funkční poruchy technického vybavení </w:t>
      </w:r>
      <w:proofErr w:type="gramStart"/>
      <w:r w:rsidRPr="00C8080A">
        <w:rPr>
          <w:rFonts w:ascii="Calibri" w:hAnsi="Calibri" w:cs="Arial"/>
          <w:sz w:val="24"/>
          <w:szCs w:val="24"/>
        </w:rPr>
        <w:t>řeší</w:t>
      </w:r>
      <w:proofErr w:type="gramEnd"/>
      <w:r w:rsidRPr="00C8080A">
        <w:rPr>
          <w:rFonts w:ascii="Calibri" w:hAnsi="Calibri" w:cs="Arial"/>
          <w:sz w:val="24"/>
          <w:szCs w:val="24"/>
        </w:rPr>
        <w:t xml:space="preserve"> Odbor digitalizace a informačních systémů zadavatele v pracovní době (tj. 09:00-17:00) do 1 hodiny, poruchy vzniklé mimo pracovní dobu nejpozději do 24 hodin</w:t>
      </w:r>
      <w:r w:rsidR="00FB49CC" w:rsidRPr="00C8080A">
        <w:rPr>
          <w:rFonts w:ascii="Calibri" w:hAnsi="Calibri" w:cs="Arial"/>
          <w:sz w:val="24"/>
          <w:szCs w:val="24"/>
        </w:rPr>
        <w:t>;</w:t>
      </w:r>
      <w:r w:rsidRPr="00C8080A">
        <w:rPr>
          <w:rFonts w:ascii="Calibri" w:hAnsi="Calibri" w:cs="Arial"/>
          <w:sz w:val="24"/>
          <w:szCs w:val="24"/>
        </w:rPr>
        <w:t xml:space="preserve">  </w:t>
      </w:r>
    </w:p>
    <w:p w14:paraId="7E898418" w14:textId="77777777" w:rsidR="002952EE" w:rsidRPr="00C8080A" w:rsidRDefault="00D111A5" w:rsidP="00D111A5">
      <w:pPr>
        <w:pStyle w:val="Prosttext"/>
        <w:numPr>
          <w:ilvl w:val="0"/>
          <w:numId w:val="8"/>
        </w:numPr>
        <w:spacing w:after="120"/>
        <w:ind w:left="1134" w:hanging="567"/>
        <w:jc w:val="both"/>
        <w:rPr>
          <w:rFonts w:ascii="Calibri" w:hAnsi="Calibri" w:cs="Arial"/>
          <w:sz w:val="24"/>
          <w:szCs w:val="24"/>
        </w:rPr>
      </w:pPr>
      <w:r w:rsidRPr="00C8080A">
        <w:rPr>
          <w:rFonts w:ascii="Calibri" w:hAnsi="Calibri" w:cs="Arial"/>
          <w:sz w:val="24"/>
          <w:szCs w:val="24"/>
        </w:rPr>
        <w:t xml:space="preserve">Vstupenky do pokladních tiskáren dodá objednatel poskytovateli v dostatečném množství. </w:t>
      </w:r>
    </w:p>
    <w:p w14:paraId="7C9D93F6" w14:textId="77777777" w:rsidR="002952EE" w:rsidRPr="00C8080A" w:rsidRDefault="002952EE" w:rsidP="002A4FFD">
      <w:pPr>
        <w:pStyle w:val="Prosttext"/>
        <w:numPr>
          <w:ilvl w:val="0"/>
          <w:numId w:val="7"/>
        </w:numPr>
        <w:spacing w:after="120"/>
        <w:ind w:left="567" w:hanging="567"/>
        <w:jc w:val="both"/>
        <w:rPr>
          <w:rFonts w:ascii="Calibri" w:hAnsi="Calibri" w:cs="Arial"/>
          <w:sz w:val="24"/>
          <w:szCs w:val="24"/>
        </w:rPr>
      </w:pPr>
      <w:r w:rsidRPr="00C8080A">
        <w:rPr>
          <w:rFonts w:ascii="Calibri" w:hAnsi="Calibri" w:cs="Arial"/>
          <w:sz w:val="24"/>
          <w:szCs w:val="24"/>
        </w:rPr>
        <w:t>Poskytovatel je povinen:</w:t>
      </w:r>
    </w:p>
    <w:p w14:paraId="44423F53" w14:textId="77777777" w:rsidR="002952EE" w:rsidRPr="00C8080A" w:rsidRDefault="002952EE" w:rsidP="00201956">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provádět služb</w:t>
      </w:r>
      <w:r w:rsidR="009F2B79" w:rsidRPr="00C8080A">
        <w:rPr>
          <w:rFonts w:ascii="Calibri" w:hAnsi="Calibri" w:cs="Arial"/>
          <w:sz w:val="24"/>
          <w:szCs w:val="24"/>
        </w:rPr>
        <w:t>y</w:t>
      </w:r>
      <w:r w:rsidRPr="00C8080A">
        <w:rPr>
          <w:rFonts w:ascii="Calibri" w:hAnsi="Calibri" w:cs="Arial"/>
          <w:sz w:val="24"/>
          <w:szCs w:val="24"/>
        </w:rPr>
        <w:t xml:space="preserve"> s náležitou odbornou péčí; podle pokynů objednatele, které jsou v souladu s právními předpisy a touto smlouvou;</w:t>
      </w:r>
    </w:p>
    <w:p w14:paraId="3C842FD7" w14:textId="77777777" w:rsidR="002952EE"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zajistit</w:t>
      </w:r>
      <w:r w:rsidR="009F2B79" w:rsidRPr="00C8080A">
        <w:rPr>
          <w:rFonts w:ascii="Calibri" w:hAnsi="Calibri" w:cs="Arial"/>
          <w:sz w:val="24"/>
          <w:szCs w:val="24"/>
        </w:rPr>
        <w:t xml:space="preserve"> poskytování</w:t>
      </w:r>
      <w:r w:rsidRPr="00C8080A">
        <w:rPr>
          <w:rFonts w:ascii="Calibri" w:hAnsi="Calibri" w:cs="Arial"/>
          <w:sz w:val="24"/>
          <w:szCs w:val="24"/>
        </w:rPr>
        <w:t xml:space="preserve"> služ</w:t>
      </w:r>
      <w:r w:rsidR="009F2B79" w:rsidRPr="00C8080A">
        <w:rPr>
          <w:rFonts w:ascii="Calibri" w:hAnsi="Calibri" w:cs="Arial"/>
          <w:sz w:val="24"/>
          <w:szCs w:val="24"/>
        </w:rPr>
        <w:t>e</w:t>
      </w:r>
      <w:r w:rsidRPr="00C8080A">
        <w:rPr>
          <w:rFonts w:ascii="Calibri" w:hAnsi="Calibri" w:cs="Arial"/>
          <w:sz w:val="24"/>
          <w:szCs w:val="24"/>
        </w:rPr>
        <w:t>b prostřednictvím pracovníků, kteří jsou bezúhonní a dostatečně kvalifikováni k této činnosti;</w:t>
      </w:r>
    </w:p>
    <w:p w14:paraId="362C1908" w14:textId="77777777" w:rsidR="00EB3809"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 xml:space="preserve">zajistit </w:t>
      </w:r>
      <w:r w:rsidR="009F2B79" w:rsidRPr="00C8080A">
        <w:rPr>
          <w:rFonts w:ascii="Calibri" w:hAnsi="Calibri" w:cs="Arial"/>
          <w:sz w:val="24"/>
          <w:szCs w:val="24"/>
        </w:rPr>
        <w:t xml:space="preserve">poskytování služeb </w:t>
      </w:r>
      <w:r w:rsidRPr="00C8080A">
        <w:rPr>
          <w:rFonts w:ascii="Calibri" w:hAnsi="Calibri" w:cs="Arial"/>
          <w:sz w:val="24"/>
          <w:szCs w:val="24"/>
        </w:rPr>
        <w:t xml:space="preserve">prostřednictvím pracovníků, kteří plynule </w:t>
      </w:r>
      <w:proofErr w:type="gramStart"/>
      <w:r w:rsidRPr="00C8080A">
        <w:rPr>
          <w:rFonts w:ascii="Calibri" w:hAnsi="Calibri" w:cs="Arial"/>
          <w:sz w:val="24"/>
          <w:szCs w:val="24"/>
        </w:rPr>
        <w:t>hovoří</w:t>
      </w:r>
      <w:proofErr w:type="gramEnd"/>
      <w:r w:rsidRPr="00C8080A">
        <w:rPr>
          <w:rFonts w:ascii="Calibri" w:hAnsi="Calibri" w:cs="Arial"/>
          <w:sz w:val="24"/>
          <w:szCs w:val="24"/>
        </w:rPr>
        <w:t xml:space="preserve"> českým jazykem </w:t>
      </w:r>
      <w:r w:rsidR="00B46511">
        <w:rPr>
          <w:rFonts w:ascii="Calibri" w:hAnsi="Calibri" w:cs="Arial"/>
          <w:sz w:val="24"/>
          <w:szCs w:val="24"/>
        </w:rPr>
        <w:t xml:space="preserve">na úrovni rodilého mluvčího </w:t>
      </w:r>
      <w:r w:rsidRPr="00C8080A">
        <w:rPr>
          <w:rFonts w:ascii="Calibri" w:hAnsi="Calibri" w:cs="Arial"/>
          <w:sz w:val="24"/>
          <w:szCs w:val="24"/>
        </w:rPr>
        <w:t>a komunikativně ovládají anglický jazyk</w:t>
      </w:r>
      <w:r w:rsidR="00EB3809" w:rsidRPr="00C8080A">
        <w:rPr>
          <w:rFonts w:ascii="Calibri" w:hAnsi="Calibri" w:cs="Arial"/>
          <w:sz w:val="24"/>
          <w:szCs w:val="24"/>
        </w:rPr>
        <w:t xml:space="preserve"> minimálně na úrov</w:t>
      </w:r>
      <w:r w:rsidR="00774C7C" w:rsidRPr="00C8080A">
        <w:rPr>
          <w:rFonts w:ascii="Calibri" w:hAnsi="Calibri" w:cs="Arial"/>
          <w:sz w:val="24"/>
          <w:szCs w:val="24"/>
        </w:rPr>
        <w:t>ni</w:t>
      </w:r>
      <w:r w:rsidR="00EB3809" w:rsidRPr="00C8080A">
        <w:rPr>
          <w:rFonts w:ascii="Calibri" w:hAnsi="Calibri" w:cs="Arial"/>
          <w:sz w:val="24"/>
          <w:szCs w:val="24"/>
        </w:rPr>
        <w:t xml:space="preserve"> B1 dle SERR (Společenský evropský referenční rámec);</w:t>
      </w:r>
    </w:p>
    <w:p w14:paraId="54C91E26" w14:textId="77777777" w:rsidR="00EB3809" w:rsidRDefault="00EB3809"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 xml:space="preserve">zajistit </w:t>
      </w:r>
      <w:r w:rsidR="004E3739" w:rsidRPr="00C8080A">
        <w:rPr>
          <w:rFonts w:ascii="Calibri" w:hAnsi="Calibri" w:cs="Arial"/>
          <w:sz w:val="24"/>
          <w:szCs w:val="24"/>
        </w:rPr>
        <w:t xml:space="preserve">poskytování služeb </w:t>
      </w:r>
      <w:r w:rsidRPr="00C8080A">
        <w:rPr>
          <w:rFonts w:ascii="Calibri" w:hAnsi="Calibri" w:cs="Arial"/>
          <w:sz w:val="24"/>
          <w:szCs w:val="24"/>
        </w:rPr>
        <w:t>prostřednictvím pracovníků, kteří mají základní počítačovou gramotnost;</w:t>
      </w:r>
    </w:p>
    <w:p w14:paraId="42967444" w14:textId="77777777" w:rsidR="00783FFA" w:rsidRPr="00C8080A" w:rsidRDefault="00783FFA" w:rsidP="002A4FFD">
      <w:pPr>
        <w:pStyle w:val="Prosttext"/>
        <w:numPr>
          <w:ilvl w:val="0"/>
          <w:numId w:val="9"/>
        </w:numPr>
        <w:spacing w:after="120"/>
        <w:ind w:left="1134" w:hanging="567"/>
        <w:jc w:val="both"/>
        <w:rPr>
          <w:rFonts w:ascii="Calibri" w:hAnsi="Calibri" w:cs="Arial"/>
          <w:sz w:val="24"/>
          <w:szCs w:val="24"/>
        </w:rPr>
      </w:pPr>
      <w:r>
        <w:rPr>
          <w:rFonts w:ascii="Calibri" w:hAnsi="Calibri" w:cs="Arial"/>
          <w:sz w:val="24"/>
          <w:szCs w:val="24"/>
        </w:rPr>
        <w:t>zajistit, aby pracovníci poskytující služby byli vhodně oblečeni;</w:t>
      </w:r>
    </w:p>
    <w:p w14:paraId="20F73417" w14:textId="77777777" w:rsidR="002952EE"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lastRenderedPageBreak/>
        <w:t xml:space="preserve">v odůvodněných případech dle </w:t>
      </w:r>
      <w:r w:rsidR="00EB3809" w:rsidRPr="00C8080A">
        <w:rPr>
          <w:rFonts w:ascii="Calibri" w:hAnsi="Calibri" w:cs="Arial"/>
          <w:sz w:val="24"/>
          <w:szCs w:val="24"/>
        </w:rPr>
        <w:t xml:space="preserve">písemného </w:t>
      </w:r>
      <w:r w:rsidRPr="00C8080A">
        <w:rPr>
          <w:rFonts w:ascii="Calibri" w:hAnsi="Calibri" w:cs="Arial"/>
          <w:sz w:val="24"/>
          <w:szCs w:val="24"/>
        </w:rPr>
        <w:t>pokynu objednatele a bez zbytečného od</w:t>
      </w:r>
      <w:r w:rsidR="007402B8" w:rsidRPr="00C8080A">
        <w:rPr>
          <w:rFonts w:ascii="Calibri" w:hAnsi="Calibri" w:cs="Arial"/>
          <w:sz w:val="24"/>
          <w:szCs w:val="24"/>
        </w:rPr>
        <w:t xml:space="preserve">kladu provést výměnu pracovníka nejpozději do </w:t>
      </w:r>
      <w:r w:rsidR="001C32B6">
        <w:rPr>
          <w:rFonts w:ascii="Calibri" w:hAnsi="Calibri" w:cs="Arial"/>
          <w:sz w:val="24"/>
          <w:szCs w:val="24"/>
        </w:rPr>
        <w:t>2 pracovních dnů</w:t>
      </w:r>
      <w:r w:rsidR="007402B8" w:rsidRPr="00C8080A">
        <w:rPr>
          <w:rFonts w:ascii="Calibri" w:hAnsi="Calibri" w:cs="Arial"/>
          <w:sz w:val="24"/>
          <w:szCs w:val="24"/>
        </w:rPr>
        <w:t xml:space="preserve"> od obdržení písemného pokynu;</w:t>
      </w:r>
    </w:p>
    <w:p w14:paraId="46961299" w14:textId="77777777" w:rsidR="002952EE"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splnit všechny zákonné náležitosti spojené s poskytováním pokladních služeb;</w:t>
      </w:r>
    </w:p>
    <w:p w14:paraId="065452EC" w14:textId="77777777" w:rsidR="002952EE"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dbát na provádění služeb tak, aby nedošlo k poškození dobrého jména, pověsti a zájmů objednatele;</w:t>
      </w:r>
    </w:p>
    <w:p w14:paraId="6BFDEB51" w14:textId="77777777" w:rsidR="002952EE" w:rsidRPr="00C8080A" w:rsidRDefault="00B12BF0" w:rsidP="002A4FFD">
      <w:pPr>
        <w:pStyle w:val="Prosttext"/>
        <w:numPr>
          <w:ilvl w:val="0"/>
          <w:numId w:val="9"/>
        </w:numPr>
        <w:spacing w:after="120"/>
        <w:ind w:left="1134" w:hanging="567"/>
        <w:jc w:val="both"/>
        <w:rPr>
          <w:rFonts w:ascii="Calibri" w:hAnsi="Calibri" w:cs="Arial"/>
          <w:sz w:val="24"/>
          <w:szCs w:val="24"/>
        </w:rPr>
      </w:pPr>
      <w:r>
        <w:rPr>
          <w:rFonts w:ascii="Calibri" w:hAnsi="Calibri" w:cs="Arial"/>
          <w:sz w:val="24"/>
          <w:szCs w:val="24"/>
        </w:rPr>
        <w:t xml:space="preserve"> </w:t>
      </w:r>
      <w:r w:rsidR="009F409E">
        <w:rPr>
          <w:rFonts w:ascii="Calibri" w:hAnsi="Calibri" w:cs="Arial"/>
          <w:sz w:val="24"/>
          <w:szCs w:val="24"/>
        </w:rPr>
        <w:tab/>
      </w:r>
      <w:r w:rsidR="002952EE" w:rsidRPr="00C8080A">
        <w:rPr>
          <w:rFonts w:ascii="Calibri" w:hAnsi="Calibri" w:cs="Arial"/>
          <w:sz w:val="24"/>
          <w:szCs w:val="24"/>
        </w:rPr>
        <w:t xml:space="preserve">bez zbytečného odkladu oznámit objednateli všechny okolnosti, které zjistil při </w:t>
      </w:r>
      <w:r w:rsidR="005706B0" w:rsidRPr="00C8080A">
        <w:rPr>
          <w:rFonts w:ascii="Calibri" w:hAnsi="Calibri" w:cs="Arial"/>
          <w:sz w:val="24"/>
          <w:szCs w:val="24"/>
        </w:rPr>
        <w:t>poskytování služeb</w:t>
      </w:r>
      <w:r w:rsidR="002952EE" w:rsidRPr="00C8080A">
        <w:rPr>
          <w:rFonts w:ascii="Calibri" w:hAnsi="Calibri" w:cs="Arial"/>
          <w:sz w:val="24"/>
          <w:szCs w:val="24"/>
        </w:rPr>
        <w:t xml:space="preserve"> a které mohou mít vliv na změnu pokynů objednatele;</w:t>
      </w:r>
    </w:p>
    <w:p w14:paraId="07397C7D" w14:textId="77777777" w:rsidR="002952EE" w:rsidRPr="00C8080A" w:rsidRDefault="00B12BF0" w:rsidP="002A4FFD">
      <w:pPr>
        <w:pStyle w:val="Prosttext"/>
        <w:numPr>
          <w:ilvl w:val="0"/>
          <w:numId w:val="9"/>
        </w:numPr>
        <w:spacing w:after="120"/>
        <w:ind w:left="1134" w:hanging="567"/>
        <w:jc w:val="both"/>
        <w:rPr>
          <w:rFonts w:ascii="Calibri" w:hAnsi="Calibri" w:cs="Arial"/>
          <w:sz w:val="24"/>
          <w:szCs w:val="24"/>
        </w:rPr>
      </w:pPr>
      <w:r>
        <w:rPr>
          <w:rFonts w:ascii="Calibri" w:hAnsi="Calibri" w:cs="Arial"/>
          <w:sz w:val="24"/>
          <w:szCs w:val="24"/>
        </w:rPr>
        <w:t xml:space="preserve"> </w:t>
      </w:r>
      <w:r w:rsidR="009F409E">
        <w:rPr>
          <w:rFonts w:ascii="Calibri" w:hAnsi="Calibri" w:cs="Arial"/>
          <w:sz w:val="24"/>
          <w:szCs w:val="24"/>
        </w:rPr>
        <w:tab/>
      </w:r>
      <w:r w:rsidR="002952EE" w:rsidRPr="00C8080A">
        <w:rPr>
          <w:rFonts w:ascii="Calibri" w:hAnsi="Calibri" w:cs="Arial"/>
          <w:sz w:val="24"/>
          <w:szCs w:val="24"/>
        </w:rPr>
        <w:t>bez zbytečného odkladu oznámit objednateli zvláštní a mimořádné události;</w:t>
      </w:r>
    </w:p>
    <w:p w14:paraId="436976D7" w14:textId="77777777" w:rsidR="00EB3809" w:rsidRPr="00C8080A" w:rsidRDefault="00516E5D"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 xml:space="preserve">kontrolovat, zda v každé pokladně objektů k dispozici </w:t>
      </w:r>
      <w:r w:rsidR="00EB3809" w:rsidRPr="00C8080A">
        <w:rPr>
          <w:rFonts w:ascii="Calibri" w:hAnsi="Calibri" w:cs="Arial"/>
          <w:sz w:val="24"/>
          <w:szCs w:val="24"/>
        </w:rPr>
        <w:t>minimální zásob</w:t>
      </w:r>
      <w:r w:rsidRPr="00C8080A">
        <w:rPr>
          <w:rFonts w:ascii="Calibri" w:hAnsi="Calibri" w:cs="Arial"/>
          <w:sz w:val="24"/>
          <w:szCs w:val="24"/>
        </w:rPr>
        <w:t>a</w:t>
      </w:r>
      <w:r w:rsidR="00EB3809" w:rsidRPr="00C8080A">
        <w:rPr>
          <w:rFonts w:ascii="Calibri" w:hAnsi="Calibri" w:cs="Arial"/>
          <w:sz w:val="24"/>
          <w:szCs w:val="24"/>
        </w:rPr>
        <w:t xml:space="preserve"> vstupenek na všech pokladních místech</w:t>
      </w:r>
      <w:r w:rsidRPr="00C8080A">
        <w:rPr>
          <w:rFonts w:ascii="Calibri" w:hAnsi="Calibri" w:cs="Arial"/>
          <w:sz w:val="24"/>
          <w:szCs w:val="24"/>
        </w:rPr>
        <w:t>;</w:t>
      </w:r>
      <w:r w:rsidR="00EB3809" w:rsidRPr="00C8080A">
        <w:rPr>
          <w:rFonts w:ascii="Calibri" w:hAnsi="Calibri" w:cs="Arial"/>
          <w:sz w:val="24"/>
          <w:szCs w:val="24"/>
        </w:rPr>
        <w:t xml:space="preserve"> </w:t>
      </w:r>
      <w:r w:rsidRPr="00C8080A">
        <w:rPr>
          <w:rFonts w:ascii="Calibri" w:hAnsi="Calibri" w:cs="Arial"/>
          <w:sz w:val="24"/>
          <w:szCs w:val="24"/>
        </w:rPr>
        <w:t>m</w:t>
      </w:r>
      <w:r w:rsidR="00EB3809" w:rsidRPr="00C8080A">
        <w:rPr>
          <w:rFonts w:ascii="Calibri" w:hAnsi="Calibri" w:cs="Arial"/>
          <w:sz w:val="24"/>
          <w:szCs w:val="24"/>
        </w:rPr>
        <w:t xml:space="preserve">inimální zásoby jednotlivých pokladen </w:t>
      </w:r>
      <w:r w:rsidR="00507B1C" w:rsidRPr="00C8080A">
        <w:rPr>
          <w:rFonts w:ascii="Calibri" w:hAnsi="Calibri" w:cs="Arial"/>
          <w:sz w:val="24"/>
          <w:szCs w:val="24"/>
        </w:rPr>
        <w:t>o</w:t>
      </w:r>
      <w:r w:rsidR="00EB3809" w:rsidRPr="00C8080A">
        <w:rPr>
          <w:rFonts w:ascii="Calibri" w:hAnsi="Calibri" w:cs="Arial"/>
          <w:sz w:val="24"/>
          <w:szCs w:val="24"/>
        </w:rPr>
        <w:t>bjektů jsou stanoveny obchodním oddělením</w:t>
      </w:r>
      <w:r w:rsidR="00507B1C" w:rsidRPr="00C8080A">
        <w:rPr>
          <w:rFonts w:ascii="Calibri" w:hAnsi="Calibri" w:cs="Arial"/>
          <w:sz w:val="24"/>
          <w:szCs w:val="24"/>
        </w:rPr>
        <w:t>;</w:t>
      </w:r>
      <w:r w:rsidR="00EB3809" w:rsidRPr="00C8080A">
        <w:rPr>
          <w:rFonts w:ascii="Calibri" w:hAnsi="Calibri" w:cs="Arial"/>
          <w:sz w:val="24"/>
          <w:szCs w:val="24"/>
        </w:rPr>
        <w:t xml:space="preserve"> </w:t>
      </w:r>
      <w:r w:rsidR="00507B1C" w:rsidRPr="00C8080A">
        <w:rPr>
          <w:rFonts w:ascii="Calibri" w:hAnsi="Calibri" w:cs="Arial"/>
          <w:sz w:val="24"/>
          <w:szCs w:val="24"/>
        </w:rPr>
        <w:t>p</w:t>
      </w:r>
      <w:r w:rsidR="00EB3809" w:rsidRPr="00C8080A">
        <w:rPr>
          <w:rFonts w:ascii="Calibri" w:hAnsi="Calibri" w:cs="Arial"/>
          <w:sz w:val="24"/>
          <w:szCs w:val="24"/>
        </w:rPr>
        <w:t>ři dosažení minimální zásoby</w:t>
      </w:r>
      <w:r w:rsidR="00507B1C" w:rsidRPr="00C8080A">
        <w:rPr>
          <w:rFonts w:ascii="Calibri" w:hAnsi="Calibri" w:cs="Arial"/>
          <w:sz w:val="24"/>
          <w:szCs w:val="24"/>
        </w:rPr>
        <w:t xml:space="preserve"> je</w:t>
      </w:r>
      <w:r w:rsidR="00EB3809" w:rsidRPr="00C8080A">
        <w:rPr>
          <w:rFonts w:ascii="Calibri" w:hAnsi="Calibri" w:cs="Arial"/>
          <w:sz w:val="24"/>
          <w:szCs w:val="24"/>
        </w:rPr>
        <w:t xml:space="preserve"> </w:t>
      </w:r>
      <w:r w:rsidR="00507B1C" w:rsidRPr="00C8080A">
        <w:rPr>
          <w:rFonts w:ascii="Calibri" w:hAnsi="Calibri" w:cs="Arial"/>
          <w:sz w:val="24"/>
          <w:szCs w:val="24"/>
        </w:rPr>
        <w:t xml:space="preserve">poskytovatel povinen </w:t>
      </w:r>
      <w:r w:rsidR="00EB3809" w:rsidRPr="00C8080A">
        <w:rPr>
          <w:rFonts w:ascii="Calibri" w:hAnsi="Calibri" w:cs="Arial"/>
          <w:sz w:val="24"/>
          <w:szCs w:val="24"/>
        </w:rPr>
        <w:t>kontaktovat obchodní oddělení objednatele se žádostí o doplnění</w:t>
      </w:r>
      <w:r w:rsidR="00507B1C" w:rsidRPr="00C8080A">
        <w:rPr>
          <w:rFonts w:ascii="Calibri" w:hAnsi="Calibri" w:cs="Arial"/>
          <w:sz w:val="24"/>
          <w:szCs w:val="24"/>
        </w:rPr>
        <w:t>;</w:t>
      </w:r>
      <w:r w:rsidR="00EB3809" w:rsidRPr="00C8080A">
        <w:rPr>
          <w:rFonts w:ascii="Calibri" w:hAnsi="Calibri" w:cs="Arial"/>
          <w:sz w:val="24"/>
          <w:szCs w:val="24"/>
        </w:rPr>
        <w:t xml:space="preserve"> </w:t>
      </w:r>
    </w:p>
    <w:p w14:paraId="4000EF1F" w14:textId="77777777" w:rsidR="002952EE" w:rsidRPr="00C8080A" w:rsidRDefault="009F409E" w:rsidP="002A4FFD">
      <w:pPr>
        <w:pStyle w:val="Prosttext"/>
        <w:numPr>
          <w:ilvl w:val="0"/>
          <w:numId w:val="9"/>
        </w:numPr>
        <w:spacing w:after="120"/>
        <w:ind w:left="1134" w:hanging="567"/>
        <w:jc w:val="both"/>
        <w:rPr>
          <w:rFonts w:ascii="Calibri" w:hAnsi="Calibri" w:cs="Arial"/>
          <w:sz w:val="24"/>
          <w:szCs w:val="24"/>
        </w:rPr>
      </w:pPr>
      <w:r>
        <w:rPr>
          <w:rFonts w:ascii="Calibri" w:hAnsi="Calibri" w:cs="Arial"/>
          <w:sz w:val="24"/>
          <w:szCs w:val="24"/>
        </w:rPr>
        <w:t xml:space="preserve"> </w:t>
      </w:r>
      <w:r>
        <w:rPr>
          <w:rFonts w:ascii="Calibri" w:hAnsi="Calibri" w:cs="Arial"/>
          <w:sz w:val="24"/>
          <w:szCs w:val="24"/>
        </w:rPr>
        <w:tab/>
      </w:r>
      <w:r w:rsidR="002952EE" w:rsidRPr="00C8080A">
        <w:rPr>
          <w:rFonts w:ascii="Calibri" w:hAnsi="Calibri" w:cs="Arial"/>
          <w:sz w:val="24"/>
          <w:szCs w:val="24"/>
        </w:rPr>
        <w:t>včas předkládat objednateli návrhy na opatření nutná k řádnému zajištění služ</w:t>
      </w:r>
      <w:r w:rsidR="0015183B" w:rsidRPr="00C8080A">
        <w:rPr>
          <w:rFonts w:ascii="Calibri" w:hAnsi="Calibri" w:cs="Arial"/>
          <w:sz w:val="24"/>
          <w:szCs w:val="24"/>
        </w:rPr>
        <w:t>eb;</w:t>
      </w:r>
    </w:p>
    <w:p w14:paraId="7EE24A01" w14:textId="77777777" w:rsidR="002952EE" w:rsidRPr="00C8080A" w:rsidRDefault="002952EE" w:rsidP="002A4FFD">
      <w:pPr>
        <w:pStyle w:val="Prosttext"/>
        <w:numPr>
          <w:ilvl w:val="0"/>
          <w:numId w:val="9"/>
        </w:numPr>
        <w:spacing w:after="120"/>
        <w:ind w:left="1134" w:hanging="567"/>
        <w:jc w:val="both"/>
        <w:rPr>
          <w:rFonts w:ascii="Calibri" w:hAnsi="Calibri" w:cs="Arial"/>
          <w:sz w:val="24"/>
          <w:szCs w:val="24"/>
        </w:rPr>
      </w:pPr>
      <w:r w:rsidRPr="00C8080A">
        <w:rPr>
          <w:rFonts w:ascii="Calibri" w:hAnsi="Calibri" w:cs="Arial"/>
          <w:sz w:val="24"/>
          <w:szCs w:val="24"/>
        </w:rPr>
        <w:t xml:space="preserve">zabezpečit poskytnutý hardware a software před odcizením a poškozením; </w:t>
      </w:r>
    </w:p>
    <w:p w14:paraId="4A3E0F16" w14:textId="77777777" w:rsidR="009F409E" w:rsidRPr="00416F45" w:rsidRDefault="00742484" w:rsidP="00BD6243">
      <w:pPr>
        <w:pStyle w:val="Prosttext"/>
        <w:numPr>
          <w:ilvl w:val="0"/>
          <w:numId w:val="9"/>
        </w:numPr>
        <w:spacing w:after="120" w:line="320" w:lineRule="atLeast"/>
        <w:ind w:left="1134" w:hanging="567"/>
        <w:jc w:val="both"/>
        <w:rPr>
          <w:rFonts w:ascii="Calibri" w:hAnsi="Calibri" w:cs="Arial"/>
          <w:sz w:val="24"/>
          <w:szCs w:val="24"/>
        </w:rPr>
      </w:pPr>
      <w:r w:rsidRPr="00C8080A">
        <w:rPr>
          <w:rFonts w:ascii="Calibri" w:hAnsi="Calibri" w:cs="Arial"/>
          <w:sz w:val="24"/>
          <w:szCs w:val="24"/>
        </w:rPr>
        <w:t>zajisti</w:t>
      </w:r>
      <w:r w:rsidR="00520633" w:rsidRPr="00C8080A">
        <w:rPr>
          <w:rFonts w:ascii="Calibri" w:hAnsi="Calibri" w:cs="Arial"/>
          <w:sz w:val="24"/>
          <w:szCs w:val="24"/>
        </w:rPr>
        <w:t>t</w:t>
      </w:r>
      <w:r w:rsidRPr="00C8080A">
        <w:rPr>
          <w:rFonts w:ascii="Calibri" w:hAnsi="Calibri" w:cs="Arial"/>
          <w:sz w:val="24"/>
          <w:szCs w:val="24"/>
        </w:rPr>
        <w:t>, aby v rámci poskytování služeb byly (potencionálnímu) klientovi podávány</w:t>
      </w:r>
      <w:r w:rsidR="002952EE" w:rsidRPr="00C8080A">
        <w:rPr>
          <w:rFonts w:ascii="Calibri" w:hAnsi="Calibri" w:cs="Arial"/>
          <w:sz w:val="24"/>
          <w:szCs w:val="24"/>
        </w:rPr>
        <w:t xml:space="preserve"> správné, </w:t>
      </w:r>
      <w:r w:rsidRPr="00C8080A">
        <w:rPr>
          <w:rFonts w:ascii="Calibri" w:hAnsi="Calibri" w:cs="Arial"/>
          <w:sz w:val="24"/>
          <w:szCs w:val="24"/>
        </w:rPr>
        <w:t>ne</w:t>
      </w:r>
      <w:r w:rsidR="002952EE" w:rsidRPr="00C8080A">
        <w:rPr>
          <w:rFonts w:ascii="Calibri" w:hAnsi="Calibri" w:cs="Arial"/>
          <w:sz w:val="24"/>
          <w:szCs w:val="24"/>
        </w:rPr>
        <w:t xml:space="preserve">zavádějící, </w:t>
      </w:r>
      <w:r w:rsidRPr="00C8080A">
        <w:rPr>
          <w:rFonts w:ascii="Calibri" w:hAnsi="Calibri" w:cs="Arial"/>
          <w:sz w:val="24"/>
          <w:szCs w:val="24"/>
        </w:rPr>
        <w:t>pravdivé</w:t>
      </w:r>
      <w:r w:rsidR="002952EE" w:rsidRPr="00C8080A">
        <w:rPr>
          <w:rFonts w:ascii="Calibri" w:hAnsi="Calibri" w:cs="Arial"/>
          <w:sz w:val="24"/>
          <w:szCs w:val="24"/>
        </w:rPr>
        <w:t xml:space="preserve"> </w:t>
      </w:r>
      <w:r w:rsidRPr="00C8080A">
        <w:rPr>
          <w:rFonts w:ascii="Calibri" w:hAnsi="Calibri" w:cs="Arial"/>
          <w:sz w:val="24"/>
          <w:szCs w:val="24"/>
        </w:rPr>
        <w:t xml:space="preserve">a </w:t>
      </w:r>
      <w:r w:rsidR="002952EE" w:rsidRPr="00C8080A">
        <w:rPr>
          <w:rFonts w:ascii="Calibri" w:hAnsi="Calibri" w:cs="Arial"/>
          <w:sz w:val="24"/>
          <w:szCs w:val="24"/>
        </w:rPr>
        <w:t xml:space="preserve">úplné informace týkající se </w:t>
      </w:r>
      <w:r w:rsidR="002952EE" w:rsidRPr="00416F45">
        <w:rPr>
          <w:rFonts w:ascii="Calibri" w:hAnsi="Calibri" w:cs="Arial"/>
          <w:sz w:val="24"/>
          <w:szCs w:val="24"/>
        </w:rPr>
        <w:t>nabízených produktů</w:t>
      </w:r>
      <w:r w:rsidR="00DF7A5F" w:rsidRPr="00416F45">
        <w:rPr>
          <w:rFonts w:ascii="Calibri" w:hAnsi="Calibri" w:cs="Arial"/>
          <w:sz w:val="24"/>
          <w:szCs w:val="24"/>
        </w:rPr>
        <w:t>;</w:t>
      </w:r>
    </w:p>
    <w:p w14:paraId="49D5893F" w14:textId="77777777" w:rsidR="000E0E01" w:rsidRPr="00416F45" w:rsidRDefault="00127DEF" w:rsidP="00BD6243">
      <w:pPr>
        <w:pStyle w:val="xmsonormal"/>
        <w:numPr>
          <w:ilvl w:val="0"/>
          <w:numId w:val="9"/>
        </w:numPr>
        <w:ind w:left="1134" w:hanging="567"/>
        <w:jc w:val="both"/>
      </w:pPr>
      <w:r w:rsidRPr="00416F45">
        <w:rPr>
          <w:color w:val="000000"/>
          <w:sz w:val="24"/>
          <w:szCs w:val="24"/>
        </w:rPr>
        <w:t>poskytovatel</w:t>
      </w:r>
      <w:r w:rsidR="000E0E01" w:rsidRPr="00416F45">
        <w:rPr>
          <w:color w:val="000000"/>
          <w:sz w:val="24"/>
          <w:szCs w:val="24"/>
        </w:rPr>
        <w:t xml:space="preserve"> se zavazuje jednat v maximální součinnosti s </w:t>
      </w:r>
      <w:r w:rsidRPr="00416F45">
        <w:rPr>
          <w:color w:val="000000"/>
          <w:sz w:val="24"/>
          <w:szCs w:val="24"/>
        </w:rPr>
        <w:t>objedna</w:t>
      </w:r>
      <w:r w:rsidR="000E0E01" w:rsidRPr="00416F45">
        <w:rPr>
          <w:color w:val="000000"/>
          <w:sz w:val="24"/>
          <w:szCs w:val="24"/>
        </w:rPr>
        <w:t xml:space="preserve">telem o technických, provozních, časových a dalších podmínkách, za nichž by </w:t>
      </w:r>
      <w:r w:rsidRPr="00416F45">
        <w:rPr>
          <w:color w:val="000000"/>
          <w:sz w:val="24"/>
          <w:szCs w:val="24"/>
        </w:rPr>
        <w:t>poskytovatel</w:t>
      </w:r>
      <w:r w:rsidR="000E0E01" w:rsidRPr="00416F45">
        <w:rPr>
          <w:color w:val="000000"/>
          <w:sz w:val="24"/>
          <w:szCs w:val="24"/>
        </w:rPr>
        <w:t xml:space="preserve"> používal pro prodej zboží prodejní systém určený </w:t>
      </w:r>
      <w:r w:rsidRPr="00416F45">
        <w:rPr>
          <w:color w:val="000000"/>
          <w:sz w:val="24"/>
          <w:szCs w:val="24"/>
        </w:rPr>
        <w:t>objednatelem</w:t>
      </w:r>
      <w:r w:rsidR="000E0E01" w:rsidRPr="00416F45">
        <w:rPr>
          <w:color w:val="000000"/>
          <w:sz w:val="24"/>
          <w:szCs w:val="24"/>
        </w:rPr>
        <w:t xml:space="preserve">.  V takovém případě poskytne </w:t>
      </w:r>
      <w:r w:rsidRPr="00416F45">
        <w:rPr>
          <w:color w:val="000000"/>
          <w:sz w:val="24"/>
          <w:szCs w:val="24"/>
        </w:rPr>
        <w:t>objednatel poskytovateli</w:t>
      </w:r>
      <w:r w:rsidR="000E0E01" w:rsidRPr="00416F45">
        <w:rPr>
          <w:color w:val="000000"/>
          <w:sz w:val="24"/>
          <w:szCs w:val="24"/>
        </w:rPr>
        <w:t xml:space="preserve"> k prodeji zboží </w:t>
      </w:r>
      <w:r w:rsidR="003620F3" w:rsidRPr="00416F45">
        <w:rPr>
          <w:color w:val="000000"/>
          <w:sz w:val="24"/>
          <w:szCs w:val="24"/>
        </w:rPr>
        <w:t>poskytova</w:t>
      </w:r>
      <w:r w:rsidR="000E0E01" w:rsidRPr="00416F45">
        <w:rPr>
          <w:color w:val="000000"/>
          <w:sz w:val="24"/>
          <w:szCs w:val="24"/>
        </w:rPr>
        <w:t>tele bezplatně příslušné technické vybavení, tj. hardware a software (systém).</w:t>
      </w:r>
    </w:p>
    <w:p w14:paraId="1FFF0FF4" w14:textId="77777777" w:rsidR="00BD6243" w:rsidRPr="00BD6243" w:rsidRDefault="00BD6243" w:rsidP="00BD6243">
      <w:pPr>
        <w:pStyle w:val="xmsonormal"/>
        <w:ind w:left="1134"/>
      </w:pPr>
    </w:p>
    <w:p w14:paraId="1713C3DB" w14:textId="08C705FF" w:rsidR="002952EE" w:rsidRPr="00C8080A" w:rsidRDefault="009D2E7E" w:rsidP="008E7C71">
      <w:pPr>
        <w:pStyle w:val="Prosttext"/>
        <w:numPr>
          <w:ilvl w:val="0"/>
          <w:numId w:val="9"/>
        </w:numPr>
        <w:spacing w:after="120" w:line="320" w:lineRule="atLeast"/>
        <w:ind w:left="1134" w:hanging="567"/>
        <w:jc w:val="both"/>
        <w:rPr>
          <w:rFonts w:ascii="Calibri" w:hAnsi="Calibri" w:cs="Arial"/>
          <w:sz w:val="24"/>
          <w:szCs w:val="24"/>
        </w:rPr>
      </w:pPr>
      <w:r w:rsidRPr="00C8080A">
        <w:rPr>
          <w:rFonts w:ascii="Calibri" w:hAnsi="Calibri" w:cs="Arial"/>
          <w:sz w:val="24"/>
          <w:szCs w:val="24"/>
        </w:rPr>
        <w:t>Poskytovatel bude používat pro prodej vstupenek objednatelem určený pokladní systém, který objednatel poskytovateli poskytne bezplatně. Nahlašování poruch technického vybavení bude poskytovatel provádět na e</w:t>
      </w:r>
      <w:r w:rsidR="00B46511">
        <w:rPr>
          <w:rFonts w:ascii="Calibri" w:hAnsi="Calibri" w:cs="Arial"/>
          <w:sz w:val="24"/>
          <w:szCs w:val="24"/>
        </w:rPr>
        <w:t>-</w:t>
      </w:r>
      <w:r w:rsidRPr="00C8080A">
        <w:rPr>
          <w:rFonts w:ascii="Calibri" w:hAnsi="Calibri" w:cs="Arial"/>
          <w:sz w:val="24"/>
          <w:szCs w:val="24"/>
        </w:rPr>
        <w:t>mail</w:t>
      </w:r>
      <w:r w:rsidR="00B46511">
        <w:rPr>
          <w:rFonts w:ascii="Calibri" w:hAnsi="Calibri" w:cs="Arial"/>
          <w:sz w:val="24"/>
          <w:szCs w:val="24"/>
        </w:rPr>
        <w:t>ovou</w:t>
      </w:r>
      <w:r w:rsidRPr="00C8080A">
        <w:rPr>
          <w:rFonts w:ascii="Calibri" w:hAnsi="Calibri" w:cs="Arial"/>
          <w:sz w:val="24"/>
          <w:szCs w:val="24"/>
        </w:rPr>
        <w:t xml:space="preserve"> adresu </w:t>
      </w:r>
      <w:r w:rsidR="00FF0E29">
        <w:rPr>
          <w:rFonts w:ascii="Calibri" w:hAnsi="Calibri"/>
          <w:szCs w:val="24"/>
        </w:rPr>
        <w:t>XXXXXXXXXXXXXXXXXXXXXXXXXXX</w:t>
      </w:r>
      <w:r w:rsidRPr="00C8080A">
        <w:rPr>
          <w:rFonts w:ascii="Calibri" w:hAnsi="Calibri" w:cs="Arial"/>
          <w:sz w:val="24"/>
          <w:szCs w:val="24"/>
        </w:rPr>
        <w:t>. V případě pokladního systému bude poskytovatel kontaktovat hotline dodavatelské firmy</w:t>
      </w:r>
      <w:r w:rsidR="002952EE" w:rsidRPr="00C8080A">
        <w:rPr>
          <w:rFonts w:ascii="Calibri" w:hAnsi="Calibri" w:cs="Arial"/>
          <w:sz w:val="24"/>
          <w:szCs w:val="24"/>
        </w:rPr>
        <w:t>.</w:t>
      </w:r>
    </w:p>
    <w:p w14:paraId="6C4D7595" w14:textId="77777777" w:rsidR="002952EE" w:rsidRPr="00C8080A" w:rsidRDefault="002952EE" w:rsidP="002A4FFD">
      <w:pPr>
        <w:pStyle w:val="Prosttext"/>
        <w:numPr>
          <w:ilvl w:val="0"/>
          <w:numId w:val="7"/>
        </w:numPr>
        <w:spacing w:after="120"/>
        <w:ind w:left="567" w:hanging="567"/>
        <w:jc w:val="both"/>
        <w:rPr>
          <w:rFonts w:ascii="Calibri" w:hAnsi="Calibri" w:cs="Arial"/>
          <w:sz w:val="24"/>
          <w:szCs w:val="24"/>
        </w:rPr>
      </w:pPr>
      <w:r w:rsidRPr="00C8080A">
        <w:rPr>
          <w:rFonts w:ascii="Calibri" w:hAnsi="Calibri" w:cs="Arial"/>
          <w:sz w:val="24"/>
          <w:szCs w:val="24"/>
        </w:rPr>
        <w:t>Objednatel je oprávněn zejména:</w:t>
      </w:r>
    </w:p>
    <w:p w14:paraId="72A4CAD7" w14:textId="77777777" w:rsidR="002952EE" w:rsidRPr="00C8080A" w:rsidRDefault="002952EE" w:rsidP="00201956">
      <w:pPr>
        <w:pStyle w:val="Prosttext"/>
        <w:numPr>
          <w:ilvl w:val="0"/>
          <w:numId w:val="24"/>
        </w:numPr>
        <w:spacing w:after="120"/>
        <w:ind w:left="1134" w:hanging="567"/>
        <w:jc w:val="both"/>
        <w:rPr>
          <w:rFonts w:ascii="Calibri" w:hAnsi="Calibri" w:cs="Arial"/>
          <w:sz w:val="24"/>
          <w:szCs w:val="24"/>
        </w:rPr>
      </w:pPr>
      <w:r w:rsidRPr="00C8080A">
        <w:rPr>
          <w:rFonts w:ascii="Calibri" w:hAnsi="Calibri" w:cs="Arial"/>
          <w:sz w:val="24"/>
          <w:szCs w:val="24"/>
        </w:rPr>
        <w:t>kdykoli dohlížet na plnění služeb poskytovatelem;</w:t>
      </w:r>
    </w:p>
    <w:p w14:paraId="370681BB" w14:textId="77777777" w:rsidR="00050600" w:rsidRPr="00C8080A" w:rsidRDefault="002952EE" w:rsidP="002A4FFD">
      <w:pPr>
        <w:pStyle w:val="Prosttext"/>
        <w:numPr>
          <w:ilvl w:val="0"/>
          <w:numId w:val="24"/>
        </w:numPr>
        <w:spacing w:after="120"/>
        <w:ind w:left="1134" w:hanging="567"/>
        <w:jc w:val="both"/>
        <w:rPr>
          <w:rFonts w:ascii="Calibri" w:hAnsi="Calibri" w:cs="Arial"/>
          <w:sz w:val="24"/>
          <w:szCs w:val="24"/>
        </w:rPr>
      </w:pPr>
      <w:r w:rsidRPr="00C8080A">
        <w:rPr>
          <w:rFonts w:ascii="Calibri" w:hAnsi="Calibri" w:cs="Arial"/>
          <w:sz w:val="24"/>
          <w:szCs w:val="24"/>
        </w:rPr>
        <w:t>kdykoliv kontrolovat plnění předmětu této smlouvy poskytovatelem po celou dobu platnosti této smlouvy</w:t>
      </w:r>
      <w:r w:rsidR="00050600" w:rsidRPr="00C8080A">
        <w:rPr>
          <w:rFonts w:ascii="Calibri" w:hAnsi="Calibri" w:cs="Arial"/>
          <w:sz w:val="24"/>
          <w:szCs w:val="24"/>
        </w:rPr>
        <w:t>;</w:t>
      </w:r>
    </w:p>
    <w:p w14:paraId="0FABC4DE" w14:textId="77777777" w:rsidR="002952EE" w:rsidRPr="00C8080A" w:rsidRDefault="00A846D2" w:rsidP="002A4FFD">
      <w:pPr>
        <w:pStyle w:val="Prosttext"/>
        <w:numPr>
          <w:ilvl w:val="0"/>
          <w:numId w:val="24"/>
        </w:numPr>
        <w:spacing w:after="120"/>
        <w:ind w:left="1134" w:hanging="567"/>
        <w:jc w:val="both"/>
        <w:rPr>
          <w:rFonts w:ascii="Calibri" w:hAnsi="Calibri"/>
          <w:sz w:val="24"/>
          <w:szCs w:val="24"/>
        </w:rPr>
      </w:pPr>
      <w:r w:rsidRPr="00C8080A">
        <w:rPr>
          <w:rFonts w:ascii="Calibri" w:hAnsi="Calibri" w:cs="Arial"/>
          <w:sz w:val="24"/>
          <w:szCs w:val="24"/>
        </w:rPr>
        <w:t>snížit celkový rozsah poptávaných služeb dle čl</w:t>
      </w:r>
      <w:r w:rsidR="00564AA7" w:rsidRPr="00C8080A">
        <w:rPr>
          <w:rFonts w:ascii="Calibri" w:hAnsi="Calibri" w:cs="Arial"/>
          <w:sz w:val="24"/>
          <w:szCs w:val="24"/>
        </w:rPr>
        <w:t>ánku</w:t>
      </w:r>
      <w:r w:rsidRPr="00C8080A">
        <w:rPr>
          <w:rFonts w:ascii="Calibri" w:hAnsi="Calibri" w:cs="Arial"/>
          <w:sz w:val="24"/>
          <w:szCs w:val="24"/>
        </w:rPr>
        <w:t xml:space="preserve"> II. odst</w:t>
      </w:r>
      <w:r w:rsidR="00564AA7" w:rsidRPr="00C8080A">
        <w:rPr>
          <w:rFonts w:ascii="Calibri" w:hAnsi="Calibri" w:cs="Arial"/>
          <w:sz w:val="24"/>
          <w:szCs w:val="24"/>
        </w:rPr>
        <w:t>.</w:t>
      </w:r>
      <w:r w:rsidRPr="00C8080A">
        <w:rPr>
          <w:rFonts w:ascii="Calibri" w:hAnsi="Calibri" w:cs="Arial"/>
          <w:sz w:val="24"/>
          <w:szCs w:val="24"/>
        </w:rPr>
        <w:t xml:space="preserve"> 1 této smlouvy</w:t>
      </w:r>
      <w:r w:rsidRPr="00C8080A">
        <w:rPr>
          <w:rFonts w:ascii="Calibri" w:hAnsi="Calibri"/>
          <w:sz w:val="24"/>
          <w:szCs w:val="24"/>
        </w:rPr>
        <w:t>.</w:t>
      </w:r>
    </w:p>
    <w:p w14:paraId="4BAC3BA2" w14:textId="77777777" w:rsidR="001B2364" w:rsidRPr="00C8080A" w:rsidRDefault="001B2364" w:rsidP="002A4FFD">
      <w:pPr>
        <w:pStyle w:val="Prosttext"/>
        <w:numPr>
          <w:ilvl w:val="0"/>
          <w:numId w:val="7"/>
        </w:numPr>
        <w:spacing w:after="120"/>
        <w:ind w:left="567" w:hanging="567"/>
        <w:jc w:val="both"/>
        <w:rPr>
          <w:rFonts w:ascii="Calibri" w:hAnsi="Calibri" w:cs="Arial"/>
          <w:sz w:val="24"/>
          <w:szCs w:val="24"/>
        </w:rPr>
      </w:pPr>
      <w:r w:rsidRPr="00C8080A">
        <w:rPr>
          <w:rFonts w:ascii="Calibri" w:hAnsi="Calibri" w:cs="Arial"/>
          <w:sz w:val="24"/>
          <w:szCs w:val="24"/>
        </w:rPr>
        <w:t>Poskytovatel je oprávněn vyměnit členy realizačního týmu</w:t>
      </w:r>
      <w:r w:rsidR="00636D16" w:rsidRPr="00C8080A">
        <w:rPr>
          <w:rFonts w:ascii="Calibri" w:hAnsi="Calibri" w:cs="Arial"/>
          <w:sz w:val="24"/>
          <w:szCs w:val="24"/>
        </w:rPr>
        <w:t>, jejichž seznam je obsažen v </w:t>
      </w:r>
      <w:r w:rsidR="00636D16" w:rsidRPr="00C8080A">
        <w:rPr>
          <w:rFonts w:ascii="Calibri" w:hAnsi="Calibri" w:cs="Arial"/>
          <w:b/>
          <w:bCs/>
          <w:sz w:val="24"/>
          <w:szCs w:val="24"/>
        </w:rPr>
        <w:t>příloze č. 5</w:t>
      </w:r>
      <w:r w:rsidR="00636D16" w:rsidRPr="00C8080A">
        <w:rPr>
          <w:rFonts w:ascii="Calibri" w:hAnsi="Calibri" w:cs="Arial"/>
          <w:sz w:val="24"/>
          <w:szCs w:val="24"/>
        </w:rPr>
        <w:t xml:space="preserve"> této smlouvy</w:t>
      </w:r>
      <w:r w:rsidRPr="00C8080A">
        <w:rPr>
          <w:rFonts w:ascii="Calibri" w:hAnsi="Calibri" w:cs="Arial"/>
          <w:sz w:val="24"/>
          <w:szCs w:val="24"/>
        </w:rPr>
        <w:t>. Změnu musí písemně oznámit objednateli včetně doložení profesního životopisu, který bude vlastnoručně podepsaný.</w:t>
      </w:r>
    </w:p>
    <w:p w14:paraId="29789E87" w14:textId="77777777" w:rsidR="001B2364" w:rsidRPr="00C8080A" w:rsidRDefault="001B2364" w:rsidP="00201956">
      <w:pPr>
        <w:pStyle w:val="Textodstavce"/>
        <w:spacing w:before="0" w:line="280" w:lineRule="atLeast"/>
        <w:ind w:left="567"/>
        <w:rPr>
          <w:rFonts w:ascii="Calibri" w:hAnsi="Calibri" w:cs="Arial"/>
        </w:rPr>
      </w:pPr>
      <w:r w:rsidRPr="00C8080A">
        <w:rPr>
          <w:rFonts w:ascii="Calibri" w:hAnsi="Calibri" w:cs="Arial"/>
        </w:rPr>
        <w:t>Strukturovaný profesní životopis musí obsahovat:</w:t>
      </w:r>
    </w:p>
    <w:p w14:paraId="1366715F"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jméno a příjmení osoby</w:t>
      </w:r>
    </w:p>
    <w:p w14:paraId="5C17F232"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 xml:space="preserve">informace o poměru k dodavateli (zaměstnanec x </w:t>
      </w:r>
      <w:r w:rsidR="002B4162" w:rsidRPr="00C8080A">
        <w:rPr>
          <w:rFonts w:ascii="Calibri" w:hAnsi="Calibri" w:cs="Arial"/>
          <w:sz w:val="24"/>
          <w:szCs w:val="24"/>
        </w:rPr>
        <w:t>poddodavatel</w:t>
      </w:r>
      <w:r w:rsidRPr="00C8080A">
        <w:rPr>
          <w:rFonts w:ascii="Calibri" w:hAnsi="Calibri" w:cs="Arial"/>
          <w:sz w:val="24"/>
          <w:szCs w:val="24"/>
        </w:rPr>
        <w:t>)</w:t>
      </w:r>
    </w:p>
    <w:p w14:paraId="1DB35A35"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lastRenderedPageBreak/>
        <w:t>podíl na realizaci této veřejné zakázky (uvedení pozice, kterou bude daná osoba vykonávat)</w:t>
      </w:r>
    </w:p>
    <w:p w14:paraId="04986844"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nejvyšší dosažené vzdělání včetně uvedení názvu instituce</w:t>
      </w:r>
    </w:p>
    <w:p w14:paraId="65E4B757"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celková délka praxe v oboru</w:t>
      </w:r>
    </w:p>
    <w:p w14:paraId="125A7F1E"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dosavadní praxe v oboru předmětu veřejné zakázky včetně uvedení realizovaných zakázek a jejich objednatele</w:t>
      </w:r>
    </w:p>
    <w:p w14:paraId="34CB54B3"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jazykové znalosti</w:t>
      </w:r>
    </w:p>
    <w:p w14:paraId="777D36B5"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počítačová gramotnost</w:t>
      </w:r>
    </w:p>
    <w:p w14:paraId="19A8BC3C" w14:textId="77777777" w:rsidR="001B2364" w:rsidRPr="00C8080A" w:rsidRDefault="001B2364" w:rsidP="002A4FFD">
      <w:pPr>
        <w:pStyle w:val="Prosttext"/>
        <w:numPr>
          <w:ilvl w:val="0"/>
          <w:numId w:val="25"/>
        </w:numPr>
        <w:spacing w:after="120"/>
        <w:ind w:left="1134" w:hanging="567"/>
        <w:jc w:val="both"/>
        <w:rPr>
          <w:rFonts w:ascii="Calibri" w:hAnsi="Calibri" w:cs="Arial"/>
          <w:sz w:val="24"/>
          <w:szCs w:val="24"/>
        </w:rPr>
      </w:pPr>
      <w:r w:rsidRPr="00C8080A">
        <w:rPr>
          <w:rFonts w:ascii="Calibri" w:hAnsi="Calibri" w:cs="Arial"/>
          <w:sz w:val="24"/>
          <w:szCs w:val="24"/>
        </w:rPr>
        <w:t>datum a vlastnoruční podpis</w:t>
      </w:r>
    </w:p>
    <w:p w14:paraId="794A14A6" w14:textId="77777777" w:rsidR="001B2364" w:rsidRPr="00C8080A" w:rsidRDefault="0001668E" w:rsidP="00201956">
      <w:pPr>
        <w:spacing w:after="120"/>
        <w:ind w:left="567"/>
        <w:rPr>
          <w:rFonts w:ascii="Calibri" w:hAnsi="Calibri" w:cs="Arial"/>
          <w:szCs w:val="24"/>
          <w:lang w:eastAsia="cs-CZ"/>
        </w:rPr>
      </w:pPr>
      <w:r w:rsidRPr="00C8080A">
        <w:rPr>
          <w:rFonts w:ascii="Calibri" w:hAnsi="Calibri" w:cs="Arial"/>
          <w:szCs w:val="24"/>
          <w:lang w:eastAsia="cs-CZ"/>
        </w:rPr>
        <w:t>P</w:t>
      </w:r>
      <w:r w:rsidR="001B2364" w:rsidRPr="00C8080A">
        <w:rPr>
          <w:rFonts w:ascii="Calibri" w:hAnsi="Calibri" w:cs="Arial"/>
          <w:szCs w:val="24"/>
          <w:lang w:eastAsia="cs-CZ"/>
        </w:rPr>
        <w:t xml:space="preserve">oskytovatel </w:t>
      </w:r>
      <w:proofErr w:type="gramStart"/>
      <w:r w:rsidR="001B2364" w:rsidRPr="00C8080A">
        <w:rPr>
          <w:rFonts w:ascii="Calibri" w:hAnsi="Calibri" w:cs="Arial"/>
          <w:szCs w:val="24"/>
          <w:lang w:eastAsia="cs-CZ"/>
        </w:rPr>
        <w:t>předloží</w:t>
      </w:r>
      <w:proofErr w:type="gramEnd"/>
      <w:r w:rsidR="001B2364" w:rsidRPr="00C8080A">
        <w:rPr>
          <w:rFonts w:ascii="Calibri" w:hAnsi="Calibri" w:cs="Arial"/>
          <w:szCs w:val="24"/>
          <w:lang w:eastAsia="cs-CZ"/>
        </w:rPr>
        <w:t xml:space="preserve"> čestné prohlášení o </w:t>
      </w:r>
      <w:r w:rsidR="00CD4328" w:rsidRPr="00C8080A">
        <w:rPr>
          <w:rFonts w:ascii="Calibri" w:hAnsi="Calibri" w:cs="Arial"/>
          <w:szCs w:val="24"/>
          <w:lang w:eastAsia="cs-CZ"/>
        </w:rPr>
        <w:t xml:space="preserve">trestní </w:t>
      </w:r>
      <w:r w:rsidR="001B2364" w:rsidRPr="00C8080A">
        <w:rPr>
          <w:rFonts w:ascii="Calibri" w:hAnsi="Calibri" w:cs="Arial"/>
          <w:szCs w:val="24"/>
          <w:lang w:eastAsia="cs-CZ"/>
        </w:rPr>
        <w:t>bezúhon</w:t>
      </w:r>
      <w:r w:rsidR="00CD4328" w:rsidRPr="00C8080A">
        <w:rPr>
          <w:rFonts w:ascii="Calibri" w:hAnsi="Calibri" w:cs="Arial"/>
          <w:szCs w:val="24"/>
          <w:lang w:eastAsia="cs-CZ"/>
        </w:rPr>
        <w:t>n</w:t>
      </w:r>
      <w:r w:rsidR="001B2364" w:rsidRPr="00C8080A">
        <w:rPr>
          <w:rFonts w:ascii="Calibri" w:hAnsi="Calibri" w:cs="Arial"/>
          <w:szCs w:val="24"/>
          <w:lang w:eastAsia="cs-CZ"/>
        </w:rPr>
        <w:t xml:space="preserve">osti tohoto pracovníka. </w:t>
      </w:r>
      <w:r w:rsidR="004558FB" w:rsidRPr="00C8080A">
        <w:rPr>
          <w:rFonts w:ascii="Calibri" w:hAnsi="Calibri" w:cs="Arial"/>
          <w:szCs w:val="24"/>
          <w:lang w:eastAsia="cs-CZ"/>
        </w:rPr>
        <w:t>z</w:t>
      </w:r>
      <w:r w:rsidR="001B2364" w:rsidRPr="00C8080A">
        <w:rPr>
          <w:rFonts w:ascii="Calibri" w:hAnsi="Calibri" w:cs="Arial"/>
          <w:szCs w:val="24"/>
          <w:lang w:eastAsia="cs-CZ"/>
        </w:rPr>
        <w:t xml:space="preserve">měna pracovníka realizačního týmu musí být schválena objednatelem. </w:t>
      </w:r>
    </w:p>
    <w:p w14:paraId="2A070FC1" w14:textId="77777777" w:rsidR="001C3DC2" w:rsidRPr="00C8080A" w:rsidRDefault="001C3DC2" w:rsidP="00201956">
      <w:pPr>
        <w:spacing w:after="120"/>
        <w:ind w:left="567"/>
        <w:rPr>
          <w:rFonts w:ascii="Calibri" w:hAnsi="Calibri" w:cs="Arial"/>
          <w:szCs w:val="24"/>
          <w:lang w:eastAsia="cs-CZ"/>
        </w:rPr>
      </w:pPr>
      <w:r w:rsidRPr="00C8080A">
        <w:rPr>
          <w:rFonts w:ascii="Calibri" w:hAnsi="Calibri" w:cs="Arial"/>
          <w:szCs w:val="24"/>
          <w:lang w:eastAsia="cs-CZ"/>
        </w:rPr>
        <w:t>Po prostudování vrátí Objednatel životopis Poskytovateli.</w:t>
      </w:r>
    </w:p>
    <w:p w14:paraId="6BF424DF" w14:textId="77777777" w:rsidR="002952EE" w:rsidRPr="00C8080A" w:rsidRDefault="002952EE" w:rsidP="002A4FFD">
      <w:pPr>
        <w:pStyle w:val="Prosttext"/>
        <w:numPr>
          <w:ilvl w:val="0"/>
          <w:numId w:val="7"/>
        </w:numPr>
        <w:spacing w:after="120"/>
        <w:ind w:left="567" w:hanging="567"/>
        <w:jc w:val="both"/>
        <w:rPr>
          <w:rFonts w:ascii="Calibri" w:hAnsi="Calibri" w:cs="Arial"/>
          <w:sz w:val="24"/>
          <w:szCs w:val="24"/>
        </w:rPr>
      </w:pPr>
      <w:r w:rsidRPr="00C8080A">
        <w:rPr>
          <w:rFonts w:ascii="Calibri" w:hAnsi="Calibri" w:cs="Arial"/>
          <w:sz w:val="24"/>
          <w:szCs w:val="24"/>
        </w:rPr>
        <w:t xml:space="preserve">Poskytovatel je oprávněn použít k </w:t>
      </w:r>
      <w:r w:rsidR="009820F6" w:rsidRPr="00C8080A">
        <w:rPr>
          <w:rFonts w:ascii="Calibri" w:hAnsi="Calibri" w:cs="Arial"/>
          <w:sz w:val="24"/>
          <w:szCs w:val="24"/>
        </w:rPr>
        <w:t xml:space="preserve">poskytování </w:t>
      </w:r>
      <w:r w:rsidRPr="00C8080A">
        <w:rPr>
          <w:rFonts w:ascii="Calibri" w:hAnsi="Calibri" w:cs="Arial"/>
          <w:sz w:val="24"/>
          <w:szCs w:val="24"/>
        </w:rPr>
        <w:t xml:space="preserve">služby </w:t>
      </w:r>
      <w:r w:rsidR="002B4162" w:rsidRPr="00C8080A">
        <w:rPr>
          <w:rFonts w:ascii="Calibri" w:hAnsi="Calibri" w:cs="Arial"/>
          <w:sz w:val="24"/>
          <w:szCs w:val="24"/>
        </w:rPr>
        <w:t>poddodavatel</w:t>
      </w:r>
      <w:r w:rsidRPr="00C8080A">
        <w:rPr>
          <w:rFonts w:ascii="Calibri" w:hAnsi="Calibri" w:cs="Arial"/>
          <w:sz w:val="24"/>
          <w:szCs w:val="24"/>
        </w:rPr>
        <w:t xml:space="preserve">e, přitom však odpovídá jako by </w:t>
      </w:r>
      <w:r w:rsidR="009820F6" w:rsidRPr="00C8080A">
        <w:rPr>
          <w:rFonts w:ascii="Calibri" w:hAnsi="Calibri" w:cs="Arial"/>
          <w:sz w:val="24"/>
          <w:szCs w:val="24"/>
        </w:rPr>
        <w:t xml:space="preserve">služby poskytoval </w:t>
      </w:r>
      <w:r w:rsidRPr="00C8080A">
        <w:rPr>
          <w:rFonts w:ascii="Calibri" w:hAnsi="Calibri" w:cs="Arial"/>
          <w:sz w:val="24"/>
          <w:szCs w:val="24"/>
        </w:rPr>
        <w:t xml:space="preserve">sám. Seznam </w:t>
      </w:r>
      <w:r w:rsidR="002B4162" w:rsidRPr="00C8080A">
        <w:rPr>
          <w:rFonts w:ascii="Calibri" w:hAnsi="Calibri" w:cs="Arial"/>
          <w:sz w:val="24"/>
          <w:szCs w:val="24"/>
        </w:rPr>
        <w:t>poddodavatel</w:t>
      </w:r>
      <w:r w:rsidRPr="00C8080A">
        <w:rPr>
          <w:rFonts w:ascii="Calibri" w:hAnsi="Calibri" w:cs="Arial"/>
          <w:sz w:val="24"/>
          <w:szCs w:val="24"/>
        </w:rPr>
        <w:t>ů, kteří se budou podílet na poskytování</w:t>
      </w:r>
      <w:r w:rsidR="00F26DBB" w:rsidRPr="00C8080A">
        <w:rPr>
          <w:rFonts w:ascii="Calibri" w:hAnsi="Calibri" w:cs="Arial"/>
          <w:sz w:val="24"/>
          <w:szCs w:val="24"/>
        </w:rPr>
        <w:t xml:space="preserve"> služeb je uveden v </w:t>
      </w:r>
      <w:r w:rsidR="00F26DBB" w:rsidRPr="00C8080A">
        <w:rPr>
          <w:rFonts w:ascii="Calibri" w:hAnsi="Calibri" w:cs="Arial"/>
          <w:b/>
          <w:bCs/>
          <w:sz w:val="24"/>
          <w:szCs w:val="24"/>
        </w:rPr>
        <w:t xml:space="preserve">příloze č. </w:t>
      </w:r>
      <w:r w:rsidR="00636D16" w:rsidRPr="00C8080A">
        <w:rPr>
          <w:rFonts w:ascii="Calibri" w:hAnsi="Calibri" w:cs="Arial"/>
          <w:b/>
          <w:bCs/>
          <w:sz w:val="24"/>
          <w:szCs w:val="24"/>
        </w:rPr>
        <w:t>6</w:t>
      </w:r>
      <w:r w:rsidRPr="00C8080A">
        <w:rPr>
          <w:rFonts w:ascii="Calibri" w:hAnsi="Calibri" w:cs="Arial"/>
          <w:sz w:val="24"/>
          <w:szCs w:val="24"/>
        </w:rPr>
        <w:t xml:space="preserve"> této smlouvy. Poskytovatel se zavazuje poskytovat služby pouze prostřednictvím </w:t>
      </w:r>
      <w:r w:rsidR="002B4162" w:rsidRPr="00C8080A">
        <w:rPr>
          <w:rFonts w:ascii="Calibri" w:hAnsi="Calibri" w:cs="Arial"/>
          <w:sz w:val="24"/>
          <w:szCs w:val="24"/>
        </w:rPr>
        <w:t>poddodavatel</w:t>
      </w:r>
      <w:r w:rsidRPr="00C8080A">
        <w:rPr>
          <w:rFonts w:ascii="Calibri" w:hAnsi="Calibri" w:cs="Arial"/>
          <w:sz w:val="24"/>
          <w:szCs w:val="24"/>
        </w:rPr>
        <w:t>ů, k</w:t>
      </w:r>
      <w:r w:rsidR="00F26DBB" w:rsidRPr="00C8080A">
        <w:rPr>
          <w:rFonts w:ascii="Calibri" w:hAnsi="Calibri" w:cs="Arial"/>
          <w:sz w:val="24"/>
          <w:szCs w:val="24"/>
        </w:rPr>
        <w:t>teří jsou uvedeni v </w:t>
      </w:r>
      <w:r w:rsidR="00F26DBB" w:rsidRPr="00C8080A">
        <w:rPr>
          <w:rFonts w:ascii="Calibri" w:hAnsi="Calibri" w:cs="Arial"/>
          <w:b/>
          <w:bCs/>
          <w:sz w:val="24"/>
          <w:szCs w:val="24"/>
        </w:rPr>
        <w:t>příloze č.</w:t>
      </w:r>
      <w:r w:rsidR="009820F6" w:rsidRPr="00C8080A">
        <w:rPr>
          <w:rFonts w:ascii="Calibri" w:hAnsi="Calibri" w:cs="Arial"/>
          <w:b/>
          <w:bCs/>
          <w:sz w:val="24"/>
          <w:szCs w:val="24"/>
        </w:rPr>
        <w:t> </w:t>
      </w:r>
      <w:r w:rsidR="00636D16" w:rsidRPr="00C8080A">
        <w:rPr>
          <w:rFonts w:ascii="Calibri" w:hAnsi="Calibri" w:cs="Arial"/>
          <w:b/>
          <w:bCs/>
          <w:sz w:val="24"/>
          <w:szCs w:val="24"/>
        </w:rPr>
        <w:t>6</w:t>
      </w:r>
      <w:r w:rsidR="001E3F31" w:rsidRPr="00C8080A">
        <w:rPr>
          <w:rFonts w:ascii="Calibri" w:hAnsi="Calibri" w:cs="Arial"/>
          <w:sz w:val="24"/>
          <w:szCs w:val="24"/>
        </w:rPr>
        <w:t xml:space="preserve"> této smlouvy</w:t>
      </w:r>
      <w:r w:rsidRPr="00C8080A">
        <w:rPr>
          <w:rFonts w:ascii="Calibri" w:hAnsi="Calibri" w:cs="Arial"/>
          <w:sz w:val="24"/>
          <w:szCs w:val="24"/>
        </w:rPr>
        <w:t xml:space="preserve">. Poskytovatel je oprávněn změnit i tyto </w:t>
      </w:r>
      <w:r w:rsidR="002B4162" w:rsidRPr="00C8080A">
        <w:rPr>
          <w:rFonts w:ascii="Calibri" w:hAnsi="Calibri" w:cs="Arial"/>
          <w:sz w:val="24"/>
          <w:szCs w:val="24"/>
        </w:rPr>
        <w:t>poddodavatel</w:t>
      </w:r>
      <w:r w:rsidRPr="00C8080A">
        <w:rPr>
          <w:rFonts w:ascii="Calibri" w:hAnsi="Calibri" w:cs="Arial"/>
          <w:sz w:val="24"/>
          <w:szCs w:val="24"/>
        </w:rPr>
        <w:t xml:space="preserve">e pouze ze závažných důvodů a s předchozím písemným souhlasem objednatele. </w:t>
      </w:r>
    </w:p>
    <w:p w14:paraId="10375CFA" w14:textId="77777777" w:rsidR="002952EE" w:rsidRPr="00C8080A" w:rsidRDefault="002952EE" w:rsidP="002952EE">
      <w:pPr>
        <w:jc w:val="center"/>
        <w:rPr>
          <w:rFonts w:ascii="Calibri" w:hAnsi="Calibri"/>
          <w:b/>
          <w:sz w:val="22"/>
          <w:szCs w:val="22"/>
        </w:rPr>
      </w:pPr>
    </w:p>
    <w:p w14:paraId="36F68DE8" w14:textId="77777777" w:rsidR="002952EE" w:rsidRPr="00C8080A" w:rsidRDefault="002952EE" w:rsidP="002952EE">
      <w:pPr>
        <w:jc w:val="center"/>
        <w:rPr>
          <w:rFonts w:ascii="Calibri" w:hAnsi="Calibri"/>
          <w:b/>
          <w:szCs w:val="24"/>
        </w:rPr>
      </w:pPr>
      <w:r w:rsidRPr="00C8080A">
        <w:rPr>
          <w:rFonts w:ascii="Calibri" w:hAnsi="Calibri"/>
          <w:b/>
          <w:szCs w:val="24"/>
        </w:rPr>
        <w:t>Čl. V</w:t>
      </w:r>
    </w:p>
    <w:p w14:paraId="2BAEC1C4" w14:textId="77777777" w:rsidR="002952EE" w:rsidRDefault="002952EE" w:rsidP="002952EE">
      <w:pPr>
        <w:jc w:val="center"/>
        <w:rPr>
          <w:rFonts w:ascii="Calibri" w:hAnsi="Calibri"/>
          <w:b/>
          <w:szCs w:val="24"/>
        </w:rPr>
      </w:pPr>
      <w:r w:rsidRPr="00C8080A">
        <w:rPr>
          <w:rFonts w:ascii="Calibri" w:hAnsi="Calibri"/>
          <w:b/>
          <w:szCs w:val="24"/>
        </w:rPr>
        <w:t>Odpovědnost za újmu (škodu), náhrada škody a sankce</w:t>
      </w:r>
    </w:p>
    <w:p w14:paraId="6A4C56CA" w14:textId="77777777" w:rsidR="00DE514E" w:rsidRPr="00C8080A" w:rsidRDefault="00DE514E" w:rsidP="002952EE">
      <w:pPr>
        <w:jc w:val="center"/>
        <w:rPr>
          <w:rFonts w:ascii="Calibri" w:hAnsi="Calibri"/>
          <w:b/>
          <w:szCs w:val="24"/>
        </w:rPr>
      </w:pPr>
    </w:p>
    <w:p w14:paraId="0DAA7461" w14:textId="38294BC9" w:rsidR="001F0109" w:rsidRPr="007D42A6" w:rsidRDefault="002952EE" w:rsidP="00217BD7">
      <w:pPr>
        <w:pStyle w:val="Prosttext"/>
        <w:numPr>
          <w:ilvl w:val="0"/>
          <w:numId w:val="23"/>
        </w:numPr>
        <w:spacing w:after="120"/>
        <w:ind w:left="567" w:hanging="567"/>
        <w:jc w:val="both"/>
        <w:rPr>
          <w:rFonts w:ascii="Calibri" w:hAnsi="Calibri" w:cs="Arial"/>
          <w:sz w:val="24"/>
          <w:szCs w:val="24"/>
        </w:rPr>
      </w:pPr>
      <w:r w:rsidRPr="007D42A6">
        <w:rPr>
          <w:rFonts w:ascii="Calibri" w:hAnsi="Calibri" w:cs="Arial"/>
          <w:sz w:val="24"/>
          <w:szCs w:val="24"/>
        </w:rPr>
        <w:t>Poskytovatel př</w:t>
      </w:r>
      <w:r w:rsidR="00DB6BD5" w:rsidRPr="007D42A6">
        <w:rPr>
          <w:rFonts w:ascii="Calibri" w:hAnsi="Calibri" w:cs="Arial"/>
          <w:sz w:val="24"/>
          <w:szCs w:val="24"/>
        </w:rPr>
        <w:t>ed</w:t>
      </w:r>
      <w:r w:rsidRPr="007D42A6">
        <w:rPr>
          <w:rFonts w:ascii="Calibri" w:hAnsi="Calibri" w:cs="Arial"/>
          <w:sz w:val="24"/>
          <w:szCs w:val="24"/>
        </w:rPr>
        <w:t xml:space="preserve"> podpis</w:t>
      </w:r>
      <w:r w:rsidR="00DB6BD5" w:rsidRPr="007D42A6">
        <w:rPr>
          <w:rFonts w:ascii="Calibri" w:hAnsi="Calibri" w:cs="Arial"/>
          <w:sz w:val="24"/>
          <w:szCs w:val="24"/>
        </w:rPr>
        <w:t>em</w:t>
      </w:r>
      <w:r w:rsidRPr="007D42A6">
        <w:rPr>
          <w:rFonts w:ascii="Calibri" w:hAnsi="Calibri" w:cs="Arial"/>
          <w:sz w:val="24"/>
          <w:szCs w:val="24"/>
        </w:rPr>
        <w:t xml:space="preserve"> této smlouvy </w:t>
      </w:r>
      <w:r w:rsidR="00DB6BD5" w:rsidRPr="007D42A6">
        <w:rPr>
          <w:rFonts w:ascii="Calibri" w:hAnsi="Calibri" w:cs="Arial"/>
          <w:sz w:val="24"/>
          <w:szCs w:val="24"/>
        </w:rPr>
        <w:t>složil</w:t>
      </w:r>
      <w:r w:rsidRPr="007D42A6">
        <w:rPr>
          <w:rFonts w:ascii="Calibri" w:hAnsi="Calibri" w:cs="Arial"/>
          <w:sz w:val="24"/>
          <w:szCs w:val="24"/>
        </w:rPr>
        <w:t xml:space="preserve"> objednateli </w:t>
      </w:r>
      <w:r w:rsidR="00DB6BD5" w:rsidRPr="007D42A6">
        <w:rPr>
          <w:rFonts w:ascii="Calibri" w:hAnsi="Calibri" w:cs="Arial"/>
          <w:sz w:val="24"/>
          <w:szCs w:val="24"/>
        </w:rPr>
        <w:t xml:space="preserve">na jeho bankovní účet č. </w:t>
      </w:r>
      <w:r w:rsidR="00FF0E29">
        <w:rPr>
          <w:rFonts w:ascii="Calibri" w:hAnsi="Calibri"/>
          <w:szCs w:val="24"/>
        </w:rPr>
        <w:t>XXXXXXXXXXXXXXXXXXXXXXXXXXX</w:t>
      </w:r>
      <w:r w:rsidR="00DB6BD5" w:rsidRPr="007D42A6">
        <w:rPr>
          <w:rFonts w:ascii="Calibri" w:hAnsi="Calibri" w:cs="Arial"/>
          <w:sz w:val="24"/>
          <w:szCs w:val="24"/>
        </w:rPr>
        <w:t xml:space="preserve">, VS: </w:t>
      </w:r>
      <w:r w:rsidR="00FF0E29">
        <w:rPr>
          <w:rFonts w:ascii="Calibri" w:hAnsi="Calibri"/>
          <w:szCs w:val="24"/>
        </w:rPr>
        <w:t>XXXXXXXXXXXXXXXXXXXXXXXXXXX</w:t>
      </w:r>
      <w:r w:rsidR="00DB6BD5" w:rsidRPr="007D42A6">
        <w:rPr>
          <w:rFonts w:ascii="Calibri" w:hAnsi="Calibri" w:cs="Arial"/>
          <w:sz w:val="24"/>
          <w:szCs w:val="24"/>
        </w:rPr>
        <w:t xml:space="preserve"> vedený </w:t>
      </w:r>
      <w:r w:rsidR="00FF0E29">
        <w:rPr>
          <w:rFonts w:ascii="Calibri" w:hAnsi="Calibri"/>
          <w:szCs w:val="24"/>
        </w:rPr>
        <w:t>XXXXXXXXXXXXXXXXXXXXXXXXXXX</w:t>
      </w:r>
      <w:r w:rsidR="00DB6BD5" w:rsidRPr="007D42A6">
        <w:rPr>
          <w:rFonts w:ascii="Calibri" w:hAnsi="Calibri" w:cs="Arial"/>
          <w:sz w:val="24"/>
          <w:szCs w:val="24"/>
        </w:rPr>
        <w:t xml:space="preserve"> jistotu</w:t>
      </w:r>
      <w:r w:rsidRPr="007D42A6">
        <w:rPr>
          <w:rFonts w:ascii="Calibri" w:hAnsi="Calibri" w:cs="Arial"/>
          <w:sz w:val="24"/>
          <w:szCs w:val="24"/>
        </w:rPr>
        <w:t xml:space="preserve"> za </w:t>
      </w:r>
      <w:r w:rsidR="009310C4" w:rsidRPr="007D42A6">
        <w:rPr>
          <w:rFonts w:ascii="Calibri" w:hAnsi="Calibri" w:cs="Arial"/>
          <w:sz w:val="24"/>
          <w:szCs w:val="24"/>
        </w:rPr>
        <w:t xml:space="preserve">řádné </w:t>
      </w:r>
      <w:r w:rsidRPr="007D42A6">
        <w:rPr>
          <w:rFonts w:ascii="Calibri" w:hAnsi="Calibri" w:cs="Arial"/>
          <w:sz w:val="24"/>
          <w:szCs w:val="24"/>
        </w:rPr>
        <w:t>provedení předmětu plnění dle této smlouvy</w:t>
      </w:r>
      <w:r w:rsidR="00A81473" w:rsidRPr="007D42A6">
        <w:rPr>
          <w:rFonts w:ascii="Calibri" w:hAnsi="Calibri" w:cs="Arial"/>
          <w:sz w:val="24"/>
          <w:szCs w:val="24"/>
        </w:rPr>
        <w:t xml:space="preserve"> (</w:t>
      </w:r>
      <w:r w:rsidRPr="007D42A6">
        <w:rPr>
          <w:rFonts w:ascii="Calibri" w:hAnsi="Calibri" w:cs="Arial"/>
          <w:sz w:val="24"/>
          <w:szCs w:val="24"/>
        </w:rPr>
        <w:t>tj. zejména za dodržení smluvních podmínek, termínů plnění a sankčních ustanovení</w:t>
      </w:r>
      <w:r w:rsidR="00A81473" w:rsidRPr="007D42A6">
        <w:rPr>
          <w:rFonts w:ascii="Calibri" w:hAnsi="Calibri" w:cs="Arial"/>
          <w:sz w:val="24"/>
          <w:szCs w:val="24"/>
        </w:rPr>
        <w:t>)</w:t>
      </w:r>
      <w:r w:rsidR="001F0109" w:rsidRPr="007D42A6">
        <w:rPr>
          <w:rFonts w:ascii="Calibri" w:hAnsi="Calibri" w:cs="Arial"/>
          <w:sz w:val="24"/>
          <w:szCs w:val="24"/>
        </w:rPr>
        <w:t xml:space="preserve"> </w:t>
      </w:r>
      <w:r w:rsidR="00DB6BD5" w:rsidRPr="007D42A6">
        <w:rPr>
          <w:rFonts w:ascii="Calibri" w:hAnsi="Calibri" w:cs="Arial"/>
          <w:sz w:val="24"/>
          <w:szCs w:val="24"/>
        </w:rPr>
        <w:t xml:space="preserve">v </w:t>
      </w:r>
      <w:r w:rsidR="001F0109" w:rsidRPr="007D42A6">
        <w:rPr>
          <w:rFonts w:ascii="Calibri" w:hAnsi="Calibri" w:cs="Arial"/>
          <w:sz w:val="24"/>
          <w:szCs w:val="24"/>
        </w:rPr>
        <w:t>celkové</w:t>
      </w:r>
      <w:r w:rsidRPr="007D42A6">
        <w:rPr>
          <w:rFonts w:ascii="Calibri" w:hAnsi="Calibri" w:cs="Arial"/>
          <w:sz w:val="24"/>
          <w:szCs w:val="24"/>
        </w:rPr>
        <w:t xml:space="preserve"> výš</w:t>
      </w:r>
      <w:r w:rsidR="00DB6BD5" w:rsidRPr="007D42A6">
        <w:rPr>
          <w:rFonts w:ascii="Calibri" w:hAnsi="Calibri" w:cs="Arial"/>
          <w:sz w:val="24"/>
          <w:szCs w:val="24"/>
        </w:rPr>
        <w:t>i</w:t>
      </w:r>
      <w:r w:rsidRPr="007D42A6">
        <w:rPr>
          <w:rFonts w:ascii="Calibri" w:hAnsi="Calibri" w:cs="Arial"/>
          <w:sz w:val="24"/>
          <w:szCs w:val="24"/>
        </w:rPr>
        <w:t xml:space="preserve"> </w:t>
      </w:r>
      <w:r w:rsidR="001C32B6" w:rsidRPr="007D42A6">
        <w:rPr>
          <w:rFonts w:ascii="Calibri" w:hAnsi="Calibri" w:cs="Arial"/>
          <w:sz w:val="24"/>
          <w:szCs w:val="24"/>
        </w:rPr>
        <w:t>2</w:t>
      </w:r>
      <w:r w:rsidRPr="007D42A6">
        <w:rPr>
          <w:rFonts w:ascii="Calibri" w:hAnsi="Calibri" w:cs="Arial"/>
          <w:sz w:val="24"/>
          <w:szCs w:val="24"/>
        </w:rPr>
        <w:t>00</w:t>
      </w:r>
      <w:r w:rsidR="00DB6BD5" w:rsidRPr="007D42A6">
        <w:rPr>
          <w:rFonts w:ascii="Calibri" w:hAnsi="Calibri" w:cs="Arial"/>
          <w:sz w:val="24"/>
          <w:szCs w:val="24"/>
        </w:rPr>
        <w:t xml:space="preserve"> </w:t>
      </w:r>
      <w:r w:rsidRPr="007D42A6">
        <w:rPr>
          <w:rFonts w:ascii="Calibri" w:hAnsi="Calibri" w:cs="Arial"/>
          <w:sz w:val="24"/>
          <w:szCs w:val="24"/>
        </w:rPr>
        <w:t>000,- Kč.</w:t>
      </w:r>
    </w:p>
    <w:p w14:paraId="5F3F5D6A" w14:textId="77777777" w:rsidR="009665B2" w:rsidRPr="0022641B" w:rsidRDefault="009B2D2F" w:rsidP="002A4FFD">
      <w:pPr>
        <w:pStyle w:val="Prosttext"/>
        <w:numPr>
          <w:ilvl w:val="0"/>
          <w:numId w:val="23"/>
        </w:numPr>
        <w:spacing w:after="120"/>
        <w:ind w:left="567" w:hanging="567"/>
        <w:jc w:val="both"/>
        <w:rPr>
          <w:rFonts w:ascii="Calibri" w:hAnsi="Calibri" w:cs="Arial"/>
          <w:sz w:val="24"/>
          <w:szCs w:val="24"/>
        </w:rPr>
      </w:pPr>
      <w:r w:rsidRPr="0022641B">
        <w:rPr>
          <w:rFonts w:ascii="Calibri" w:hAnsi="Calibri" w:cs="Arial"/>
          <w:sz w:val="24"/>
          <w:szCs w:val="24"/>
        </w:rPr>
        <w:t>J</w:t>
      </w:r>
      <w:r w:rsidR="00DB6BD5" w:rsidRPr="0022641B">
        <w:rPr>
          <w:rFonts w:ascii="Calibri" w:hAnsi="Calibri" w:cs="Arial"/>
          <w:sz w:val="24"/>
          <w:szCs w:val="24"/>
        </w:rPr>
        <w:t>istot</w:t>
      </w:r>
      <w:r w:rsidRPr="0022641B">
        <w:rPr>
          <w:rFonts w:ascii="Calibri" w:hAnsi="Calibri" w:cs="Arial"/>
          <w:sz w:val="24"/>
          <w:szCs w:val="24"/>
        </w:rPr>
        <w:t>u</w:t>
      </w:r>
      <w:r w:rsidR="002952EE" w:rsidRPr="0022641B">
        <w:rPr>
          <w:rFonts w:ascii="Calibri" w:hAnsi="Calibri" w:cs="Arial"/>
          <w:sz w:val="24"/>
          <w:szCs w:val="24"/>
        </w:rPr>
        <w:t xml:space="preserve"> je </w:t>
      </w:r>
      <w:r w:rsidR="008A7A48" w:rsidRPr="0022641B">
        <w:rPr>
          <w:rFonts w:ascii="Calibri" w:hAnsi="Calibri" w:cs="Arial"/>
          <w:sz w:val="24"/>
          <w:szCs w:val="24"/>
        </w:rPr>
        <w:t xml:space="preserve">podle této smlouvy </w:t>
      </w:r>
      <w:r w:rsidR="002952EE" w:rsidRPr="0022641B">
        <w:rPr>
          <w:rFonts w:ascii="Calibri" w:hAnsi="Calibri" w:cs="Arial"/>
          <w:sz w:val="24"/>
          <w:szCs w:val="24"/>
        </w:rPr>
        <w:t xml:space="preserve">objednatel oprávněn uplatnit v případech, </w:t>
      </w:r>
      <w:r w:rsidR="009310C4" w:rsidRPr="0022641B">
        <w:rPr>
          <w:rFonts w:ascii="Calibri" w:hAnsi="Calibri" w:cs="Arial"/>
          <w:sz w:val="24"/>
          <w:szCs w:val="24"/>
        </w:rPr>
        <w:t xml:space="preserve">kdy </w:t>
      </w:r>
      <w:r w:rsidR="002952EE" w:rsidRPr="0022641B">
        <w:rPr>
          <w:rFonts w:ascii="Calibri" w:hAnsi="Calibri" w:cs="Arial"/>
          <w:sz w:val="24"/>
          <w:szCs w:val="24"/>
        </w:rPr>
        <w:t xml:space="preserve">poskytovatel </w:t>
      </w:r>
      <w:proofErr w:type="gramStart"/>
      <w:r w:rsidR="002952EE" w:rsidRPr="0022641B">
        <w:rPr>
          <w:rFonts w:ascii="Calibri" w:hAnsi="Calibri" w:cs="Arial"/>
          <w:sz w:val="24"/>
          <w:szCs w:val="24"/>
        </w:rPr>
        <w:t>nedodrží</w:t>
      </w:r>
      <w:proofErr w:type="gramEnd"/>
      <w:r w:rsidR="002952EE" w:rsidRPr="0022641B">
        <w:rPr>
          <w:rFonts w:ascii="Calibri" w:hAnsi="Calibri" w:cs="Arial"/>
          <w:sz w:val="24"/>
          <w:szCs w:val="24"/>
        </w:rPr>
        <w:t xml:space="preserve"> smluvní podmínky, termíny plnění nebo neuhradí objednateli nebo třetí straně způsobenou újmu či smluvní pokutu nebo jiný peněžitý závazek, k němuž je podle této smlouvy povinen. Před uplatněním plnění </w:t>
      </w:r>
      <w:r w:rsidR="00DB6BD5" w:rsidRPr="0022641B">
        <w:rPr>
          <w:rFonts w:ascii="Calibri" w:hAnsi="Calibri" w:cs="Arial"/>
          <w:sz w:val="24"/>
          <w:szCs w:val="24"/>
        </w:rPr>
        <w:t>jistoty</w:t>
      </w:r>
      <w:r w:rsidR="002952EE" w:rsidRPr="0022641B">
        <w:rPr>
          <w:rFonts w:ascii="Calibri" w:hAnsi="Calibri" w:cs="Arial"/>
          <w:sz w:val="24"/>
          <w:szCs w:val="24"/>
        </w:rPr>
        <w:t xml:space="preserve"> oznámí objednatel písemně poskytovateli výši požadovaného plnění.</w:t>
      </w:r>
    </w:p>
    <w:p w14:paraId="1CEFA3D8" w14:textId="77777777" w:rsidR="002952EE" w:rsidRPr="0022641B" w:rsidRDefault="009665B2" w:rsidP="002A4FFD">
      <w:pPr>
        <w:pStyle w:val="Prosttext"/>
        <w:numPr>
          <w:ilvl w:val="0"/>
          <w:numId w:val="23"/>
        </w:numPr>
        <w:spacing w:after="120"/>
        <w:ind w:left="567" w:hanging="567"/>
        <w:jc w:val="both"/>
        <w:rPr>
          <w:rFonts w:ascii="Calibri" w:hAnsi="Calibri" w:cs="Arial"/>
          <w:sz w:val="24"/>
          <w:szCs w:val="24"/>
        </w:rPr>
      </w:pPr>
      <w:r w:rsidRPr="0022641B">
        <w:rPr>
          <w:rFonts w:ascii="Calibri" w:hAnsi="Calibri" w:cs="Arial"/>
          <w:sz w:val="24"/>
          <w:szCs w:val="24"/>
        </w:rPr>
        <w:t xml:space="preserve">V případě </w:t>
      </w:r>
      <w:r w:rsidR="00DB6BD5" w:rsidRPr="0022641B">
        <w:rPr>
          <w:rFonts w:ascii="Calibri" w:hAnsi="Calibri" w:cs="Arial"/>
          <w:sz w:val="24"/>
          <w:szCs w:val="24"/>
        </w:rPr>
        <w:t>souhrnného uplatnění plnění ve výši přesahující 200 000,- Kč</w:t>
      </w:r>
      <w:r w:rsidRPr="0022641B">
        <w:rPr>
          <w:rFonts w:ascii="Calibri" w:hAnsi="Calibri" w:cs="Arial"/>
          <w:sz w:val="24"/>
          <w:szCs w:val="24"/>
        </w:rPr>
        <w:t xml:space="preserve"> je</w:t>
      </w:r>
      <w:r w:rsidR="002952EE" w:rsidRPr="0022641B">
        <w:rPr>
          <w:rFonts w:ascii="Calibri" w:hAnsi="Calibri" w:cs="Arial"/>
          <w:sz w:val="24"/>
          <w:szCs w:val="24"/>
        </w:rPr>
        <w:t xml:space="preserve"> </w:t>
      </w:r>
      <w:r w:rsidRPr="0022641B">
        <w:rPr>
          <w:rFonts w:ascii="Calibri" w:hAnsi="Calibri" w:cs="Arial"/>
          <w:sz w:val="24"/>
          <w:szCs w:val="24"/>
        </w:rPr>
        <w:t>p</w:t>
      </w:r>
      <w:r w:rsidR="002952EE" w:rsidRPr="0022641B">
        <w:rPr>
          <w:rFonts w:ascii="Calibri" w:hAnsi="Calibri" w:cs="Arial"/>
          <w:sz w:val="24"/>
          <w:szCs w:val="24"/>
        </w:rPr>
        <w:t xml:space="preserve">oskytovatel povinen </w:t>
      </w:r>
      <w:r w:rsidR="009B2D2F" w:rsidRPr="0022641B">
        <w:rPr>
          <w:rFonts w:ascii="Calibri" w:hAnsi="Calibri" w:cs="Arial"/>
          <w:sz w:val="24"/>
          <w:szCs w:val="24"/>
        </w:rPr>
        <w:t>složi</w:t>
      </w:r>
      <w:r w:rsidR="0092237A">
        <w:rPr>
          <w:rFonts w:ascii="Calibri" w:hAnsi="Calibri" w:cs="Arial"/>
          <w:sz w:val="24"/>
          <w:szCs w:val="24"/>
        </w:rPr>
        <w:t>t</w:t>
      </w:r>
      <w:r w:rsidR="009B2D2F" w:rsidRPr="0022641B">
        <w:rPr>
          <w:rFonts w:ascii="Calibri" w:hAnsi="Calibri" w:cs="Arial"/>
          <w:sz w:val="24"/>
          <w:szCs w:val="24"/>
        </w:rPr>
        <w:t xml:space="preserve"> objednateli novou jistotu v původní výši</w:t>
      </w:r>
      <w:r w:rsidR="002952EE" w:rsidRPr="0022641B">
        <w:rPr>
          <w:rFonts w:ascii="Calibri" w:hAnsi="Calibri" w:cs="Arial"/>
          <w:sz w:val="24"/>
          <w:szCs w:val="24"/>
        </w:rPr>
        <w:t>, vždy nejpozději do 7 kalendářních dnů od úplného vyčerpání</w:t>
      </w:r>
      <w:r w:rsidR="00005017" w:rsidRPr="0022641B">
        <w:rPr>
          <w:rFonts w:ascii="Calibri" w:hAnsi="Calibri" w:cs="Arial"/>
          <w:sz w:val="24"/>
          <w:szCs w:val="24"/>
        </w:rPr>
        <w:t xml:space="preserve"> </w:t>
      </w:r>
      <w:r w:rsidR="009B2D2F" w:rsidRPr="0022641B">
        <w:rPr>
          <w:rFonts w:ascii="Calibri" w:hAnsi="Calibri" w:cs="Arial"/>
          <w:sz w:val="24"/>
          <w:szCs w:val="24"/>
        </w:rPr>
        <w:t>jistoty</w:t>
      </w:r>
      <w:r w:rsidR="002952EE" w:rsidRPr="0022641B">
        <w:rPr>
          <w:rFonts w:ascii="Calibri" w:hAnsi="Calibri" w:cs="Arial"/>
          <w:sz w:val="24"/>
          <w:szCs w:val="24"/>
        </w:rPr>
        <w:t xml:space="preserve">. </w:t>
      </w:r>
      <w:r w:rsidR="009B2D2F" w:rsidRPr="0022641B">
        <w:rPr>
          <w:rFonts w:ascii="Calibri" w:hAnsi="Calibri" w:cs="Arial"/>
          <w:sz w:val="24"/>
          <w:szCs w:val="24"/>
        </w:rPr>
        <w:t xml:space="preserve"> Pokud nedojde k vyčerpání jistoty před ukončením smlouvy, zavazuje se objednatel vrátit zbylou část jistoty na bankovním účtu objednatele do 7 kalendářních dnů od ukončení smlouvy.</w:t>
      </w:r>
    </w:p>
    <w:p w14:paraId="306D645F"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proofErr w:type="gramStart"/>
      <w:r w:rsidRPr="00C8080A">
        <w:rPr>
          <w:rFonts w:ascii="Calibri" w:hAnsi="Calibri" w:cs="Arial"/>
          <w:sz w:val="24"/>
          <w:szCs w:val="24"/>
        </w:rPr>
        <w:t>Poruší</w:t>
      </w:r>
      <w:proofErr w:type="gramEnd"/>
      <w:r w:rsidRPr="00C8080A">
        <w:rPr>
          <w:rFonts w:ascii="Calibri" w:hAnsi="Calibri" w:cs="Arial"/>
          <w:sz w:val="24"/>
          <w:szCs w:val="24"/>
        </w:rPr>
        <w:t>-li poskytovatel svou povinnost stanovenou touto smlouvou nebo právními předpisy, je povinen nahradit objednateli způsobenou škodu, ledaže prokáže, že porušení povinnosti bylo způsobeno okolnostmi vylučující odpovědnost</w:t>
      </w:r>
      <w:r w:rsidR="004F0F0E" w:rsidRPr="00C8080A">
        <w:rPr>
          <w:rFonts w:ascii="Calibri" w:hAnsi="Calibri" w:cs="Arial"/>
          <w:sz w:val="24"/>
          <w:szCs w:val="24"/>
        </w:rPr>
        <w:t xml:space="preserve"> poskytovatele</w:t>
      </w:r>
      <w:r w:rsidRPr="00C8080A">
        <w:rPr>
          <w:rFonts w:ascii="Calibri" w:hAnsi="Calibri" w:cs="Arial"/>
          <w:sz w:val="24"/>
          <w:szCs w:val="24"/>
        </w:rPr>
        <w:t xml:space="preserve">. </w:t>
      </w:r>
    </w:p>
    <w:p w14:paraId="6FB04E40"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Poskytovatel neodpovídá za případnou újmu, byla-li způsobena nevhodnými požadavky či pokyny objednatele, jestliže poskytovatel objednatele</w:t>
      </w:r>
      <w:r w:rsidR="004F0F0E" w:rsidRPr="00C8080A">
        <w:rPr>
          <w:rFonts w:ascii="Calibri" w:hAnsi="Calibri" w:cs="Arial"/>
          <w:sz w:val="24"/>
          <w:szCs w:val="24"/>
        </w:rPr>
        <w:t xml:space="preserve"> písemně</w:t>
      </w:r>
      <w:r w:rsidRPr="00C8080A">
        <w:rPr>
          <w:rFonts w:ascii="Calibri" w:hAnsi="Calibri" w:cs="Arial"/>
          <w:sz w:val="24"/>
          <w:szCs w:val="24"/>
        </w:rPr>
        <w:t xml:space="preserve"> včas na nevhodnost </w:t>
      </w:r>
      <w:r w:rsidRPr="00C8080A">
        <w:rPr>
          <w:rFonts w:ascii="Calibri" w:hAnsi="Calibri" w:cs="Arial"/>
          <w:sz w:val="24"/>
          <w:szCs w:val="24"/>
        </w:rPr>
        <w:lastRenderedPageBreak/>
        <w:t>pokynů upozornil a objednatel na jejich dodržení trval, nebo jestliže tuto nevhodnost poskytovatel nemohl zjistit.</w:t>
      </w:r>
    </w:p>
    <w:p w14:paraId="59B6E0DD"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 xml:space="preserve">Poskytovatel bude po dobu trvání této smlouvy udržovat pojištění odpovědnosti za škodu způsobenou třetím osobám </w:t>
      </w:r>
      <w:r w:rsidR="004F0F0E" w:rsidRPr="00C8080A">
        <w:rPr>
          <w:rFonts w:ascii="Calibri" w:hAnsi="Calibri" w:cs="Arial"/>
          <w:sz w:val="24"/>
          <w:szCs w:val="24"/>
        </w:rPr>
        <w:t>p</w:t>
      </w:r>
      <w:r w:rsidRPr="00C8080A">
        <w:rPr>
          <w:rFonts w:ascii="Calibri" w:hAnsi="Calibri" w:cs="Arial"/>
          <w:sz w:val="24"/>
          <w:szCs w:val="24"/>
        </w:rPr>
        <w:t>oskytovatelem</w:t>
      </w:r>
      <w:r w:rsidR="00571CE6" w:rsidRPr="00C8080A">
        <w:rPr>
          <w:rFonts w:ascii="Calibri" w:hAnsi="Calibri" w:cs="Arial"/>
          <w:sz w:val="24"/>
          <w:szCs w:val="24"/>
        </w:rPr>
        <w:t xml:space="preserve">, </w:t>
      </w:r>
      <w:r w:rsidRPr="00C8080A">
        <w:rPr>
          <w:rFonts w:ascii="Calibri" w:hAnsi="Calibri" w:cs="Arial"/>
          <w:sz w:val="24"/>
          <w:szCs w:val="24"/>
        </w:rPr>
        <w:t>zaměstnanc</w:t>
      </w:r>
      <w:r w:rsidR="00571CE6" w:rsidRPr="00C8080A">
        <w:rPr>
          <w:rFonts w:ascii="Calibri" w:hAnsi="Calibri" w:cs="Arial"/>
          <w:sz w:val="24"/>
          <w:szCs w:val="24"/>
        </w:rPr>
        <w:t>em poskytovatele</w:t>
      </w:r>
      <w:r w:rsidRPr="00C8080A">
        <w:rPr>
          <w:rFonts w:ascii="Calibri" w:hAnsi="Calibri" w:cs="Arial"/>
          <w:sz w:val="24"/>
          <w:szCs w:val="24"/>
        </w:rPr>
        <w:t xml:space="preserve">, </w:t>
      </w:r>
      <w:r w:rsidR="002B4162" w:rsidRPr="00C8080A">
        <w:rPr>
          <w:rFonts w:ascii="Calibri" w:hAnsi="Calibri" w:cs="Arial"/>
          <w:sz w:val="24"/>
          <w:szCs w:val="24"/>
        </w:rPr>
        <w:t>poddodavatel</w:t>
      </w:r>
      <w:r w:rsidR="00571CE6" w:rsidRPr="00C8080A">
        <w:rPr>
          <w:rFonts w:ascii="Calibri" w:hAnsi="Calibri" w:cs="Arial"/>
          <w:sz w:val="24"/>
          <w:szCs w:val="24"/>
        </w:rPr>
        <w:t xml:space="preserve">em poskytovatele, zaměstnancem </w:t>
      </w:r>
      <w:r w:rsidR="002B4162" w:rsidRPr="00C8080A">
        <w:rPr>
          <w:rFonts w:ascii="Calibri" w:hAnsi="Calibri" w:cs="Arial"/>
          <w:sz w:val="24"/>
          <w:szCs w:val="24"/>
        </w:rPr>
        <w:t>poddodavatel</w:t>
      </w:r>
      <w:r w:rsidR="00571CE6" w:rsidRPr="00C8080A">
        <w:rPr>
          <w:rFonts w:ascii="Calibri" w:hAnsi="Calibri" w:cs="Arial"/>
          <w:sz w:val="24"/>
          <w:szCs w:val="24"/>
        </w:rPr>
        <w:t xml:space="preserve">e nebo jinými osobami, které pro poskytovatele zajišťují plnění předmětu této smlouvy, </w:t>
      </w:r>
      <w:r w:rsidRPr="00C8080A">
        <w:rPr>
          <w:rFonts w:ascii="Calibri" w:hAnsi="Calibri" w:cs="Arial"/>
          <w:sz w:val="24"/>
          <w:szCs w:val="24"/>
        </w:rPr>
        <w:t xml:space="preserve">a to </w:t>
      </w:r>
      <w:r w:rsidR="00571CE6" w:rsidRPr="00C8080A">
        <w:rPr>
          <w:rFonts w:ascii="Calibri" w:hAnsi="Calibri" w:cs="Arial"/>
          <w:sz w:val="24"/>
          <w:szCs w:val="24"/>
        </w:rPr>
        <w:t>s pojistným plnění</w:t>
      </w:r>
      <w:r w:rsidR="00B46511">
        <w:rPr>
          <w:rFonts w:ascii="Calibri" w:hAnsi="Calibri" w:cs="Arial"/>
          <w:sz w:val="24"/>
          <w:szCs w:val="24"/>
        </w:rPr>
        <w:t>m</w:t>
      </w:r>
      <w:r w:rsidR="00571CE6" w:rsidRPr="00C8080A">
        <w:rPr>
          <w:rFonts w:ascii="Calibri" w:hAnsi="Calibri" w:cs="Arial"/>
          <w:sz w:val="24"/>
          <w:szCs w:val="24"/>
        </w:rPr>
        <w:t xml:space="preserve"> do</w:t>
      </w:r>
      <w:r w:rsidRPr="00C8080A">
        <w:rPr>
          <w:rFonts w:ascii="Calibri" w:hAnsi="Calibri" w:cs="Arial"/>
          <w:sz w:val="24"/>
          <w:szCs w:val="24"/>
        </w:rPr>
        <w:t xml:space="preserve"> výše </w:t>
      </w:r>
      <w:proofErr w:type="gramStart"/>
      <w:r w:rsidR="00EC2C86">
        <w:rPr>
          <w:rFonts w:ascii="Calibri" w:hAnsi="Calibri" w:cs="Arial"/>
          <w:sz w:val="24"/>
          <w:szCs w:val="24"/>
        </w:rPr>
        <w:t>20</w:t>
      </w:r>
      <w:r w:rsidR="004F0F0E" w:rsidRPr="00C8080A">
        <w:rPr>
          <w:rFonts w:ascii="Calibri" w:hAnsi="Calibri" w:cs="Arial"/>
          <w:sz w:val="24"/>
          <w:szCs w:val="24"/>
        </w:rPr>
        <w:t>.</w:t>
      </w:r>
      <w:r w:rsidRPr="00C8080A">
        <w:rPr>
          <w:rFonts w:ascii="Calibri" w:hAnsi="Calibri" w:cs="Arial"/>
          <w:sz w:val="24"/>
          <w:szCs w:val="24"/>
        </w:rPr>
        <w:t>000</w:t>
      </w:r>
      <w:r w:rsidR="004F0F0E" w:rsidRPr="00C8080A">
        <w:rPr>
          <w:rFonts w:ascii="Calibri" w:hAnsi="Calibri" w:cs="Arial"/>
          <w:sz w:val="24"/>
          <w:szCs w:val="24"/>
        </w:rPr>
        <w:t>.0</w:t>
      </w:r>
      <w:r w:rsidRPr="00C8080A">
        <w:rPr>
          <w:rFonts w:ascii="Calibri" w:hAnsi="Calibri" w:cs="Arial"/>
          <w:sz w:val="24"/>
          <w:szCs w:val="24"/>
        </w:rPr>
        <w:t>00,-</w:t>
      </w:r>
      <w:proofErr w:type="gramEnd"/>
      <w:r w:rsidRPr="00C8080A">
        <w:rPr>
          <w:rFonts w:ascii="Calibri" w:hAnsi="Calibri" w:cs="Arial"/>
          <w:sz w:val="24"/>
          <w:szCs w:val="24"/>
        </w:rPr>
        <w:t xml:space="preserve"> Kč. Na základě žádosti objednatele má poskytovatel povinnost </w:t>
      </w:r>
      <w:r w:rsidR="000B5D96" w:rsidRPr="00C8080A">
        <w:rPr>
          <w:rFonts w:ascii="Calibri" w:hAnsi="Calibri" w:cs="Arial"/>
          <w:sz w:val="24"/>
          <w:szCs w:val="24"/>
        </w:rPr>
        <w:t xml:space="preserve">neprodleně </w:t>
      </w:r>
      <w:r w:rsidRPr="00C8080A">
        <w:rPr>
          <w:rFonts w:ascii="Calibri" w:hAnsi="Calibri" w:cs="Arial"/>
          <w:sz w:val="24"/>
          <w:szCs w:val="24"/>
        </w:rPr>
        <w:t>předložit objednateli potvrzení o sjednaném pojištění (a to ve formě předložení platné pojistné smlouvy nebo pojistného certifikátu).</w:t>
      </w:r>
    </w:p>
    <w:p w14:paraId="57DD629D"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V</w:t>
      </w:r>
      <w:r w:rsidR="00A359BD" w:rsidRPr="00C8080A">
        <w:rPr>
          <w:rFonts w:ascii="Calibri" w:hAnsi="Calibri" w:cs="Arial"/>
          <w:sz w:val="24"/>
          <w:szCs w:val="24"/>
        </w:rPr>
        <w:t> </w:t>
      </w:r>
      <w:r w:rsidRPr="00C8080A">
        <w:rPr>
          <w:rFonts w:ascii="Calibri" w:hAnsi="Calibri" w:cs="Arial"/>
          <w:sz w:val="24"/>
          <w:szCs w:val="24"/>
        </w:rPr>
        <w:t>případě</w:t>
      </w:r>
      <w:r w:rsidR="00A359BD" w:rsidRPr="00C8080A">
        <w:rPr>
          <w:rFonts w:ascii="Calibri" w:hAnsi="Calibri" w:cs="Arial"/>
          <w:sz w:val="24"/>
          <w:szCs w:val="24"/>
        </w:rPr>
        <w:t xml:space="preserve"> nenastoupení pracovníka na pracoviště nebo</w:t>
      </w:r>
      <w:r w:rsidRPr="00C8080A">
        <w:rPr>
          <w:rFonts w:ascii="Calibri" w:hAnsi="Calibri" w:cs="Arial"/>
          <w:sz w:val="24"/>
          <w:szCs w:val="24"/>
        </w:rPr>
        <w:t xml:space="preserve"> opuštění pracoviště pracovníkem či uzavření pokladny dříve než skončí provozní doba určená objednatelem, je poskytoval povinen uhradit objednateli smluvní pokutu ve výši </w:t>
      </w:r>
      <w:proofErr w:type="gramStart"/>
      <w:r w:rsidRPr="00C8080A">
        <w:rPr>
          <w:rFonts w:ascii="Calibri" w:hAnsi="Calibri" w:cs="Arial"/>
          <w:sz w:val="24"/>
          <w:szCs w:val="24"/>
        </w:rPr>
        <w:t>5</w:t>
      </w:r>
      <w:r w:rsidR="00A359BD" w:rsidRPr="00C8080A">
        <w:rPr>
          <w:rFonts w:ascii="Calibri" w:hAnsi="Calibri" w:cs="Arial"/>
          <w:sz w:val="24"/>
          <w:szCs w:val="24"/>
        </w:rPr>
        <w:t>0</w:t>
      </w:r>
      <w:r w:rsidRPr="00C8080A">
        <w:rPr>
          <w:rFonts w:ascii="Calibri" w:hAnsi="Calibri" w:cs="Arial"/>
          <w:sz w:val="24"/>
          <w:szCs w:val="24"/>
        </w:rPr>
        <w:t>.000,-</w:t>
      </w:r>
      <w:proofErr w:type="gramEnd"/>
      <w:r w:rsidRPr="00C8080A">
        <w:rPr>
          <w:rFonts w:ascii="Calibri" w:hAnsi="Calibri" w:cs="Arial"/>
          <w:sz w:val="24"/>
          <w:szCs w:val="24"/>
        </w:rPr>
        <w:t xml:space="preserve"> Kč za každé jednotlivé porušení. Opuštěním pracoviště dle tohoto odstavce</w:t>
      </w:r>
      <w:r w:rsidR="00F645E0" w:rsidRPr="00C8080A">
        <w:rPr>
          <w:rFonts w:ascii="Calibri" w:hAnsi="Calibri" w:cs="Arial"/>
          <w:sz w:val="24"/>
          <w:szCs w:val="24"/>
        </w:rPr>
        <w:t xml:space="preserve"> smlouvy</w:t>
      </w:r>
      <w:r w:rsidRPr="00C8080A">
        <w:rPr>
          <w:rFonts w:ascii="Calibri" w:hAnsi="Calibri" w:cs="Arial"/>
          <w:sz w:val="24"/>
          <w:szCs w:val="24"/>
        </w:rPr>
        <w:t xml:space="preserve"> není čerpání přestávky v práci pracovníkem v souladu s § 88 </w:t>
      </w:r>
      <w:r w:rsidR="007C2DC6" w:rsidRPr="00C8080A">
        <w:rPr>
          <w:rFonts w:ascii="Calibri" w:hAnsi="Calibri" w:cs="Arial"/>
          <w:sz w:val="24"/>
          <w:szCs w:val="24"/>
        </w:rPr>
        <w:t xml:space="preserve">zákona č. 262/2006 Sb., </w:t>
      </w:r>
      <w:r w:rsidRPr="00C8080A">
        <w:rPr>
          <w:rFonts w:ascii="Calibri" w:hAnsi="Calibri" w:cs="Arial"/>
          <w:sz w:val="24"/>
          <w:szCs w:val="24"/>
        </w:rPr>
        <w:t>zákoníku práce, a to v celkové délce 30 minut.</w:t>
      </w:r>
    </w:p>
    <w:p w14:paraId="631D0330" w14:textId="77777777" w:rsidR="009E080D" w:rsidRPr="00C8080A" w:rsidRDefault="00177A9C" w:rsidP="001229F2">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 xml:space="preserve">Případné zjištění závažného porušení </w:t>
      </w:r>
      <w:r w:rsidR="00526855" w:rsidRPr="00C8080A">
        <w:rPr>
          <w:rFonts w:ascii="Calibri" w:hAnsi="Calibri" w:cs="Arial"/>
          <w:sz w:val="24"/>
          <w:szCs w:val="24"/>
        </w:rPr>
        <w:t xml:space="preserve">povinností pracovníkem, především pak práce pod vlivem </w:t>
      </w:r>
      <w:r w:rsidR="00A30E0B" w:rsidRPr="00C8080A">
        <w:rPr>
          <w:rFonts w:ascii="Calibri" w:hAnsi="Calibri" w:cs="Arial"/>
          <w:sz w:val="24"/>
          <w:szCs w:val="24"/>
        </w:rPr>
        <w:t>alkoholu či jiných návykových látek, nevhodném chování k návštěvníkům nebo zaměstnancům NM</w:t>
      </w:r>
      <w:r w:rsidR="00824FFC" w:rsidRPr="00C8080A">
        <w:rPr>
          <w:rFonts w:ascii="Calibri" w:hAnsi="Calibri" w:cs="Arial"/>
          <w:sz w:val="24"/>
          <w:szCs w:val="24"/>
        </w:rPr>
        <w:t xml:space="preserve"> je na žádost objednatele poskytovatel povinen </w:t>
      </w:r>
      <w:r w:rsidR="00ED2849" w:rsidRPr="00C8080A">
        <w:rPr>
          <w:rFonts w:ascii="Calibri" w:hAnsi="Calibri" w:cs="Arial"/>
          <w:sz w:val="24"/>
          <w:szCs w:val="24"/>
        </w:rPr>
        <w:t>okamžitě zajistit</w:t>
      </w:r>
      <w:r w:rsidR="00FB0724" w:rsidRPr="00C8080A">
        <w:rPr>
          <w:rFonts w:ascii="Calibri" w:hAnsi="Calibri" w:cs="Arial"/>
          <w:sz w:val="24"/>
          <w:szCs w:val="24"/>
        </w:rPr>
        <w:t xml:space="preserve"> výměnu pracovníka</w:t>
      </w:r>
      <w:r w:rsidR="008C47A6" w:rsidRPr="00C8080A">
        <w:rPr>
          <w:rFonts w:ascii="Calibri" w:hAnsi="Calibri" w:cs="Arial"/>
          <w:sz w:val="24"/>
          <w:szCs w:val="24"/>
        </w:rPr>
        <w:t xml:space="preserve"> a uhradit smluvní pokutu ve</w:t>
      </w:r>
      <w:r w:rsidR="009E080D" w:rsidRPr="00C8080A">
        <w:rPr>
          <w:rFonts w:ascii="Calibri" w:hAnsi="Calibri" w:cs="Arial"/>
          <w:sz w:val="24"/>
          <w:szCs w:val="24"/>
        </w:rPr>
        <w:t xml:space="preserve"> výši </w:t>
      </w:r>
      <w:proofErr w:type="gramStart"/>
      <w:r w:rsidR="009E080D" w:rsidRPr="00C8080A">
        <w:rPr>
          <w:rFonts w:ascii="Calibri" w:hAnsi="Calibri" w:cs="Arial"/>
          <w:sz w:val="24"/>
          <w:szCs w:val="24"/>
        </w:rPr>
        <w:t>100.000,-</w:t>
      </w:r>
      <w:proofErr w:type="gramEnd"/>
      <w:r w:rsidR="009E080D" w:rsidRPr="00C8080A">
        <w:rPr>
          <w:rFonts w:ascii="Calibri" w:hAnsi="Calibri" w:cs="Arial"/>
          <w:sz w:val="24"/>
          <w:szCs w:val="24"/>
        </w:rPr>
        <w:t xml:space="preserve"> Kč za každé takové zjištění.</w:t>
      </w:r>
    </w:p>
    <w:p w14:paraId="6B1046B0" w14:textId="77777777" w:rsidR="008C47A6" w:rsidRPr="00C8080A" w:rsidRDefault="0044269E" w:rsidP="001229F2">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V</w:t>
      </w:r>
      <w:r w:rsidR="00C51744" w:rsidRPr="00C8080A">
        <w:rPr>
          <w:rFonts w:ascii="Calibri" w:hAnsi="Calibri" w:cs="Arial"/>
          <w:sz w:val="24"/>
          <w:szCs w:val="24"/>
        </w:rPr>
        <w:t> </w:t>
      </w:r>
      <w:r w:rsidRPr="00C8080A">
        <w:rPr>
          <w:rFonts w:ascii="Calibri" w:hAnsi="Calibri" w:cs="Arial"/>
          <w:sz w:val="24"/>
          <w:szCs w:val="24"/>
        </w:rPr>
        <w:t>případě</w:t>
      </w:r>
      <w:r w:rsidR="00C51744" w:rsidRPr="00C8080A">
        <w:rPr>
          <w:rFonts w:ascii="Calibri" w:hAnsi="Calibri" w:cs="Arial"/>
          <w:sz w:val="24"/>
          <w:szCs w:val="24"/>
        </w:rPr>
        <w:t xml:space="preserve"> </w:t>
      </w:r>
      <w:r w:rsidR="002F1AE5" w:rsidRPr="00C8080A">
        <w:rPr>
          <w:rFonts w:ascii="Calibri" w:hAnsi="Calibri" w:cs="Arial"/>
          <w:sz w:val="24"/>
          <w:szCs w:val="24"/>
        </w:rPr>
        <w:t>četby textu nesouvisejícího s výkonem práce</w:t>
      </w:r>
      <w:r w:rsidR="00C51744" w:rsidRPr="00C8080A">
        <w:rPr>
          <w:rFonts w:ascii="Calibri" w:hAnsi="Calibri" w:cs="Arial"/>
          <w:sz w:val="24"/>
          <w:szCs w:val="24"/>
        </w:rPr>
        <w:t xml:space="preserve"> ze strany pracovníka na pokladně</w:t>
      </w:r>
      <w:r w:rsidR="002F1AE5" w:rsidRPr="00C8080A">
        <w:rPr>
          <w:rFonts w:ascii="Calibri" w:hAnsi="Calibri" w:cs="Arial"/>
          <w:sz w:val="24"/>
          <w:szCs w:val="24"/>
        </w:rPr>
        <w:t xml:space="preserve"> </w:t>
      </w:r>
      <w:r w:rsidR="0057162F" w:rsidRPr="00C8080A">
        <w:rPr>
          <w:rFonts w:ascii="Calibri" w:hAnsi="Calibri" w:cs="Arial"/>
          <w:sz w:val="24"/>
          <w:szCs w:val="24"/>
        </w:rPr>
        <w:t>je poskytovatel</w:t>
      </w:r>
      <w:r w:rsidR="00C51744" w:rsidRPr="00C8080A">
        <w:rPr>
          <w:rFonts w:ascii="Calibri" w:hAnsi="Calibri" w:cs="Arial"/>
          <w:sz w:val="24"/>
          <w:szCs w:val="24"/>
        </w:rPr>
        <w:t xml:space="preserve"> povinen uhradit </w:t>
      </w:r>
      <w:r w:rsidR="00C018AF" w:rsidRPr="00C8080A">
        <w:rPr>
          <w:rFonts w:ascii="Calibri" w:hAnsi="Calibri" w:cs="Arial"/>
          <w:sz w:val="24"/>
          <w:szCs w:val="24"/>
        </w:rPr>
        <w:t xml:space="preserve">objednateli smluvní pokutu ve výši </w:t>
      </w:r>
      <w:proofErr w:type="gramStart"/>
      <w:r w:rsidR="00C018AF" w:rsidRPr="00C8080A">
        <w:rPr>
          <w:rFonts w:ascii="Calibri" w:hAnsi="Calibri" w:cs="Arial"/>
          <w:sz w:val="24"/>
          <w:szCs w:val="24"/>
        </w:rPr>
        <w:t>5.000,-</w:t>
      </w:r>
      <w:proofErr w:type="gramEnd"/>
      <w:r w:rsidR="00C018AF" w:rsidRPr="00C8080A">
        <w:rPr>
          <w:rFonts w:ascii="Calibri" w:hAnsi="Calibri" w:cs="Arial"/>
          <w:sz w:val="24"/>
          <w:szCs w:val="24"/>
        </w:rPr>
        <w:t xml:space="preserve"> Kč za každý jednotlivý zjištěný případ.</w:t>
      </w:r>
    </w:p>
    <w:p w14:paraId="6A74D09C" w14:textId="77777777" w:rsidR="00783FFA" w:rsidRPr="001759F4" w:rsidRDefault="002952EE" w:rsidP="00DF6847">
      <w:pPr>
        <w:numPr>
          <w:ilvl w:val="0"/>
          <w:numId w:val="23"/>
        </w:numPr>
        <w:spacing w:after="120" w:line="240" w:lineRule="atLeast"/>
        <w:ind w:left="567" w:hanging="567"/>
        <w:rPr>
          <w:rFonts w:ascii="Calibri" w:hAnsi="Calibri" w:cs="Calibri"/>
          <w:szCs w:val="24"/>
        </w:rPr>
      </w:pPr>
      <w:r w:rsidRPr="00C8080A">
        <w:rPr>
          <w:rFonts w:ascii="Calibri" w:hAnsi="Calibri" w:cs="Arial"/>
          <w:szCs w:val="24"/>
        </w:rPr>
        <w:t>Právo fakturovat smluvní pokutu vzniká oprávněné straně kdykoli poté, co nastala skutečnost, s níž je spojen vznik práva na smluvní pokutu. Smluvní pokuta je splatná bezhotovostně na účet uvedený ve faktuře vystavené oprávněnou stranou</w:t>
      </w:r>
      <w:r w:rsidR="00955272" w:rsidRPr="00C8080A">
        <w:rPr>
          <w:rFonts w:ascii="Calibri" w:hAnsi="Calibri" w:cs="Arial"/>
          <w:szCs w:val="24"/>
        </w:rPr>
        <w:t>,</w:t>
      </w:r>
      <w:r w:rsidRPr="00C8080A">
        <w:rPr>
          <w:rFonts w:ascii="Calibri" w:hAnsi="Calibri" w:cs="Arial"/>
          <w:szCs w:val="24"/>
        </w:rPr>
        <w:t xml:space="preserve"> a</w:t>
      </w:r>
      <w:r w:rsidR="00955272" w:rsidRPr="00C8080A">
        <w:rPr>
          <w:rFonts w:ascii="Calibri" w:hAnsi="Calibri" w:cs="Arial"/>
          <w:szCs w:val="24"/>
        </w:rPr>
        <w:t xml:space="preserve"> to</w:t>
      </w:r>
      <w:r w:rsidRPr="00C8080A">
        <w:rPr>
          <w:rFonts w:ascii="Calibri" w:hAnsi="Calibri" w:cs="Arial"/>
          <w:szCs w:val="24"/>
        </w:rPr>
        <w:t xml:space="preserve"> 30. dne </w:t>
      </w:r>
      <w:r w:rsidRPr="001759F4">
        <w:rPr>
          <w:rFonts w:ascii="Calibri" w:hAnsi="Calibri" w:cs="Calibri"/>
          <w:szCs w:val="24"/>
        </w:rPr>
        <w:t>po doručení faktury povinné smluvní straně.</w:t>
      </w:r>
      <w:r w:rsidR="00783FFA" w:rsidRPr="001759F4">
        <w:rPr>
          <w:rFonts w:ascii="Calibri" w:hAnsi="Calibri" w:cs="Calibri"/>
          <w:szCs w:val="24"/>
        </w:rPr>
        <w:t xml:space="preserve"> Smluvní pokutu může objednatel odečíst z účetních dokladů zhotovitele formou zápočtu.</w:t>
      </w:r>
    </w:p>
    <w:p w14:paraId="1E73E87C"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Porušení povinnosti způsobené okolností vylučující odpovědnost poskytovatele za újmu se nepovažuje za prodlení s plněním povinnosti, a to po celou dobu, po kterou taková okolnost trvá. Nastane-li na straně poskytovatele okolnost vylučující odpovědnost, pro kterou nemůže plnit některou povinnost podle této smlouvy, je povinen tuto skutečnost objednateli neprodleně oznámit.</w:t>
      </w:r>
    </w:p>
    <w:p w14:paraId="5FAAA188" w14:textId="77777777" w:rsidR="002952EE" w:rsidRPr="00C8080A" w:rsidRDefault="002952EE" w:rsidP="002A4FFD">
      <w:pPr>
        <w:pStyle w:val="Prosttext"/>
        <w:numPr>
          <w:ilvl w:val="0"/>
          <w:numId w:val="23"/>
        </w:numPr>
        <w:spacing w:after="120"/>
        <w:ind w:left="567" w:hanging="567"/>
        <w:jc w:val="both"/>
        <w:rPr>
          <w:rFonts w:ascii="Calibri" w:hAnsi="Calibri" w:cs="Arial"/>
          <w:sz w:val="24"/>
          <w:szCs w:val="24"/>
        </w:rPr>
      </w:pPr>
      <w:r w:rsidRPr="00C8080A">
        <w:rPr>
          <w:rFonts w:ascii="Calibri" w:hAnsi="Calibri" w:cs="Arial"/>
          <w:sz w:val="24"/>
          <w:szCs w:val="24"/>
        </w:rPr>
        <w:t>Žádným ujednáním o smluvní pokutě není dotčen nárok poškozené strany na náhradu újmy způsobené porušením povinnosti, na níž se smluvní pokuta vztahuje, a to i v části, v níž výše újmy převyšuje sjednanou výši smluvní pokuty.</w:t>
      </w:r>
    </w:p>
    <w:p w14:paraId="3003B8FF" w14:textId="77777777" w:rsidR="002952EE" w:rsidRPr="00C8080A" w:rsidRDefault="002952EE" w:rsidP="002952EE">
      <w:pPr>
        <w:jc w:val="center"/>
        <w:rPr>
          <w:rFonts w:ascii="Calibri" w:hAnsi="Calibri"/>
          <w:b/>
          <w:bCs/>
          <w:szCs w:val="24"/>
        </w:rPr>
      </w:pPr>
    </w:p>
    <w:p w14:paraId="1F192EDC" w14:textId="77777777" w:rsidR="002952EE" w:rsidRPr="00C8080A" w:rsidRDefault="002952EE" w:rsidP="002952EE">
      <w:pPr>
        <w:jc w:val="center"/>
        <w:rPr>
          <w:rFonts w:ascii="Calibri" w:hAnsi="Calibri"/>
          <w:b/>
          <w:bCs/>
          <w:szCs w:val="24"/>
        </w:rPr>
      </w:pPr>
      <w:r w:rsidRPr="00C8080A">
        <w:rPr>
          <w:rFonts w:ascii="Calibri" w:hAnsi="Calibri"/>
          <w:b/>
          <w:bCs/>
          <w:szCs w:val="24"/>
        </w:rPr>
        <w:t>Čl. VI</w:t>
      </w:r>
    </w:p>
    <w:p w14:paraId="24277CD3" w14:textId="77777777" w:rsidR="002952EE" w:rsidRDefault="002952EE" w:rsidP="002952EE">
      <w:pPr>
        <w:pStyle w:val="Prosttext"/>
        <w:ind w:left="720" w:hanging="720"/>
        <w:jc w:val="center"/>
        <w:rPr>
          <w:rFonts w:ascii="Calibri" w:hAnsi="Calibri" w:cs="Arial"/>
          <w:b/>
          <w:sz w:val="24"/>
          <w:szCs w:val="24"/>
        </w:rPr>
      </w:pPr>
      <w:r w:rsidRPr="00C8080A">
        <w:rPr>
          <w:rFonts w:ascii="Calibri" w:hAnsi="Calibri" w:cs="Arial"/>
          <w:b/>
          <w:sz w:val="24"/>
          <w:szCs w:val="24"/>
        </w:rPr>
        <w:t>Doba trvání a způsob ukončení smlouvy</w:t>
      </w:r>
    </w:p>
    <w:p w14:paraId="19EC6865" w14:textId="77777777" w:rsidR="00DE514E" w:rsidRPr="00C8080A" w:rsidRDefault="00DE514E" w:rsidP="002952EE">
      <w:pPr>
        <w:pStyle w:val="Prosttext"/>
        <w:ind w:left="720" w:hanging="720"/>
        <w:jc w:val="center"/>
        <w:rPr>
          <w:rFonts w:ascii="Calibri" w:hAnsi="Calibri" w:cs="Arial"/>
          <w:b/>
          <w:sz w:val="24"/>
          <w:szCs w:val="24"/>
        </w:rPr>
      </w:pPr>
    </w:p>
    <w:p w14:paraId="1D6DB7F2" w14:textId="77777777" w:rsidR="002952EE"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t xml:space="preserve">Tato smlouva se uzavírá na dobu určitou </w:t>
      </w:r>
      <w:r w:rsidR="00B46511">
        <w:rPr>
          <w:rFonts w:ascii="Calibri" w:hAnsi="Calibri" w:cs="Arial"/>
          <w:sz w:val="24"/>
          <w:szCs w:val="24"/>
        </w:rPr>
        <w:t>od 1. 9. 202</w:t>
      </w:r>
      <w:r w:rsidR="003D0279">
        <w:rPr>
          <w:rFonts w:ascii="Calibri" w:hAnsi="Calibri" w:cs="Arial"/>
          <w:sz w:val="24"/>
          <w:szCs w:val="24"/>
        </w:rPr>
        <w:t>4</w:t>
      </w:r>
      <w:r w:rsidR="00B46511">
        <w:rPr>
          <w:rFonts w:ascii="Calibri" w:hAnsi="Calibri" w:cs="Arial"/>
          <w:sz w:val="24"/>
          <w:szCs w:val="24"/>
        </w:rPr>
        <w:t xml:space="preserve"> </w:t>
      </w:r>
      <w:r w:rsidRPr="00C8080A">
        <w:rPr>
          <w:rFonts w:ascii="Calibri" w:hAnsi="Calibri" w:cs="Arial"/>
          <w:sz w:val="24"/>
          <w:szCs w:val="24"/>
        </w:rPr>
        <w:t>do 31.</w:t>
      </w:r>
      <w:r w:rsidR="005D3706" w:rsidRPr="00C8080A">
        <w:rPr>
          <w:rFonts w:ascii="Calibri" w:hAnsi="Calibri" w:cs="Arial"/>
          <w:sz w:val="24"/>
          <w:szCs w:val="24"/>
        </w:rPr>
        <w:t> </w:t>
      </w:r>
      <w:r w:rsidRPr="00C8080A">
        <w:rPr>
          <w:rFonts w:ascii="Calibri" w:hAnsi="Calibri" w:cs="Arial"/>
          <w:sz w:val="24"/>
          <w:szCs w:val="24"/>
        </w:rPr>
        <w:t>8.</w:t>
      </w:r>
      <w:r w:rsidR="005D3706" w:rsidRPr="00C8080A">
        <w:rPr>
          <w:rFonts w:ascii="Calibri" w:hAnsi="Calibri" w:cs="Arial"/>
          <w:sz w:val="24"/>
          <w:szCs w:val="24"/>
        </w:rPr>
        <w:t> </w:t>
      </w:r>
      <w:r w:rsidRPr="00C8080A">
        <w:rPr>
          <w:rFonts w:ascii="Calibri" w:hAnsi="Calibri" w:cs="Arial"/>
          <w:sz w:val="24"/>
          <w:szCs w:val="24"/>
        </w:rPr>
        <w:t>202</w:t>
      </w:r>
      <w:r w:rsidR="003D0279">
        <w:rPr>
          <w:rFonts w:ascii="Calibri" w:hAnsi="Calibri" w:cs="Arial"/>
          <w:sz w:val="24"/>
          <w:szCs w:val="24"/>
        </w:rPr>
        <w:t>8</w:t>
      </w:r>
      <w:r w:rsidRPr="00C8080A">
        <w:rPr>
          <w:rFonts w:ascii="Calibri" w:hAnsi="Calibri" w:cs="Arial"/>
          <w:sz w:val="24"/>
          <w:szCs w:val="24"/>
        </w:rPr>
        <w:t>.</w:t>
      </w:r>
    </w:p>
    <w:p w14:paraId="15367CCF" w14:textId="77777777" w:rsidR="002952EE"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t>Smluvní strany sjednávají, že tuto smlouvu je možné vypovědět bez udání důvodu písemnou výpovědí s výpovědní dobou, která činí 5 měsíců. Výpovědní doba počíná běžet prvním dnem měsíce následujícího po doručení výpovědi druhé smluvní straně.</w:t>
      </w:r>
    </w:p>
    <w:p w14:paraId="665EC606" w14:textId="77777777" w:rsidR="005A4A58"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lastRenderedPageBreak/>
        <w:t xml:space="preserve">Objednatel je oprávněn v případě podstatného porušení smlouvy ze strany poskytovatele od smlouvy odstoupit. Podstatným porušením smlouvy se rozumí zejména </w:t>
      </w:r>
    </w:p>
    <w:p w14:paraId="5CDFB031" w14:textId="77777777" w:rsidR="005A4A58" w:rsidRPr="00C8080A" w:rsidRDefault="002952EE" w:rsidP="0074461A">
      <w:pPr>
        <w:pStyle w:val="Prosttext"/>
        <w:numPr>
          <w:ilvl w:val="0"/>
          <w:numId w:val="29"/>
        </w:numPr>
        <w:spacing w:after="120"/>
        <w:ind w:left="1134" w:hanging="567"/>
        <w:jc w:val="both"/>
        <w:rPr>
          <w:rFonts w:ascii="Calibri" w:hAnsi="Calibri" w:cs="Arial"/>
          <w:sz w:val="24"/>
          <w:szCs w:val="24"/>
        </w:rPr>
      </w:pPr>
      <w:r w:rsidRPr="00C8080A">
        <w:rPr>
          <w:rFonts w:ascii="Calibri" w:hAnsi="Calibri" w:cs="Arial"/>
          <w:sz w:val="24"/>
          <w:szCs w:val="24"/>
        </w:rPr>
        <w:t xml:space="preserve">opakované </w:t>
      </w:r>
      <w:r w:rsidR="005A4A58" w:rsidRPr="00C8080A">
        <w:rPr>
          <w:rFonts w:ascii="Calibri" w:hAnsi="Calibri" w:cs="Arial"/>
          <w:sz w:val="24"/>
          <w:szCs w:val="24"/>
        </w:rPr>
        <w:t>dílčí ne</w:t>
      </w:r>
      <w:r w:rsidRPr="00C8080A">
        <w:rPr>
          <w:rFonts w:ascii="Calibri" w:hAnsi="Calibri" w:cs="Arial"/>
          <w:sz w:val="24"/>
          <w:szCs w:val="24"/>
        </w:rPr>
        <w:t xml:space="preserve">plnění závazku dle této smlouvy </w:t>
      </w:r>
      <w:r w:rsidR="005A4A58" w:rsidRPr="00C8080A">
        <w:rPr>
          <w:rFonts w:ascii="Calibri" w:hAnsi="Calibri" w:cs="Arial"/>
          <w:sz w:val="24"/>
          <w:szCs w:val="24"/>
        </w:rPr>
        <w:t xml:space="preserve">a </w:t>
      </w:r>
    </w:p>
    <w:p w14:paraId="0C7723BE" w14:textId="77777777" w:rsidR="002952EE" w:rsidRPr="00C8080A" w:rsidRDefault="005A4A58" w:rsidP="0074461A">
      <w:pPr>
        <w:pStyle w:val="Prosttext"/>
        <w:numPr>
          <w:ilvl w:val="0"/>
          <w:numId w:val="29"/>
        </w:numPr>
        <w:spacing w:after="120"/>
        <w:ind w:left="1134" w:hanging="567"/>
        <w:jc w:val="both"/>
        <w:rPr>
          <w:rFonts w:ascii="Calibri" w:hAnsi="Calibri" w:cs="Arial"/>
          <w:sz w:val="24"/>
          <w:szCs w:val="24"/>
        </w:rPr>
      </w:pPr>
      <w:r w:rsidRPr="00C8080A">
        <w:rPr>
          <w:rFonts w:ascii="Calibri" w:hAnsi="Calibri" w:cs="Arial"/>
          <w:sz w:val="24"/>
          <w:szCs w:val="24"/>
        </w:rPr>
        <w:t>jakýkoliv</w:t>
      </w:r>
      <w:r w:rsidR="00217BD7" w:rsidRPr="00C8080A">
        <w:rPr>
          <w:rFonts w:ascii="Calibri" w:hAnsi="Calibri" w:cs="Arial"/>
          <w:sz w:val="24"/>
          <w:szCs w:val="24"/>
        </w:rPr>
        <w:t>,</w:t>
      </w:r>
      <w:r w:rsidRPr="00C8080A">
        <w:rPr>
          <w:rFonts w:ascii="Calibri" w:hAnsi="Calibri" w:cs="Arial"/>
          <w:sz w:val="24"/>
          <w:szCs w:val="24"/>
        </w:rPr>
        <w:t xml:space="preserve"> </w:t>
      </w:r>
      <w:r w:rsidR="00333026" w:rsidRPr="00C8080A">
        <w:rPr>
          <w:rFonts w:ascii="Calibri" w:hAnsi="Calibri" w:cs="Arial"/>
          <w:sz w:val="24"/>
          <w:szCs w:val="24"/>
        </w:rPr>
        <w:t>byť jednotlivý</w:t>
      </w:r>
      <w:r w:rsidR="00217BD7" w:rsidRPr="00C8080A">
        <w:rPr>
          <w:rFonts w:ascii="Calibri" w:hAnsi="Calibri" w:cs="Arial"/>
          <w:sz w:val="24"/>
          <w:szCs w:val="24"/>
        </w:rPr>
        <w:t>,</w:t>
      </w:r>
      <w:r w:rsidR="00333026" w:rsidRPr="00C8080A">
        <w:rPr>
          <w:rFonts w:ascii="Calibri" w:hAnsi="Calibri" w:cs="Arial"/>
          <w:sz w:val="24"/>
          <w:szCs w:val="24"/>
        </w:rPr>
        <w:t xml:space="preserve"> </w:t>
      </w:r>
      <w:r w:rsidR="00217BD7" w:rsidRPr="00C8080A">
        <w:rPr>
          <w:rFonts w:ascii="Calibri" w:hAnsi="Calibri" w:cs="Arial"/>
          <w:sz w:val="24"/>
          <w:szCs w:val="24"/>
        </w:rPr>
        <w:t xml:space="preserve">případ </w:t>
      </w:r>
      <w:r w:rsidR="002952EE" w:rsidRPr="00C8080A">
        <w:rPr>
          <w:rFonts w:ascii="Calibri" w:hAnsi="Calibri" w:cs="Arial"/>
          <w:sz w:val="24"/>
          <w:szCs w:val="24"/>
        </w:rPr>
        <w:t>prodej</w:t>
      </w:r>
      <w:r w:rsidR="00217BD7" w:rsidRPr="00C8080A">
        <w:rPr>
          <w:rFonts w:ascii="Calibri" w:hAnsi="Calibri" w:cs="Arial"/>
          <w:sz w:val="24"/>
          <w:szCs w:val="24"/>
        </w:rPr>
        <w:t>e</w:t>
      </w:r>
      <w:r w:rsidR="002952EE" w:rsidRPr="00C8080A">
        <w:rPr>
          <w:rFonts w:ascii="Calibri" w:hAnsi="Calibri" w:cs="Arial"/>
          <w:sz w:val="24"/>
          <w:szCs w:val="24"/>
        </w:rPr>
        <w:t xml:space="preserve"> zboží, které nebylo schváleného objednatelem. </w:t>
      </w:r>
    </w:p>
    <w:p w14:paraId="51A2DEA1" w14:textId="77777777" w:rsidR="002952EE"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t xml:space="preserve">Odstoupení od smlouvy je účinné okamžikem doručení písemného oznámení o </w:t>
      </w:r>
      <w:r w:rsidR="007402B8" w:rsidRPr="00C8080A">
        <w:rPr>
          <w:rFonts w:ascii="Calibri" w:hAnsi="Calibri" w:cs="Arial"/>
          <w:sz w:val="24"/>
          <w:szCs w:val="24"/>
        </w:rPr>
        <w:t>o</w:t>
      </w:r>
      <w:r w:rsidRPr="00C8080A">
        <w:rPr>
          <w:rFonts w:ascii="Calibri" w:hAnsi="Calibri" w:cs="Arial"/>
          <w:sz w:val="24"/>
          <w:szCs w:val="24"/>
        </w:rPr>
        <w:t xml:space="preserve">dstoupení druhé straně.   </w:t>
      </w:r>
    </w:p>
    <w:p w14:paraId="70439F93" w14:textId="77777777" w:rsidR="002952EE"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t xml:space="preserve">Smlouva se odstoupením zrušuje s účinky ex </w:t>
      </w:r>
      <w:proofErr w:type="spellStart"/>
      <w:r w:rsidRPr="00C8080A">
        <w:rPr>
          <w:rFonts w:ascii="Calibri" w:hAnsi="Calibri" w:cs="Arial"/>
          <w:sz w:val="24"/>
          <w:szCs w:val="24"/>
        </w:rPr>
        <w:t>nunc</w:t>
      </w:r>
      <w:proofErr w:type="spellEnd"/>
      <w:r w:rsidRPr="00C8080A">
        <w:rPr>
          <w:rFonts w:ascii="Calibri" w:hAnsi="Calibri"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6D4DC97A" w14:textId="77777777" w:rsidR="002952EE" w:rsidRPr="00C8080A" w:rsidRDefault="002952EE" w:rsidP="002A4FFD">
      <w:pPr>
        <w:pStyle w:val="Prosttext"/>
        <w:numPr>
          <w:ilvl w:val="0"/>
          <w:numId w:val="26"/>
        </w:numPr>
        <w:spacing w:after="120"/>
        <w:ind w:left="567" w:hanging="567"/>
        <w:jc w:val="both"/>
        <w:rPr>
          <w:rFonts w:ascii="Calibri" w:hAnsi="Calibri" w:cs="Arial"/>
          <w:sz w:val="24"/>
          <w:szCs w:val="24"/>
        </w:rPr>
      </w:pPr>
      <w:r w:rsidRPr="00C8080A">
        <w:rPr>
          <w:rFonts w:ascii="Calibri" w:hAnsi="Calibri" w:cs="Arial"/>
          <w:sz w:val="24"/>
          <w:szCs w:val="24"/>
        </w:rPr>
        <w:t>Poskytovatel předá v poslední den platnosti smlouvy objednateli hardware a software, který mu objednatel předal, v </w:t>
      </w:r>
      <w:r w:rsidR="007402B8" w:rsidRPr="00C8080A">
        <w:rPr>
          <w:rFonts w:ascii="Calibri" w:hAnsi="Calibri" w:cs="Arial"/>
          <w:sz w:val="24"/>
          <w:szCs w:val="24"/>
        </w:rPr>
        <w:t>bezvadném stavu s přihlédnutím k</w:t>
      </w:r>
      <w:r w:rsidRPr="00C8080A">
        <w:rPr>
          <w:rFonts w:ascii="Calibri" w:hAnsi="Calibri" w:cs="Arial"/>
          <w:sz w:val="24"/>
          <w:szCs w:val="24"/>
        </w:rPr>
        <w:t xml:space="preserve"> obvyklému opotřebení. O předání a převzetí hardware a software bude sepsán předávací protokol. </w:t>
      </w:r>
    </w:p>
    <w:p w14:paraId="5C374FEB" w14:textId="77777777" w:rsidR="00407076" w:rsidRPr="00C8080A" w:rsidRDefault="00407076" w:rsidP="00407076">
      <w:pPr>
        <w:pStyle w:val="Prosttext"/>
        <w:spacing w:after="120"/>
        <w:ind w:left="567"/>
        <w:jc w:val="both"/>
        <w:rPr>
          <w:rFonts w:ascii="Calibri" w:hAnsi="Calibri" w:cs="Arial"/>
          <w:sz w:val="24"/>
          <w:szCs w:val="24"/>
        </w:rPr>
      </w:pPr>
    </w:p>
    <w:p w14:paraId="5101DB4A" w14:textId="77777777" w:rsidR="002952EE" w:rsidRPr="00C8080A" w:rsidRDefault="002952EE" w:rsidP="00303872">
      <w:pPr>
        <w:keepNext/>
        <w:ind w:left="714" w:hanging="357"/>
        <w:jc w:val="center"/>
        <w:rPr>
          <w:rFonts w:ascii="Calibri" w:hAnsi="Calibri"/>
          <w:b/>
          <w:bCs/>
          <w:szCs w:val="24"/>
        </w:rPr>
      </w:pPr>
      <w:r w:rsidRPr="00C8080A">
        <w:rPr>
          <w:rFonts w:ascii="Calibri" w:hAnsi="Calibri"/>
          <w:b/>
          <w:bCs/>
          <w:szCs w:val="24"/>
        </w:rPr>
        <w:t>Čl. VII</w:t>
      </w:r>
    </w:p>
    <w:p w14:paraId="4F467575" w14:textId="77777777" w:rsidR="002952EE" w:rsidRDefault="002952EE" w:rsidP="002952EE">
      <w:pPr>
        <w:ind w:left="714" w:hanging="357"/>
        <w:jc w:val="center"/>
        <w:rPr>
          <w:rFonts w:ascii="Calibri" w:hAnsi="Calibri"/>
          <w:b/>
          <w:szCs w:val="24"/>
        </w:rPr>
      </w:pPr>
      <w:r w:rsidRPr="00C8080A">
        <w:rPr>
          <w:rFonts w:ascii="Calibri" w:hAnsi="Calibri"/>
          <w:b/>
          <w:bCs/>
          <w:szCs w:val="24"/>
        </w:rPr>
        <w:t xml:space="preserve">Povinnost </w:t>
      </w:r>
      <w:r w:rsidRPr="00C8080A">
        <w:rPr>
          <w:rFonts w:ascii="Calibri" w:hAnsi="Calibri"/>
          <w:b/>
          <w:szCs w:val="24"/>
        </w:rPr>
        <w:t>mlčenlivosti</w:t>
      </w:r>
    </w:p>
    <w:p w14:paraId="5D14DF98" w14:textId="77777777" w:rsidR="00DE514E" w:rsidRPr="00C8080A" w:rsidRDefault="00DE514E" w:rsidP="002952EE">
      <w:pPr>
        <w:ind w:left="714" w:hanging="357"/>
        <w:jc w:val="center"/>
        <w:rPr>
          <w:rFonts w:ascii="Calibri" w:hAnsi="Calibri"/>
          <w:b/>
          <w:szCs w:val="24"/>
        </w:rPr>
      </w:pPr>
    </w:p>
    <w:p w14:paraId="04D2BF1C" w14:textId="77777777" w:rsidR="002952EE" w:rsidRPr="00151235" w:rsidRDefault="002952EE" w:rsidP="00486F3B">
      <w:pPr>
        <w:pStyle w:val="Odstavecseseznamem"/>
        <w:numPr>
          <w:ilvl w:val="0"/>
          <w:numId w:val="13"/>
        </w:numPr>
        <w:spacing w:after="120"/>
        <w:ind w:left="567" w:hanging="567"/>
        <w:contextualSpacing w:val="0"/>
        <w:jc w:val="both"/>
        <w:rPr>
          <w:sz w:val="24"/>
          <w:szCs w:val="24"/>
        </w:rPr>
      </w:pPr>
      <w:r w:rsidRPr="00151235">
        <w:rPr>
          <w:sz w:val="24"/>
          <w:szCs w:val="24"/>
        </w:rPr>
        <w:t>Smluvní strany jsou povinny zachovávat mlčenlivost o všech důvěrných informacích</w:t>
      </w:r>
      <w:r w:rsidR="00B46511">
        <w:rPr>
          <w:sz w:val="24"/>
          <w:szCs w:val="24"/>
        </w:rPr>
        <w:t>, které se dozvěděly v souvislosti s plněním předmětu této smlouvy</w:t>
      </w:r>
      <w:r w:rsidRPr="00151235">
        <w:rPr>
          <w:sz w:val="24"/>
          <w:szCs w:val="24"/>
        </w:rPr>
        <w:t xml:space="preserve">. </w:t>
      </w:r>
    </w:p>
    <w:p w14:paraId="23FA5670" w14:textId="77777777" w:rsidR="002952EE" w:rsidRPr="00151235" w:rsidRDefault="002952EE" w:rsidP="004217CD">
      <w:pPr>
        <w:pStyle w:val="Odstavecseseznamem"/>
        <w:numPr>
          <w:ilvl w:val="0"/>
          <w:numId w:val="13"/>
        </w:numPr>
        <w:spacing w:after="120"/>
        <w:ind w:left="567" w:hanging="567"/>
        <w:contextualSpacing w:val="0"/>
        <w:jc w:val="both"/>
        <w:rPr>
          <w:sz w:val="24"/>
          <w:szCs w:val="24"/>
        </w:rPr>
      </w:pPr>
      <w:proofErr w:type="gramStart"/>
      <w:r w:rsidRPr="00151235">
        <w:rPr>
          <w:sz w:val="24"/>
          <w:szCs w:val="24"/>
        </w:rPr>
        <w:t>Poruší</w:t>
      </w:r>
      <w:proofErr w:type="gramEnd"/>
      <w:r w:rsidRPr="00151235">
        <w:rPr>
          <w:sz w:val="24"/>
          <w:szCs w:val="24"/>
        </w:rPr>
        <w:t xml:space="preserve">-li smluvní strana svým jednáním povinnosti stanovené touto smlouvou a v důsledku toho vznikne druhé smluvní straně nebo libovolné třetí osobě jakákoli újma, je povinna tato smluvní strana tuto újmu (škodu) v plném rozsahu poškozenému nahradit, a to v penězích. </w:t>
      </w:r>
    </w:p>
    <w:p w14:paraId="55D2C22E" w14:textId="77777777" w:rsidR="00E25B0C" w:rsidRPr="00E76C62" w:rsidRDefault="00E25B0C" w:rsidP="00E93BA4">
      <w:pPr>
        <w:pStyle w:val="Odstavecseseznamem"/>
        <w:spacing w:after="120"/>
        <w:ind w:left="567"/>
        <w:contextualSpacing w:val="0"/>
        <w:jc w:val="both"/>
        <w:rPr>
          <w:sz w:val="24"/>
          <w:szCs w:val="24"/>
        </w:rPr>
      </w:pPr>
    </w:p>
    <w:p w14:paraId="11704118" w14:textId="77777777" w:rsidR="00E25B0C" w:rsidRPr="00C8080A" w:rsidRDefault="00E25B0C" w:rsidP="00E25B0C">
      <w:pPr>
        <w:keepNext/>
        <w:ind w:left="714" w:hanging="357"/>
        <w:jc w:val="center"/>
        <w:rPr>
          <w:rFonts w:ascii="Calibri" w:hAnsi="Calibri"/>
          <w:b/>
          <w:bCs/>
          <w:szCs w:val="24"/>
        </w:rPr>
      </w:pPr>
      <w:r w:rsidRPr="00C8080A">
        <w:rPr>
          <w:rFonts w:ascii="Calibri" w:hAnsi="Calibri"/>
          <w:b/>
          <w:bCs/>
          <w:szCs w:val="24"/>
        </w:rPr>
        <w:t>Čl. VII</w:t>
      </w:r>
      <w:r w:rsidR="00151235" w:rsidRPr="00C8080A">
        <w:rPr>
          <w:rFonts w:ascii="Calibri" w:hAnsi="Calibri"/>
          <w:b/>
          <w:bCs/>
          <w:szCs w:val="24"/>
        </w:rPr>
        <w:t>I</w:t>
      </w:r>
    </w:p>
    <w:p w14:paraId="1A7DFC27" w14:textId="77777777" w:rsidR="00E25B0C" w:rsidRDefault="008E0927" w:rsidP="00E25B0C">
      <w:pPr>
        <w:ind w:left="714" w:hanging="357"/>
        <w:jc w:val="center"/>
        <w:rPr>
          <w:rFonts w:ascii="Calibri" w:hAnsi="Calibri"/>
          <w:b/>
          <w:bCs/>
          <w:szCs w:val="24"/>
        </w:rPr>
      </w:pPr>
      <w:r w:rsidRPr="00C8080A">
        <w:rPr>
          <w:rFonts w:ascii="Calibri" w:hAnsi="Calibri"/>
          <w:b/>
          <w:bCs/>
          <w:szCs w:val="24"/>
        </w:rPr>
        <w:t xml:space="preserve">Zpracování </w:t>
      </w:r>
      <w:r w:rsidR="00371C43" w:rsidRPr="00C8080A">
        <w:rPr>
          <w:rFonts w:ascii="Calibri" w:hAnsi="Calibri"/>
          <w:b/>
          <w:bCs/>
          <w:szCs w:val="24"/>
        </w:rPr>
        <w:t>osobních údajů</w:t>
      </w:r>
    </w:p>
    <w:p w14:paraId="6E3F341D" w14:textId="77777777" w:rsidR="00DE514E" w:rsidRPr="00C8080A" w:rsidRDefault="00DE514E" w:rsidP="00E25B0C">
      <w:pPr>
        <w:ind w:left="714" w:hanging="357"/>
        <w:jc w:val="center"/>
        <w:rPr>
          <w:rFonts w:ascii="Calibri" w:hAnsi="Calibri"/>
          <w:b/>
          <w:szCs w:val="24"/>
        </w:rPr>
      </w:pPr>
    </w:p>
    <w:p w14:paraId="09BF3579" w14:textId="77777777" w:rsidR="00E25B0C" w:rsidRPr="007A6E44" w:rsidRDefault="00647D8F" w:rsidP="007A6E44">
      <w:pPr>
        <w:pStyle w:val="Odstavecseseznamem"/>
        <w:numPr>
          <w:ilvl w:val="0"/>
          <w:numId w:val="31"/>
        </w:numPr>
        <w:spacing w:after="120"/>
        <w:ind w:left="567" w:hanging="567"/>
        <w:contextualSpacing w:val="0"/>
        <w:jc w:val="both"/>
        <w:rPr>
          <w:sz w:val="24"/>
          <w:szCs w:val="24"/>
        </w:rPr>
      </w:pPr>
      <w:r w:rsidRPr="00647D8F">
        <w:rPr>
          <w:sz w:val="24"/>
          <w:szCs w:val="24"/>
        </w:rPr>
        <w:t xml:space="preserve">Při zpracování osobních údajů </w:t>
      </w:r>
      <w:r w:rsidR="00D422DB">
        <w:rPr>
          <w:sz w:val="24"/>
          <w:szCs w:val="24"/>
        </w:rPr>
        <w:t xml:space="preserve">(potencionálních) </w:t>
      </w:r>
      <w:r w:rsidRPr="00647D8F">
        <w:rPr>
          <w:sz w:val="24"/>
          <w:szCs w:val="24"/>
        </w:rPr>
        <w:t xml:space="preserve">zákazníků </w:t>
      </w:r>
      <w:r w:rsidR="005D7DA5">
        <w:rPr>
          <w:sz w:val="24"/>
          <w:szCs w:val="24"/>
        </w:rPr>
        <w:t>o</w:t>
      </w:r>
      <w:r w:rsidRPr="00647D8F">
        <w:rPr>
          <w:sz w:val="24"/>
          <w:szCs w:val="24"/>
        </w:rPr>
        <w:t>bjednatele (dále jen „</w:t>
      </w:r>
      <w:r w:rsidR="005D7DA5" w:rsidRPr="007A6E44">
        <w:rPr>
          <w:sz w:val="24"/>
          <w:szCs w:val="24"/>
          <w:u w:val="single"/>
        </w:rPr>
        <w:t>s</w:t>
      </w:r>
      <w:r w:rsidRPr="007A6E44">
        <w:rPr>
          <w:sz w:val="24"/>
          <w:szCs w:val="24"/>
          <w:u w:val="single"/>
        </w:rPr>
        <w:t>ubjekty údajů</w:t>
      </w:r>
      <w:r w:rsidRPr="00647D8F">
        <w:rPr>
          <w:sz w:val="24"/>
          <w:szCs w:val="24"/>
        </w:rPr>
        <w:t xml:space="preserve">“) vystupuje </w:t>
      </w:r>
      <w:r w:rsidR="005D7DA5">
        <w:rPr>
          <w:sz w:val="24"/>
          <w:szCs w:val="24"/>
        </w:rPr>
        <w:t>o</w:t>
      </w:r>
      <w:r w:rsidRPr="00647D8F">
        <w:rPr>
          <w:sz w:val="24"/>
          <w:szCs w:val="24"/>
        </w:rPr>
        <w:t xml:space="preserve">bjednatel jako správce či zpracovatel a </w:t>
      </w:r>
      <w:r w:rsidR="005D7DA5">
        <w:rPr>
          <w:sz w:val="24"/>
          <w:szCs w:val="24"/>
        </w:rPr>
        <w:t>p</w:t>
      </w:r>
      <w:r w:rsidRPr="00647D8F">
        <w:rPr>
          <w:sz w:val="24"/>
          <w:szCs w:val="24"/>
        </w:rPr>
        <w:t xml:space="preserve">oskytovatel jako zpracovatel či další zpracovatel (dle konkrétních kategorií údajů a konkrétního obchodního případu), a to za podmínek uvedených níže v tomto článku </w:t>
      </w:r>
      <w:r w:rsidR="00C40147">
        <w:rPr>
          <w:sz w:val="24"/>
          <w:szCs w:val="24"/>
        </w:rPr>
        <w:t>s</w:t>
      </w:r>
      <w:r w:rsidRPr="00647D8F">
        <w:rPr>
          <w:sz w:val="24"/>
          <w:szCs w:val="24"/>
        </w:rPr>
        <w:t>mlouvy.</w:t>
      </w:r>
      <w:r w:rsidR="00E25B0C" w:rsidRPr="007A6E44">
        <w:rPr>
          <w:sz w:val="24"/>
          <w:szCs w:val="24"/>
        </w:rPr>
        <w:t xml:space="preserve"> </w:t>
      </w:r>
    </w:p>
    <w:p w14:paraId="07731D08" w14:textId="77777777" w:rsidR="00B94FE3" w:rsidRDefault="00BF4C55" w:rsidP="00626CD7">
      <w:pPr>
        <w:pStyle w:val="Odstavecseseznamem"/>
        <w:numPr>
          <w:ilvl w:val="0"/>
          <w:numId w:val="31"/>
        </w:numPr>
        <w:spacing w:after="120"/>
        <w:ind w:left="567" w:hanging="567"/>
        <w:contextualSpacing w:val="0"/>
        <w:jc w:val="both"/>
        <w:rPr>
          <w:sz w:val="24"/>
          <w:szCs w:val="24"/>
        </w:rPr>
      </w:pPr>
      <w:r w:rsidRPr="00BF4C55">
        <w:rPr>
          <w:sz w:val="24"/>
          <w:szCs w:val="24"/>
        </w:rPr>
        <w:t>Spolu s</w:t>
      </w:r>
      <w:r>
        <w:rPr>
          <w:sz w:val="24"/>
          <w:szCs w:val="24"/>
        </w:rPr>
        <w:t> touto s</w:t>
      </w:r>
      <w:r w:rsidRPr="00BF4C55">
        <w:rPr>
          <w:sz w:val="24"/>
          <w:szCs w:val="24"/>
        </w:rPr>
        <w:t xml:space="preserve">mlouvou uzavírají smluvní strany za účelem ochrany osobních údajů, které jsou </w:t>
      </w:r>
      <w:r>
        <w:rPr>
          <w:sz w:val="24"/>
          <w:szCs w:val="24"/>
        </w:rPr>
        <w:t>p</w:t>
      </w:r>
      <w:r w:rsidRPr="00BF4C55">
        <w:rPr>
          <w:sz w:val="24"/>
          <w:szCs w:val="24"/>
        </w:rPr>
        <w:t xml:space="preserve">oskytovatelem zpracovávané v rámci plnění </w:t>
      </w:r>
      <w:r>
        <w:rPr>
          <w:sz w:val="24"/>
          <w:szCs w:val="24"/>
        </w:rPr>
        <w:t>této s</w:t>
      </w:r>
      <w:r w:rsidRPr="00BF4C55">
        <w:rPr>
          <w:sz w:val="24"/>
          <w:szCs w:val="24"/>
        </w:rPr>
        <w:t xml:space="preserve">mlouvy, také smlouvu o zpracování osobních údajů, která je součástí tohoto článku </w:t>
      </w:r>
      <w:r>
        <w:rPr>
          <w:sz w:val="24"/>
          <w:szCs w:val="24"/>
        </w:rPr>
        <w:t>s</w:t>
      </w:r>
      <w:r w:rsidRPr="00BF4C55">
        <w:rPr>
          <w:sz w:val="24"/>
          <w:szCs w:val="24"/>
        </w:rPr>
        <w:t>mlouvy</w:t>
      </w:r>
      <w:r>
        <w:rPr>
          <w:sz w:val="24"/>
          <w:szCs w:val="24"/>
        </w:rPr>
        <w:t>.</w:t>
      </w:r>
    </w:p>
    <w:p w14:paraId="662D669D" w14:textId="77777777" w:rsidR="00685CEF" w:rsidRDefault="00685CEF" w:rsidP="00626CD7">
      <w:pPr>
        <w:pStyle w:val="Odstavecseseznamem"/>
        <w:numPr>
          <w:ilvl w:val="0"/>
          <w:numId w:val="31"/>
        </w:numPr>
        <w:spacing w:after="120"/>
        <w:ind w:left="567" w:hanging="567"/>
        <w:contextualSpacing w:val="0"/>
        <w:jc w:val="both"/>
        <w:rPr>
          <w:sz w:val="24"/>
          <w:szCs w:val="24"/>
        </w:rPr>
      </w:pPr>
      <w:r w:rsidRPr="00685CEF">
        <w:rPr>
          <w:sz w:val="24"/>
          <w:szCs w:val="24"/>
        </w:rPr>
        <w:t>Smluvní strany se dohodly, že pokud to bude potřebné ke splnění požadavků předpisů na ochranu osobních údajů (tyto zahrnují především, nikoliv však výlučně, zákon č. 110/2019 Sb. o zpracování osobních údajů, ve znění pozdějších předpisů, a nařízení Evropského parlamentu a Rady (EU) 2016/679 ze dne 27. dubna 2016 o ochraně fyzických osob v souvislosti se zpracováním osobních údajů a o volném pohybu těchto údajů a o zrušení směrnice 95/46/ES; dále jen „</w:t>
      </w:r>
      <w:r w:rsidRPr="007A6E44">
        <w:rPr>
          <w:sz w:val="24"/>
          <w:szCs w:val="24"/>
          <w:u w:val="single"/>
        </w:rPr>
        <w:t>POOÚ</w:t>
      </w:r>
      <w:r w:rsidRPr="00685CEF">
        <w:rPr>
          <w:sz w:val="24"/>
          <w:szCs w:val="24"/>
        </w:rPr>
        <w:t xml:space="preserve">“), uzavřou bez zbytečného </w:t>
      </w:r>
      <w:r w:rsidRPr="00685CEF">
        <w:rPr>
          <w:sz w:val="24"/>
          <w:szCs w:val="24"/>
        </w:rPr>
        <w:lastRenderedPageBreak/>
        <w:t xml:space="preserve">odkladu po výzvě kterékoli smluvní strany písemný dodatek </w:t>
      </w:r>
      <w:r w:rsidR="00FD74F7">
        <w:rPr>
          <w:sz w:val="24"/>
          <w:szCs w:val="24"/>
        </w:rPr>
        <w:t>této s</w:t>
      </w:r>
      <w:r w:rsidRPr="00685CEF">
        <w:rPr>
          <w:sz w:val="24"/>
          <w:szCs w:val="24"/>
        </w:rPr>
        <w:t>mlouvy zohledňující takové požadavky</w:t>
      </w:r>
      <w:r w:rsidR="00FD74F7">
        <w:rPr>
          <w:sz w:val="24"/>
          <w:szCs w:val="24"/>
        </w:rPr>
        <w:t>.</w:t>
      </w:r>
    </w:p>
    <w:p w14:paraId="76C68367" w14:textId="77777777" w:rsidR="00D460FC" w:rsidRPr="007A6E44" w:rsidRDefault="00E60127" w:rsidP="007A6E44">
      <w:pPr>
        <w:pStyle w:val="Odstavecseseznamem"/>
        <w:numPr>
          <w:ilvl w:val="0"/>
          <w:numId w:val="31"/>
        </w:numPr>
        <w:spacing w:after="120"/>
        <w:ind w:left="567" w:hanging="567"/>
        <w:contextualSpacing w:val="0"/>
        <w:jc w:val="both"/>
        <w:rPr>
          <w:sz w:val="24"/>
          <w:szCs w:val="24"/>
        </w:rPr>
      </w:pPr>
      <w:r>
        <w:rPr>
          <w:sz w:val="24"/>
          <w:szCs w:val="24"/>
        </w:rPr>
        <w:t>O</w:t>
      </w:r>
      <w:r w:rsidR="00BB30D6" w:rsidRPr="007A6E44">
        <w:rPr>
          <w:sz w:val="24"/>
          <w:szCs w:val="24"/>
        </w:rPr>
        <w:t xml:space="preserve">bjednatel tímto pověřuje </w:t>
      </w:r>
      <w:r w:rsidRPr="007A6E44">
        <w:rPr>
          <w:sz w:val="24"/>
          <w:szCs w:val="24"/>
        </w:rPr>
        <w:t>p</w:t>
      </w:r>
      <w:r w:rsidR="00BB30D6" w:rsidRPr="007A6E44">
        <w:rPr>
          <w:sz w:val="24"/>
          <w:szCs w:val="24"/>
        </w:rPr>
        <w:t xml:space="preserve">oskytovatele zpracováním osobních údajů </w:t>
      </w:r>
      <w:r w:rsidRPr="007A6E44">
        <w:rPr>
          <w:sz w:val="24"/>
          <w:szCs w:val="24"/>
        </w:rPr>
        <w:t>s</w:t>
      </w:r>
      <w:r w:rsidR="00BB30D6" w:rsidRPr="007A6E44">
        <w:rPr>
          <w:sz w:val="24"/>
          <w:szCs w:val="24"/>
        </w:rPr>
        <w:t xml:space="preserve">ubjektů údajů v rámci plnění </w:t>
      </w:r>
      <w:r w:rsidRPr="007A6E44">
        <w:rPr>
          <w:sz w:val="24"/>
          <w:szCs w:val="24"/>
        </w:rPr>
        <w:t>této s</w:t>
      </w:r>
      <w:r w:rsidR="00BB30D6" w:rsidRPr="007A6E44">
        <w:rPr>
          <w:sz w:val="24"/>
          <w:szCs w:val="24"/>
        </w:rPr>
        <w:t xml:space="preserve">mlouvy. Poskytovatel je povinen zpracovávat osobní údaje pro </w:t>
      </w:r>
      <w:r w:rsidRPr="007A6E44">
        <w:rPr>
          <w:sz w:val="24"/>
          <w:szCs w:val="24"/>
        </w:rPr>
        <w:t>o</w:t>
      </w:r>
      <w:r w:rsidR="00BB30D6" w:rsidRPr="007A6E44">
        <w:rPr>
          <w:sz w:val="24"/>
          <w:szCs w:val="24"/>
        </w:rPr>
        <w:t xml:space="preserve">bjednatele na základě jeho pokynů a v rozsahu nezbytném k řádnému plnění povinností </w:t>
      </w:r>
      <w:r w:rsidRPr="007A6E44">
        <w:rPr>
          <w:sz w:val="24"/>
          <w:szCs w:val="24"/>
        </w:rPr>
        <w:t>p</w:t>
      </w:r>
      <w:r w:rsidR="00BB30D6" w:rsidRPr="007A6E44">
        <w:rPr>
          <w:sz w:val="24"/>
          <w:szCs w:val="24"/>
        </w:rPr>
        <w:t>oskytovatele vyplývajících z</w:t>
      </w:r>
      <w:r w:rsidRPr="007A6E44">
        <w:rPr>
          <w:sz w:val="24"/>
          <w:szCs w:val="24"/>
        </w:rPr>
        <w:t> této s</w:t>
      </w:r>
      <w:r w:rsidR="00BB30D6" w:rsidRPr="007A6E44">
        <w:rPr>
          <w:sz w:val="24"/>
          <w:szCs w:val="24"/>
        </w:rPr>
        <w:t>mlouvy.</w:t>
      </w:r>
    </w:p>
    <w:p w14:paraId="38ABF59D" w14:textId="77777777" w:rsidR="00BB30D6" w:rsidRDefault="00BB30D6" w:rsidP="00626CD7">
      <w:pPr>
        <w:pStyle w:val="Odstavecseseznamem"/>
        <w:numPr>
          <w:ilvl w:val="0"/>
          <w:numId w:val="31"/>
        </w:numPr>
        <w:spacing w:after="120"/>
        <w:ind w:left="567" w:hanging="567"/>
        <w:contextualSpacing w:val="0"/>
        <w:jc w:val="both"/>
        <w:rPr>
          <w:sz w:val="24"/>
          <w:szCs w:val="24"/>
        </w:rPr>
      </w:pPr>
      <w:r w:rsidRPr="00BB30D6">
        <w:rPr>
          <w:sz w:val="24"/>
          <w:szCs w:val="24"/>
        </w:rPr>
        <w:t xml:space="preserve">Předmět zpracování, kategorie </w:t>
      </w:r>
      <w:r w:rsidR="00E60127">
        <w:rPr>
          <w:sz w:val="24"/>
          <w:szCs w:val="24"/>
        </w:rPr>
        <w:t>s</w:t>
      </w:r>
      <w:r w:rsidRPr="00BB30D6">
        <w:rPr>
          <w:sz w:val="24"/>
          <w:szCs w:val="24"/>
        </w:rPr>
        <w:t>ubjektů údajů a typ osobních údajů</w:t>
      </w:r>
    </w:p>
    <w:p w14:paraId="37FA50CB" w14:textId="77777777" w:rsidR="00BB30D6" w:rsidRDefault="00BB30D6" w:rsidP="007A6E44">
      <w:pPr>
        <w:pStyle w:val="Odstavecseseznamem"/>
        <w:numPr>
          <w:ilvl w:val="0"/>
          <w:numId w:val="35"/>
        </w:numPr>
        <w:spacing w:after="120"/>
        <w:ind w:left="1134" w:hanging="567"/>
        <w:contextualSpacing w:val="0"/>
        <w:jc w:val="both"/>
        <w:rPr>
          <w:sz w:val="24"/>
          <w:szCs w:val="24"/>
        </w:rPr>
      </w:pPr>
      <w:r w:rsidRPr="00BB30D6">
        <w:rPr>
          <w:sz w:val="24"/>
          <w:szCs w:val="24"/>
        </w:rPr>
        <w:t xml:space="preserve">Předmětem zpracování jsou osobní údaje </w:t>
      </w:r>
      <w:r w:rsidR="00E60127">
        <w:rPr>
          <w:sz w:val="24"/>
          <w:szCs w:val="24"/>
        </w:rPr>
        <w:t>s</w:t>
      </w:r>
      <w:r w:rsidRPr="00BB30D6">
        <w:rPr>
          <w:sz w:val="24"/>
          <w:szCs w:val="24"/>
        </w:rPr>
        <w:t>ubjektů údajů, které jsou uloženy</w:t>
      </w:r>
      <w:r w:rsidR="00064647">
        <w:rPr>
          <w:sz w:val="24"/>
          <w:szCs w:val="24"/>
        </w:rPr>
        <w:t xml:space="preserve"> nebo budou uloženy</w:t>
      </w:r>
      <w:r w:rsidRPr="00BB30D6">
        <w:rPr>
          <w:sz w:val="24"/>
          <w:szCs w:val="24"/>
        </w:rPr>
        <w:t xml:space="preserve"> na hardware využívan</w:t>
      </w:r>
      <w:r w:rsidR="00064647">
        <w:rPr>
          <w:sz w:val="24"/>
          <w:szCs w:val="24"/>
        </w:rPr>
        <w:t>ý</w:t>
      </w:r>
      <w:r w:rsidRPr="00BB30D6">
        <w:rPr>
          <w:sz w:val="24"/>
          <w:szCs w:val="24"/>
        </w:rPr>
        <w:t xml:space="preserve"> </w:t>
      </w:r>
      <w:r w:rsidR="00064647">
        <w:rPr>
          <w:sz w:val="24"/>
          <w:szCs w:val="24"/>
        </w:rPr>
        <w:t>o</w:t>
      </w:r>
      <w:r w:rsidRPr="00BB30D6">
        <w:rPr>
          <w:sz w:val="24"/>
          <w:szCs w:val="24"/>
        </w:rPr>
        <w:t xml:space="preserve">bjednatelem </w:t>
      </w:r>
      <w:r w:rsidR="00064647">
        <w:rPr>
          <w:sz w:val="24"/>
          <w:szCs w:val="24"/>
        </w:rPr>
        <w:t>a</w:t>
      </w:r>
      <w:r w:rsidRPr="00BB30D6">
        <w:rPr>
          <w:sz w:val="24"/>
          <w:szCs w:val="24"/>
        </w:rPr>
        <w:t xml:space="preserve"> </w:t>
      </w:r>
      <w:r w:rsidR="00064647">
        <w:rPr>
          <w:sz w:val="24"/>
          <w:szCs w:val="24"/>
        </w:rPr>
        <w:t>p</w:t>
      </w:r>
      <w:r w:rsidRPr="00BB30D6">
        <w:rPr>
          <w:sz w:val="24"/>
          <w:szCs w:val="24"/>
        </w:rPr>
        <w:t xml:space="preserve">oskytovatelem dle </w:t>
      </w:r>
      <w:r w:rsidR="00064647">
        <w:rPr>
          <w:sz w:val="24"/>
          <w:szCs w:val="24"/>
        </w:rPr>
        <w:t>této s</w:t>
      </w:r>
      <w:r w:rsidRPr="00BB30D6">
        <w:rPr>
          <w:sz w:val="24"/>
          <w:szCs w:val="24"/>
        </w:rPr>
        <w:t>mlouvy</w:t>
      </w:r>
      <w:r w:rsidR="00064647">
        <w:rPr>
          <w:sz w:val="24"/>
          <w:szCs w:val="24"/>
        </w:rPr>
        <w:t>. K tomuto hardware má</w:t>
      </w:r>
      <w:r w:rsidRPr="00BB30D6">
        <w:rPr>
          <w:sz w:val="24"/>
          <w:szCs w:val="24"/>
        </w:rPr>
        <w:t xml:space="preserve"> </w:t>
      </w:r>
      <w:r w:rsidR="00064647">
        <w:rPr>
          <w:sz w:val="24"/>
          <w:szCs w:val="24"/>
        </w:rPr>
        <w:t>p</w:t>
      </w:r>
      <w:r w:rsidRPr="00BB30D6">
        <w:rPr>
          <w:sz w:val="24"/>
          <w:szCs w:val="24"/>
        </w:rPr>
        <w:t>oskytovatel</w:t>
      </w:r>
      <w:r w:rsidR="00064647">
        <w:rPr>
          <w:sz w:val="24"/>
          <w:szCs w:val="24"/>
        </w:rPr>
        <w:t xml:space="preserve"> přístup přes objednatelem poskytnutý software. Poskytovatel </w:t>
      </w:r>
      <w:r w:rsidRPr="00BB30D6">
        <w:rPr>
          <w:sz w:val="24"/>
          <w:szCs w:val="24"/>
        </w:rPr>
        <w:t xml:space="preserve">provádí zejména </w:t>
      </w:r>
      <w:r w:rsidR="00064647">
        <w:rPr>
          <w:sz w:val="24"/>
          <w:szCs w:val="24"/>
        </w:rPr>
        <w:t>operace nahlížení a ukládání osobních údajů</w:t>
      </w:r>
      <w:r w:rsidRPr="00BB30D6">
        <w:rPr>
          <w:sz w:val="24"/>
          <w:szCs w:val="24"/>
        </w:rPr>
        <w:t>.</w:t>
      </w:r>
    </w:p>
    <w:p w14:paraId="18FA3D89" w14:textId="77777777" w:rsidR="00BB30D6" w:rsidRDefault="00BB30D6" w:rsidP="007A6E44">
      <w:pPr>
        <w:pStyle w:val="Odstavecseseznamem"/>
        <w:numPr>
          <w:ilvl w:val="0"/>
          <w:numId w:val="35"/>
        </w:numPr>
        <w:spacing w:after="120"/>
        <w:ind w:left="1134" w:hanging="567"/>
        <w:contextualSpacing w:val="0"/>
        <w:jc w:val="both"/>
        <w:rPr>
          <w:sz w:val="24"/>
          <w:szCs w:val="24"/>
        </w:rPr>
      </w:pPr>
      <w:r w:rsidRPr="00BB30D6">
        <w:rPr>
          <w:sz w:val="24"/>
          <w:szCs w:val="24"/>
        </w:rPr>
        <w:t xml:space="preserve">O rozsahu zpracování rozhoduje vždy výhradně </w:t>
      </w:r>
      <w:r w:rsidR="00C0082F">
        <w:rPr>
          <w:sz w:val="24"/>
          <w:szCs w:val="24"/>
        </w:rPr>
        <w:t>o</w:t>
      </w:r>
      <w:r w:rsidRPr="00BB30D6">
        <w:rPr>
          <w:sz w:val="24"/>
          <w:szCs w:val="24"/>
        </w:rPr>
        <w:t>bjednatel.</w:t>
      </w:r>
    </w:p>
    <w:p w14:paraId="531776AD" w14:textId="77777777" w:rsidR="002E66A5" w:rsidRPr="007A6E44" w:rsidRDefault="002E66A5" w:rsidP="007A6E44">
      <w:pPr>
        <w:pStyle w:val="Odstavecseseznamem"/>
        <w:numPr>
          <w:ilvl w:val="0"/>
          <w:numId w:val="31"/>
        </w:numPr>
        <w:spacing w:after="120"/>
        <w:ind w:left="567" w:hanging="567"/>
        <w:contextualSpacing w:val="0"/>
        <w:jc w:val="both"/>
        <w:rPr>
          <w:sz w:val="24"/>
          <w:szCs w:val="24"/>
        </w:rPr>
      </w:pPr>
      <w:r w:rsidRPr="007A6E44">
        <w:rPr>
          <w:sz w:val="24"/>
          <w:szCs w:val="24"/>
        </w:rPr>
        <w:t>Povaha a účel zpracování</w:t>
      </w:r>
    </w:p>
    <w:p w14:paraId="4630B6BF" w14:textId="77777777" w:rsidR="002E66A5" w:rsidRPr="007A6E44" w:rsidRDefault="00475853" w:rsidP="007A6E44">
      <w:pPr>
        <w:pStyle w:val="Odstavecseseznamem"/>
        <w:numPr>
          <w:ilvl w:val="0"/>
          <w:numId w:val="35"/>
        </w:numPr>
        <w:spacing w:after="120"/>
        <w:ind w:left="1134" w:hanging="567"/>
        <w:contextualSpacing w:val="0"/>
        <w:jc w:val="both"/>
        <w:rPr>
          <w:sz w:val="24"/>
          <w:szCs w:val="24"/>
        </w:rPr>
      </w:pPr>
      <w:r>
        <w:rPr>
          <w:sz w:val="24"/>
          <w:szCs w:val="24"/>
        </w:rPr>
        <w:t>P</w:t>
      </w:r>
      <w:r w:rsidR="002E66A5" w:rsidRPr="007A6E44">
        <w:rPr>
          <w:sz w:val="24"/>
          <w:szCs w:val="24"/>
        </w:rPr>
        <w:t xml:space="preserve">oskytovatel bude zpracovávat </w:t>
      </w:r>
      <w:r w:rsidR="00F5749E">
        <w:rPr>
          <w:sz w:val="24"/>
          <w:szCs w:val="24"/>
        </w:rPr>
        <w:t>o</w:t>
      </w:r>
      <w:r w:rsidR="002E66A5" w:rsidRPr="007A6E44">
        <w:rPr>
          <w:sz w:val="24"/>
          <w:szCs w:val="24"/>
        </w:rPr>
        <w:t>sobní údaje automatizovaně s přispěním výpočetní techniky. Příležitostně může docházet k ručnímu zpracování dat.</w:t>
      </w:r>
    </w:p>
    <w:p w14:paraId="55DF8671" w14:textId="77777777" w:rsidR="002E66A5" w:rsidRPr="007A6E44" w:rsidRDefault="002E66A5" w:rsidP="007A6E44">
      <w:pPr>
        <w:pStyle w:val="Odstavecseseznamem"/>
        <w:numPr>
          <w:ilvl w:val="0"/>
          <w:numId w:val="35"/>
        </w:numPr>
        <w:spacing w:after="120"/>
        <w:ind w:left="1134" w:hanging="567"/>
        <w:contextualSpacing w:val="0"/>
        <w:jc w:val="both"/>
        <w:rPr>
          <w:sz w:val="24"/>
          <w:szCs w:val="24"/>
        </w:rPr>
      </w:pPr>
      <w:r w:rsidRPr="007A6E44">
        <w:rPr>
          <w:sz w:val="24"/>
          <w:szCs w:val="24"/>
        </w:rPr>
        <w:t xml:space="preserve">Účel zpracování je definován účelem plnění </w:t>
      </w:r>
      <w:r w:rsidR="00475853">
        <w:rPr>
          <w:sz w:val="24"/>
          <w:szCs w:val="24"/>
        </w:rPr>
        <w:t>této s</w:t>
      </w:r>
      <w:r w:rsidRPr="007A6E44">
        <w:rPr>
          <w:sz w:val="24"/>
          <w:szCs w:val="24"/>
        </w:rPr>
        <w:t xml:space="preserve">mlouvy, přičemž se jedná zejména o zpracování neoddělitelně spojené a nezbytně nutné pro poskytování </w:t>
      </w:r>
      <w:r w:rsidR="00475853">
        <w:rPr>
          <w:sz w:val="24"/>
          <w:szCs w:val="24"/>
        </w:rPr>
        <w:t>pokladních a informačních služeb</w:t>
      </w:r>
      <w:r w:rsidRPr="007A6E44">
        <w:rPr>
          <w:sz w:val="24"/>
          <w:szCs w:val="24"/>
        </w:rPr>
        <w:t>.</w:t>
      </w:r>
    </w:p>
    <w:p w14:paraId="7B357AB5" w14:textId="77777777" w:rsidR="002E66A5" w:rsidRPr="007A6E44" w:rsidRDefault="002E66A5" w:rsidP="007A6E44">
      <w:pPr>
        <w:pStyle w:val="Odstavecseseznamem"/>
        <w:numPr>
          <w:ilvl w:val="0"/>
          <w:numId w:val="31"/>
        </w:numPr>
        <w:spacing w:after="120"/>
        <w:ind w:left="567" w:hanging="567"/>
        <w:contextualSpacing w:val="0"/>
        <w:jc w:val="both"/>
        <w:rPr>
          <w:sz w:val="24"/>
          <w:szCs w:val="24"/>
        </w:rPr>
      </w:pPr>
      <w:r w:rsidRPr="007A6E44">
        <w:rPr>
          <w:sz w:val="24"/>
          <w:szCs w:val="24"/>
        </w:rPr>
        <w:t xml:space="preserve">Doba zpracování </w:t>
      </w:r>
    </w:p>
    <w:p w14:paraId="4DB173E7" w14:textId="77777777" w:rsidR="002E66A5" w:rsidRPr="007A6E44" w:rsidRDefault="002E66A5" w:rsidP="007A6E44">
      <w:pPr>
        <w:pStyle w:val="Odstavecseseznamem"/>
        <w:numPr>
          <w:ilvl w:val="0"/>
          <w:numId w:val="36"/>
        </w:numPr>
        <w:spacing w:after="120"/>
        <w:ind w:left="1134" w:hanging="567"/>
        <w:contextualSpacing w:val="0"/>
        <w:jc w:val="both"/>
        <w:rPr>
          <w:sz w:val="24"/>
          <w:szCs w:val="24"/>
        </w:rPr>
      </w:pPr>
      <w:r w:rsidRPr="007A6E44">
        <w:rPr>
          <w:sz w:val="24"/>
          <w:szCs w:val="24"/>
        </w:rPr>
        <w:t xml:space="preserve">Zpracování </w:t>
      </w:r>
      <w:r w:rsidR="006A0ABF">
        <w:rPr>
          <w:sz w:val="24"/>
          <w:szCs w:val="24"/>
        </w:rPr>
        <w:t>o</w:t>
      </w:r>
      <w:r w:rsidRPr="007A6E44">
        <w:rPr>
          <w:sz w:val="24"/>
          <w:szCs w:val="24"/>
        </w:rPr>
        <w:t xml:space="preserve">sobních údajů bude probíhat po dobu účinnosti </w:t>
      </w:r>
      <w:r w:rsidR="006A0ABF">
        <w:rPr>
          <w:sz w:val="24"/>
          <w:szCs w:val="24"/>
        </w:rPr>
        <w:t>této s</w:t>
      </w:r>
      <w:r w:rsidRPr="007A6E44">
        <w:rPr>
          <w:sz w:val="24"/>
          <w:szCs w:val="24"/>
        </w:rPr>
        <w:t xml:space="preserve">mlouvy. Povinnosti </w:t>
      </w:r>
      <w:r w:rsidR="006A0ABF">
        <w:rPr>
          <w:sz w:val="24"/>
          <w:szCs w:val="24"/>
        </w:rPr>
        <w:t>p</w:t>
      </w:r>
      <w:r w:rsidRPr="007A6E44">
        <w:rPr>
          <w:sz w:val="24"/>
          <w:szCs w:val="24"/>
        </w:rPr>
        <w:t xml:space="preserve">oskytovatele týkající se ochrany </w:t>
      </w:r>
      <w:r w:rsidR="006A0ABF">
        <w:rPr>
          <w:sz w:val="24"/>
          <w:szCs w:val="24"/>
        </w:rPr>
        <w:t>o</w:t>
      </w:r>
      <w:r w:rsidRPr="007A6E44">
        <w:rPr>
          <w:sz w:val="24"/>
          <w:szCs w:val="24"/>
        </w:rPr>
        <w:t xml:space="preserve">sobních údajů se </w:t>
      </w:r>
      <w:r w:rsidR="006A0ABF">
        <w:rPr>
          <w:sz w:val="24"/>
          <w:szCs w:val="24"/>
        </w:rPr>
        <w:t>p</w:t>
      </w:r>
      <w:r w:rsidRPr="007A6E44">
        <w:rPr>
          <w:sz w:val="24"/>
          <w:szCs w:val="24"/>
        </w:rPr>
        <w:t xml:space="preserve">oskytovatel zavazuje plnit po celou dobu účinnosti </w:t>
      </w:r>
      <w:r w:rsidR="006A0ABF">
        <w:rPr>
          <w:sz w:val="24"/>
          <w:szCs w:val="24"/>
        </w:rPr>
        <w:t>této s</w:t>
      </w:r>
      <w:r w:rsidRPr="007A6E44">
        <w:rPr>
          <w:sz w:val="24"/>
          <w:szCs w:val="24"/>
        </w:rPr>
        <w:t>mlouvy, pokud z </w:t>
      </w:r>
      <w:r w:rsidR="006A0ABF">
        <w:rPr>
          <w:sz w:val="24"/>
          <w:szCs w:val="24"/>
        </w:rPr>
        <w:t>této s</w:t>
      </w:r>
      <w:r w:rsidRPr="007A6E44">
        <w:rPr>
          <w:sz w:val="24"/>
          <w:szCs w:val="24"/>
        </w:rPr>
        <w:t xml:space="preserve">mlouvy nevyplývá, že mají trvat i po zániku její účinnosti. </w:t>
      </w:r>
    </w:p>
    <w:p w14:paraId="2BB85264" w14:textId="77777777" w:rsidR="002E66A5" w:rsidRPr="007A6E44" w:rsidRDefault="002E66A5" w:rsidP="007A6E44">
      <w:pPr>
        <w:pStyle w:val="Odstavecseseznamem"/>
        <w:numPr>
          <w:ilvl w:val="0"/>
          <w:numId w:val="31"/>
        </w:numPr>
        <w:spacing w:after="120"/>
        <w:ind w:left="567" w:hanging="567"/>
        <w:contextualSpacing w:val="0"/>
        <w:jc w:val="both"/>
        <w:rPr>
          <w:rFonts w:ascii="Tahoma" w:hAnsi="Tahoma" w:cs="Tahoma"/>
          <w:sz w:val="20"/>
          <w:szCs w:val="20"/>
        </w:rPr>
      </w:pPr>
      <w:r w:rsidRPr="002E66A5">
        <w:rPr>
          <w:sz w:val="24"/>
          <w:szCs w:val="24"/>
        </w:rPr>
        <w:t xml:space="preserve">Poskytovatel je při zpracovávání </w:t>
      </w:r>
      <w:r w:rsidR="006A0ABF">
        <w:rPr>
          <w:sz w:val="24"/>
          <w:szCs w:val="24"/>
        </w:rPr>
        <w:t>o</w:t>
      </w:r>
      <w:r w:rsidRPr="002E66A5">
        <w:rPr>
          <w:sz w:val="24"/>
          <w:szCs w:val="24"/>
        </w:rPr>
        <w:t>sobních údajů povinen:</w:t>
      </w:r>
    </w:p>
    <w:p w14:paraId="593D8844"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zpracovávat </w:t>
      </w:r>
      <w:r w:rsidR="007D0561">
        <w:rPr>
          <w:sz w:val="24"/>
          <w:szCs w:val="24"/>
        </w:rPr>
        <w:t>o</w:t>
      </w:r>
      <w:r w:rsidRPr="007A6E44">
        <w:rPr>
          <w:sz w:val="24"/>
          <w:szCs w:val="24"/>
        </w:rPr>
        <w:t xml:space="preserve">sobní údaje výlučně na základě doložených pokynů a instrukcí </w:t>
      </w:r>
      <w:r w:rsidR="007D0561">
        <w:rPr>
          <w:sz w:val="24"/>
          <w:szCs w:val="24"/>
        </w:rPr>
        <w:t>o</w:t>
      </w:r>
      <w:r w:rsidRPr="007A6E44">
        <w:rPr>
          <w:sz w:val="24"/>
          <w:szCs w:val="24"/>
        </w:rPr>
        <w:t xml:space="preserve">bjednatele; pro vyloučení pochybností smluvní strany stanovují, že zpracovávání </w:t>
      </w:r>
      <w:r w:rsidR="007D0561">
        <w:rPr>
          <w:sz w:val="24"/>
          <w:szCs w:val="24"/>
        </w:rPr>
        <w:t>o</w:t>
      </w:r>
      <w:r w:rsidRPr="007A6E44">
        <w:rPr>
          <w:sz w:val="24"/>
          <w:szCs w:val="24"/>
        </w:rPr>
        <w:t xml:space="preserve">sobních údajů v souladu s povinnostmi </w:t>
      </w:r>
      <w:r w:rsidR="007D0561">
        <w:rPr>
          <w:sz w:val="24"/>
          <w:szCs w:val="24"/>
        </w:rPr>
        <w:t>p</w:t>
      </w:r>
      <w:r w:rsidRPr="007A6E44">
        <w:rPr>
          <w:sz w:val="24"/>
          <w:szCs w:val="24"/>
        </w:rPr>
        <w:t xml:space="preserve">oskytovatele dohodnutými v rámci </w:t>
      </w:r>
      <w:r w:rsidR="007D0561">
        <w:rPr>
          <w:sz w:val="24"/>
          <w:szCs w:val="24"/>
        </w:rPr>
        <w:t>této s</w:t>
      </w:r>
      <w:r w:rsidRPr="007A6E44">
        <w:rPr>
          <w:sz w:val="24"/>
          <w:szCs w:val="24"/>
        </w:rPr>
        <w:t xml:space="preserve">mlouvy se považuje za prováděné v souladu s instrukcemi </w:t>
      </w:r>
      <w:r w:rsidR="007D0561">
        <w:rPr>
          <w:sz w:val="24"/>
          <w:szCs w:val="24"/>
        </w:rPr>
        <w:t>o</w:t>
      </w:r>
      <w:r w:rsidRPr="007A6E44">
        <w:rPr>
          <w:sz w:val="24"/>
          <w:szCs w:val="24"/>
        </w:rPr>
        <w:t>bjednatele;</w:t>
      </w:r>
    </w:p>
    <w:p w14:paraId="28A16C8D"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zajišťovat, aby se osoby oprávněné zpracovávat </w:t>
      </w:r>
      <w:r w:rsidR="007D0561">
        <w:rPr>
          <w:sz w:val="24"/>
          <w:szCs w:val="24"/>
        </w:rPr>
        <w:t>o</w:t>
      </w:r>
      <w:r w:rsidRPr="007A6E44">
        <w:rPr>
          <w:sz w:val="24"/>
          <w:szCs w:val="24"/>
        </w:rPr>
        <w:t>sobní údaje zavázaly k mlčenlivosti nebo aby se na ně vztahovala zákonná povinnost mlčenlivosti;</w:t>
      </w:r>
    </w:p>
    <w:p w14:paraId="53CE1A83"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nezapojit do zpracování žádného dalšího zpracovatele bez předchozího konkrétního nebo obecného písemného povolení </w:t>
      </w:r>
      <w:r w:rsidR="007D0561">
        <w:rPr>
          <w:sz w:val="24"/>
          <w:szCs w:val="24"/>
        </w:rPr>
        <w:t>o</w:t>
      </w:r>
      <w:r w:rsidRPr="007A6E44">
        <w:rPr>
          <w:sz w:val="24"/>
          <w:szCs w:val="24"/>
        </w:rPr>
        <w:t>bjednatele;</w:t>
      </w:r>
    </w:p>
    <w:p w14:paraId="24DC03C2"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při zohlednění povahy zpracování, být </w:t>
      </w:r>
      <w:r w:rsidR="007D0561">
        <w:rPr>
          <w:sz w:val="24"/>
          <w:szCs w:val="24"/>
        </w:rPr>
        <w:t>o</w:t>
      </w:r>
      <w:r w:rsidRPr="007A6E44">
        <w:rPr>
          <w:sz w:val="24"/>
          <w:szCs w:val="24"/>
        </w:rPr>
        <w:t xml:space="preserve">bjednateli nápomocen prostřednictvím vhodných technických a organizačních opatření, pokud je to možné, pro splnění </w:t>
      </w:r>
      <w:r w:rsidR="007D0561">
        <w:rPr>
          <w:sz w:val="24"/>
          <w:szCs w:val="24"/>
        </w:rPr>
        <w:t>o</w:t>
      </w:r>
      <w:r w:rsidRPr="007A6E44">
        <w:rPr>
          <w:sz w:val="24"/>
          <w:szCs w:val="24"/>
        </w:rPr>
        <w:t xml:space="preserve">bjednatelovi povinnosti reagovat na žádosti o výkon práv </w:t>
      </w:r>
      <w:r w:rsidR="007D0561">
        <w:rPr>
          <w:sz w:val="24"/>
          <w:szCs w:val="24"/>
        </w:rPr>
        <w:t>s</w:t>
      </w:r>
      <w:r w:rsidRPr="007A6E44">
        <w:rPr>
          <w:sz w:val="24"/>
          <w:szCs w:val="24"/>
        </w:rPr>
        <w:t>ubjektů údajů;</w:t>
      </w:r>
    </w:p>
    <w:p w14:paraId="27890018"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být </w:t>
      </w:r>
      <w:r w:rsidR="007D0561">
        <w:rPr>
          <w:sz w:val="24"/>
          <w:szCs w:val="24"/>
        </w:rPr>
        <w:t>o</w:t>
      </w:r>
      <w:r w:rsidRPr="007A6E44">
        <w:rPr>
          <w:sz w:val="24"/>
          <w:szCs w:val="24"/>
        </w:rPr>
        <w:t xml:space="preserve">bjednateli nápomocen při zajišťování souladu s povinnostmi </w:t>
      </w:r>
      <w:r w:rsidR="007D0561">
        <w:rPr>
          <w:sz w:val="24"/>
          <w:szCs w:val="24"/>
        </w:rPr>
        <w:t>o</w:t>
      </w:r>
      <w:r w:rsidRPr="007A6E44">
        <w:rPr>
          <w:sz w:val="24"/>
          <w:szCs w:val="24"/>
        </w:rPr>
        <w:t xml:space="preserve">bjednatele zajistit úroveň zabezpečení zpracování, ohlašovat případy porušení zabezpečení </w:t>
      </w:r>
      <w:r w:rsidR="007D0561">
        <w:rPr>
          <w:sz w:val="24"/>
          <w:szCs w:val="24"/>
        </w:rPr>
        <w:t>o</w:t>
      </w:r>
      <w:r w:rsidRPr="007A6E44">
        <w:rPr>
          <w:sz w:val="24"/>
          <w:szCs w:val="24"/>
        </w:rPr>
        <w:t xml:space="preserve">sobních údajů </w:t>
      </w:r>
      <w:r w:rsidR="00B46511">
        <w:rPr>
          <w:sz w:val="24"/>
          <w:szCs w:val="24"/>
        </w:rPr>
        <w:t>Úřadu pro ochranu osobních údajů (dále jen „</w:t>
      </w:r>
      <w:r w:rsidR="00B46511" w:rsidRPr="007A6E44">
        <w:rPr>
          <w:sz w:val="24"/>
          <w:szCs w:val="24"/>
        </w:rPr>
        <w:t>ÚOOÚ</w:t>
      </w:r>
      <w:r w:rsidR="00B46511">
        <w:rPr>
          <w:sz w:val="24"/>
          <w:szCs w:val="24"/>
        </w:rPr>
        <w:t>“)</w:t>
      </w:r>
      <w:r w:rsidR="00B46511" w:rsidRPr="007A6E44">
        <w:rPr>
          <w:sz w:val="24"/>
          <w:szCs w:val="24"/>
        </w:rPr>
        <w:t xml:space="preserve"> </w:t>
      </w:r>
      <w:r w:rsidRPr="007A6E44">
        <w:rPr>
          <w:sz w:val="24"/>
          <w:szCs w:val="24"/>
        </w:rPr>
        <w:t xml:space="preserve">a případně též </w:t>
      </w:r>
      <w:r w:rsidR="007D0561">
        <w:rPr>
          <w:sz w:val="24"/>
          <w:szCs w:val="24"/>
        </w:rPr>
        <w:t>s</w:t>
      </w:r>
      <w:r w:rsidRPr="007A6E44">
        <w:rPr>
          <w:sz w:val="24"/>
          <w:szCs w:val="24"/>
        </w:rPr>
        <w:t xml:space="preserve">ubjektům údajů, posuzovat vliv na ochranu </w:t>
      </w:r>
      <w:r w:rsidR="007D0561">
        <w:rPr>
          <w:sz w:val="24"/>
          <w:szCs w:val="24"/>
        </w:rPr>
        <w:t>o</w:t>
      </w:r>
      <w:r w:rsidRPr="007A6E44">
        <w:rPr>
          <w:sz w:val="24"/>
          <w:szCs w:val="24"/>
        </w:rPr>
        <w:t xml:space="preserve">sobních údajů a realizovat </w:t>
      </w:r>
      <w:r w:rsidRPr="007A6E44">
        <w:rPr>
          <w:sz w:val="24"/>
          <w:szCs w:val="24"/>
        </w:rPr>
        <w:lastRenderedPageBreak/>
        <w:t xml:space="preserve">předchozí konzultace s ÚOOÚ, a to při zohlednění povahy zpracování a informací, jež má </w:t>
      </w:r>
      <w:r w:rsidR="007D0561">
        <w:rPr>
          <w:sz w:val="24"/>
          <w:szCs w:val="24"/>
        </w:rPr>
        <w:t>p</w:t>
      </w:r>
      <w:r w:rsidRPr="007A6E44">
        <w:rPr>
          <w:sz w:val="24"/>
          <w:szCs w:val="24"/>
        </w:rPr>
        <w:t>oskytovatel k dispozici;</w:t>
      </w:r>
    </w:p>
    <w:p w14:paraId="4DD571A8"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v souladu s rozhodnutím </w:t>
      </w:r>
      <w:r w:rsidR="007D0561">
        <w:rPr>
          <w:sz w:val="24"/>
          <w:szCs w:val="24"/>
        </w:rPr>
        <w:t>o</w:t>
      </w:r>
      <w:r w:rsidRPr="007A6E44">
        <w:rPr>
          <w:sz w:val="24"/>
          <w:szCs w:val="24"/>
        </w:rPr>
        <w:t xml:space="preserve">bjednatele všechny Osobní údaje buď vymazat, nebo vrátit </w:t>
      </w:r>
      <w:r w:rsidR="007D0561">
        <w:rPr>
          <w:sz w:val="24"/>
          <w:szCs w:val="24"/>
        </w:rPr>
        <w:t>o</w:t>
      </w:r>
      <w:r w:rsidRPr="007A6E44">
        <w:rPr>
          <w:sz w:val="24"/>
          <w:szCs w:val="24"/>
        </w:rPr>
        <w:t xml:space="preserve">bjednateli po ukončení poskytování plnění </w:t>
      </w:r>
      <w:r w:rsidR="007D0561">
        <w:rPr>
          <w:sz w:val="24"/>
          <w:szCs w:val="24"/>
        </w:rPr>
        <w:t>této s</w:t>
      </w:r>
      <w:r w:rsidRPr="007A6E44">
        <w:rPr>
          <w:sz w:val="24"/>
          <w:szCs w:val="24"/>
        </w:rPr>
        <w:t xml:space="preserve">mlouvy, a vymazat existující kopie, pokud právo Evropské unie nebo členského státu nepožaduje uložení daných </w:t>
      </w:r>
      <w:r w:rsidR="007D0561">
        <w:rPr>
          <w:sz w:val="24"/>
          <w:szCs w:val="24"/>
        </w:rPr>
        <w:t>o</w:t>
      </w:r>
      <w:r w:rsidRPr="007A6E44">
        <w:rPr>
          <w:sz w:val="24"/>
          <w:szCs w:val="24"/>
        </w:rPr>
        <w:t>sobních údajů; a</w:t>
      </w:r>
    </w:p>
    <w:p w14:paraId="10762B2D" w14:textId="77777777" w:rsidR="002E66A5" w:rsidRPr="007A6E44" w:rsidRDefault="002E66A5" w:rsidP="007A6E44">
      <w:pPr>
        <w:pStyle w:val="Odstavecseseznamem"/>
        <w:numPr>
          <w:ilvl w:val="0"/>
          <w:numId w:val="37"/>
        </w:numPr>
        <w:spacing w:after="120"/>
        <w:ind w:left="1134" w:hanging="567"/>
        <w:contextualSpacing w:val="0"/>
        <w:jc w:val="both"/>
        <w:rPr>
          <w:sz w:val="24"/>
          <w:szCs w:val="24"/>
        </w:rPr>
      </w:pPr>
      <w:r w:rsidRPr="007A6E44">
        <w:rPr>
          <w:sz w:val="24"/>
          <w:szCs w:val="24"/>
        </w:rPr>
        <w:t xml:space="preserve">poskytnout </w:t>
      </w:r>
      <w:r w:rsidR="00A402B5">
        <w:rPr>
          <w:sz w:val="24"/>
          <w:szCs w:val="24"/>
        </w:rPr>
        <w:t>o</w:t>
      </w:r>
      <w:r w:rsidRPr="007A6E44">
        <w:rPr>
          <w:sz w:val="24"/>
          <w:szCs w:val="24"/>
        </w:rPr>
        <w:t xml:space="preserve">bjednateli veškeré informace potřebné k doložení toho, že byly splněny povinnosti stanovené </w:t>
      </w:r>
      <w:r w:rsidR="00406EA1">
        <w:rPr>
          <w:sz w:val="24"/>
          <w:szCs w:val="24"/>
        </w:rPr>
        <w:t>Ú</w:t>
      </w:r>
      <w:r w:rsidRPr="007A6E44">
        <w:rPr>
          <w:sz w:val="24"/>
          <w:szCs w:val="24"/>
        </w:rPr>
        <w:t>OOÚ, a umožnit audity, včetně inspekcí, prováděn</w:t>
      </w:r>
      <w:r w:rsidR="00A402B5">
        <w:rPr>
          <w:sz w:val="24"/>
          <w:szCs w:val="24"/>
        </w:rPr>
        <w:t>ých o</w:t>
      </w:r>
      <w:r w:rsidRPr="007A6E44">
        <w:rPr>
          <w:sz w:val="24"/>
          <w:szCs w:val="24"/>
        </w:rPr>
        <w:t xml:space="preserve">bjednatelem nebo jiným auditorem, kterého </w:t>
      </w:r>
      <w:r w:rsidR="00A402B5">
        <w:rPr>
          <w:sz w:val="24"/>
          <w:szCs w:val="24"/>
        </w:rPr>
        <w:t>o</w:t>
      </w:r>
      <w:r w:rsidRPr="007A6E44">
        <w:rPr>
          <w:sz w:val="24"/>
          <w:szCs w:val="24"/>
        </w:rPr>
        <w:t>bjednatel pověřil, a k těmto auditům přispívat.</w:t>
      </w:r>
    </w:p>
    <w:p w14:paraId="20631B77" w14:textId="77777777" w:rsidR="002E66A5" w:rsidRDefault="002E66A5" w:rsidP="002E66A5">
      <w:pPr>
        <w:pStyle w:val="Odstavecseseznamem"/>
        <w:numPr>
          <w:ilvl w:val="0"/>
          <w:numId w:val="31"/>
        </w:numPr>
        <w:spacing w:after="120"/>
        <w:ind w:left="567" w:hanging="567"/>
        <w:contextualSpacing w:val="0"/>
        <w:jc w:val="both"/>
        <w:rPr>
          <w:sz w:val="24"/>
          <w:szCs w:val="24"/>
        </w:rPr>
      </w:pPr>
      <w:r w:rsidRPr="007A6E44">
        <w:rPr>
          <w:sz w:val="24"/>
          <w:szCs w:val="24"/>
        </w:rPr>
        <w:t>Zabezpečení osobních údajů</w:t>
      </w:r>
      <w:r w:rsidR="00B56656">
        <w:rPr>
          <w:sz w:val="24"/>
          <w:szCs w:val="24"/>
        </w:rPr>
        <w:t>:</w:t>
      </w:r>
    </w:p>
    <w:p w14:paraId="15216DF6" w14:textId="77777777" w:rsidR="00B56656" w:rsidRPr="007A6E44" w:rsidRDefault="00B56656" w:rsidP="007A6E44">
      <w:pPr>
        <w:pStyle w:val="Odstavecseseznamem"/>
        <w:numPr>
          <w:ilvl w:val="0"/>
          <w:numId w:val="38"/>
        </w:numPr>
        <w:spacing w:after="120"/>
        <w:ind w:left="1134" w:hanging="567"/>
        <w:contextualSpacing w:val="0"/>
        <w:jc w:val="both"/>
        <w:rPr>
          <w:sz w:val="24"/>
          <w:szCs w:val="24"/>
        </w:rPr>
      </w:pPr>
      <w:r w:rsidRPr="007A6E44">
        <w:rPr>
          <w:sz w:val="24"/>
          <w:szCs w:val="24"/>
        </w:rPr>
        <w:t>Poskytovatel</w:t>
      </w:r>
      <w:r w:rsidR="00A402B5">
        <w:rPr>
          <w:sz w:val="24"/>
          <w:szCs w:val="24"/>
        </w:rPr>
        <w:t xml:space="preserve"> se zavazuje</w:t>
      </w:r>
      <w:r w:rsidRPr="007A6E44">
        <w:rPr>
          <w:sz w:val="24"/>
          <w:szCs w:val="24"/>
        </w:rPr>
        <w:t xml:space="preserve"> přij</w:t>
      </w:r>
      <w:r w:rsidR="00A402B5">
        <w:rPr>
          <w:sz w:val="24"/>
          <w:szCs w:val="24"/>
        </w:rPr>
        <w:t xml:space="preserve">mout </w:t>
      </w:r>
      <w:r w:rsidRPr="007A6E44">
        <w:rPr>
          <w:sz w:val="24"/>
          <w:szCs w:val="24"/>
        </w:rPr>
        <w:t>a udrž</w:t>
      </w:r>
      <w:r w:rsidR="00A402B5">
        <w:rPr>
          <w:sz w:val="24"/>
          <w:szCs w:val="24"/>
        </w:rPr>
        <w:t>ovat</w:t>
      </w:r>
      <w:r w:rsidRPr="007A6E44">
        <w:rPr>
          <w:sz w:val="24"/>
          <w:szCs w:val="24"/>
        </w:rPr>
        <w:t xml:space="preserve"> taková technická a organizační opatření, aby nemohlo dojít k neoprávněnému nebo nahodilému přístupu k </w:t>
      </w:r>
      <w:r w:rsidR="00A402B5">
        <w:rPr>
          <w:sz w:val="24"/>
          <w:szCs w:val="24"/>
        </w:rPr>
        <w:t>o</w:t>
      </w:r>
      <w:r w:rsidRPr="007A6E44">
        <w:rPr>
          <w:sz w:val="24"/>
          <w:szCs w:val="24"/>
        </w:rPr>
        <w:t xml:space="preserve">sobním údajům, k jejich změně, zničení či ztrátě, neoprávněným přenosům, k jejich jinému neoprávněnému zpracování, jakož i k jinému zneužití </w:t>
      </w:r>
      <w:r w:rsidR="00A402B5">
        <w:rPr>
          <w:sz w:val="24"/>
          <w:szCs w:val="24"/>
        </w:rPr>
        <w:t>o</w:t>
      </w:r>
      <w:r w:rsidRPr="007A6E44">
        <w:rPr>
          <w:sz w:val="24"/>
          <w:szCs w:val="24"/>
        </w:rPr>
        <w:t>sobních údajů.</w:t>
      </w:r>
    </w:p>
    <w:p w14:paraId="3E844604" w14:textId="77777777" w:rsidR="00B56656" w:rsidRPr="007F2678" w:rsidRDefault="00B56656" w:rsidP="007A6E44">
      <w:pPr>
        <w:pStyle w:val="Odstavecseseznamem"/>
        <w:numPr>
          <w:ilvl w:val="0"/>
          <w:numId w:val="38"/>
        </w:numPr>
        <w:spacing w:after="120"/>
        <w:ind w:left="1134" w:hanging="567"/>
        <w:contextualSpacing w:val="0"/>
        <w:jc w:val="both"/>
        <w:rPr>
          <w:szCs w:val="24"/>
        </w:rPr>
      </w:pPr>
      <w:r w:rsidRPr="001E760C">
        <w:rPr>
          <w:sz w:val="24"/>
          <w:szCs w:val="24"/>
        </w:rPr>
        <w:t xml:space="preserve">V případě, že </w:t>
      </w:r>
      <w:r w:rsidR="00A402B5">
        <w:rPr>
          <w:sz w:val="24"/>
          <w:szCs w:val="24"/>
        </w:rPr>
        <w:t>p</w:t>
      </w:r>
      <w:r w:rsidRPr="001E760C">
        <w:rPr>
          <w:sz w:val="24"/>
          <w:szCs w:val="24"/>
        </w:rPr>
        <w:t xml:space="preserve">oskytovatel zjistí porušení zabezpečení </w:t>
      </w:r>
      <w:r w:rsidR="00A402B5">
        <w:rPr>
          <w:sz w:val="24"/>
          <w:szCs w:val="24"/>
        </w:rPr>
        <w:t>o</w:t>
      </w:r>
      <w:r w:rsidRPr="001E760C">
        <w:rPr>
          <w:sz w:val="24"/>
          <w:szCs w:val="24"/>
        </w:rPr>
        <w:t xml:space="preserve">sobních údajů, ohlásí je bez zbytečného odkladu </w:t>
      </w:r>
      <w:r w:rsidR="00A402B5">
        <w:rPr>
          <w:sz w:val="24"/>
          <w:szCs w:val="24"/>
        </w:rPr>
        <w:t>o</w:t>
      </w:r>
      <w:r w:rsidRPr="001E760C">
        <w:rPr>
          <w:sz w:val="24"/>
          <w:szCs w:val="24"/>
        </w:rPr>
        <w:t>bjednateli.</w:t>
      </w:r>
    </w:p>
    <w:p w14:paraId="737EE483" w14:textId="77777777" w:rsidR="00B56656" w:rsidRPr="007F2678" w:rsidRDefault="00B56656" w:rsidP="007A6E44">
      <w:pPr>
        <w:pStyle w:val="Odstavecseseznamem"/>
        <w:numPr>
          <w:ilvl w:val="0"/>
          <w:numId w:val="38"/>
        </w:numPr>
        <w:spacing w:after="120"/>
        <w:ind w:left="1134" w:hanging="567"/>
        <w:contextualSpacing w:val="0"/>
        <w:jc w:val="both"/>
        <w:rPr>
          <w:szCs w:val="24"/>
        </w:rPr>
      </w:pPr>
      <w:r w:rsidRPr="001E760C">
        <w:rPr>
          <w:sz w:val="24"/>
          <w:szCs w:val="24"/>
        </w:rPr>
        <w:t xml:space="preserve">V případě ukončení </w:t>
      </w:r>
      <w:r w:rsidR="00A402B5">
        <w:rPr>
          <w:sz w:val="24"/>
          <w:szCs w:val="24"/>
        </w:rPr>
        <w:t>této s</w:t>
      </w:r>
      <w:r w:rsidRPr="001E760C">
        <w:rPr>
          <w:sz w:val="24"/>
          <w:szCs w:val="24"/>
        </w:rPr>
        <w:t xml:space="preserve">mlouvy nejsou </w:t>
      </w:r>
      <w:r w:rsidR="00A402B5">
        <w:rPr>
          <w:sz w:val="24"/>
          <w:szCs w:val="24"/>
        </w:rPr>
        <w:t>p</w:t>
      </w:r>
      <w:r w:rsidRPr="001E760C">
        <w:rPr>
          <w:sz w:val="24"/>
          <w:szCs w:val="24"/>
        </w:rPr>
        <w:t xml:space="preserve">oskytovatel, resp. jeho zaměstnanci, popř. pověřené třetí osoby, které přišly do styku s </w:t>
      </w:r>
      <w:r w:rsidR="00A402B5">
        <w:rPr>
          <w:sz w:val="24"/>
          <w:szCs w:val="24"/>
        </w:rPr>
        <w:t>o</w:t>
      </w:r>
      <w:r w:rsidRPr="001E760C">
        <w:rPr>
          <w:sz w:val="24"/>
          <w:szCs w:val="24"/>
        </w:rPr>
        <w:t xml:space="preserve">sobními údaji, zbaveni mlčenlivosti. Povinnost mlčenlivosti u nich v takovémto případě trvá i po ukončení účinnosti </w:t>
      </w:r>
      <w:r w:rsidR="00A402B5">
        <w:rPr>
          <w:sz w:val="24"/>
          <w:szCs w:val="24"/>
        </w:rPr>
        <w:t>této s</w:t>
      </w:r>
      <w:r w:rsidRPr="001E760C">
        <w:rPr>
          <w:sz w:val="24"/>
          <w:szCs w:val="24"/>
        </w:rPr>
        <w:t xml:space="preserve">mlouvy, bez ohledu na trvání poměru uvedených osob k </w:t>
      </w:r>
      <w:r w:rsidR="00A402B5">
        <w:rPr>
          <w:sz w:val="24"/>
          <w:szCs w:val="24"/>
        </w:rPr>
        <w:t>p</w:t>
      </w:r>
      <w:r w:rsidRPr="001E760C">
        <w:rPr>
          <w:sz w:val="24"/>
          <w:szCs w:val="24"/>
        </w:rPr>
        <w:t>oskytovateli.</w:t>
      </w:r>
    </w:p>
    <w:p w14:paraId="6611665B" w14:textId="77777777" w:rsidR="00B56656" w:rsidRPr="001E760C" w:rsidRDefault="00B56656" w:rsidP="007A6E44">
      <w:pPr>
        <w:pStyle w:val="Odstavecseseznamem"/>
        <w:numPr>
          <w:ilvl w:val="0"/>
          <w:numId w:val="38"/>
        </w:numPr>
        <w:spacing w:after="120"/>
        <w:ind w:left="1134" w:hanging="567"/>
        <w:contextualSpacing w:val="0"/>
        <w:jc w:val="both"/>
        <w:rPr>
          <w:sz w:val="24"/>
          <w:szCs w:val="24"/>
        </w:rPr>
      </w:pPr>
      <w:r w:rsidRPr="001E760C">
        <w:rPr>
          <w:sz w:val="24"/>
          <w:szCs w:val="24"/>
        </w:rPr>
        <w:t xml:space="preserve">Osobní údaje budou </w:t>
      </w:r>
      <w:r w:rsidR="00A402B5">
        <w:rPr>
          <w:sz w:val="24"/>
          <w:szCs w:val="24"/>
        </w:rPr>
        <w:t>p</w:t>
      </w:r>
      <w:r w:rsidRPr="001E760C">
        <w:rPr>
          <w:sz w:val="24"/>
          <w:szCs w:val="24"/>
        </w:rPr>
        <w:t xml:space="preserve">oskytovatelem vymazány na pokyn Objednatele, nejpozději však po uplynutí 30 dnů od ukončení účinnosti </w:t>
      </w:r>
      <w:r w:rsidR="00A402B5">
        <w:rPr>
          <w:sz w:val="24"/>
          <w:szCs w:val="24"/>
        </w:rPr>
        <w:t>s</w:t>
      </w:r>
      <w:r w:rsidRPr="001E760C">
        <w:rPr>
          <w:sz w:val="24"/>
          <w:szCs w:val="24"/>
        </w:rPr>
        <w:t xml:space="preserve">mlouvy; do tohoto okamžiku je </w:t>
      </w:r>
      <w:r w:rsidR="00A402B5">
        <w:rPr>
          <w:sz w:val="24"/>
          <w:szCs w:val="24"/>
        </w:rPr>
        <w:t>o</w:t>
      </w:r>
      <w:r w:rsidRPr="001E760C">
        <w:rPr>
          <w:sz w:val="24"/>
          <w:szCs w:val="24"/>
        </w:rPr>
        <w:t>bjednatel oprávněn si kopii osobních údajů stáhnout</w:t>
      </w:r>
      <w:r w:rsidR="00A402B5">
        <w:rPr>
          <w:sz w:val="24"/>
          <w:szCs w:val="24"/>
        </w:rPr>
        <w:t>, resp. vyžádat</w:t>
      </w:r>
      <w:r w:rsidRPr="001E760C">
        <w:rPr>
          <w:sz w:val="24"/>
          <w:szCs w:val="24"/>
        </w:rPr>
        <w:t>.</w:t>
      </w:r>
    </w:p>
    <w:p w14:paraId="44909922" w14:textId="77777777" w:rsidR="00407076" w:rsidRPr="001E760C" w:rsidRDefault="00407076" w:rsidP="007A6E44">
      <w:pPr>
        <w:pStyle w:val="Odstavecseseznamem"/>
        <w:spacing w:after="120"/>
        <w:ind w:left="567"/>
        <w:contextualSpacing w:val="0"/>
        <w:jc w:val="both"/>
        <w:rPr>
          <w:sz w:val="24"/>
          <w:szCs w:val="24"/>
        </w:rPr>
      </w:pPr>
    </w:p>
    <w:p w14:paraId="7A4F92A7" w14:textId="77777777" w:rsidR="00BB30D6" w:rsidRPr="00C8080A" w:rsidRDefault="002952EE" w:rsidP="001E760C">
      <w:pPr>
        <w:keepNext/>
        <w:jc w:val="center"/>
        <w:rPr>
          <w:rFonts w:ascii="Calibri" w:hAnsi="Calibri"/>
          <w:b/>
          <w:bCs/>
          <w:szCs w:val="22"/>
        </w:rPr>
      </w:pPr>
      <w:r w:rsidRPr="00C8080A">
        <w:rPr>
          <w:rFonts w:ascii="Calibri" w:hAnsi="Calibri"/>
          <w:b/>
          <w:bCs/>
          <w:szCs w:val="22"/>
        </w:rPr>
        <w:t xml:space="preserve">Čl. </w:t>
      </w:r>
      <w:r w:rsidR="00151235" w:rsidRPr="00C8080A">
        <w:rPr>
          <w:rFonts w:ascii="Calibri" w:hAnsi="Calibri"/>
          <w:b/>
          <w:bCs/>
          <w:szCs w:val="22"/>
        </w:rPr>
        <w:t>IX</w:t>
      </w:r>
    </w:p>
    <w:p w14:paraId="59BA00AF" w14:textId="77777777" w:rsidR="002952EE" w:rsidRDefault="002952EE" w:rsidP="001E760C">
      <w:pPr>
        <w:keepNext/>
        <w:jc w:val="center"/>
        <w:rPr>
          <w:rFonts w:ascii="Calibri" w:hAnsi="Calibri"/>
          <w:b/>
          <w:bCs/>
          <w:szCs w:val="22"/>
        </w:rPr>
      </w:pPr>
      <w:r w:rsidRPr="00C8080A">
        <w:rPr>
          <w:rFonts w:ascii="Calibri" w:hAnsi="Calibri"/>
          <w:b/>
          <w:bCs/>
          <w:szCs w:val="22"/>
        </w:rPr>
        <w:t>Ostatní ujednání</w:t>
      </w:r>
    </w:p>
    <w:p w14:paraId="4FB928B1" w14:textId="77777777" w:rsidR="00DE514E" w:rsidRPr="00C8080A" w:rsidRDefault="00DE514E" w:rsidP="001E760C">
      <w:pPr>
        <w:keepNext/>
        <w:jc w:val="center"/>
        <w:rPr>
          <w:rFonts w:ascii="Calibri" w:hAnsi="Calibri"/>
          <w:b/>
          <w:bCs/>
          <w:szCs w:val="22"/>
        </w:rPr>
      </w:pPr>
    </w:p>
    <w:p w14:paraId="0D5AF674" w14:textId="77777777" w:rsidR="002952EE" w:rsidRPr="00C8080A" w:rsidRDefault="002952EE" w:rsidP="00486F3B">
      <w:pPr>
        <w:pStyle w:val="Prosttext"/>
        <w:numPr>
          <w:ilvl w:val="0"/>
          <w:numId w:val="15"/>
        </w:numPr>
        <w:ind w:left="567" w:hanging="567"/>
        <w:jc w:val="both"/>
        <w:rPr>
          <w:rFonts w:ascii="Calibri" w:hAnsi="Calibri" w:cs="Arial"/>
          <w:sz w:val="24"/>
          <w:szCs w:val="24"/>
        </w:rPr>
      </w:pPr>
      <w:r w:rsidRPr="00C8080A">
        <w:rPr>
          <w:rFonts w:ascii="Calibri" w:hAnsi="Calibri" w:cs="Arial"/>
          <w:sz w:val="24"/>
          <w:szCs w:val="24"/>
        </w:rPr>
        <w:t>Kontaktní osoby:</w:t>
      </w:r>
    </w:p>
    <w:p w14:paraId="75AD860C" w14:textId="2FC776D0" w:rsidR="002952EE" w:rsidRPr="00E245B8" w:rsidRDefault="002952EE" w:rsidP="00486F3B">
      <w:pPr>
        <w:pStyle w:val="Prosttext"/>
        <w:numPr>
          <w:ilvl w:val="0"/>
          <w:numId w:val="28"/>
        </w:numPr>
        <w:spacing w:after="120"/>
        <w:ind w:left="1134" w:hanging="567"/>
        <w:jc w:val="both"/>
        <w:rPr>
          <w:rFonts w:ascii="Calibri" w:hAnsi="Calibri" w:cs="Arial"/>
          <w:sz w:val="24"/>
          <w:szCs w:val="24"/>
        </w:rPr>
      </w:pPr>
      <w:r w:rsidRPr="00E245B8">
        <w:rPr>
          <w:rFonts w:ascii="Calibri" w:hAnsi="Calibri" w:cs="Arial"/>
          <w:sz w:val="24"/>
          <w:szCs w:val="24"/>
        </w:rPr>
        <w:t xml:space="preserve">Na straně poskytovatele: </w:t>
      </w:r>
      <w:r w:rsidR="00FF0E29">
        <w:rPr>
          <w:rFonts w:ascii="Calibri" w:hAnsi="Calibri"/>
          <w:szCs w:val="24"/>
        </w:rPr>
        <w:t>XXXXXXXXXXXXXXXXXXXXXXXXXXX</w:t>
      </w:r>
      <w:r w:rsidR="00E245B8">
        <w:rPr>
          <w:rFonts w:ascii="Calibri" w:hAnsi="Calibri" w:cs="Arial"/>
          <w:sz w:val="24"/>
          <w:szCs w:val="24"/>
        </w:rPr>
        <w:t>,</w:t>
      </w:r>
      <w:r w:rsidRPr="00E245B8">
        <w:rPr>
          <w:rFonts w:ascii="Calibri" w:hAnsi="Calibri" w:cs="Arial"/>
          <w:sz w:val="24"/>
          <w:szCs w:val="24"/>
        </w:rPr>
        <w:t xml:space="preserve"> tel. č. </w:t>
      </w:r>
      <w:r w:rsidR="00FF0E29">
        <w:rPr>
          <w:rFonts w:ascii="Calibri" w:hAnsi="Calibri"/>
          <w:szCs w:val="24"/>
        </w:rPr>
        <w:t>XXXXXXXXXXXXXXXXXXXXXXXXXXX</w:t>
      </w:r>
      <w:r w:rsidR="00FF0E29" w:rsidRPr="007D42A6">
        <w:rPr>
          <w:rFonts w:ascii="Calibri" w:hAnsi="Calibri"/>
          <w:szCs w:val="24"/>
        </w:rPr>
        <w:t xml:space="preserve"> </w:t>
      </w:r>
      <w:r w:rsidRPr="00E245B8">
        <w:rPr>
          <w:rFonts w:ascii="Calibri" w:hAnsi="Calibri" w:cs="Arial"/>
          <w:sz w:val="24"/>
          <w:szCs w:val="24"/>
        </w:rPr>
        <w:t>či na e-mailové adrese</w:t>
      </w:r>
      <w:r w:rsidR="008B2451" w:rsidRPr="00E245B8">
        <w:rPr>
          <w:rFonts w:ascii="Calibri" w:hAnsi="Calibri" w:cs="Arial"/>
          <w:sz w:val="24"/>
          <w:szCs w:val="24"/>
        </w:rPr>
        <w:t xml:space="preserve"> </w:t>
      </w:r>
      <w:r w:rsidR="00FF0E29">
        <w:rPr>
          <w:rFonts w:ascii="Calibri" w:hAnsi="Calibri"/>
          <w:szCs w:val="24"/>
        </w:rPr>
        <w:t>XXXXXXXXXXXXXXXXXXXXXXXXXXX</w:t>
      </w:r>
      <w:r w:rsidR="00E245B8">
        <w:rPr>
          <w:rFonts w:ascii="Calibri" w:hAnsi="Calibri" w:cs="Arial"/>
          <w:color w:val="4472C4" w:themeColor="accent1"/>
          <w:sz w:val="24"/>
          <w:szCs w:val="24"/>
          <w:u w:val="single"/>
        </w:rPr>
        <w:t>.cz</w:t>
      </w:r>
      <w:r w:rsidR="0062459F" w:rsidRPr="00E245B8">
        <w:rPr>
          <w:rFonts w:ascii="Calibri" w:hAnsi="Calibri" w:cs="Arial"/>
          <w:sz w:val="24"/>
          <w:szCs w:val="24"/>
        </w:rPr>
        <w:t>, a to zejména v záležitostech neplnění podmínek dohodnutých v této smlouvě, stížnosti na jednání osob jednajících za poskytovatele</w:t>
      </w:r>
      <w:r w:rsidR="00707974" w:rsidRPr="00E245B8">
        <w:rPr>
          <w:rFonts w:ascii="Calibri" w:hAnsi="Calibri" w:cs="Arial"/>
          <w:sz w:val="24"/>
          <w:szCs w:val="24"/>
        </w:rPr>
        <w:t xml:space="preserve"> apod.</w:t>
      </w:r>
    </w:p>
    <w:p w14:paraId="1CFC6642" w14:textId="145134D6" w:rsidR="002952EE" w:rsidRPr="00C8080A" w:rsidRDefault="002952EE" w:rsidP="00486F3B">
      <w:pPr>
        <w:pStyle w:val="Prosttext"/>
        <w:numPr>
          <w:ilvl w:val="0"/>
          <w:numId w:val="28"/>
        </w:numPr>
        <w:spacing w:after="120"/>
        <w:ind w:left="1134" w:hanging="567"/>
        <w:jc w:val="both"/>
        <w:rPr>
          <w:rFonts w:ascii="Calibri" w:hAnsi="Calibri" w:cs="Arial"/>
          <w:sz w:val="24"/>
          <w:szCs w:val="24"/>
        </w:rPr>
      </w:pPr>
      <w:r w:rsidRPr="00C8080A">
        <w:rPr>
          <w:rFonts w:ascii="Calibri" w:hAnsi="Calibri" w:cs="Arial"/>
          <w:sz w:val="24"/>
          <w:szCs w:val="24"/>
        </w:rPr>
        <w:t>Na straně objednatele:</w:t>
      </w:r>
      <w:r w:rsidR="00DD09FD" w:rsidRPr="00C8080A">
        <w:rPr>
          <w:rFonts w:ascii="Calibri" w:hAnsi="Calibri" w:cs="Arial"/>
          <w:sz w:val="24"/>
          <w:szCs w:val="24"/>
        </w:rPr>
        <w:t xml:space="preserve"> </w:t>
      </w:r>
      <w:r w:rsidR="00FF0E29">
        <w:rPr>
          <w:rFonts w:ascii="Calibri" w:hAnsi="Calibri"/>
          <w:szCs w:val="24"/>
        </w:rPr>
        <w:t>XXXXXXXXXXXXXXXXXXXXXXXXXXX</w:t>
      </w:r>
      <w:r w:rsidR="00DD09FD" w:rsidRPr="00C8080A">
        <w:rPr>
          <w:rFonts w:ascii="Calibri" w:hAnsi="Calibri" w:cs="Arial"/>
          <w:sz w:val="24"/>
          <w:szCs w:val="24"/>
        </w:rPr>
        <w:t xml:space="preserve">, na e-mailové adrese </w:t>
      </w:r>
      <w:proofErr w:type="gramStart"/>
      <w:r w:rsidR="00FF0E29">
        <w:rPr>
          <w:rFonts w:ascii="Calibri" w:hAnsi="Calibri"/>
          <w:szCs w:val="24"/>
        </w:rPr>
        <w:t>XXXXXXXXXXXXXXXXXXXXXXXXXXX</w:t>
      </w:r>
      <w:proofErr w:type="gramEnd"/>
      <w:r w:rsidR="00FF0E29" w:rsidRPr="007D42A6">
        <w:rPr>
          <w:rFonts w:ascii="Calibri" w:hAnsi="Calibri"/>
          <w:szCs w:val="24"/>
        </w:rPr>
        <w:t xml:space="preserve"> </w:t>
      </w:r>
      <w:r w:rsidR="00DD09FD" w:rsidRPr="00C8080A">
        <w:rPr>
          <w:rFonts w:ascii="Calibri" w:hAnsi="Calibri" w:cs="Arial"/>
          <w:sz w:val="24"/>
          <w:szCs w:val="24"/>
        </w:rPr>
        <w:t>a to zejména v záležitostech</w:t>
      </w:r>
      <w:r w:rsidRPr="00C8080A">
        <w:rPr>
          <w:rFonts w:ascii="Calibri" w:hAnsi="Calibri" w:cs="Arial"/>
          <w:sz w:val="24"/>
          <w:szCs w:val="24"/>
        </w:rPr>
        <w:t xml:space="preserve"> neplnění podmínek dohodnutých v této smlouvě</w:t>
      </w:r>
      <w:r w:rsidR="0004740F" w:rsidRPr="00C8080A">
        <w:rPr>
          <w:rFonts w:ascii="Calibri" w:hAnsi="Calibri" w:cs="Arial"/>
          <w:sz w:val="24"/>
          <w:szCs w:val="24"/>
        </w:rPr>
        <w:t>.</w:t>
      </w:r>
    </w:p>
    <w:p w14:paraId="19EBBB09" w14:textId="77777777" w:rsidR="00407076" w:rsidRDefault="00407076" w:rsidP="002952EE">
      <w:pPr>
        <w:pStyle w:val="Prosttext"/>
        <w:ind w:left="720"/>
        <w:jc w:val="both"/>
        <w:rPr>
          <w:rFonts w:ascii="Calibri" w:hAnsi="Calibri" w:cs="Arial"/>
          <w:sz w:val="24"/>
          <w:szCs w:val="24"/>
        </w:rPr>
      </w:pPr>
    </w:p>
    <w:p w14:paraId="0372FF92" w14:textId="77777777" w:rsidR="00DE514E" w:rsidRDefault="00DE514E" w:rsidP="002952EE">
      <w:pPr>
        <w:pStyle w:val="Prosttext"/>
        <w:ind w:left="720"/>
        <w:jc w:val="both"/>
        <w:rPr>
          <w:rFonts w:ascii="Calibri" w:hAnsi="Calibri" w:cs="Arial"/>
          <w:sz w:val="24"/>
          <w:szCs w:val="24"/>
        </w:rPr>
      </w:pPr>
    </w:p>
    <w:p w14:paraId="5B79B9C7" w14:textId="77777777" w:rsidR="007D42A6" w:rsidRDefault="007D42A6" w:rsidP="002952EE">
      <w:pPr>
        <w:pStyle w:val="Prosttext"/>
        <w:ind w:left="720"/>
        <w:jc w:val="both"/>
        <w:rPr>
          <w:rFonts w:ascii="Calibri" w:hAnsi="Calibri" w:cs="Arial"/>
          <w:sz w:val="24"/>
          <w:szCs w:val="24"/>
        </w:rPr>
      </w:pPr>
    </w:p>
    <w:p w14:paraId="4621AC3A" w14:textId="77777777" w:rsidR="00616E0F" w:rsidRDefault="00616E0F" w:rsidP="002952EE">
      <w:pPr>
        <w:pStyle w:val="Prosttext"/>
        <w:ind w:left="720"/>
        <w:jc w:val="both"/>
        <w:rPr>
          <w:rFonts w:ascii="Calibri" w:hAnsi="Calibri" w:cs="Arial"/>
          <w:sz w:val="24"/>
          <w:szCs w:val="24"/>
        </w:rPr>
      </w:pPr>
    </w:p>
    <w:p w14:paraId="62F3E0F2" w14:textId="77777777" w:rsidR="00616E0F" w:rsidRDefault="00616E0F" w:rsidP="002952EE">
      <w:pPr>
        <w:pStyle w:val="Prosttext"/>
        <w:ind w:left="720"/>
        <w:jc w:val="both"/>
        <w:rPr>
          <w:rFonts w:ascii="Calibri" w:hAnsi="Calibri" w:cs="Arial"/>
          <w:sz w:val="24"/>
          <w:szCs w:val="24"/>
        </w:rPr>
      </w:pPr>
    </w:p>
    <w:p w14:paraId="0A4F5857" w14:textId="77777777" w:rsidR="007D42A6" w:rsidRDefault="007D42A6" w:rsidP="002952EE">
      <w:pPr>
        <w:pStyle w:val="Prosttext"/>
        <w:ind w:left="720"/>
        <w:jc w:val="both"/>
        <w:rPr>
          <w:rFonts w:ascii="Calibri" w:hAnsi="Calibri" w:cs="Arial"/>
          <w:sz w:val="24"/>
          <w:szCs w:val="24"/>
        </w:rPr>
      </w:pPr>
    </w:p>
    <w:p w14:paraId="6DC33976" w14:textId="77777777" w:rsidR="002952EE" w:rsidRPr="00C8080A" w:rsidRDefault="002952EE" w:rsidP="002952EE">
      <w:pPr>
        <w:ind w:left="426" w:hanging="426"/>
        <w:jc w:val="center"/>
        <w:rPr>
          <w:rFonts w:ascii="Calibri" w:hAnsi="Calibri"/>
          <w:b/>
          <w:bCs/>
          <w:szCs w:val="22"/>
        </w:rPr>
      </w:pPr>
      <w:r w:rsidRPr="00C8080A">
        <w:rPr>
          <w:rFonts w:ascii="Calibri" w:hAnsi="Calibri"/>
          <w:b/>
          <w:bCs/>
          <w:szCs w:val="22"/>
        </w:rPr>
        <w:t>Čl. X</w:t>
      </w:r>
    </w:p>
    <w:p w14:paraId="75805142" w14:textId="77777777" w:rsidR="002952EE" w:rsidRDefault="002952EE" w:rsidP="002952EE">
      <w:pPr>
        <w:ind w:left="426" w:hanging="426"/>
        <w:jc w:val="center"/>
        <w:rPr>
          <w:rFonts w:ascii="Calibri" w:hAnsi="Calibri"/>
          <w:b/>
          <w:bCs/>
          <w:szCs w:val="22"/>
        </w:rPr>
      </w:pPr>
      <w:r w:rsidRPr="00C8080A">
        <w:rPr>
          <w:rFonts w:ascii="Calibri" w:hAnsi="Calibri"/>
          <w:b/>
          <w:bCs/>
          <w:szCs w:val="22"/>
        </w:rPr>
        <w:t>Závěrečná ustanovení</w:t>
      </w:r>
    </w:p>
    <w:p w14:paraId="56BA58AC" w14:textId="77777777" w:rsidR="00DE514E" w:rsidRPr="00C8080A" w:rsidRDefault="00DE514E" w:rsidP="002952EE">
      <w:pPr>
        <w:ind w:left="426" w:hanging="426"/>
        <w:jc w:val="center"/>
        <w:rPr>
          <w:rFonts w:ascii="Calibri" w:hAnsi="Calibri"/>
          <w:b/>
          <w:bCs/>
          <w:szCs w:val="22"/>
        </w:rPr>
      </w:pPr>
    </w:p>
    <w:p w14:paraId="45E89686" w14:textId="77777777" w:rsidR="002952EE" w:rsidRPr="00C8080A" w:rsidRDefault="002952EE" w:rsidP="00486F3B">
      <w:pPr>
        <w:widowControl w:val="0"/>
        <w:numPr>
          <w:ilvl w:val="0"/>
          <w:numId w:val="12"/>
        </w:numPr>
        <w:tabs>
          <w:tab w:val="left" w:pos="360"/>
        </w:tabs>
        <w:autoSpaceDE w:val="0"/>
        <w:autoSpaceDN w:val="0"/>
        <w:adjustRightInd w:val="0"/>
        <w:spacing w:after="120"/>
        <w:ind w:left="567" w:hanging="567"/>
        <w:rPr>
          <w:rFonts w:ascii="Calibri" w:hAnsi="Calibri"/>
          <w:szCs w:val="24"/>
        </w:rPr>
      </w:pPr>
      <w:r w:rsidRPr="00C8080A">
        <w:rPr>
          <w:rFonts w:ascii="Calibri" w:hAnsi="Calibri"/>
          <w:szCs w:val="24"/>
        </w:rPr>
        <w:t>Otázky výslovně touto smlouvou neupravené se řídí českým právním řádem, zejména ustanoveními občanského zákoníku.</w:t>
      </w:r>
    </w:p>
    <w:p w14:paraId="06E37CEF" w14:textId="399EFD8D" w:rsidR="002952EE" w:rsidRPr="00C8080A" w:rsidRDefault="002952EE" w:rsidP="00486F3B">
      <w:pPr>
        <w:widowControl w:val="0"/>
        <w:numPr>
          <w:ilvl w:val="0"/>
          <w:numId w:val="12"/>
        </w:numPr>
        <w:autoSpaceDE w:val="0"/>
        <w:autoSpaceDN w:val="0"/>
        <w:adjustRightInd w:val="0"/>
        <w:spacing w:after="120"/>
        <w:ind w:left="567" w:hanging="567"/>
        <w:rPr>
          <w:rFonts w:ascii="Calibri" w:hAnsi="Calibri"/>
          <w:szCs w:val="24"/>
        </w:rPr>
      </w:pPr>
      <w:r w:rsidRPr="00C8080A">
        <w:rPr>
          <w:rFonts w:ascii="Calibri" w:hAnsi="Calibri"/>
          <w:szCs w:val="24"/>
        </w:rPr>
        <w:t xml:space="preserve">Tato smlouva je vyhotovena </w:t>
      </w:r>
      <w:r w:rsidR="00FC0765">
        <w:rPr>
          <w:rFonts w:ascii="Calibri" w:hAnsi="Calibri"/>
          <w:szCs w:val="24"/>
        </w:rPr>
        <w:t>a podepsána smluvními stranami v elektronické pod</w:t>
      </w:r>
      <w:r w:rsidR="003231CA">
        <w:rPr>
          <w:rFonts w:ascii="Calibri" w:hAnsi="Calibri"/>
          <w:szCs w:val="24"/>
        </w:rPr>
        <w:t>o</w:t>
      </w:r>
      <w:r w:rsidR="00FC0765">
        <w:rPr>
          <w:rFonts w:ascii="Calibri" w:hAnsi="Calibri"/>
          <w:szCs w:val="24"/>
        </w:rPr>
        <w:t>bě.</w:t>
      </w:r>
    </w:p>
    <w:p w14:paraId="603C7FAA" w14:textId="77777777" w:rsidR="002952EE" w:rsidRPr="00C8080A" w:rsidRDefault="002952EE" w:rsidP="00486F3B">
      <w:pPr>
        <w:numPr>
          <w:ilvl w:val="0"/>
          <w:numId w:val="12"/>
        </w:numPr>
        <w:suppressAutoHyphens/>
        <w:spacing w:after="120"/>
        <w:ind w:left="567" w:hanging="567"/>
        <w:rPr>
          <w:rFonts w:ascii="Calibri" w:hAnsi="Calibri" w:cs="Arial"/>
          <w:szCs w:val="24"/>
        </w:rPr>
      </w:pPr>
      <w:r w:rsidRPr="00C8080A">
        <w:rPr>
          <w:rFonts w:ascii="Calibri" w:hAnsi="Calibri" w:cs="Arial"/>
          <w:szCs w:val="24"/>
        </w:rPr>
        <w:t xml:space="preserve">Tato smlouva může být měněna a doplňována pouze se souhlasem obou smluvních stran, a to formou písemných vzestupně číslovaných dodatků podepsaných oběma smluvními stranami na jedné listině. </w:t>
      </w:r>
    </w:p>
    <w:p w14:paraId="0BFA885C" w14:textId="77777777" w:rsidR="002952EE" w:rsidRPr="00C8080A" w:rsidRDefault="002952EE" w:rsidP="00486F3B">
      <w:pPr>
        <w:numPr>
          <w:ilvl w:val="0"/>
          <w:numId w:val="12"/>
        </w:numPr>
        <w:suppressAutoHyphens/>
        <w:spacing w:after="120"/>
        <w:ind w:left="567" w:hanging="567"/>
        <w:rPr>
          <w:rFonts w:ascii="Calibri" w:hAnsi="Calibri" w:cs="Arial"/>
          <w:szCs w:val="24"/>
        </w:rPr>
      </w:pPr>
      <w:r w:rsidRPr="00C8080A">
        <w:rPr>
          <w:rFonts w:ascii="Calibri" w:hAnsi="Calibri" w:cs="Arial"/>
          <w:szCs w:val="24"/>
        </w:rPr>
        <w:t xml:space="preserve">Písemnosti zaslané prostřednictvím České pošty na adresy smluvních stran uvedené v této smlouvě se považují za doručené pátý den po odeslání na adresu uvedenou v této smlouvě. </w:t>
      </w:r>
    </w:p>
    <w:p w14:paraId="254DDE9B" w14:textId="77777777" w:rsidR="002952EE" w:rsidRPr="00C8080A" w:rsidRDefault="002952EE" w:rsidP="00486F3B">
      <w:pPr>
        <w:numPr>
          <w:ilvl w:val="0"/>
          <w:numId w:val="12"/>
        </w:numPr>
        <w:suppressAutoHyphens/>
        <w:spacing w:after="120"/>
        <w:ind w:left="567" w:hanging="567"/>
        <w:rPr>
          <w:rFonts w:ascii="Calibri" w:hAnsi="Calibri" w:cs="Arial"/>
          <w:szCs w:val="24"/>
        </w:rPr>
      </w:pPr>
      <w:r w:rsidRPr="00C8080A">
        <w:rPr>
          <w:rFonts w:ascii="Calibri" w:hAnsi="Calibri" w:cs="Arial"/>
          <w:szCs w:val="24"/>
        </w:rPr>
        <w:t>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3761A817" w14:textId="77777777" w:rsidR="002952EE" w:rsidRPr="00C8080A" w:rsidRDefault="00402158" w:rsidP="00486F3B">
      <w:pPr>
        <w:pStyle w:val="Odstavecseseznamem"/>
        <w:numPr>
          <w:ilvl w:val="0"/>
          <w:numId w:val="12"/>
        </w:numPr>
        <w:suppressAutoHyphens/>
        <w:spacing w:after="120"/>
        <w:ind w:left="567" w:hanging="567"/>
        <w:jc w:val="both"/>
        <w:rPr>
          <w:rFonts w:cs="Calibri"/>
          <w:sz w:val="24"/>
          <w:szCs w:val="24"/>
        </w:rPr>
      </w:pPr>
      <w:r>
        <w:rPr>
          <w:rFonts w:cs="Calibri"/>
          <w:sz w:val="24"/>
          <w:szCs w:val="24"/>
        </w:rPr>
        <w:t>Tato</w:t>
      </w:r>
      <w:r w:rsidR="002952EE" w:rsidRPr="00C8080A">
        <w:rPr>
          <w:rFonts w:cs="Calibri"/>
          <w:sz w:val="24"/>
          <w:szCs w:val="24"/>
        </w:rPr>
        <w:t xml:space="preserve"> smlouva nabývá platnosti dnem jejího podpisu smluvními stranami, účinnosti nabude dnem jejího uveřejnění v Registru smluv</w:t>
      </w:r>
      <w:r w:rsidR="004D3F94">
        <w:rPr>
          <w:rFonts w:cs="Calibri"/>
          <w:sz w:val="24"/>
          <w:szCs w:val="24"/>
        </w:rPr>
        <w:t>.</w:t>
      </w:r>
      <w:r w:rsidR="002952EE" w:rsidRPr="00C8080A">
        <w:rPr>
          <w:rFonts w:cs="Calibri"/>
          <w:sz w:val="24"/>
          <w:szCs w:val="24"/>
        </w:rPr>
        <w:t xml:space="preserve"> </w:t>
      </w:r>
    </w:p>
    <w:p w14:paraId="387A54A5" w14:textId="77777777" w:rsidR="00A34D83" w:rsidRPr="00C8080A" w:rsidRDefault="002952EE" w:rsidP="00407076">
      <w:pPr>
        <w:widowControl w:val="0"/>
        <w:numPr>
          <w:ilvl w:val="0"/>
          <w:numId w:val="12"/>
        </w:numPr>
        <w:tabs>
          <w:tab w:val="left" w:pos="360"/>
        </w:tabs>
        <w:autoSpaceDE w:val="0"/>
        <w:autoSpaceDN w:val="0"/>
        <w:adjustRightInd w:val="0"/>
        <w:spacing w:after="120"/>
        <w:ind w:left="567" w:hanging="567"/>
        <w:rPr>
          <w:rFonts w:ascii="Calibri" w:hAnsi="Calibri"/>
          <w:szCs w:val="24"/>
        </w:rPr>
      </w:pPr>
      <w:r w:rsidRPr="00C8080A">
        <w:rPr>
          <w:rFonts w:ascii="Calibri" w:hAnsi="Calibri"/>
          <w:szCs w:val="24"/>
        </w:rPr>
        <w:t>Obě smluvní strany prohlašují, že tato smlouva byla sepsána podle jejich pravé a svobodné vůle, nikoli v tísni nebo za jinak jednostranně nevýhodných podmínek. Smlouvu si přečetli, souhlasí bez výhrad s jejím obsahem a na důkaz toho připojují své podpisy.</w:t>
      </w:r>
    </w:p>
    <w:p w14:paraId="480E130F" w14:textId="77777777" w:rsidR="00C25F6F" w:rsidRPr="00C8080A" w:rsidRDefault="00217BD7" w:rsidP="00486F3B">
      <w:pPr>
        <w:widowControl w:val="0"/>
        <w:numPr>
          <w:ilvl w:val="0"/>
          <w:numId w:val="12"/>
        </w:numPr>
        <w:tabs>
          <w:tab w:val="left" w:pos="360"/>
        </w:tabs>
        <w:autoSpaceDE w:val="0"/>
        <w:autoSpaceDN w:val="0"/>
        <w:adjustRightInd w:val="0"/>
        <w:spacing w:after="120"/>
        <w:ind w:left="567" w:hanging="567"/>
        <w:rPr>
          <w:rFonts w:ascii="Calibri" w:hAnsi="Calibri"/>
          <w:szCs w:val="24"/>
        </w:rPr>
      </w:pPr>
      <w:r w:rsidRPr="00C8080A">
        <w:rPr>
          <w:rFonts w:ascii="Calibri" w:hAnsi="Calibri"/>
          <w:szCs w:val="24"/>
        </w:rPr>
        <w:t xml:space="preserve">Nedílnou součástí této smlouvy jsou následující </w:t>
      </w:r>
      <w:r w:rsidR="00C25F6F" w:rsidRPr="00C8080A">
        <w:rPr>
          <w:rFonts w:ascii="Calibri" w:hAnsi="Calibri"/>
          <w:szCs w:val="24"/>
        </w:rPr>
        <w:t>přílohy:</w:t>
      </w:r>
    </w:p>
    <w:p w14:paraId="5EFE0D79" w14:textId="77777777" w:rsidR="008843FB" w:rsidRPr="00C8080A" w:rsidRDefault="002952EE" w:rsidP="00BA08DA">
      <w:pPr>
        <w:widowControl w:val="0"/>
        <w:numPr>
          <w:ilvl w:val="0"/>
          <w:numId w:val="30"/>
        </w:numPr>
        <w:tabs>
          <w:tab w:val="left" w:pos="360"/>
        </w:tabs>
        <w:autoSpaceDE w:val="0"/>
        <w:autoSpaceDN w:val="0"/>
        <w:adjustRightInd w:val="0"/>
        <w:spacing w:after="120"/>
        <w:ind w:left="1134" w:hanging="567"/>
        <w:rPr>
          <w:rFonts w:ascii="Calibri" w:hAnsi="Calibri" w:cs="Arial"/>
          <w:szCs w:val="24"/>
        </w:rPr>
      </w:pPr>
      <w:r w:rsidRPr="00C8080A">
        <w:rPr>
          <w:rFonts w:ascii="Calibri" w:hAnsi="Calibri" w:cs="Arial"/>
          <w:szCs w:val="24"/>
        </w:rPr>
        <w:t>Příloha č. 1</w:t>
      </w:r>
      <w:r w:rsidR="00C25F6F" w:rsidRPr="00C8080A">
        <w:rPr>
          <w:rFonts w:ascii="Calibri" w:hAnsi="Calibri" w:cs="Arial"/>
          <w:szCs w:val="24"/>
        </w:rPr>
        <w:t xml:space="preserve"> </w:t>
      </w:r>
      <w:r w:rsidR="002E7F8B" w:rsidRPr="00C8080A">
        <w:rPr>
          <w:rFonts w:ascii="Calibri" w:hAnsi="Calibri" w:cs="Arial"/>
          <w:szCs w:val="24"/>
        </w:rPr>
        <w:t>-</w:t>
      </w:r>
      <w:r w:rsidR="00092613" w:rsidRPr="00C8080A">
        <w:rPr>
          <w:rFonts w:ascii="Calibri" w:hAnsi="Calibri" w:cs="Arial"/>
          <w:szCs w:val="24"/>
        </w:rPr>
        <w:t xml:space="preserve"> </w:t>
      </w:r>
      <w:r w:rsidR="008843FB" w:rsidRPr="00C8080A">
        <w:rPr>
          <w:rFonts w:ascii="Calibri" w:hAnsi="Calibri" w:cs="Arial"/>
          <w:szCs w:val="24"/>
        </w:rPr>
        <w:t>Specifikace služeb</w:t>
      </w:r>
      <w:r w:rsidR="00C25F6F" w:rsidRPr="00C8080A">
        <w:rPr>
          <w:rFonts w:ascii="Calibri" w:hAnsi="Calibri" w:cs="Arial"/>
          <w:szCs w:val="24"/>
        </w:rPr>
        <w:t>,</w:t>
      </w:r>
    </w:p>
    <w:p w14:paraId="5357D1CB" w14:textId="77777777" w:rsidR="00C25F6F" w:rsidRPr="00C8080A" w:rsidRDefault="008843FB" w:rsidP="008843FB">
      <w:pPr>
        <w:widowControl w:val="0"/>
        <w:numPr>
          <w:ilvl w:val="0"/>
          <w:numId w:val="30"/>
        </w:numPr>
        <w:tabs>
          <w:tab w:val="left" w:pos="360"/>
        </w:tabs>
        <w:autoSpaceDE w:val="0"/>
        <w:autoSpaceDN w:val="0"/>
        <w:adjustRightInd w:val="0"/>
        <w:spacing w:after="120"/>
        <w:ind w:left="1134" w:hanging="567"/>
        <w:rPr>
          <w:rFonts w:ascii="Calibri" w:hAnsi="Calibri" w:cs="Arial"/>
          <w:szCs w:val="24"/>
        </w:rPr>
      </w:pPr>
      <w:r w:rsidRPr="00C8080A">
        <w:rPr>
          <w:rFonts w:ascii="Calibri" w:hAnsi="Calibri" w:cs="Arial"/>
          <w:szCs w:val="24"/>
        </w:rPr>
        <w:t>Příloha č. 2 - Objekty objednatele</w:t>
      </w:r>
      <w:r w:rsidR="006455A1" w:rsidRPr="00C8080A">
        <w:rPr>
          <w:rFonts w:ascii="Calibri" w:hAnsi="Calibri" w:cs="Arial"/>
          <w:szCs w:val="24"/>
        </w:rPr>
        <w:t>,</w:t>
      </w:r>
    </w:p>
    <w:p w14:paraId="6B1835BB" w14:textId="77777777" w:rsidR="006455A1" w:rsidRPr="00C8080A" w:rsidRDefault="006455A1" w:rsidP="008843FB">
      <w:pPr>
        <w:widowControl w:val="0"/>
        <w:numPr>
          <w:ilvl w:val="0"/>
          <w:numId w:val="30"/>
        </w:numPr>
        <w:tabs>
          <w:tab w:val="left" w:pos="360"/>
        </w:tabs>
        <w:autoSpaceDE w:val="0"/>
        <w:autoSpaceDN w:val="0"/>
        <w:adjustRightInd w:val="0"/>
        <w:spacing w:after="120"/>
        <w:ind w:left="1134" w:hanging="567"/>
        <w:rPr>
          <w:rFonts w:ascii="Calibri" w:hAnsi="Calibri" w:cs="Arial"/>
          <w:szCs w:val="24"/>
        </w:rPr>
      </w:pPr>
      <w:r w:rsidRPr="00C8080A">
        <w:rPr>
          <w:rFonts w:ascii="Calibri" w:hAnsi="Calibri" w:cs="Arial"/>
          <w:szCs w:val="24"/>
        </w:rPr>
        <w:t xml:space="preserve">Příloha č. 3 </w:t>
      </w:r>
      <w:r w:rsidR="002E7F8B" w:rsidRPr="00C8080A">
        <w:rPr>
          <w:rFonts w:ascii="Calibri" w:hAnsi="Calibri" w:cs="Arial"/>
          <w:szCs w:val="24"/>
        </w:rPr>
        <w:t>-</w:t>
      </w:r>
      <w:r w:rsidRPr="00C8080A">
        <w:rPr>
          <w:rFonts w:ascii="Calibri" w:hAnsi="Calibri" w:cs="Arial"/>
          <w:szCs w:val="24"/>
        </w:rPr>
        <w:t xml:space="preserve"> Prodejní prostory (nájemné),</w:t>
      </w:r>
    </w:p>
    <w:p w14:paraId="1AD230BC" w14:textId="77777777" w:rsidR="000148F9" w:rsidRPr="00C8080A" w:rsidRDefault="000148F9" w:rsidP="00BA08DA">
      <w:pPr>
        <w:widowControl w:val="0"/>
        <w:numPr>
          <w:ilvl w:val="0"/>
          <w:numId w:val="30"/>
        </w:numPr>
        <w:tabs>
          <w:tab w:val="left" w:pos="360"/>
        </w:tabs>
        <w:autoSpaceDE w:val="0"/>
        <w:autoSpaceDN w:val="0"/>
        <w:adjustRightInd w:val="0"/>
        <w:spacing w:after="120"/>
        <w:ind w:left="1134" w:hanging="567"/>
        <w:rPr>
          <w:rFonts w:ascii="Calibri" w:hAnsi="Calibri" w:cs="Arial"/>
          <w:szCs w:val="24"/>
        </w:rPr>
      </w:pPr>
      <w:r w:rsidRPr="00C8080A">
        <w:rPr>
          <w:rFonts w:ascii="Calibri" w:hAnsi="Calibri" w:cs="Arial"/>
          <w:szCs w:val="24"/>
        </w:rPr>
        <w:t>Příloha č. 4 - Nabídková cena</w:t>
      </w:r>
      <w:r w:rsidR="00DA7426" w:rsidRPr="00C8080A">
        <w:rPr>
          <w:rFonts w:ascii="Calibri" w:hAnsi="Calibri" w:cs="Tahoma"/>
          <w:szCs w:val="24"/>
        </w:rPr>
        <w:t>,</w:t>
      </w:r>
    </w:p>
    <w:p w14:paraId="0CA4620F" w14:textId="77777777" w:rsidR="00C25F6F" w:rsidRDefault="002952EE" w:rsidP="00BA08DA">
      <w:pPr>
        <w:widowControl w:val="0"/>
        <w:numPr>
          <w:ilvl w:val="0"/>
          <w:numId w:val="30"/>
        </w:numPr>
        <w:tabs>
          <w:tab w:val="left" w:pos="360"/>
        </w:tabs>
        <w:autoSpaceDE w:val="0"/>
        <w:autoSpaceDN w:val="0"/>
        <w:adjustRightInd w:val="0"/>
        <w:spacing w:after="120"/>
        <w:ind w:left="1134" w:hanging="567"/>
        <w:rPr>
          <w:rFonts w:ascii="Calibri" w:eastAsia="Calibri" w:hAnsi="Calibri" w:cs="Tahoma"/>
          <w:szCs w:val="24"/>
        </w:rPr>
      </w:pPr>
      <w:r w:rsidRPr="00C8080A">
        <w:rPr>
          <w:rFonts w:ascii="Calibri" w:hAnsi="Calibri" w:cs="Arial"/>
          <w:szCs w:val="24"/>
        </w:rPr>
        <w:t xml:space="preserve">Příloha č. </w:t>
      </w:r>
      <w:r w:rsidR="002217AD" w:rsidRPr="00C8080A">
        <w:rPr>
          <w:rFonts w:ascii="Calibri" w:hAnsi="Calibri" w:cs="Arial"/>
          <w:szCs w:val="24"/>
        </w:rPr>
        <w:t>5</w:t>
      </w:r>
      <w:r w:rsidR="003054B8" w:rsidRPr="00C8080A">
        <w:rPr>
          <w:rFonts w:ascii="Calibri" w:hAnsi="Calibri" w:cs="Arial"/>
          <w:szCs w:val="24"/>
        </w:rPr>
        <w:t xml:space="preserve"> </w:t>
      </w:r>
      <w:r w:rsidR="00C25F6F" w:rsidRPr="00C8080A">
        <w:rPr>
          <w:rFonts w:ascii="Calibri" w:hAnsi="Calibri" w:cs="Arial"/>
          <w:szCs w:val="24"/>
        </w:rPr>
        <w:t>-</w:t>
      </w:r>
      <w:r w:rsidRPr="00C8080A">
        <w:rPr>
          <w:rFonts w:ascii="Calibri" w:hAnsi="Calibri" w:cs="Arial"/>
          <w:szCs w:val="24"/>
        </w:rPr>
        <w:t xml:space="preserve"> </w:t>
      </w:r>
      <w:r w:rsidR="007804CE" w:rsidRPr="00C8080A">
        <w:rPr>
          <w:rFonts w:ascii="Calibri" w:eastAsia="Calibri" w:hAnsi="Calibri" w:cs="Tahoma"/>
          <w:szCs w:val="24"/>
        </w:rPr>
        <w:t xml:space="preserve">Realizační tým </w:t>
      </w:r>
      <w:r w:rsidRPr="00C8080A">
        <w:rPr>
          <w:rFonts w:ascii="Calibri" w:eastAsia="Calibri" w:hAnsi="Calibri" w:cs="Tahoma"/>
          <w:szCs w:val="24"/>
        </w:rPr>
        <w:t>poskytovatel</w:t>
      </w:r>
      <w:r w:rsidR="007804CE" w:rsidRPr="00C8080A">
        <w:rPr>
          <w:rFonts w:ascii="Calibri" w:eastAsia="Calibri" w:hAnsi="Calibri" w:cs="Tahoma"/>
          <w:szCs w:val="24"/>
        </w:rPr>
        <w:t>e</w:t>
      </w:r>
      <w:r w:rsidR="00DA7426" w:rsidRPr="00C8080A">
        <w:rPr>
          <w:rFonts w:ascii="Calibri" w:hAnsi="Calibri" w:cs="Tahoma"/>
          <w:szCs w:val="24"/>
        </w:rPr>
        <w:t>,</w:t>
      </w:r>
      <w:r w:rsidR="002217AD" w:rsidRPr="00C8080A" w:rsidDel="002217AD">
        <w:rPr>
          <w:rFonts w:ascii="Calibri" w:eastAsia="Calibri" w:hAnsi="Calibri" w:cs="Tahoma"/>
          <w:szCs w:val="24"/>
        </w:rPr>
        <w:t xml:space="preserve"> </w:t>
      </w:r>
    </w:p>
    <w:p w14:paraId="6A9B0F77" w14:textId="44C325A7" w:rsidR="007D42A6" w:rsidRPr="00C8080A" w:rsidRDefault="007D42A6" w:rsidP="00BA08DA">
      <w:pPr>
        <w:widowControl w:val="0"/>
        <w:numPr>
          <w:ilvl w:val="0"/>
          <w:numId w:val="30"/>
        </w:numPr>
        <w:tabs>
          <w:tab w:val="left" w:pos="360"/>
        </w:tabs>
        <w:autoSpaceDE w:val="0"/>
        <w:autoSpaceDN w:val="0"/>
        <w:adjustRightInd w:val="0"/>
        <w:spacing w:after="120"/>
        <w:ind w:left="1134" w:hanging="567"/>
        <w:rPr>
          <w:rFonts w:ascii="Calibri" w:eastAsia="Calibri" w:hAnsi="Calibri" w:cs="Tahoma"/>
          <w:szCs w:val="24"/>
        </w:rPr>
      </w:pPr>
      <w:r w:rsidRPr="007D42A6">
        <w:rPr>
          <w:rFonts w:ascii="Calibri" w:eastAsia="Calibri" w:hAnsi="Calibri" w:cs="Tahoma"/>
          <w:szCs w:val="24"/>
        </w:rPr>
        <w:t xml:space="preserve">Příloha č. 6 - Poddodavatelé  </w:t>
      </w:r>
    </w:p>
    <w:p w14:paraId="2E8FE765" w14:textId="77777777" w:rsidR="00817D43" w:rsidRDefault="00817D43" w:rsidP="00B51B66">
      <w:pPr>
        <w:rPr>
          <w:rFonts w:ascii="Calibri" w:hAnsi="Calibri" w:cs="Tahoma"/>
          <w:bCs/>
          <w:szCs w:val="24"/>
        </w:rPr>
      </w:pPr>
    </w:p>
    <w:p w14:paraId="3D166DCD" w14:textId="77777777" w:rsidR="00817D43" w:rsidRDefault="00817D43" w:rsidP="00B51B66">
      <w:pPr>
        <w:rPr>
          <w:rFonts w:ascii="Calibri" w:hAnsi="Calibri" w:cs="Tahoma"/>
          <w:bCs/>
          <w:szCs w:val="24"/>
        </w:rPr>
      </w:pPr>
    </w:p>
    <w:p w14:paraId="4788666F" w14:textId="4CA652C1" w:rsidR="00817D43" w:rsidRDefault="00817D43" w:rsidP="00B51B66">
      <w:pPr>
        <w:rPr>
          <w:rFonts w:ascii="Calibri" w:hAnsi="Calibri" w:cs="Tahoma"/>
          <w:bCs/>
          <w:szCs w:val="24"/>
        </w:rPr>
      </w:pPr>
      <w:r>
        <w:rPr>
          <w:rFonts w:ascii="Calibri" w:hAnsi="Calibri" w:cs="Tahoma"/>
          <w:bCs/>
          <w:szCs w:val="24"/>
        </w:rPr>
        <w:t>______________________</w:t>
      </w:r>
      <w:r>
        <w:rPr>
          <w:rFonts w:ascii="Calibri" w:hAnsi="Calibri" w:cs="Tahoma"/>
          <w:bCs/>
          <w:szCs w:val="24"/>
        </w:rPr>
        <w:tab/>
      </w:r>
      <w:r>
        <w:rPr>
          <w:rFonts w:ascii="Calibri" w:hAnsi="Calibri" w:cs="Tahoma"/>
          <w:bCs/>
          <w:szCs w:val="24"/>
        </w:rPr>
        <w:tab/>
      </w:r>
      <w:r>
        <w:rPr>
          <w:rFonts w:ascii="Calibri" w:hAnsi="Calibri" w:cs="Tahoma"/>
          <w:bCs/>
          <w:szCs w:val="24"/>
        </w:rPr>
        <w:tab/>
      </w:r>
      <w:r>
        <w:rPr>
          <w:rFonts w:ascii="Calibri" w:hAnsi="Calibri" w:cs="Tahoma"/>
          <w:bCs/>
          <w:szCs w:val="24"/>
        </w:rPr>
        <w:tab/>
        <w:t>________________</w:t>
      </w:r>
    </w:p>
    <w:p w14:paraId="26A76525" w14:textId="207F1D01" w:rsidR="006C187A" w:rsidRDefault="00B51B66" w:rsidP="00B51B66">
      <w:pPr>
        <w:rPr>
          <w:rFonts w:ascii="Calibri" w:hAnsi="Calibri" w:cs="Tahoma"/>
          <w:szCs w:val="24"/>
        </w:rPr>
      </w:pPr>
      <w:r w:rsidRPr="00DE514E">
        <w:rPr>
          <w:rFonts w:ascii="Calibri" w:hAnsi="Calibri" w:cs="Tahoma"/>
          <w:bCs/>
          <w:szCs w:val="24"/>
        </w:rPr>
        <w:t>PhDr. Michal Lukeš, Ph.D.</w:t>
      </w:r>
      <w:r w:rsidRPr="00B51B66">
        <w:rPr>
          <w:rFonts w:ascii="Calibri" w:hAnsi="Calibri" w:cs="Tahoma"/>
          <w:szCs w:val="24"/>
        </w:rPr>
        <w:t xml:space="preserve"> </w:t>
      </w:r>
      <w:r>
        <w:rPr>
          <w:rFonts w:ascii="Calibri" w:hAnsi="Calibri" w:cs="Tahoma"/>
          <w:szCs w:val="24"/>
        </w:rPr>
        <w:tab/>
      </w:r>
      <w:r>
        <w:rPr>
          <w:rFonts w:ascii="Calibri" w:hAnsi="Calibri" w:cs="Tahoma"/>
          <w:szCs w:val="24"/>
        </w:rPr>
        <w:tab/>
      </w:r>
      <w:r>
        <w:rPr>
          <w:rFonts w:ascii="Calibri" w:hAnsi="Calibri" w:cs="Tahoma"/>
          <w:szCs w:val="24"/>
        </w:rPr>
        <w:tab/>
      </w:r>
      <w:r>
        <w:rPr>
          <w:rFonts w:ascii="Calibri" w:hAnsi="Calibri" w:cs="Tahoma"/>
          <w:szCs w:val="24"/>
        </w:rPr>
        <w:tab/>
      </w:r>
      <w:r w:rsidR="006C187A">
        <w:rPr>
          <w:rFonts w:ascii="Calibri" w:hAnsi="Calibri" w:cs="Tahoma"/>
          <w:szCs w:val="24"/>
        </w:rPr>
        <w:t>Jiří Maroušek</w:t>
      </w:r>
    </w:p>
    <w:p w14:paraId="7EE00E2F" w14:textId="77777777" w:rsidR="00B51B66" w:rsidRDefault="00B51B66" w:rsidP="00B51B66">
      <w:pPr>
        <w:rPr>
          <w:rFonts w:ascii="Calibri" w:hAnsi="Calibri" w:cs="Tahoma"/>
          <w:szCs w:val="24"/>
        </w:rPr>
      </w:pPr>
      <w:r w:rsidRPr="00DE514E">
        <w:rPr>
          <w:rFonts w:ascii="Calibri" w:hAnsi="Calibri" w:cs="Tahoma"/>
          <w:bCs/>
          <w:szCs w:val="24"/>
        </w:rPr>
        <w:t>generální ředitel</w:t>
      </w:r>
      <w:r w:rsidR="006C187A">
        <w:rPr>
          <w:rFonts w:ascii="Calibri" w:hAnsi="Calibri" w:cs="Tahoma"/>
          <w:bCs/>
          <w:szCs w:val="24"/>
        </w:rPr>
        <w:tab/>
      </w:r>
      <w:r w:rsidR="006C187A">
        <w:rPr>
          <w:rFonts w:ascii="Calibri" w:hAnsi="Calibri" w:cs="Tahoma"/>
          <w:bCs/>
          <w:szCs w:val="24"/>
        </w:rPr>
        <w:tab/>
      </w:r>
      <w:r w:rsidR="006C187A">
        <w:rPr>
          <w:rFonts w:ascii="Calibri" w:hAnsi="Calibri" w:cs="Tahoma"/>
          <w:bCs/>
          <w:szCs w:val="24"/>
        </w:rPr>
        <w:tab/>
      </w:r>
      <w:r w:rsidR="006C187A">
        <w:rPr>
          <w:rFonts w:ascii="Calibri" w:hAnsi="Calibri" w:cs="Tahoma"/>
          <w:bCs/>
          <w:szCs w:val="24"/>
        </w:rPr>
        <w:tab/>
      </w:r>
      <w:r w:rsidR="006C187A">
        <w:rPr>
          <w:rFonts w:ascii="Calibri" w:hAnsi="Calibri" w:cs="Tahoma"/>
          <w:bCs/>
          <w:szCs w:val="24"/>
        </w:rPr>
        <w:tab/>
        <w:t>(Poskytovatel)</w:t>
      </w:r>
    </w:p>
    <w:p w14:paraId="748D27CB" w14:textId="77777777" w:rsidR="00B84618" w:rsidRPr="00B51B66" w:rsidRDefault="00B51B66" w:rsidP="00B51B66">
      <w:pPr>
        <w:rPr>
          <w:rFonts w:ascii="Calibri" w:hAnsi="Calibri" w:cs="Tahoma"/>
          <w:szCs w:val="24"/>
        </w:rPr>
      </w:pPr>
      <w:r w:rsidRPr="00C8080A">
        <w:rPr>
          <w:rFonts w:ascii="Calibri" w:hAnsi="Calibri" w:cs="Tahoma"/>
          <w:szCs w:val="24"/>
        </w:rPr>
        <w:t>(Objednatel)</w:t>
      </w:r>
    </w:p>
    <w:p w14:paraId="4F7FBD6F" w14:textId="77777777" w:rsidR="00817D43" w:rsidRDefault="00817D43" w:rsidP="004D3F94">
      <w:pPr>
        <w:jc w:val="left"/>
        <w:rPr>
          <w:rFonts w:ascii="Calibri" w:hAnsi="Calibri"/>
          <w:b/>
          <w:bCs/>
          <w:szCs w:val="24"/>
        </w:rPr>
      </w:pPr>
    </w:p>
    <w:p w14:paraId="12F9E2F1" w14:textId="77777777" w:rsidR="00817D43" w:rsidRDefault="00817D43" w:rsidP="004D3F94">
      <w:pPr>
        <w:jc w:val="left"/>
        <w:rPr>
          <w:rFonts w:ascii="Calibri" w:hAnsi="Calibri"/>
          <w:b/>
          <w:bCs/>
          <w:szCs w:val="24"/>
        </w:rPr>
      </w:pPr>
    </w:p>
    <w:p w14:paraId="3A0D4687" w14:textId="77777777" w:rsidR="00817D43" w:rsidRDefault="00817D43" w:rsidP="004D3F94">
      <w:pPr>
        <w:jc w:val="left"/>
        <w:rPr>
          <w:rFonts w:ascii="Calibri" w:hAnsi="Calibri"/>
          <w:b/>
          <w:bCs/>
          <w:szCs w:val="24"/>
        </w:rPr>
      </w:pPr>
    </w:p>
    <w:p w14:paraId="6B582840" w14:textId="77777777" w:rsidR="00616E0F" w:rsidRDefault="00616E0F" w:rsidP="004D3F94">
      <w:pPr>
        <w:jc w:val="left"/>
        <w:rPr>
          <w:rFonts w:ascii="Calibri" w:hAnsi="Calibri"/>
          <w:b/>
          <w:bCs/>
          <w:szCs w:val="24"/>
        </w:rPr>
      </w:pPr>
    </w:p>
    <w:p w14:paraId="1BF24F48" w14:textId="109626B8" w:rsidR="009143DF" w:rsidRDefault="00401368" w:rsidP="004D3F94">
      <w:pPr>
        <w:jc w:val="left"/>
        <w:rPr>
          <w:rFonts w:ascii="Calibri" w:hAnsi="Calibri"/>
          <w:szCs w:val="24"/>
        </w:rPr>
      </w:pPr>
      <w:r w:rsidRPr="00C8080A">
        <w:rPr>
          <w:rFonts w:ascii="Calibri" w:hAnsi="Calibri"/>
          <w:b/>
          <w:bCs/>
          <w:szCs w:val="24"/>
        </w:rPr>
        <w:t>Příloha č. 1 – Specifikace služeb</w:t>
      </w:r>
      <w:r w:rsidRPr="00C8080A">
        <w:rPr>
          <w:rFonts w:ascii="Calibri" w:hAnsi="Calibri"/>
          <w:szCs w:val="24"/>
        </w:rPr>
        <w:t xml:space="preserve"> </w:t>
      </w:r>
    </w:p>
    <w:p w14:paraId="39D84610" w14:textId="77777777" w:rsidR="00212C39" w:rsidRDefault="00212C39" w:rsidP="002952EE">
      <w:pPr>
        <w:rPr>
          <w:rFonts w:ascii="Calibri" w:hAnsi="Calibri"/>
          <w:szCs w:val="24"/>
        </w:rPr>
      </w:pPr>
    </w:p>
    <w:p w14:paraId="3904A389" w14:textId="77777777" w:rsidR="00212C39" w:rsidRPr="00212C39" w:rsidRDefault="00212C39" w:rsidP="00212C39">
      <w:pPr>
        <w:rPr>
          <w:rFonts w:ascii="Calibri" w:hAnsi="Calibri"/>
          <w:b/>
          <w:bCs/>
          <w:szCs w:val="24"/>
          <w:u w:val="single"/>
        </w:rPr>
      </w:pPr>
      <w:r w:rsidRPr="00212C39">
        <w:rPr>
          <w:rFonts w:ascii="Calibri" w:hAnsi="Calibri"/>
          <w:b/>
          <w:bCs/>
          <w:szCs w:val="24"/>
          <w:u w:val="single"/>
        </w:rPr>
        <w:t>Pokladní služby</w:t>
      </w:r>
    </w:p>
    <w:p w14:paraId="0202A2CE" w14:textId="77777777" w:rsidR="00212C39" w:rsidRDefault="00212C39" w:rsidP="00212C39">
      <w:pPr>
        <w:rPr>
          <w:rFonts w:ascii="Calibri" w:hAnsi="Calibri"/>
          <w:szCs w:val="24"/>
        </w:rPr>
      </w:pPr>
    </w:p>
    <w:p w14:paraId="3A2C58C2" w14:textId="77777777" w:rsidR="00212C39" w:rsidRPr="00212C39" w:rsidRDefault="00212C39" w:rsidP="00212C39">
      <w:pPr>
        <w:rPr>
          <w:rFonts w:ascii="Calibri" w:hAnsi="Calibri"/>
          <w:szCs w:val="24"/>
        </w:rPr>
      </w:pPr>
      <w:r w:rsidRPr="00212C39">
        <w:rPr>
          <w:rFonts w:ascii="Calibri" w:hAnsi="Calibri"/>
          <w:szCs w:val="24"/>
        </w:rPr>
        <w:t>Poskytovatel zajistí prodej vstupenek do Objektů za podmínek určených objednatelem.</w:t>
      </w:r>
    </w:p>
    <w:p w14:paraId="5255CC7D" w14:textId="77777777" w:rsidR="00212C39" w:rsidRDefault="00212C39" w:rsidP="00212C39">
      <w:pPr>
        <w:rPr>
          <w:rFonts w:ascii="Calibri" w:hAnsi="Calibri"/>
          <w:szCs w:val="24"/>
        </w:rPr>
      </w:pPr>
    </w:p>
    <w:p w14:paraId="4092C93A" w14:textId="77777777" w:rsidR="00212C39" w:rsidRPr="00212C39" w:rsidRDefault="00212C39" w:rsidP="00212C39">
      <w:pPr>
        <w:rPr>
          <w:rFonts w:ascii="Calibri" w:hAnsi="Calibri"/>
          <w:szCs w:val="24"/>
        </w:rPr>
      </w:pPr>
      <w:r w:rsidRPr="00212C39">
        <w:rPr>
          <w:rFonts w:ascii="Calibri" w:hAnsi="Calibri"/>
          <w:szCs w:val="24"/>
        </w:rPr>
        <w:t>Poskytovatel bude prodávat vstupné do Objektů vždy dle platného ceníku objednatele.</w:t>
      </w:r>
    </w:p>
    <w:p w14:paraId="5A3E8C89" w14:textId="77777777" w:rsidR="00212C39" w:rsidRPr="00212C39" w:rsidRDefault="00212C39" w:rsidP="00212C39">
      <w:pPr>
        <w:rPr>
          <w:rFonts w:ascii="Calibri" w:hAnsi="Calibri"/>
          <w:szCs w:val="24"/>
        </w:rPr>
      </w:pPr>
      <w:r w:rsidRPr="00212C39">
        <w:rPr>
          <w:rFonts w:ascii="Calibri" w:hAnsi="Calibri"/>
          <w:szCs w:val="24"/>
        </w:rPr>
        <w:t>Poskytovatel je tedy povinen prodávat vstupenky za objednatelem určené ceny. Aktuální ceník</w:t>
      </w:r>
    </w:p>
    <w:p w14:paraId="2CA25523" w14:textId="77777777" w:rsidR="00212C39" w:rsidRPr="00212C39" w:rsidRDefault="00212C39" w:rsidP="0054047C">
      <w:pPr>
        <w:rPr>
          <w:rFonts w:ascii="Calibri" w:hAnsi="Calibri"/>
          <w:szCs w:val="24"/>
        </w:rPr>
      </w:pPr>
      <w:r w:rsidRPr="00212C39">
        <w:rPr>
          <w:rFonts w:ascii="Calibri" w:hAnsi="Calibri"/>
          <w:szCs w:val="24"/>
        </w:rPr>
        <w:t>předá objednatel poskytovateli vždy s dostatečným předstihem (nejméně 5 pracovních dnů).</w:t>
      </w:r>
    </w:p>
    <w:p w14:paraId="6AA8F2BC" w14:textId="77777777" w:rsidR="00212C39" w:rsidRPr="00212C39" w:rsidRDefault="00212C39" w:rsidP="00212C39">
      <w:pPr>
        <w:rPr>
          <w:rFonts w:ascii="Calibri" w:hAnsi="Calibri"/>
          <w:szCs w:val="24"/>
        </w:rPr>
      </w:pPr>
      <w:r w:rsidRPr="00212C39">
        <w:rPr>
          <w:rFonts w:ascii="Calibri" w:hAnsi="Calibri"/>
          <w:szCs w:val="24"/>
        </w:rPr>
        <w:t>Pokyny k poskytování slev předá objednatel poskytovateli písemně nejméně 2 dny před</w:t>
      </w:r>
    </w:p>
    <w:p w14:paraId="6E74FA06" w14:textId="77777777" w:rsidR="00212C39" w:rsidRPr="00212C39" w:rsidRDefault="00212C39" w:rsidP="00212C39">
      <w:pPr>
        <w:rPr>
          <w:rFonts w:ascii="Calibri" w:hAnsi="Calibri"/>
          <w:szCs w:val="24"/>
        </w:rPr>
      </w:pPr>
      <w:r w:rsidRPr="00212C39">
        <w:rPr>
          <w:rFonts w:ascii="Calibri" w:hAnsi="Calibri"/>
          <w:szCs w:val="24"/>
        </w:rPr>
        <w:t>poskytnutím slevy na vstupném.</w:t>
      </w:r>
    </w:p>
    <w:p w14:paraId="18A8AF52" w14:textId="77777777" w:rsidR="00212C39" w:rsidRDefault="00212C39" w:rsidP="00212C39">
      <w:pPr>
        <w:rPr>
          <w:rFonts w:ascii="Calibri" w:hAnsi="Calibri"/>
          <w:szCs w:val="24"/>
        </w:rPr>
      </w:pPr>
    </w:p>
    <w:p w14:paraId="1A5A8913" w14:textId="77777777" w:rsidR="00212C39" w:rsidRDefault="00212C39" w:rsidP="00212C39">
      <w:pPr>
        <w:rPr>
          <w:rFonts w:ascii="Calibri" w:hAnsi="Calibri"/>
          <w:szCs w:val="24"/>
        </w:rPr>
      </w:pPr>
    </w:p>
    <w:p w14:paraId="1E495ECB" w14:textId="77777777" w:rsidR="00212C39" w:rsidRPr="00212C39" w:rsidRDefault="00212C39" w:rsidP="007047F9">
      <w:pPr>
        <w:rPr>
          <w:rFonts w:ascii="Calibri" w:hAnsi="Calibri"/>
          <w:b/>
          <w:bCs/>
          <w:szCs w:val="24"/>
          <w:u w:val="single"/>
        </w:rPr>
      </w:pPr>
      <w:r w:rsidRPr="00212C39">
        <w:rPr>
          <w:rFonts w:ascii="Calibri" w:hAnsi="Calibri"/>
          <w:b/>
          <w:bCs/>
          <w:szCs w:val="24"/>
          <w:u w:val="single"/>
        </w:rPr>
        <w:t>Společné požadavky na poskytování pokladních a informačních služeb</w:t>
      </w:r>
    </w:p>
    <w:p w14:paraId="7FC650C2" w14:textId="77777777" w:rsidR="00212C39" w:rsidRPr="00212C39" w:rsidRDefault="00212C39" w:rsidP="007047F9">
      <w:pPr>
        <w:rPr>
          <w:rFonts w:ascii="Calibri" w:hAnsi="Calibri"/>
          <w:b/>
          <w:bCs/>
          <w:szCs w:val="24"/>
          <w:u w:val="single"/>
        </w:rPr>
      </w:pPr>
    </w:p>
    <w:p w14:paraId="76151976" w14:textId="77777777" w:rsidR="00212C39" w:rsidRPr="00212C39" w:rsidRDefault="00212C39" w:rsidP="007047F9">
      <w:pPr>
        <w:rPr>
          <w:rFonts w:ascii="Calibri" w:hAnsi="Calibri"/>
          <w:szCs w:val="24"/>
        </w:rPr>
      </w:pPr>
      <w:r w:rsidRPr="00212C39">
        <w:rPr>
          <w:rFonts w:ascii="Calibri" w:hAnsi="Calibri"/>
          <w:szCs w:val="24"/>
        </w:rPr>
        <w:t>Poskytovatel je zodpovědný za udržování příslušných pokladních míst v Objektech ve stavu dle</w:t>
      </w:r>
    </w:p>
    <w:p w14:paraId="227EAECB" w14:textId="77777777" w:rsidR="00212C39" w:rsidRPr="00212C39" w:rsidRDefault="00212C39" w:rsidP="007047F9">
      <w:pPr>
        <w:rPr>
          <w:rFonts w:ascii="Calibri" w:hAnsi="Calibri"/>
          <w:szCs w:val="24"/>
        </w:rPr>
      </w:pPr>
      <w:r w:rsidRPr="00212C39">
        <w:rPr>
          <w:rFonts w:ascii="Calibri" w:hAnsi="Calibri"/>
          <w:szCs w:val="24"/>
        </w:rPr>
        <w:t>požadavků objednatele z hlediska čistoty, pořádku a vzhledu.</w:t>
      </w:r>
    </w:p>
    <w:p w14:paraId="71045D03" w14:textId="77777777" w:rsidR="00212C39" w:rsidRDefault="00212C39" w:rsidP="007047F9">
      <w:pPr>
        <w:rPr>
          <w:rFonts w:ascii="Calibri" w:hAnsi="Calibri"/>
          <w:szCs w:val="24"/>
        </w:rPr>
      </w:pPr>
    </w:p>
    <w:p w14:paraId="4F712FEE" w14:textId="77777777" w:rsidR="00212C39" w:rsidRPr="00212C39" w:rsidRDefault="00212C39" w:rsidP="007047F9">
      <w:pPr>
        <w:rPr>
          <w:rFonts w:ascii="Calibri" w:hAnsi="Calibri"/>
          <w:szCs w:val="24"/>
        </w:rPr>
      </w:pPr>
      <w:r w:rsidRPr="00212C39">
        <w:rPr>
          <w:rFonts w:ascii="Calibri" w:hAnsi="Calibri"/>
          <w:szCs w:val="24"/>
        </w:rPr>
        <w:t>Služby budou poskytovány vždy v době platné otevírací doby daného Objektu. Zadavatel je</w:t>
      </w:r>
    </w:p>
    <w:p w14:paraId="44489068" w14:textId="77777777" w:rsidR="00212C39" w:rsidRPr="00212C39" w:rsidRDefault="00212C39" w:rsidP="007047F9">
      <w:pPr>
        <w:rPr>
          <w:rFonts w:ascii="Calibri" w:hAnsi="Calibri"/>
          <w:szCs w:val="24"/>
        </w:rPr>
      </w:pPr>
      <w:r w:rsidRPr="00212C39">
        <w:rPr>
          <w:rFonts w:ascii="Calibri" w:hAnsi="Calibri"/>
          <w:szCs w:val="24"/>
        </w:rPr>
        <w:t>oprávněn změnit dobu provádění služby nebo požadovaný počet pracovníků písemným</w:t>
      </w:r>
    </w:p>
    <w:p w14:paraId="2ED8C28B" w14:textId="77777777" w:rsidR="00212C39" w:rsidRPr="00212C39" w:rsidRDefault="00212C39" w:rsidP="007047F9">
      <w:pPr>
        <w:rPr>
          <w:rFonts w:ascii="Calibri" w:hAnsi="Calibri"/>
          <w:szCs w:val="24"/>
        </w:rPr>
      </w:pPr>
      <w:r w:rsidRPr="00212C39">
        <w:rPr>
          <w:rFonts w:ascii="Calibri" w:hAnsi="Calibri"/>
          <w:szCs w:val="24"/>
        </w:rPr>
        <w:t>pokynem doručeným účastníkovi. Účastník má povinnost provést takovou změnu v souladu s</w:t>
      </w:r>
    </w:p>
    <w:p w14:paraId="4CAC2364" w14:textId="77777777" w:rsidR="00212C39" w:rsidRPr="00212C39" w:rsidRDefault="00212C39" w:rsidP="007047F9">
      <w:pPr>
        <w:rPr>
          <w:rFonts w:ascii="Calibri" w:hAnsi="Calibri"/>
          <w:szCs w:val="24"/>
        </w:rPr>
      </w:pPr>
      <w:r w:rsidRPr="00212C39">
        <w:rPr>
          <w:rFonts w:ascii="Calibri" w:hAnsi="Calibri"/>
          <w:szCs w:val="24"/>
        </w:rPr>
        <w:t>písemným pokynem zadavatele nejpozději do 48 hodin po doručení tohoto pokynu</w:t>
      </w:r>
    </w:p>
    <w:p w14:paraId="02D68574" w14:textId="77777777" w:rsidR="00212C39" w:rsidRPr="00212C39" w:rsidRDefault="00212C39" w:rsidP="007047F9">
      <w:pPr>
        <w:rPr>
          <w:rFonts w:ascii="Calibri" w:hAnsi="Calibri"/>
          <w:szCs w:val="24"/>
        </w:rPr>
      </w:pPr>
      <w:r w:rsidRPr="00212C39">
        <w:rPr>
          <w:rFonts w:ascii="Calibri" w:hAnsi="Calibri"/>
          <w:szCs w:val="24"/>
        </w:rPr>
        <w:t>účastníkovi.</w:t>
      </w:r>
    </w:p>
    <w:p w14:paraId="7ACA699C" w14:textId="77777777" w:rsidR="00212C39" w:rsidRDefault="00212C39" w:rsidP="007047F9">
      <w:pPr>
        <w:rPr>
          <w:rFonts w:ascii="Calibri" w:hAnsi="Calibri"/>
          <w:szCs w:val="24"/>
        </w:rPr>
      </w:pPr>
    </w:p>
    <w:p w14:paraId="424287E6" w14:textId="77777777" w:rsidR="00212C39" w:rsidRPr="00212C39" w:rsidRDefault="00212C39" w:rsidP="007047F9">
      <w:pPr>
        <w:rPr>
          <w:rFonts w:ascii="Calibri" w:hAnsi="Calibri"/>
          <w:szCs w:val="24"/>
        </w:rPr>
      </w:pPr>
      <w:r w:rsidRPr="00212C39">
        <w:rPr>
          <w:rFonts w:ascii="Calibri" w:hAnsi="Calibri"/>
          <w:szCs w:val="24"/>
        </w:rPr>
        <w:t>Objednatel je oprávněn písemným pokynem snížit celkový rozsah poptávaných služeb,</w:t>
      </w:r>
    </w:p>
    <w:p w14:paraId="0D6467A3" w14:textId="77777777" w:rsidR="00212C39" w:rsidRPr="00212C39" w:rsidRDefault="00212C39" w:rsidP="007047F9">
      <w:pPr>
        <w:rPr>
          <w:rFonts w:ascii="Calibri" w:hAnsi="Calibri"/>
          <w:szCs w:val="24"/>
        </w:rPr>
      </w:pPr>
      <w:r w:rsidRPr="00212C39">
        <w:rPr>
          <w:rFonts w:ascii="Calibri" w:hAnsi="Calibri"/>
          <w:szCs w:val="24"/>
        </w:rPr>
        <w:t>přičemž smluvní strany následně uzavřou dodatek k této smlouvě</w:t>
      </w:r>
      <w:r w:rsidR="0012129C">
        <w:rPr>
          <w:rFonts w:ascii="Calibri" w:hAnsi="Calibri"/>
          <w:szCs w:val="24"/>
        </w:rPr>
        <w:t xml:space="preserve"> o úměrném snížení ceny</w:t>
      </w:r>
      <w:r w:rsidRPr="00212C39">
        <w:rPr>
          <w:rFonts w:ascii="Calibri" w:hAnsi="Calibri"/>
          <w:szCs w:val="24"/>
        </w:rPr>
        <w:t xml:space="preserve"> </w:t>
      </w:r>
      <w:r w:rsidR="00E91DBD">
        <w:rPr>
          <w:rFonts w:ascii="Calibri" w:hAnsi="Calibri"/>
          <w:szCs w:val="24"/>
        </w:rPr>
        <w:t>na základě skutečně odpracovaných hodin</w:t>
      </w:r>
      <w:r w:rsidR="0012129C">
        <w:rPr>
          <w:rFonts w:ascii="Calibri" w:hAnsi="Calibri"/>
          <w:szCs w:val="24"/>
        </w:rPr>
        <w:t>.</w:t>
      </w:r>
    </w:p>
    <w:p w14:paraId="5FE88CF6" w14:textId="77777777" w:rsidR="00212C39" w:rsidRPr="00C8080A" w:rsidRDefault="00212C39" w:rsidP="007047F9">
      <w:pPr>
        <w:rPr>
          <w:rFonts w:ascii="Calibri" w:hAnsi="Calibri"/>
          <w:szCs w:val="24"/>
        </w:rPr>
      </w:pPr>
    </w:p>
    <w:p w14:paraId="7774B4C5" w14:textId="77777777" w:rsidR="00401368" w:rsidRDefault="00401368" w:rsidP="005D0D8E">
      <w:pPr>
        <w:spacing w:after="160" w:line="259" w:lineRule="auto"/>
        <w:jc w:val="left"/>
        <w:rPr>
          <w:rFonts w:ascii="Calibri" w:hAnsi="Calibri"/>
          <w:szCs w:val="24"/>
        </w:rPr>
      </w:pPr>
    </w:p>
    <w:p w14:paraId="5347EFFD" w14:textId="77777777" w:rsidR="005D0D8E" w:rsidRDefault="005D0D8E" w:rsidP="005D0D8E">
      <w:pPr>
        <w:spacing w:after="160" w:line="259" w:lineRule="auto"/>
        <w:jc w:val="left"/>
        <w:rPr>
          <w:rFonts w:ascii="Calibri" w:hAnsi="Calibri"/>
          <w:szCs w:val="24"/>
        </w:rPr>
      </w:pPr>
    </w:p>
    <w:p w14:paraId="09CE91A8" w14:textId="77777777" w:rsidR="005D0D8E" w:rsidRDefault="005D0D8E" w:rsidP="005D0D8E">
      <w:pPr>
        <w:spacing w:after="160" w:line="259" w:lineRule="auto"/>
        <w:jc w:val="left"/>
        <w:rPr>
          <w:rFonts w:ascii="Calibri" w:hAnsi="Calibri"/>
          <w:szCs w:val="24"/>
        </w:rPr>
      </w:pPr>
    </w:p>
    <w:p w14:paraId="54B69E37" w14:textId="77777777" w:rsidR="005D0D8E" w:rsidRDefault="005D0D8E" w:rsidP="005D0D8E">
      <w:pPr>
        <w:spacing w:after="160" w:line="259" w:lineRule="auto"/>
        <w:jc w:val="left"/>
        <w:rPr>
          <w:rFonts w:ascii="Calibri" w:hAnsi="Calibri"/>
          <w:szCs w:val="24"/>
        </w:rPr>
      </w:pPr>
    </w:p>
    <w:p w14:paraId="7CE0890E" w14:textId="77777777" w:rsidR="005D0D8E" w:rsidRDefault="005D0D8E" w:rsidP="005D0D8E">
      <w:pPr>
        <w:spacing w:after="160" w:line="259" w:lineRule="auto"/>
        <w:jc w:val="left"/>
        <w:rPr>
          <w:rFonts w:ascii="Calibri" w:hAnsi="Calibri"/>
          <w:szCs w:val="24"/>
        </w:rPr>
      </w:pPr>
    </w:p>
    <w:p w14:paraId="4CF6DF90" w14:textId="77777777" w:rsidR="005D0D8E" w:rsidRDefault="005D0D8E" w:rsidP="005D0D8E">
      <w:pPr>
        <w:spacing w:after="160" w:line="259" w:lineRule="auto"/>
        <w:jc w:val="left"/>
        <w:rPr>
          <w:rFonts w:ascii="Calibri" w:hAnsi="Calibri"/>
          <w:szCs w:val="24"/>
        </w:rPr>
      </w:pPr>
    </w:p>
    <w:p w14:paraId="35EB6C5B" w14:textId="77777777" w:rsidR="005D0D8E" w:rsidRDefault="005D0D8E" w:rsidP="005D0D8E">
      <w:pPr>
        <w:spacing w:after="160" w:line="259" w:lineRule="auto"/>
        <w:jc w:val="left"/>
        <w:rPr>
          <w:rFonts w:ascii="Calibri" w:hAnsi="Calibri"/>
          <w:szCs w:val="24"/>
        </w:rPr>
      </w:pPr>
    </w:p>
    <w:p w14:paraId="23A8BF1E" w14:textId="77777777" w:rsidR="008C1CA1" w:rsidRDefault="008C1CA1" w:rsidP="005D0D8E">
      <w:pPr>
        <w:spacing w:after="160" w:line="259" w:lineRule="auto"/>
        <w:jc w:val="left"/>
        <w:rPr>
          <w:rFonts w:ascii="Calibri" w:hAnsi="Calibri"/>
          <w:szCs w:val="24"/>
        </w:rPr>
      </w:pPr>
    </w:p>
    <w:p w14:paraId="1BB8B67F" w14:textId="77777777" w:rsidR="008C1CA1" w:rsidRDefault="008C1CA1" w:rsidP="005D0D8E">
      <w:pPr>
        <w:spacing w:after="160" w:line="259" w:lineRule="auto"/>
        <w:jc w:val="left"/>
        <w:rPr>
          <w:rFonts w:ascii="Calibri" w:hAnsi="Calibri"/>
          <w:szCs w:val="24"/>
        </w:rPr>
      </w:pPr>
    </w:p>
    <w:p w14:paraId="183DDC63" w14:textId="77777777" w:rsidR="008C1CA1" w:rsidRDefault="008C1CA1" w:rsidP="005D0D8E">
      <w:pPr>
        <w:spacing w:after="160" w:line="259" w:lineRule="auto"/>
        <w:jc w:val="left"/>
        <w:rPr>
          <w:rFonts w:ascii="Calibri" w:hAnsi="Calibri"/>
          <w:szCs w:val="24"/>
        </w:rPr>
      </w:pPr>
    </w:p>
    <w:p w14:paraId="183C88ED" w14:textId="77777777" w:rsidR="008C1CA1" w:rsidRDefault="008C1CA1" w:rsidP="005D0D8E">
      <w:pPr>
        <w:spacing w:after="160" w:line="259" w:lineRule="auto"/>
        <w:jc w:val="left"/>
        <w:rPr>
          <w:rFonts w:ascii="Calibri" w:hAnsi="Calibri"/>
          <w:szCs w:val="24"/>
        </w:rPr>
      </w:pPr>
    </w:p>
    <w:p w14:paraId="1093A203" w14:textId="77777777" w:rsidR="007C4BB4" w:rsidRDefault="007C4BB4" w:rsidP="005D0D8E">
      <w:pPr>
        <w:spacing w:after="160" w:line="259" w:lineRule="auto"/>
        <w:jc w:val="left"/>
        <w:rPr>
          <w:rFonts w:ascii="Calibri" w:hAnsi="Calibri"/>
          <w:szCs w:val="24"/>
        </w:rPr>
      </w:pPr>
    </w:p>
    <w:p w14:paraId="7CC04386" w14:textId="77777777" w:rsidR="009402BC" w:rsidRPr="00C8080A" w:rsidRDefault="009402BC" w:rsidP="009402BC">
      <w:pPr>
        <w:rPr>
          <w:rFonts w:ascii="Calibri" w:hAnsi="Calibri" w:cs="Arial"/>
          <w:b/>
          <w:bCs/>
          <w:szCs w:val="24"/>
        </w:rPr>
      </w:pPr>
      <w:r w:rsidRPr="00C8080A">
        <w:rPr>
          <w:rFonts w:ascii="Calibri" w:hAnsi="Calibri" w:cs="Arial"/>
          <w:b/>
          <w:bCs/>
          <w:szCs w:val="24"/>
        </w:rPr>
        <w:t xml:space="preserve">Příloha č. </w:t>
      </w:r>
      <w:r w:rsidR="00401368" w:rsidRPr="00C8080A">
        <w:rPr>
          <w:rFonts w:ascii="Calibri" w:hAnsi="Calibri" w:cs="Arial"/>
          <w:b/>
          <w:bCs/>
          <w:szCs w:val="24"/>
        </w:rPr>
        <w:t>2 – Objekty objednatele</w:t>
      </w:r>
    </w:p>
    <w:p w14:paraId="76EB62E3" w14:textId="77777777" w:rsidR="009402BC" w:rsidRPr="00C8080A" w:rsidRDefault="009402BC" w:rsidP="002952EE">
      <w:pPr>
        <w:rPr>
          <w:rFonts w:ascii="Calibri" w:hAnsi="Calibri"/>
          <w:szCs w:val="24"/>
        </w:rPr>
      </w:pPr>
    </w:p>
    <w:p w14:paraId="3F3D9E5E" w14:textId="77777777" w:rsidR="009402BC" w:rsidRPr="00C8080A" w:rsidRDefault="009402BC" w:rsidP="002952EE">
      <w:pPr>
        <w:rPr>
          <w:rFonts w:ascii="Calibri" w:hAnsi="Calibri"/>
          <w:szCs w:val="24"/>
        </w:rPr>
      </w:pPr>
    </w:p>
    <w:tbl>
      <w:tblPr>
        <w:tblW w:w="9438" w:type="dxa"/>
        <w:tblInd w:w="55" w:type="dxa"/>
        <w:tblCellMar>
          <w:left w:w="70" w:type="dxa"/>
          <w:right w:w="70" w:type="dxa"/>
        </w:tblCellMar>
        <w:tblLook w:val="00A0" w:firstRow="1" w:lastRow="0" w:firstColumn="1" w:lastColumn="0" w:noHBand="0" w:noVBand="0"/>
      </w:tblPr>
      <w:tblGrid>
        <w:gridCol w:w="3070"/>
        <w:gridCol w:w="2747"/>
        <w:gridCol w:w="3621"/>
      </w:tblGrid>
      <w:tr w:rsidR="009402BC" w:rsidRPr="0090103B" w14:paraId="2822981B" w14:textId="77777777" w:rsidTr="00666C0B">
        <w:trPr>
          <w:trHeight w:val="280"/>
        </w:trPr>
        <w:tc>
          <w:tcPr>
            <w:tcW w:w="3070" w:type="dxa"/>
            <w:tcBorders>
              <w:top w:val="single" w:sz="4" w:space="0" w:color="auto"/>
              <w:left w:val="single" w:sz="4" w:space="0" w:color="auto"/>
              <w:bottom w:val="single" w:sz="4" w:space="0" w:color="auto"/>
              <w:right w:val="single" w:sz="4" w:space="0" w:color="auto"/>
            </w:tcBorders>
            <w:noWrap/>
            <w:vAlign w:val="bottom"/>
          </w:tcPr>
          <w:p w14:paraId="39F15863" w14:textId="77777777" w:rsidR="009402BC" w:rsidRPr="00C8080A" w:rsidRDefault="009402BC" w:rsidP="002A4FFD">
            <w:pPr>
              <w:rPr>
                <w:rFonts w:ascii="Tahoma" w:hAnsi="Tahoma" w:cs="Tahoma"/>
                <w:b/>
                <w:bCs/>
                <w:color w:val="000000"/>
                <w:sz w:val="20"/>
              </w:rPr>
            </w:pPr>
            <w:r w:rsidRPr="00C8080A">
              <w:rPr>
                <w:rFonts w:ascii="Tahoma" w:hAnsi="Tahoma" w:cs="Tahoma"/>
                <w:b/>
                <w:bCs/>
                <w:color w:val="000000"/>
                <w:sz w:val="20"/>
              </w:rPr>
              <w:t>Objekt</w:t>
            </w:r>
          </w:p>
        </w:tc>
        <w:tc>
          <w:tcPr>
            <w:tcW w:w="2747" w:type="dxa"/>
            <w:tcBorders>
              <w:top w:val="single" w:sz="4" w:space="0" w:color="auto"/>
              <w:left w:val="nil"/>
              <w:bottom w:val="single" w:sz="4" w:space="0" w:color="auto"/>
              <w:right w:val="single" w:sz="4" w:space="0" w:color="auto"/>
            </w:tcBorders>
            <w:vAlign w:val="bottom"/>
          </w:tcPr>
          <w:p w14:paraId="7AD89871" w14:textId="77777777" w:rsidR="009402BC" w:rsidRPr="00C8080A" w:rsidRDefault="009402BC" w:rsidP="002A4FFD">
            <w:pPr>
              <w:rPr>
                <w:rFonts w:ascii="Tahoma" w:hAnsi="Tahoma" w:cs="Tahoma"/>
                <w:b/>
                <w:bCs/>
                <w:color w:val="000000"/>
                <w:sz w:val="20"/>
              </w:rPr>
            </w:pPr>
            <w:r w:rsidRPr="00C8080A">
              <w:rPr>
                <w:rFonts w:ascii="Tahoma" w:hAnsi="Tahoma" w:cs="Tahoma"/>
                <w:b/>
                <w:bCs/>
                <w:color w:val="000000"/>
                <w:sz w:val="20"/>
              </w:rPr>
              <w:t>Adresa</w:t>
            </w:r>
          </w:p>
        </w:tc>
        <w:tc>
          <w:tcPr>
            <w:tcW w:w="3621" w:type="dxa"/>
            <w:tcBorders>
              <w:top w:val="single" w:sz="4" w:space="0" w:color="auto"/>
              <w:left w:val="nil"/>
              <w:bottom w:val="single" w:sz="4" w:space="0" w:color="auto"/>
              <w:right w:val="single" w:sz="4" w:space="0" w:color="auto"/>
            </w:tcBorders>
            <w:vAlign w:val="bottom"/>
          </w:tcPr>
          <w:p w14:paraId="625D1605" w14:textId="77777777" w:rsidR="009402BC" w:rsidRPr="00C8080A" w:rsidRDefault="009402BC" w:rsidP="002A4FFD">
            <w:pPr>
              <w:rPr>
                <w:rFonts w:ascii="Tahoma" w:hAnsi="Tahoma" w:cs="Tahoma"/>
                <w:b/>
                <w:bCs/>
                <w:color w:val="000000"/>
                <w:sz w:val="20"/>
              </w:rPr>
            </w:pPr>
            <w:r w:rsidRPr="00C8080A">
              <w:rPr>
                <w:rFonts w:ascii="Tahoma" w:hAnsi="Tahoma" w:cs="Tahoma"/>
                <w:b/>
                <w:bCs/>
                <w:color w:val="000000"/>
                <w:sz w:val="20"/>
              </w:rPr>
              <w:t>Katastr</w:t>
            </w:r>
          </w:p>
        </w:tc>
      </w:tr>
      <w:tr w:rsidR="009402BC" w:rsidRPr="0090103B" w14:paraId="005BC312" w14:textId="77777777" w:rsidTr="00666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3070" w:type="dxa"/>
            <w:noWrap/>
            <w:vAlign w:val="bottom"/>
          </w:tcPr>
          <w:p w14:paraId="523218ED"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Historická budova Národního muzea</w:t>
            </w:r>
          </w:p>
        </w:tc>
        <w:tc>
          <w:tcPr>
            <w:tcW w:w="2747" w:type="dxa"/>
            <w:vAlign w:val="bottom"/>
          </w:tcPr>
          <w:p w14:paraId="66F3231F"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Václavské náměstí 68, Praha 1, 115 79</w:t>
            </w:r>
          </w:p>
        </w:tc>
        <w:tc>
          <w:tcPr>
            <w:tcW w:w="3621" w:type="dxa"/>
            <w:vAlign w:val="bottom"/>
          </w:tcPr>
          <w:p w14:paraId="1897531A"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1700,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1, katastrální území Nové Město, obec Praha</w:t>
            </w:r>
          </w:p>
        </w:tc>
      </w:tr>
      <w:tr w:rsidR="009402BC" w:rsidRPr="0090103B" w14:paraId="017F2F0B"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5B574CF9"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Nová budova Národního muzea</w:t>
            </w:r>
          </w:p>
        </w:tc>
        <w:tc>
          <w:tcPr>
            <w:tcW w:w="2747" w:type="dxa"/>
            <w:tcBorders>
              <w:top w:val="nil"/>
              <w:left w:val="nil"/>
              <w:bottom w:val="single" w:sz="4" w:space="0" w:color="auto"/>
              <w:right w:val="single" w:sz="4" w:space="0" w:color="auto"/>
            </w:tcBorders>
            <w:vAlign w:val="bottom"/>
          </w:tcPr>
          <w:p w14:paraId="3F30D895"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Vinohradská 1, Praha 1, 110 00</w:t>
            </w:r>
          </w:p>
        </w:tc>
        <w:tc>
          <w:tcPr>
            <w:tcW w:w="3621" w:type="dxa"/>
            <w:tcBorders>
              <w:top w:val="nil"/>
              <w:left w:val="nil"/>
              <w:bottom w:val="single" w:sz="4" w:space="0" w:color="auto"/>
              <w:right w:val="single" w:sz="4" w:space="0" w:color="auto"/>
            </w:tcBorders>
            <w:vAlign w:val="bottom"/>
          </w:tcPr>
          <w:p w14:paraId="4FF1921C"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52,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2243, katastrální území Vinohrady, obec Praha</w:t>
            </w:r>
          </w:p>
        </w:tc>
      </w:tr>
      <w:tr w:rsidR="009402BC" w:rsidRPr="0090103B" w14:paraId="2C62B58B"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073C5792"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Národní památník Vítkov</w:t>
            </w:r>
          </w:p>
        </w:tc>
        <w:tc>
          <w:tcPr>
            <w:tcW w:w="2747" w:type="dxa"/>
            <w:tcBorders>
              <w:top w:val="nil"/>
              <w:left w:val="nil"/>
              <w:bottom w:val="single" w:sz="4" w:space="0" w:color="auto"/>
              <w:right w:val="single" w:sz="4" w:space="0" w:color="auto"/>
            </w:tcBorders>
            <w:vAlign w:val="bottom"/>
          </w:tcPr>
          <w:p w14:paraId="30F833B7"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U památníku 1900, Praha 3, 130 00</w:t>
            </w:r>
          </w:p>
        </w:tc>
        <w:tc>
          <w:tcPr>
            <w:tcW w:w="3621" w:type="dxa"/>
            <w:tcBorders>
              <w:top w:val="nil"/>
              <w:left w:val="nil"/>
              <w:bottom w:val="single" w:sz="4" w:space="0" w:color="auto"/>
              <w:right w:val="single" w:sz="4" w:space="0" w:color="auto"/>
            </w:tcBorders>
            <w:vAlign w:val="bottom"/>
          </w:tcPr>
          <w:p w14:paraId="3CE4B0E2"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1900,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407, katastrální území Žižkov, obec Praha</w:t>
            </w:r>
          </w:p>
        </w:tc>
      </w:tr>
      <w:tr w:rsidR="009402BC" w:rsidRPr="0090103B" w14:paraId="11C03B07"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61DB52C9"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Náprstkovo muzeum</w:t>
            </w:r>
          </w:p>
        </w:tc>
        <w:tc>
          <w:tcPr>
            <w:tcW w:w="2747" w:type="dxa"/>
            <w:tcBorders>
              <w:top w:val="nil"/>
              <w:left w:val="nil"/>
              <w:bottom w:val="single" w:sz="4" w:space="0" w:color="auto"/>
              <w:right w:val="single" w:sz="4" w:space="0" w:color="auto"/>
            </w:tcBorders>
            <w:vAlign w:val="bottom"/>
          </w:tcPr>
          <w:p w14:paraId="3603D930"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Betlémské náměstí 1, Praha 1, 110 00</w:t>
            </w:r>
          </w:p>
        </w:tc>
        <w:tc>
          <w:tcPr>
            <w:tcW w:w="3621" w:type="dxa"/>
            <w:tcBorders>
              <w:top w:val="nil"/>
              <w:left w:val="nil"/>
              <w:bottom w:val="single" w:sz="4" w:space="0" w:color="auto"/>
              <w:right w:val="single" w:sz="4" w:space="0" w:color="auto"/>
            </w:tcBorders>
            <w:vAlign w:val="bottom"/>
          </w:tcPr>
          <w:p w14:paraId="4CAFDD0E"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269,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204, katastrální území Staré Město, obec Praha</w:t>
            </w:r>
          </w:p>
        </w:tc>
      </w:tr>
      <w:tr w:rsidR="009402BC" w:rsidRPr="0090103B" w14:paraId="52F77DC2"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16A54653"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České muzeum hudby</w:t>
            </w:r>
          </w:p>
        </w:tc>
        <w:tc>
          <w:tcPr>
            <w:tcW w:w="2747" w:type="dxa"/>
            <w:tcBorders>
              <w:top w:val="nil"/>
              <w:left w:val="nil"/>
              <w:bottom w:val="single" w:sz="4" w:space="0" w:color="auto"/>
              <w:right w:val="single" w:sz="4" w:space="0" w:color="auto"/>
            </w:tcBorders>
            <w:vAlign w:val="bottom"/>
          </w:tcPr>
          <w:p w14:paraId="5D879C44"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Karmelitská 2/4, Praha 1, 110 00</w:t>
            </w:r>
          </w:p>
        </w:tc>
        <w:tc>
          <w:tcPr>
            <w:tcW w:w="3621" w:type="dxa"/>
            <w:tcBorders>
              <w:top w:val="nil"/>
              <w:left w:val="nil"/>
              <w:bottom w:val="single" w:sz="4" w:space="0" w:color="auto"/>
              <w:right w:val="single" w:sz="4" w:space="0" w:color="auto"/>
            </w:tcBorders>
            <w:vAlign w:val="bottom"/>
          </w:tcPr>
          <w:p w14:paraId="3682CCCC"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388,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285, katastrální území Malá Strana, obec Praha</w:t>
            </w:r>
          </w:p>
        </w:tc>
      </w:tr>
      <w:tr w:rsidR="009402BC" w:rsidRPr="0090103B" w14:paraId="2E8D86C6"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7BA05889"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Muzeum Antonína Dvořáka</w:t>
            </w:r>
          </w:p>
        </w:tc>
        <w:tc>
          <w:tcPr>
            <w:tcW w:w="2747" w:type="dxa"/>
            <w:tcBorders>
              <w:top w:val="nil"/>
              <w:left w:val="nil"/>
              <w:bottom w:val="single" w:sz="4" w:space="0" w:color="auto"/>
              <w:right w:val="single" w:sz="4" w:space="0" w:color="auto"/>
            </w:tcBorders>
            <w:vAlign w:val="bottom"/>
          </w:tcPr>
          <w:p w14:paraId="51717089"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Ke Karlovu 20, Praha 2, 120 00</w:t>
            </w:r>
          </w:p>
        </w:tc>
        <w:tc>
          <w:tcPr>
            <w:tcW w:w="3621" w:type="dxa"/>
            <w:tcBorders>
              <w:top w:val="nil"/>
              <w:left w:val="nil"/>
              <w:bottom w:val="single" w:sz="4" w:space="0" w:color="auto"/>
              <w:right w:val="single" w:sz="4" w:space="0" w:color="auto"/>
            </w:tcBorders>
            <w:vAlign w:val="bottom"/>
          </w:tcPr>
          <w:p w14:paraId="07F71FD9"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462, </w:t>
            </w:r>
            <w:proofErr w:type="spellStart"/>
            <w:r w:rsidRPr="00C8080A">
              <w:rPr>
                <w:rFonts w:ascii="Tahoma" w:hAnsi="Tahoma" w:cs="Tahoma"/>
                <w:color w:val="000000"/>
                <w:sz w:val="20"/>
              </w:rPr>
              <w:t>parc</w:t>
            </w:r>
            <w:proofErr w:type="spellEnd"/>
            <w:r w:rsidRPr="00C8080A">
              <w:rPr>
                <w:rFonts w:ascii="Tahoma" w:hAnsi="Tahoma" w:cs="Tahoma"/>
                <w:color w:val="000000"/>
                <w:sz w:val="20"/>
              </w:rPr>
              <w:t xml:space="preserve">. č. 1674, </w:t>
            </w:r>
            <w:proofErr w:type="spellStart"/>
            <w:r w:rsidRPr="00C8080A">
              <w:rPr>
                <w:rFonts w:ascii="Tahoma" w:hAnsi="Tahoma" w:cs="Tahoma"/>
                <w:color w:val="000000"/>
                <w:sz w:val="20"/>
              </w:rPr>
              <w:t>katastální</w:t>
            </w:r>
            <w:proofErr w:type="spellEnd"/>
            <w:r w:rsidRPr="00C8080A">
              <w:rPr>
                <w:rFonts w:ascii="Tahoma" w:hAnsi="Tahoma" w:cs="Tahoma"/>
                <w:color w:val="000000"/>
                <w:sz w:val="20"/>
              </w:rPr>
              <w:t xml:space="preserve"> území Nové Město, obec Praha</w:t>
            </w:r>
          </w:p>
        </w:tc>
      </w:tr>
      <w:tr w:rsidR="009402BC" w:rsidRPr="0090103B" w14:paraId="7DF37AA6"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06782397"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Muzeum Bedřicha Smetany</w:t>
            </w:r>
          </w:p>
        </w:tc>
        <w:tc>
          <w:tcPr>
            <w:tcW w:w="2747" w:type="dxa"/>
            <w:tcBorders>
              <w:top w:val="nil"/>
              <w:left w:val="nil"/>
              <w:bottom w:val="single" w:sz="4" w:space="0" w:color="auto"/>
              <w:right w:val="single" w:sz="4" w:space="0" w:color="auto"/>
            </w:tcBorders>
            <w:vAlign w:val="bottom"/>
          </w:tcPr>
          <w:p w14:paraId="49F9FA2C"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Novotného lávka 1, Praha 1, 110 00</w:t>
            </w:r>
          </w:p>
        </w:tc>
        <w:tc>
          <w:tcPr>
            <w:tcW w:w="3621" w:type="dxa"/>
            <w:tcBorders>
              <w:top w:val="nil"/>
              <w:left w:val="nil"/>
              <w:bottom w:val="single" w:sz="4" w:space="0" w:color="auto"/>
              <w:right w:val="single" w:sz="4" w:space="0" w:color="auto"/>
            </w:tcBorders>
            <w:vAlign w:val="bottom"/>
          </w:tcPr>
          <w:p w14:paraId="15FF4B2B"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201,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155, katastrální území Staré Město, obec Praha</w:t>
            </w:r>
          </w:p>
        </w:tc>
      </w:tr>
      <w:tr w:rsidR="009402BC" w:rsidRPr="0090103B" w14:paraId="0252C589"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00B51DD5"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Národopisné muzeum</w:t>
            </w:r>
          </w:p>
        </w:tc>
        <w:tc>
          <w:tcPr>
            <w:tcW w:w="2747" w:type="dxa"/>
            <w:tcBorders>
              <w:top w:val="nil"/>
              <w:left w:val="nil"/>
              <w:bottom w:val="single" w:sz="4" w:space="0" w:color="auto"/>
              <w:right w:val="single" w:sz="4" w:space="0" w:color="auto"/>
            </w:tcBorders>
            <w:vAlign w:val="bottom"/>
          </w:tcPr>
          <w:p w14:paraId="3F461AAB"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Kinského zahrada 98, Praha 5, 150 00</w:t>
            </w:r>
          </w:p>
        </w:tc>
        <w:tc>
          <w:tcPr>
            <w:tcW w:w="3621" w:type="dxa"/>
            <w:tcBorders>
              <w:top w:val="nil"/>
              <w:left w:val="nil"/>
              <w:bottom w:val="single" w:sz="4" w:space="0" w:color="auto"/>
              <w:right w:val="single" w:sz="4" w:space="0" w:color="auto"/>
            </w:tcBorders>
            <w:vAlign w:val="bottom"/>
          </w:tcPr>
          <w:p w14:paraId="7F79E4FD"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budova č.p. 98, par. č. 3130, katastrální území Smíchov, obec Praha</w:t>
            </w:r>
          </w:p>
        </w:tc>
      </w:tr>
      <w:tr w:rsidR="009402BC" w:rsidRPr="0090103B" w14:paraId="74BD919B" w14:textId="77777777" w:rsidTr="00666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3070" w:type="dxa"/>
            <w:noWrap/>
            <w:vAlign w:val="bottom"/>
          </w:tcPr>
          <w:p w14:paraId="3C70C38E"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Lapidárium</w:t>
            </w:r>
          </w:p>
        </w:tc>
        <w:tc>
          <w:tcPr>
            <w:tcW w:w="2747" w:type="dxa"/>
            <w:vAlign w:val="bottom"/>
          </w:tcPr>
          <w:p w14:paraId="4D0AED90"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Výstaviště 422, Praha 7, 170 00</w:t>
            </w:r>
          </w:p>
        </w:tc>
        <w:tc>
          <w:tcPr>
            <w:tcW w:w="3621" w:type="dxa"/>
            <w:vAlign w:val="bottom"/>
          </w:tcPr>
          <w:p w14:paraId="37488907"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budova č.p. 422, par. č. 1855, katastrální území Bubeneč, obec Praha</w:t>
            </w:r>
          </w:p>
        </w:tc>
      </w:tr>
      <w:tr w:rsidR="009402BC" w:rsidRPr="0090103B" w14:paraId="00CD148E" w14:textId="77777777" w:rsidTr="00666C0B">
        <w:trPr>
          <w:trHeight w:val="561"/>
        </w:trPr>
        <w:tc>
          <w:tcPr>
            <w:tcW w:w="3070" w:type="dxa"/>
            <w:tcBorders>
              <w:top w:val="nil"/>
              <w:left w:val="single" w:sz="4" w:space="0" w:color="auto"/>
              <w:bottom w:val="single" w:sz="4" w:space="0" w:color="auto"/>
              <w:right w:val="single" w:sz="4" w:space="0" w:color="auto"/>
            </w:tcBorders>
            <w:noWrap/>
            <w:vAlign w:val="bottom"/>
          </w:tcPr>
          <w:p w14:paraId="2787CCC3"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Muzeum české loutky a cirkusu</w:t>
            </w:r>
          </w:p>
        </w:tc>
        <w:tc>
          <w:tcPr>
            <w:tcW w:w="2747" w:type="dxa"/>
            <w:tcBorders>
              <w:top w:val="nil"/>
              <w:left w:val="nil"/>
              <w:bottom w:val="single" w:sz="4" w:space="0" w:color="auto"/>
              <w:right w:val="single" w:sz="4" w:space="0" w:color="auto"/>
            </w:tcBorders>
            <w:vAlign w:val="bottom"/>
          </w:tcPr>
          <w:p w14:paraId="1FC72C95"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Velké náměstí 43, Prachatice, 383 01</w:t>
            </w:r>
          </w:p>
        </w:tc>
        <w:tc>
          <w:tcPr>
            <w:tcW w:w="3621" w:type="dxa"/>
            <w:tcBorders>
              <w:top w:val="nil"/>
              <w:left w:val="nil"/>
              <w:bottom w:val="single" w:sz="4" w:space="0" w:color="auto"/>
              <w:right w:val="single" w:sz="4" w:space="0" w:color="auto"/>
            </w:tcBorders>
            <w:vAlign w:val="bottom"/>
          </w:tcPr>
          <w:p w14:paraId="37061E81"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budova č.p. 43, par. č. 46, katastrální území Prachatice, obec Prachatice</w:t>
            </w:r>
          </w:p>
        </w:tc>
      </w:tr>
      <w:tr w:rsidR="009402BC" w:rsidRPr="0090103B" w14:paraId="100CBF34" w14:textId="77777777" w:rsidTr="00666C0B">
        <w:trPr>
          <w:trHeight w:val="624"/>
        </w:trPr>
        <w:tc>
          <w:tcPr>
            <w:tcW w:w="3070" w:type="dxa"/>
            <w:tcBorders>
              <w:top w:val="nil"/>
              <w:left w:val="single" w:sz="4" w:space="0" w:color="auto"/>
              <w:bottom w:val="single" w:sz="4" w:space="0" w:color="auto"/>
              <w:right w:val="single" w:sz="4" w:space="0" w:color="auto"/>
            </w:tcBorders>
            <w:noWrap/>
            <w:vAlign w:val="bottom"/>
          </w:tcPr>
          <w:p w14:paraId="569A4F52"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Zámek Vrchotovy Janovice</w:t>
            </w:r>
          </w:p>
        </w:tc>
        <w:tc>
          <w:tcPr>
            <w:tcW w:w="2747" w:type="dxa"/>
            <w:tcBorders>
              <w:top w:val="nil"/>
              <w:left w:val="nil"/>
              <w:bottom w:val="single" w:sz="4" w:space="0" w:color="auto"/>
              <w:right w:val="single" w:sz="4" w:space="0" w:color="auto"/>
            </w:tcBorders>
            <w:vAlign w:val="bottom"/>
          </w:tcPr>
          <w:p w14:paraId="78E1DE6B"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Vrchotovy Janovice, 257 56</w:t>
            </w:r>
          </w:p>
        </w:tc>
        <w:tc>
          <w:tcPr>
            <w:tcW w:w="3621" w:type="dxa"/>
            <w:tcBorders>
              <w:top w:val="nil"/>
              <w:left w:val="nil"/>
              <w:bottom w:val="single" w:sz="4" w:space="0" w:color="auto"/>
              <w:right w:val="single" w:sz="4" w:space="0" w:color="auto"/>
            </w:tcBorders>
            <w:vAlign w:val="bottom"/>
          </w:tcPr>
          <w:p w14:paraId="0C1EAE2E" w14:textId="77777777" w:rsidR="009402BC" w:rsidRPr="00C8080A" w:rsidRDefault="009402BC" w:rsidP="002A4FFD">
            <w:pPr>
              <w:rPr>
                <w:rFonts w:ascii="Tahoma" w:hAnsi="Tahoma" w:cs="Tahoma"/>
                <w:color w:val="000000"/>
                <w:sz w:val="20"/>
              </w:rPr>
            </w:pPr>
            <w:r w:rsidRPr="00C8080A">
              <w:rPr>
                <w:rFonts w:ascii="Tahoma" w:hAnsi="Tahoma" w:cs="Tahoma"/>
                <w:color w:val="000000"/>
                <w:sz w:val="20"/>
              </w:rPr>
              <w:t xml:space="preserve">budova č.p. 1, </w:t>
            </w:r>
            <w:proofErr w:type="spellStart"/>
            <w:r w:rsidRPr="00C8080A">
              <w:rPr>
                <w:rFonts w:ascii="Tahoma" w:hAnsi="Tahoma" w:cs="Tahoma"/>
                <w:color w:val="000000"/>
                <w:sz w:val="20"/>
              </w:rPr>
              <w:t>parc</w:t>
            </w:r>
            <w:proofErr w:type="spellEnd"/>
            <w:r w:rsidRPr="00C8080A">
              <w:rPr>
                <w:rFonts w:ascii="Tahoma" w:hAnsi="Tahoma" w:cs="Tahoma"/>
                <w:color w:val="000000"/>
                <w:sz w:val="20"/>
              </w:rPr>
              <w:t>. č. 53, katastrální území Vrchotovy Janovice, obec Vrchotovy Janovice</w:t>
            </w:r>
          </w:p>
        </w:tc>
      </w:tr>
    </w:tbl>
    <w:p w14:paraId="540FF2F9" w14:textId="77777777" w:rsidR="009402BC" w:rsidRPr="00C8080A" w:rsidRDefault="009402BC" w:rsidP="002952EE">
      <w:pPr>
        <w:rPr>
          <w:rFonts w:ascii="Calibri" w:hAnsi="Calibri"/>
          <w:szCs w:val="24"/>
        </w:rPr>
      </w:pPr>
    </w:p>
    <w:p w14:paraId="02E9266F" w14:textId="77777777" w:rsidR="00DA7426" w:rsidRPr="00C8080A" w:rsidRDefault="00DA7426">
      <w:pPr>
        <w:spacing w:after="160" w:line="259" w:lineRule="auto"/>
        <w:jc w:val="left"/>
        <w:rPr>
          <w:rFonts w:ascii="Calibri" w:hAnsi="Calibri"/>
          <w:szCs w:val="24"/>
        </w:rPr>
      </w:pPr>
      <w:r w:rsidRPr="00C8080A">
        <w:rPr>
          <w:rFonts w:ascii="Calibri" w:hAnsi="Calibri"/>
          <w:szCs w:val="24"/>
        </w:rPr>
        <w:br w:type="page"/>
      </w:r>
    </w:p>
    <w:p w14:paraId="1215B217" w14:textId="77777777" w:rsidR="002952EE" w:rsidRPr="00C8080A" w:rsidRDefault="00DA7426" w:rsidP="002952EE">
      <w:pPr>
        <w:rPr>
          <w:rFonts w:ascii="Calibri" w:hAnsi="Calibri" w:cs="Arial"/>
          <w:b/>
          <w:bCs/>
          <w:sz w:val="22"/>
          <w:szCs w:val="22"/>
        </w:rPr>
      </w:pPr>
      <w:r w:rsidRPr="00C8080A">
        <w:rPr>
          <w:rFonts w:ascii="Calibri" w:hAnsi="Calibri"/>
          <w:b/>
          <w:bCs/>
          <w:szCs w:val="24"/>
        </w:rPr>
        <w:lastRenderedPageBreak/>
        <w:t>Příloha č. 3 – Prodejní prostory (nájemné)</w:t>
      </w:r>
    </w:p>
    <w:p w14:paraId="655DE928" w14:textId="77777777" w:rsidR="00DA7426" w:rsidRPr="00C8080A" w:rsidRDefault="00DA7426" w:rsidP="002952EE">
      <w:pPr>
        <w:rPr>
          <w:rFonts w:ascii="Calibri" w:hAnsi="Calibri" w:cs="Arial"/>
          <w:sz w:val="22"/>
          <w:szCs w:val="22"/>
        </w:rPr>
      </w:pPr>
    </w:p>
    <w:p w14:paraId="5EC68456" w14:textId="77777777" w:rsidR="00DA7426" w:rsidRPr="00C8080A" w:rsidRDefault="00DA7426" w:rsidP="002952EE">
      <w:pPr>
        <w:rPr>
          <w:rFonts w:ascii="Calibri" w:hAnsi="Calibri" w:cs="Arial"/>
          <w:sz w:val="22"/>
          <w:szCs w:val="22"/>
        </w:rPr>
      </w:pPr>
    </w:p>
    <w:tbl>
      <w:tblPr>
        <w:tblW w:w="9022" w:type="dxa"/>
        <w:jc w:val="center"/>
        <w:tblCellMar>
          <w:left w:w="70" w:type="dxa"/>
          <w:right w:w="70" w:type="dxa"/>
        </w:tblCellMar>
        <w:tblLook w:val="04A0" w:firstRow="1" w:lastRow="0" w:firstColumn="1" w:lastColumn="0" w:noHBand="0" w:noVBand="1"/>
      </w:tblPr>
      <w:tblGrid>
        <w:gridCol w:w="3815"/>
        <w:gridCol w:w="1485"/>
        <w:gridCol w:w="2066"/>
        <w:gridCol w:w="603"/>
        <w:gridCol w:w="1053"/>
      </w:tblGrid>
      <w:tr w:rsidR="009F6A10" w:rsidRPr="00854316" w14:paraId="280C8E29" w14:textId="77777777" w:rsidTr="00FC5963">
        <w:trPr>
          <w:trHeight w:val="1092"/>
          <w:jc w:val="center"/>
        </w:trPr>
        <w:tc>
          <w:tcPr>
            <w:tcW w:w="3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FCB29" w14:textId="77777777" w:rsidR="009F6A10" w:rsidRPr="00854316" w:rsidRDefault="009F6A10" w:rsidP="002A4FFD">
            <w:pPr>
              <w:rPr>
                <w:rFonts w:asciiTheme="minorHAnsi" w:hAnsiTheme="minorHAnsi" w:cstheme="minorHAnsi"/>
                <w:b/>
                <w:bCs/>
                <w:color w:val="000000"/>
                <w:sz w:val="16"/>
                <w:szCs w:val="16"/>
              </w:rPr>
            </w:pPr>
            <w:r w:rsidRPr="00854316">
              <w:rPr>
                <w:rFonts w:asciiTheme="minorHAnsi" w:hAnsiTheme="minorHAnsi" w:cstheme="minorHAnsi"/>
                <w:b/>
                <w:bCs/>
                <w:color w:val="000000"/>
                <w:sz w:val="16"/>
                <w:szCs w:val="16"/>
              </w:rPr>
              <w:t>Objekt</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3EB1974C" w14:textId="77777777" w:rsidR="009F6A10" w:rsidRPr="00854316" w:rsidRDefault="009F6A10" w:rsidP="002A4FFD">
            <w:pPr>
              <w:rPr>
                <w:rFonts w:asciiTheme="minorHAnsi" w:hAnsiTheme="minorHAnsi" w:cstheme="minorHAnsi"/>
                <w:b/>
                <w:bCs/>
                <w:color w:val="000000"/>
                <w:sz w:val="16"/>
                <w:szCs w:val="16"/>
              </w:rPr>
            </w:pPr>
            <w:r w:rsidRPr="00854316">
              <w:rPr>
                <w:rFonts w:asciiTheme="minorHAnsi" w:hAnsiTheme="minorHAnsi" w:cstheme="minorHAnsi"/>
                <w:b/>
                <w:bCs/>
                <w:color w:val="000000"/>
                <w:sz w:val="16"/>
                <w:szCs w:val="16"/>
              </w:rPr>
              <w:t>Adresa</w:t>
            </w:r>
          </w:p>
        </w:tc>
        <w:tc>
          <w:tcPr>
            <w:tcW w:w="2066" w:type="dxa"/>
            <w:tcBorders>
              <w:top w:val="single" w:sz="4" w:space="0" w:color="auto"/>
              <w:left w:val="nil"/>
              <w:bottom w:val="single" w:sz="4" w:space="0" w:color="auto"/>
              <w:right w:val="single" w:sz="4" w:space="0" w:color="auto"/>
            </w:tcBorders>
            <w:shd w:val="clear" w:color="auto" w:fill="auto"/>
            <w:vAlign w:val="bottom"/>
            <w:hideMark/>
          </w:tcPr>
          <w:p w14:paraId="3E060951" w14:textId="77777777" w:rsidR="009F6A10" w:rsidRPr="00854316" w:rsidRDefault="009F6A10" w:rsidP="002A4FFD">
            <w:pPr>
              <w:rPr>
                <w:rFonts w:asciiTheme="minorHAnsi" w:hAnsiTheme="minorHAnsi" w:cstheme="minorHAnsi"/>
                <w:b/>
                <w:bCs/>
                <w:color w:val="000000"/>
                <w:sz w:val="16"/>
                <w:szCs w:val="16"/>
              </w:rPr>
            </w:pPr>
            <w:r w:rsidRPr="00854316">
              <w:rPr>
                <w:rFonts w:asciiTheme="minorHAnsi" w:hAnsiTheme="minorHAnsi" w:cstheme="minorHAnsi"/>
                <w:b/>
                <w:bCs/>
                <w:color w:val="000000"/>
                <w:sz w:val="16"/>
                <w:szCs w:val="16"/>
              </w:rPr>
              <w:t>Katastr</w:t>
            </w:r>
          </w:p>
        </w:tc>
        <w:tc>
          <w:tcPr>
            <w:tcW w:w="603" w:type="dxa"/>
            <w:tcBorders>
              <w:top w:val="single" w:sz="4" w:space="0" w:color="auto"/>
              <w:left w:val="nil"/>
              <w:bottom w:val="single" w:sz="4" w:space="0" w:color="auto"/>
              <w:right w:val="single" w:sz="4" w:space="0" w:color="auto"/>
            </w:tcBorders>
            <w:shd w:val="clear" w:color="auto" w:fill="auto"/>
            <w:vAlign w:val="bottom"/>
            <w:hideMark/>
          </w:tcPr>
          <w:p w14:paraId="08A02B0A" w14:textId="77777777" w:rsidR="009F6A10" w:rsidRPr="00854316" w:rsidRDefault="009F6A10" w:rsidP="002A4FFD">
            <w:pPr>
              <w:jc w:val="center"/>
              <w:rPr>
                <w:rFonts w:asciiTheme="minorHAnsi" w:hAnsiTheme="minorHAnsi" w:cstheme="minorHAnsi"/>
                <w:b/>
                <w:bCs/>
                <w:color w:val="000000"/>
                <w:sz w:val="16"/>
                <w:szCs w:val="16"/>
              </w:rPr>
            </w:pPr>
            <w:r w:rsidRPr="00854316">
              <w:rPr>
                <w:rFonts w:asciiTheme="minorHAnsi" w:hAnsiTheme="minorHAnsi" w:cstheme="minorHAnsi"/>
                <w:b/>
                <w:bCs/>
                <w:color w:val="000000"/>
                <w:sz w:val="16"/>
                <w:szCs w:val="16"/>
              </w:rPr>
              <w:t>Plocha m²</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14:paraId="039FE478" w14:textId="77777777" w:rsidR="009F6A10" w:rsidRPr="00854316" w:rsidRDefault="009F6A10" w:rsidP="002A4FFD">
            <w:pPr>
              <w:jc w:val="center"/>
              <w:rPr>
                <w:rFonts w:asciiTheme="minorHAnsi" w:hAnsiTheme="minorHAnsi" w:cstheme="minorHAnsi"/>
                <w:b/>
                <w:bCs/>
                <w:color w:val="000000"/>
                <w:sz w:val="16"/>
                <w:szCs w:val="16"/>
              </w:rPr>
            </w:pPr>
            <w:proofErr w:type="gramStart"/>
            <w:r w:rsidRPr="00854316">
              <w:rPr>
                <w:rFonts w:asciiTheme="minorHAnsi" w:hAnsiTheme="minorHAnsi" w:cstheme="minorHAnsi"/>
                <w:b/>
                <w:bCs/>
                <w:color w:val="000000"/>
                <w:sz w:val="16"/>
                <w:szCs w:val="16"/>
              </w:rPr>
              <w:t>Měsíční  nájemné</w:t>
            </w:r>
            <w:proofErr w:type="gramEnd"/>
            <w:r w:rsidRPr="00854316">
              <w:rPr>
                <w:rFonts w:asciiTheme="minorHAnsi" w:hAnsiTheme="minorHAnsi" w:cstheme="minorHAnsi"/>
                <w:b/>
                <w:bCs/>
                <w:color w:val="000000"/>
                <w:sz w:val="16"/>
                <w:szCs w:val="16"/>
              </w:rPr>
              <w:t xml:space="preserve"> požadované zadavatelem                 Kč</w:t>
            </w:r>
          </w:p>
        </w:tc>
      </w:tr>
      <w:tr w:rsidR="009F6A10" w:rsidRPr="00854316" w14:paraId="57E38BDD"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04B68813"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Národní památník Vítkov</w:t>
            </w:r>
          </w:p>
        </w:tc>
        <w:tc>
          <w:tcPr>
            <w:tcW w:w="1485" w:type="dxa"/>
            <w:tcBorders>
              <w:top w:val="nil"/>
              <w:left w:val="nil"/>
              <w:bottom w:val="single" w:sz="4" w:space="0" w:color="auto"/>
              <w:right w:val="single" w:sz="4" w:space="0" w:color="auto"/>
            </w:tcBorders>
            <w:shd w:val="clear" w:color="auto" w:fill="auto"/>
            <w:vAlign w:val="bottom"/>
            <w:hideMark/>
          </w:tcPr>
          <w:p w14:paraId="698EF7D3"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U památníku 1900, Praha 3, 130 00</w:t>
            </w:r>
          </w:p>
        </w:tc>
        <w:tc>
          <w:tcPr>
            <w:tcW w:w="2066" w:type="dxa"/>
            <w:tcBorders>
              <w:top w:val="nil"/>
              <w:left w:val="nil"/>
              <w:bottom w:val="single" w:sz="4" w:space="0" w:color="auto"/>
              <w:right w:val="single" w:sz="4" w:space="0" w:color="auto"/>
            </w:tcBorders>
            <w:shd w:val="clear" w:color="auto" w:fill="auto"/>
            <w:vAlign w:val="bottom"/>
            <w:hideMark/>
          </w:tcPr>
          <w:p w14:paraId="2CC638F6"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1900,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407, katastrální území Žižkov, obec Praha</w:t>
            </w:r>
          </w:p>
        </w:tc>
        <w:tc>
          <w:tcPr>
            <w:tcW w:w="603" w:type="dxa"/>
            <w:tcBorders>
              <w:top w:val="nil"/>
              <w:left w:val="nil"/>
              <w:bottom w:val="single" w:sz="4" w:space="0" w:color="auto"/>
              <w:right w:val="single" w:sz="4" w:space="0" w:color="auto"/>
            </w:tcBorders>
            <w:shd w:val="clear" w:color="auto" w:fill="auto"/>
            <w:noWrap/>
            <w:vAlign w:val="bottom"/>
            <w:hideMark/>
          </w:tcPr>
          <w:p w14:paraId="4B841101"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6,0</w:t>
            </w:r>
          </w:p>
        </w:tc>
        <w:tc>
          <w:tcPr>
            <w:tcW w:w="1053" w:type="dxa"/>
            <w:tcBorders>
              <w:top w:val="nil"/>
              <w:left w:val="nil"/>
              <w:bottom w:val="single" w:sz="4" w:space="0" w:color="auto"/>
              <w:right w:val="single" w:sz="4" w:space="0" w:color="auto"/>
            </w:tcBorders>
            <w:shd w:val="clear" w:color="auto" w:fill="auto"/>
            <w:noWrap/>
            <w:vAlign w:val="bottom"/>
            <w:hideMark/>
          </w:tcPr>
          <w:p w14:paraId="248D32D3"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1.500,00</w:t>
            </w:r>
          </w:p>
        </w:tc>
      </w:tr>
      <w:tr w:rsidR="009F6A10" w:rsidRPr="00854316" w14:paraId="57C7641E"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4F797480"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Náprstkovo muzeum</w:t>
            </w:r>
          </w:p>
        </w:tc>
        <w:tc>
          <w:tcPr>
            <w:tcW w:w="1485" w:type="dxa"/>
            <w:tcBorders>
              <w:top w:val="nil"/>
              <w:left w:val="nil"/>
              <w:bottom w:val="single" w:sz="4" w:space="0" w:color="auto"/>
              <w:right w:val="single" w:sz="4" w:space="0" w:color="auto"/>
            </w:tcBorders>
            <w:shd w:val="clear" w:color="auto" w:fill="auto"/>
            <w:vAlign w:val="bottom"/>
            <w:hideMark/>
          </w:tcPr>
          <w:p w14:paraId="01773CD4"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Betlémské náměstí 1, Praha 1, 110 00</w:t>
            </w:r>
          </w:p>
        </w:tc>
        <w:tc>
          <w:tcPr>
            <w:tcW w:w="2066" w:type="dxa"/>
            <w:tcBorders>
              <w:top w:val="nil"/>
              <w:left w:val="nil"/>
              <w:bottom w:val="single" w:sz="4" w:space="0" w:color="auto"/>
              <w:right w:val="single" w:sz="4" w:space="0" w:color="auto"/>
            </w:tcBorders>
            <w:shd w:val="clear" w:color="auto" w:fill="auto"/>
            <w:vAlign w:val="bottom"/>
            <w:hideMark/>
          </w:tcPr>
          <w:p w14:paraId="56653AD3"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269,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204, katastrální území Staré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048E9822"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9,0</w:t>
            </w:r>
          </w:p>
        </w:tc>
        <w:tc>
          <w:tcPr>
            <w:tcW w:w="1053" w:type="dxa"/>
            <w:tcBorders>
              <w:top w:val="nil"/>
              <w:left w:val="nil"/>
              <w:bottom w:val="single" w:sz="4" w:space="0" w:color="auto"/>
              <w:right w:val="single" w:sz="4" w:space="0" w:color="auto"/>
            </w:tcBorders>
            <w:shd w:val="clear" w:color="auto" w:fill="auto"/>
            <w:noWrap/>
            <w:vAlign w:val="bottom"/>
            <w:hideMark/>
          </w:tcPr>
          <w:p w14:paraId="6D6F095F"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2.500,00</w:t>
            </w:r>
          </w:p>
        </w:tc>
      </w:tr>
      <w:tr w:rsidR="009F6A10" w:rsidRPr="00854316" w14:paraId="26C1E61C"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1758AE3D"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České muzeum hudby</w:t>
            </w:r>
          </w:p>
        </w:tc>
        <w:tc>
          <w:tcPr>
            <w:tcW w:w="1485" w:type="dxa"/>
            <w:tcBorders>
              <w:top w:val="nil"/>
              <w:left w:val="nil"/>
              <w:bottom w:val="single" w:sz="4" w:space="0" w:color="auto"/>
              <w:right w:val="single" w:sz="4" w:space="0" w:color="auto"/>
            </w:tcBorders>
            <w:shd w:val="clear" w:color="auto" w:fill="auto"/>
            <w:vAlign w:val="bottom"/>
            <w:hideMark/>
          </w:tcPr>
          <w:p w14:paraId="40211DBF"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Karmelitská 2/4, Praha 1, 110 00</w:t>
            </w:r>
          </w:p>
        </w:tc>
        <w:tc>
          <w:tcPr>
            <w:tcW w:w="2066" w:type="dxa"/>
            <w:tcBorders>
              <w:top w:val="nil"/>
              <w:left w:val="nil"/>
              <w:bottom w:val="single" w:sz="4" w:space="0" w:color="auto"/>
              <w:right w:val="single" w:sz="4" w:space="0" w:color="auto"/>
            </w:tcBorders>
            <w:shd w:val="clear" w:color="auto" w:fill="auto"/>
            <w:vAlign w:val="bottom"/>
            <w:hideMark/>
          </w:tcPr>
          <w:p w14:paraId="517EFC15"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388,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285, katastrální území Malá Strana, obec Praha</w:t>
            </w:r>
          </w:p>
        </w:tc>
        <w:tc>
          <w:tcPr>
            <w:tcW w:w="603" w:type="dxa"/>
            <w:tcBorders>
              <w:top w:val="nil"/>
              <w:left w:val="nil"/>
              <w:bottom w:val="single" w:sz="4" w:space="0" w:color="auto"/>
              <w:right w:val="single" w:sz="4" w:space="0" w:color="auto"/>
            </w:tcBorders>
            <w:shd w:val="clear" w:color="auto" w:fill="auto"/>
            <w:noWrap/>
            <w:vAlign w:val="bottom"/>
            <w:hideMark/>
          </w:tcPr>
          <w:p w14:paraId="0F99875A"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6,5</w:t>
            </w:r>
          </w:p>
        </w:tc>
        <w:tc>
          <w:tcPr>
            <w:tcW w:w="1053" w:type="dxa"/>
            <w:tcBorders>
              <w:top w:val="nil"/>
              <w:left w:val="nil"/>
              <w:bottom w:val="single" w:sz="4" w:space="0" w:color="auto"/>
              <w:right w:val="single" w:sz="4" w:space="0" w:color="auto"/>
            </w:tcBorders>
            <w:shd w:val="clear" w:color="auto" w:fill="auto"/>
            <w:noWrap/>
            <w:vAlign w:val="bottom"/>
            <w:hideMark/>
          </w:tcPr>
          <w:p w14:paraId="0FEA3362"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2.000,00</w:t>
            </w:r>
          </w:p>
        </w:tc>
      </w:tr>
      <w:tr w:rsidR="009F6A10" w:rsidRPr="00854316" w14:paraId="140B5C04"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77A579CA"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Muzeum Antonína Dvořáka</w:t>
            </w:r>
          </w:p>
        </w:tc>
        <w:tc>
          <w:tcPr>
            <w:tcW w:w="1485" w:type="dxa"/>
            <w:tcBorders>
              <w:top w:val="nil"/>
              <w:left w:val="nil"/>
              <w:bottom w:val="single" w:sz="4" w:space="0" w:color="auto"/>
              <w:right w:val="single" w:sz="4" w:space="0" w:color="auto"/>
            </w:tcBorders>
            <w:shd w:val="clear" w:color="auto" w:fill="auto"/>
            <w:vAlign w:val="bottom"/>
            <w:hideMark/>
          </w:tcPr>
          <w:p w14:paraId="223E2E60"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Ke Karlovu 20, Praha 2, 120 00</w:t>
            </w:r>
          </w:p>
        </w:tc>
        <w:tc>
          <w:tcPr>
            <w:tcW w:w="2066" w:type="dxa"/>
            <w:tcBorders>
              <w:top w:val="nil"/>
              <w:left w:val="nil"/>
              <w:bottom w:val="single" w:sz="4" w:space="0" w:color="auto"/>
              <w:right w:val="single" w:sz="4" w:space="0" w:color="auto"/>
            </w:tcBorders>
            <w:shd w:val="clear" w:color="auto" w:fill="auto"/>
            <w:vAlign w:val="bottom"/>
            <w:hideMark/>
          </w:tcPr>
          <w:p w14:paraId="4685D33E"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462,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xml:space="preserve">. č. 1674, </w:t>
            </w:r>
            <w:proofErr w:type="spellStart"/>
            <w:r w:rsidRPr="00854316">
              <w:rPr>
                <w:rFonts w:asciiTheme="minorHAnsi" w:hAnsiTheme="minorHAnsi" w:cstheme="minorHAnsi"/>
                <w:color w:val="000000"/>
                <w:sz w:val="16"/>
                <w:szCs w:val="16"/>
              </w:rPr>
              <w:t>katastální</w:t>
            </w:r>
            <w:proofErr w:type="spellEnd"/>
            <w:r w:rsidRPr="00854316">
              <w:rPr>
                <w:rFonts w:asciiTheme="minorHAnsi" w:hAnsiTheme="minorHAnsi" w:cstheme="minorHAnsi"/>
                <w:color w:val="000000"/>
                <w:sz w:val="16"/>
                <w:szCs w:val="16"/>
              </w:rPr>
              <w:t xml:space="preserve"> území Nové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1705DE79"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2,5</w:t>
            </w:r>
          </w:p>
        </w:tc>
        <w:tc>
          <w:tcPr>
            <w:tcW w:w="1053" w:type="dxa"/>
            <w:tcBorders>
              <w:top w:val="nil"/>
              <w:left w:val="nil"/>
              <w:bottom w:val="single" w:sz="4" w:space="0" w:color="auto"/>
              <w:right w:val="single" w:sz="4" w:space="0" w:color="auto"/>
            </w:tcBorders>
            <w:shd w:val="clear" w:color="auto" w:fill="auto"/>
            <w:noWrap/>
            <w:vAlign w:val="bottom"/>
            <w:hideMark/>
          </w:tcPr>
          <w:p w14:paraId="57347F7A"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1.000,00</w:t>
            </w:r>
          </w:p>
        </w:tc>
      </w:tr>
      <w:tr w:rsidR="009F6A10" w:rsidRPr="00854316" w14:paraId="07240870"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12D5C020"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Muzeum Bedřicha Smetany</w:t>
            </w:r>
          </w:p>
        </w:tc>
        <w:tc>
          <w:tcPr>
            <w:tcW w:w="1485" w:type="dxa"/>
            <w:tcBorders>
              <w:top w:val="nil"/>
              <w:left w:val="nil"/>
              <w:bottom w:val="single" w:sz="4" w:space="0" w:color="auto"/>
              <w:right w:val="single" w:sz="4" w:space="0" w:color="auto"/>
            </w:tcBorders>
            <w:shd w:val="clear" w:color="auto" w:fill="auto"/>
            <w:vAlign w:val="bottom"/>
            <w:hideMark/>
          </w:tcPr>
          <w:p w14:paraId="2D3847B8"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Novotného lávka 1, Praha 1, 110 00</w:t>
            </w:r>
          </w:p>
        </w:tc>
        <w:tc>
          <w:tcPr>
            <w:tcW w:w="2066" w:type="dxa"/>
            <w:tcBorders>
              <w:top w:val="nil"/>
              <w:left w:val="nil"/>
              <w:bottom w:val="single" w:sz="4" w:space="0" w:color="auto"/>
              <w:right w:val="single" w:sz="4" w:space="0" w:color="auto"/>
            </w:tcBorders>
            <w:shd w:val="clear" w:color="auto" w:fill="auto"/>
            <w:vAlign w:val="bottom"/>
            <w:hideMark/>
          </w:tcPr>
          <w:p w14:paraId="63242B3E"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201,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155, katastrální území Staré Město, obec Praha</w:t>
            </w:r>
          </w:p>
        </w:tc>
        <w:tc>
          <w:tcPr>
            <w:tcW w:w="603" w:type="dxa"/>
            <w:tcBorders>
              <w:top w:val="nil"/>
              <w:left w:val="nil"/>
              <w:bottom w:val="single" w:sz="4" w:space="0" w:color="auto"/>
              <w:right w:val="single" w:sz="4" w:space="0" w:color="auto"/>
            </w:tcBorders>
            <w:shd w:val="clear" w:color="auto" w:fill="auto"/>
            <w:noWrap/>
            <w:vAlign w:val="bottom"/>
            <w:hideMark/>
          </w:tcPr>
          <w:p w14:paraId="7D9BDBB6"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4,0</w:t>
            </w:r>
          </w:p>
        </w:tc>
        <w:tc>
          <w:tcPr>
            <w:tcW w:w="1053" w:type="dxa"/>
            <w:tcBorders>
              <w:top w:val="nil"/>
              <w:left w:val="nil"/>
              <w:bottom w:val="single" w:sz="4" w:space="0" w:color="auto"/>
              <w:right w:val="single" w:sz="4" w:space="0" w:color="auto"/>
            </w:tcBorders>
            <w:shd w:val="clear" w:color="auto" w:fill="auto"/>
            <w:noWrap/>
            <w:vAlign w:val="bottom"/>
            <w:hideMark/>
          </w:tcPr>
          <w:p w14:paraId="5F48CE6D"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1.0</w:t>
            </w:r>
            <w:r w:rsidR="00E428C9" w:rsidRPr="00854316">
              <w:rPr>
                <w:rFonts w:asciiTheme="minorHAnsi" w:hAnsiTheme="minorHAnsi" w:cstheme="minorHAnsi"/>
                <w:color w:val="000000"/>
                <w:sz w:val="16"/>
                <w:szCs w:val="16"/>
              </w:rPr>
              <w:t>0</w:t>
            </w:r>
            <w:r w:rsidRPr="00854316">
              <w:rPr>
                <w:rFonts w:asciiTheme="minorHAnsi" w:hAnsiTheme="minorHAnsi" w:cstheme="minorHAnsi"/>
                <w:color w:val="000000"/>
                <w:sz w:val="16"/>
                <w:szCs w:val="16"/>
              </w:rPr>
              <w:t>0,00</w:t>
            </w:r>
          </w:p>
        </w:tc>
      </w:tr>
      <w:tr w:rsidR="009F6A10" w:rsidRPr="00854316" w14:paraId="74A30EA8"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0C646631"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Národopisné muzeum-</w:t>
            </w:r>
            <w:proofErr w:type="spellStart"/>
            <w:r w:rsidRPr="00854316">
              <w:rPr>
                <w:rFonts w:asciiTheme="minorHAnsi" w:hAnsiTheme="minorHAnsi" w:cstheme="minorHAnsi"/>
                <w:color w:val="000000"/>
                <w:sz w:val="16"/>
                <w:szCs w:val="16"/>
              </w:rPr>
              <w:t>Musaion</w:t>
            </w:r>
            <w:proofErr w:type="spellEnd"/>
          </w:p>
        </w:tc>
        <w:tc>
          <w:tcPr>
            <w:tcW w:w="1485" w:type="dxa"/>
            <w:tcBorders>
              <w:top w:val="nil"/>
              <w:left w:val="nil"/>
              <w:bottom w:val="single" w:sz="4" w:space="0" w:color="auto"/>
              <w:right w:val="single" w:sz="4" w:space="0" w:color="auto"/>
            </w:tcBorders>
            <w:shd w:val="clear" w:color="auto" w:fill="auto"/>
            <w:vAlign w:val="bottom"/>
            <w:hideMark/>
          </w:tcPr>
          <w:p w14:paraId="02B10D71"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Kinského zahrada 98, Praha 5, 150 00</w:t>
            </w:r>
          </w:p>
        </w:tc>
        <w:tc>
          <w:tcPr>
            <w:tcW w:w="2066" w:type="dxa"/>
            <w:tcBorders>
              <w:top w:val="nil"/>
              <w:left w:val="nil"/>
              <w:bottom w:val="single" w:sz="4" w:space="0" w:color="auto"/>
              <w:right w:val="single" w:sz="4" w:space="0" w:color="auto"/>
            </w:tcBorders>
            <w:shd w:val="clear" w:color="auto" w:fill="auto"/>
            <w:vAlign w:val="bottom"/>
            <w:hideMark/>
          </w:tcPr>
          <w:p w14:paraId="5D5D5EE6"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budova č.p. 98, par. č. 3130, katastrální území Smíchov, obec Praha</w:t>
            </w:r>
          </w:p>
        </w:tc>
        <w:tc>
          <w:tcPr>
            <w:tcW w:w="603" w:type="dxa"/>
            <w:tcBorders>
              <w:top w:val="nil"/>
              <w:left w:val="nil"/>
              <w:bottom w:val="single" w:sz="4" w:space="0" w:color="auto"/>
              <w:right w:val="single" w:sz="4" w:space="0" w:color="auto"/>
            </w:tcBorders>
            <w:shd w:val="clear" w:color="auto" w:fill="auto"/>
            <w:noWrap/>
            <w:vAlign w:val="bottom"/>
            <w:hideMark/>
          </w:tcPr>
          <w:p w14:paraId="620E75E5"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18,0</w:t>
            </w:r>
          </w:p>
        </w:tc>
        <w:tc>
          <w:tcPr>
            <w:tcW w:w="1053" w:type="dxa"/>
            <w:tcBorders>
              <w:top w:val="nil"/>
              <w:left w:val="nil"/>
              <w:bottom w:val="single" w:sz="4" w:space="0" w:color="auto"/>
              <w:right w:val="single" w:sz="4" w:space="0" w:color="auto"/>
            </w:tcBorders>
            <w:shd w:val="clear" w:color="auto" w:fill="auto"/>
            <w:noWrap/>
            <w:vAlign w:val="bottom"/>
            <w:hideMark/>
          </w:tcPr>
          <w:p w14:paraId="5FCDC8F3"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4.000,00</w:t>
            </w:r>
          </w:p>
        </w:tc>
      </w:tr>
      <w:tr w:rsidR="009F6A10" w:rsidRPr="00854316" w14:paraId="2E2955C0"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2E7630F4"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Muzeum české loutky a cirkusu</w:t>
            </w:r>
          </w:p>
        </w:tc>
        <w:tc>
          <w:tcPr>
            <w:tcW w:w="1485" w:type="dxa"/>
            <w:tcBorders>
              <w:top w:val="nil"/>
              <w:left w:val="nil"/>
              <w:bottom w:val="single" w:sz="4" w:space="0" w:color="auto"/>
              <w:right w:val="single" w:sz="4" w:space="0" w:color="auto"/>
            </w:tcBorders>
            <w:shd w:val="clear" w:color="auto" w:fill="auto"/>
            <w:vAlign w:val="bottom"/>
            <w:hideMark/>
          </w:tcPr>
          <w:p w14:paraId="0740C61A"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Velké náměstí 43, Prachatice, 383 01</w:t>
            </w:r>
          </w:p>
        </w:tc>
        <w:tc>
          <w:tcPr>
            <w:tcW w:w="2066" w:type="dxa"/>
            <w:tcBorders>
              <w:top w:val="nil"/>
              <w:left w:val="nil"/>
              <w:bottom w:val="single" w:sz="4" w:space="0" w:color="auto"/>
              <w:right w:val="single" w:sz="4" w:space="0" w:color="auto"/>
            </w:tcBorders>
            <w:shd w:val="clear" w:color="auto" w:fill="auto"/>
            <w:vAlign w:val="bottom"/>
            <w:hideMark/>
          </w:tcPr>
          <w:p w14:paraId="5AFC9588"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budova č.p. 43, par. Č. 46, katastrální území Prachatice, obec Prachatice</w:t>
            </w:r>
          </w:p>
        </w:tc>
        <w:tc>
          <w:tcPr>
            <w:tcW w:w="603" w:type="dxa"/>
            <w:tcBorders>
              <w:top w:val="nil"/>
              <w:left w:val="nil"/>
              <w:bottom w:val="single" w:sz="4" w:space="0" w:color="auto"/>
              <w:right w:val="single" w:sz="4" w:space="0" w:color="auto"/>
            </w:tcBorders>
            <w:shd w:val="clear" w:color="auto" w:fill="auto"/>
            <w:noWrap/>
            <w:vAlign w:val="bottom"/>
            <w:hideMark/>
          </w:tcPr>
          <w:p w14:paraId="27016431"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24,0</w:t>
            </w:r>
          </w:p>
        </w:tc>
        <w:tc>
          <w:tcPr>
            <w:tcW w:w="1053" w:type="dxa"/>
            <w:tcBorders>
              <w:top w:val="nil"/>
              <w:left w:val="nil"/>
              <w:bottom w:val="single" w:sz="4" w:space="0" w:color="auto"/>
              <w:right w:val="single" w:sz="4" w:space="0" w:color="auto"/>
            </w:tcBorders>
            <w:shd w:val="clear" w:color="auto" w:fill="auto"/>
            <w:noWrap/>
            <w:vAlign w:val="bottom"/>
            <w:hideMark/>
          </w:tcPr>
          <w:p w14:paraId="7B6D60D9" w14:textId="77777777" w:rsidR="009F6A10" w:rsidRPr="00854316" w:rsidRDefault="009F6A10" w:rsidP="00226533">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3.000,00</w:t>
            </w:r>
          </w:p>
        </w:tc>
      </w:tr>
      <w:tr w:rsidR="009F6A10" w:rsidRPr="00854316" w14:paraId="6BF055F4" w14:textId="77777777" w:rsidTr="00FC5963">
        <w:trPr>
          <w:trHeight w:val="709"/>
          <w:jc w:val="center"/>
        </w:trPr>
        <w:tc>
          <w:tcPr>
            <w:tcW w:w="3815" w:type="dxa"/>
            <w:tcBorders>
              <w:top w:val="nil"/>
              <w:left w:val="single" w:sz="4" w:space="0" w:color="auto"/>
              <w:bottom w:val="single" w:sz="4" w:space="0" w:color="auto"/>
              <w:right w:val="single" w:sz="4" w:space="0" w:color="auto"/>
            </w:tcBorders>
            <w:shd w:val="clear" w:color="auto" w:fill="auto"/>
            <w:vAlign w:val="bottom"/>
            <w:hideMark/>
          </w:tcPr>
          <w:p w14:paraId="02CB7667"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Zámek Vrchotovy Janovice</w:t>
            </w:r>
          </w:p>
        </w:tc>
        <w:tc>
          <w:tcPr>
            <w:tcW w:w="1485" w:type="dxa"/>
            <w:tcBorders>
              <w:top w:val="nil"/>
              <w:left w:val="nil"/>
              <w:bottom w:val="single" w:sz="4" w:space="0" w:color="auto"/>
              <w:right w:val="single" w:sz="4" w:space="0" w:color="auto"/>
            </w:tcBorders>
            <w:shd w:val="clear" w:color="auto" w:fill="auto"/>
            <w:vAlign w:val="bottom"/>
            <w:hideMark/>
          </w:tcPr>
          <w:p w14:paraId="528A041D"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Vrchotovy Janovice, 257 56</w:t>
            </w:r>
          </w:p>
        </w:tc>
        <w:tc>
          <w:tcPr>
            <w:tcW w:w="2066" w:type="dxa"/>
            <w:tcBorders>
              <w:top w:val="nil"/>
              <w:left w:val="nil"/>
              <w:bottom w:val="single" w:sz="4" w:space="0" w:color="auto"/>
              <w:right w:val="single" w:sz="4" w:space="0" w:color="auto"/>
            </w:tcBorders>
            <w:shd w:val="clear" w:color="auto" w:fill="auto"/>
            <w:vAlign w:val="bottom"/>
            <w:hideMark/>
          </w:tcPr>
          <w:p w14:paraId="13CCBD4F"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 1,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53, katastrální území Vrchotovy Janovice, obec Vrchotovy Janovice</w:t>
            </w:r>
          </w:p>
        </w:tc>
        <w:tc>
          <w:tcPr>
            <w:tcW w:w="603" w:type="dxa"/>
            <w:tcBorders>
              <w:top w:val="nil"/>
              <w:left w:val="nil"/>
              <w:bottom w:val="single" w:sz="4" w:space="0" w:color="auto"/>
              <w:right w:val="single" w:sz="4" w:space="0" w:color="auto"/>
            </w:tcBorders>
            <w:shd w:val="clear" w:color="auto" w:fill="auto"/>
            <w:noWrap/>
            <w:vAlign w:val="bottom"/>
            <w:hideMark/>
          </w:tcPr>
          <w:p w14:paraId="308731FA"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18,0</w:t>
            </w:r>
          </w:p>
        </w:tc>
        <w:tc>
          <w:tcPr>
            <w:tcW w:w="1053" w:type="dxa"/>
            <w:tcBorders>
              <w:top w:val="nil"/>
              <w:left w:val="nil"/>
              <w:bottom w:val="single" w:sz="4" w:space="0" w:color="auto"/>
              <w:right w:val="single" w:sz="4" w:space="0" w:color="auto"/>
            </w:tcBorders>
            <w:shd w:val="clear" w:color="auto" w:fill="auto"/>
            <w:noWrap/>
            <w:vAlign w:val="bottom"/>
            <w:hideMark/>
          </w:tcPr>
          <w:p w14:paraId="4D951917"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3.000,00</w:t>
            </w:r>
          </w:p>
        </w:tc>
      </w:tr>
      <w:tr w:rsidR="009F6A10" w:rsidRPr="00854316" w14:paraId="2FA9490E" w14:textId="77777777" w:rsidTr="00FC5963">
        <w:trPr>
          <w:trHeight w:val="709"/>
          <w:jc w:val="center"/>
        </w:trPr>
        <w:tc>
          <w:tcPr>
            <w:tcW w:w="3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E603B" w14:textId="77777777" w:rsidR="009F6A10" w:rsidRPr="00854316" w:rsidRDefault="009F6A10" w:rsidP="002A4FFD">
            <w:pPr>
              <w:rPr>
                <w:rFonts w:asciiTheme="minorHAnsi" w:hAnsiTheme="minorHAnsi" w:cstheme="minorHAnsi"/>
                <w:color w:val="000000"/>
                <w:sz w:val="16"/>
                <w:szCs w:val="16"/>
              </w:rPr>
            </w:pPr>
            <w:proofErr w:type="spellStart"/>
            <w:r w:rsidRPr="00854316">
              <w:rPr>
                <w:rFonts w:asciiTheme="minorHAnsi" w:hAnsiTheme="minorHAnsi" w:cstheme="minorHAnsi"/>
                <w:color w:val="000000"/>
                <w:sz w:val="16"/>
                <w:szCs w:val="16"/>
              </w:rPr>
              <w:t>Lapidarium</w:t>
            </w:r>
            <w:proofErr w:type="spellEnd"/>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6E5EBB88"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Výstaviště, Praha 7, 170 00</w:t>
            </w:r>
          </w:p>
        </w:tc>
        <w:tc>
          <w:tcPr>
            <w:tcW w:w="2066" w:type="dxa"/>
            <w:tcBorders>
              <w:top w:val="single" w:sz="4" w:space="0" w:color="auto"/>
              <w:left w:val="nil"/>
              <w:bottom w:val="single" w:sz="4" w:space="0" w:color="auto"/>
              <w:right w:val="single" w:sz="4" w:space="0" w:color="auto"/>
            </w:tcBorders>
            <w:shd w:val="clear" w:color="auto" w:fill="auto"/>
            <w:vAlign w:val="bottom"/>
            <w:hideMark/>
          </w:tcPr>
          <w:p w14:paraId="434D333D" w14:textId="77777777" w:rsidR="009F6A10" w:rsidRPr="00854316" w:rsidRDefault="009F6A10" w:rsidP="002A4FFD">
            <w:pPr>
              <w:rPr>
                <w:rFonts w:asciiTheme="minorHAnsi" w:hAnsiTheme="minorHAnsi" w:cstheme="minorHAnsi"/>
                <w:color w:val="000000"/>
                <w:sz w:val="16"/>
                <w:szCs w:val="16"/>
              </w:rPr>
            </w:pPr>
            <w:r w:rsidRPr="00854316">
              <w:rPr>
                <w:rFonts w:asciiTheme="minorHAnsi" w:hAnsiTheme="minorHAnsi" w:cstheme="minorHAnsi"/>
                <w:color w:val="000000"/>
                <w:sz w:val="16"/>
                <w:szCs w:val="16"/>
              </w:rPr>
              <w:t xml:space="preserve">budova č.p.422 </w:t>
            </w:r>
            <w:proofErr w:type="spellStart"/>
            <w:r w:rsidRPr="00854316">
              <w:rPr>
                <w:rFonts w:asciiTheme="minorHAnsi" w:hAnsiTheme="minorHAnsi" w:cstheme="minorHAnsi"/>
                <w:color w:val="000000"/>
                <w:sz w:val="16"/>
                <w:szCs w:val="16"/>
              </w:rPr>
              <w:t>parc</w:t>
            </w:r>
            <w:proofErr w:type="spellEnd"/>
            <w:r w:rsidRPr="00854316">
              <w:rPr>
                <w:rFonts w:asciiTheme="minorHAnsi" w:hAnsiTheme="minorHAnsi" w:cstheme="minorHAnsi"/>
                <w:color w:val="000000"/>
                <w:sz w:val="16"/>
                <w:szCs w:val="16"/>
              </w:rPr>
              <w:t>. Č. 1855, katastrální území Bubeneč, obec Praha</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14:paraId="03B3751E"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2,5</w:t>
            </w:r>
          </w:p>
        </w:tc>
        <w:tc>
          <w:tcPr>
            <w:tcW w:w="1053" w:type="dxa"/>
            <w:tcBorders>
              <w:top w:val="nil"/>
              <w:left w:val="nil"/>
              <w:bottom w:val="single" w:sz="4" w:space="0" w:color="auto"/>
              <w:right w:val="single" w:sz="4" w:space="0" w:color="auto"/>
            </w:tcBorders>
            <w:shd w:val="clear" w:color="auto" w:fill="auto"/>
            <w:noWrap/>
            <w:vAlign w:val="bottom"/>
            <w:hideMark/>
          </w:tcPr>
          <w:p w14:paraId="16A0BE17" w14:textId="77777777" w:rsidR="009F6A10" w:rsidRPr="00854316" w:rsidRDefault="009F6A10" w:rsidP="002A4FFD">
            <w:pPr>
              <w:jc w:val="right"/>
              <w:rPr>
                <w:rFonts w:asciiTheme="minorHAnsi" w:hAnsiTheme="minorHAnsi" w:cstheme="minorHAnsi"/>
                <w:color w:val="000000"/>
                <w:sz w:val="16"/>
                <w:szCs w:val="16"/>
              </w:rPr>
            </w:pPr>
            <w:r w:rsidRPr="00854316">
              <w:rPr>
                <w:rFonts w:asciiTheme="minorHAnsi" w:hAnsiTheme="minorHAnsi" w:cstheme="minorHAnsi"/>
                <w:color w:val="000000"/>
                <w:sz w:val="16"/>
                <w:szCs w:val="16"/>
              </w:rPr>
              <w:t>1.000,00</w:t>
            </w:r>
          </w:p>
        </w:tc>
      </w:tr>
    </w:tbl>
    <w:p w14:paraId="0C64699E" w14:textId="77777777" w:rsidR="00545B6C" w:rsidRDefault="00545B6C" w:rsidP="003D2216">
      <w:pPr>
        <w:rPr>
          <w:sz w:val="20"/>
        </w:rPr>
      </w:pPr>
    </w:p>
    <w:p w14:paraId="0334897A" w14:textId="77777777" w:rsidR="009402BC" w:rsidRPr="00545B6C" w:rsidRDefault="00EE3205" w:rsidP="003D2216">
      <w:pPr>
        <w:rPr>
          <w:sz w:val="20"/>
        </w:rPr>
      </w:pPr>
      <w:r w:rsidRPr="00545B6C">
        <w:rPr>
          <w:sz w:val="20"/>
        </w:rPr>
        <w:t xml:space="preserve">Nájemné každého objektu bude dále navýšeno o částku představující </w:t>
      </w:r>
      <w:r w:rsidR="00C41B4F">
        <w:rPr>
          <w:sz w:val="20"/>
        </w:rPr>
        <w:t>2</w:t>
      </w:r>
      <w:r w:rsidRPr="00545B6C">
        <w:rPr>
          <w:sz w:val="20"/>
        </w:rPr>
        <w:t xml:space="preserve"> % z tržeb z prodeje vlastního zboží poskytovatele (tzn. zboží, které poskytovatel prodává na vlastní účet a zboží je objednatelem schváleno k prodeji v jeho prostorách dotčených touto smlouvou) v objektu v daném kalendářním měsíci, za který se nájemné hradí. Tržbou se rozumí souhrn veškerých příjmů (tzn. celková prodejní cena uhrazená kupujícími z prodeje vlastního zboží poskytovatele) poskytovatele z prodeje vlastního zboží.</w:t>
      </w:r>
    </w:p>
    <w:p w14:paraId="118AADD8" w14:textId="77777777" w:rsidR="00DA7426" w:rsidRDefault="00DA7426">
      <w:pPr>
        <w:spacing w:after="160" w:line="259" w:lineRule="auto"/>
        <w:jc w:val="left"/>
      </w:pPr>
      <w:r>
        <w:br w:type="page"/>
      </w:r>
    </w:p>
    <w:p w14:paraId="64B9F9B6" w14:textId="77777777" w:rsidR="00D02A39" w:rsidRDefault="00D02A39" w:rsidP="00D02A39">
      <w:pPr>
        <w:rPr>
          <w:b/>
          <w:bCs/>
        </w:rPr>
      </w:pPr>
      <w:r w:rsidRPr="00D65F33">
        <w:rPr>
          <w:b/>
          <w:bCs/>
        </w:rPr>
        <w:lastRenderedPageBreak/>
        <w:t xml:space="preserve">Příloha č. 4 - Nabídková cena </w:t>
      </w:r>
    </w:p>
    <w:p w14:paraId="4DAD9495" w14:textId="77777777" w:rsidR="00212C39" w:rsidRDefault="00212C39" w:rsidP="00D02A39">
      <w:pPr>
        <w:rPr>
          <w:b/>
          <w:bCs/>
        </w:rPr>
      </w:pPr>
    </w:p>
    <w:p w14:paraId="1729ED53" w14:textId="77777777" w:rsidR="00212C39" w:rsidRDefault="00212C39" w:rsidP="00D02A39">
      <w:pPr>
        <w:rPr>
          <w:b/>
          <w:bCs/>
        </w:rPr>
      </w:pPr>
    </w:p>
    <w:p w14:paraId="3E8250C9" w14:textId="77777777" w:rsidR="00212C39" w:rsidRDefault="007B4CCC" w:rsidP="00D02A39">
      <w:pPr>
        <w:rPr>
          <w:rFonts w:ascii="Calibri" w:eastAsia="Calibri" w:hAnsi="Calibri"/>
          <w:sz w:val="20"/>
          <w:lang w:eastAsia="cs-CZ"/>
        </w:rPr>
      </w:pPr>
      <w:r>
        <w:fldChar w:fldCharType="begin"/>
      </w:r>
      <w:r w:rsidR="00212C39">
        <w:instrText xml:space="preserve"> LINK </w:instrText>
      </w:r>
      <w:r w:rsidR="006B142B">
        <w:instrText xml:space="preserve">Excel.Sheet.12 "D:\\Dokumenty\\Maroušek Jiří\\2021\\Příloha č. 4 - Nabídková cena.xlsx" List1!R1C1:R20C6 </w:instrText>
      </w:r>
      <w:r w:rsidR="00212C39">
        <w:instrText xml:space="preserve">\a \f 4 \h  \* MERGEFORMAT </w:instrText>
      </w:r>
      <w:r>
        <w:fldChar w:fldCharType="separate"/>
      </w:r>
    </w:p>
    <w:p w14:paraId="2861FB60" w14:textId="77777777" w:rsidR="00EC2C86" w:rsidRDefault="007B4CCC" w:rsidP="00D02A39">
      <w:pPr>
        <w:rPr>
          <w:b/>
          <w:bCs/>
        </w:rPr>
      </w:pPr>
      <w:r>
        <w:rPr>
          <w:b/>
          <w:bCs/>
        </w:rPr>
        <w:fldChar w:fldCharType="end"/>
      </w:r>
    </w:p>
    <w:tbl>
      <w:tblPr>
        <w:tblW w:w="10424" w:type="dxa"/>
        <w:tblInd w:w="-356" w:type="dxa"/>
        <w:tblCellMar>
          <w:left w:w="70" w:type="dxa"/>
          <w:right w:w="70" w:type="dxa"/>
        </w:tblCellMar>
        <w:tblLook w:val="04A0" w:firstRow="1" w:lastRow="0" w:firstColumn="1" w:lastColumn="0" w:noHBand="0" w:noVBand="1"/>
      </w:tblPr>
      <w:tblGrid>
        <w:gridCol w:w="4254"/>
        <w:gridCol w:w="850"/>
        <w:gridCol w:w="1276"/>
        <w:gridCol w:w="1134"/>
        <w:gridCol w:w="992"/>
        <w:gridCol w:w="1772"/>
        <w:gridCol w:w="146"/>
      </w:tblGrid>
      <w:tr w:rsidR="00EC2C86" w:rsidRPr="00EC2C86" w14:paraId="51235194" w14:textId="77777777" w:rsidTr="001E312E">
        <w:trPr>
          <w:gridAfter w:val="1"/>
          <w:wAfter w:w="146" w:type="dxa"/>
          <w:trHeight w:val="380"/>
        </w:trPr>
        <w:tc>
          <w:tcPr>
            <w:tcW w:w="4254" w:type="dxa"/>
            <w:tcBorders>
              <w:top w:val="nil"/>
              <w:left w:val="nil"/>
              <w:bottom w:val="nil"/>
              <w:right w:val="nil"/>
            </w:tcBorders>
            <w:shd w:val="clear" w:color="auto" w:fill="auto"/>
            <w:noWrap/>
            <w:vAlign w:val="bottom"/>
            <w:hideMark/>
          </w:tcPr>
          <w:p w14:paraId="51F548DF" w14:textId="77777777" w:rsidR="00EC2C86" w:rsidRPr="00EC2C86" w:rsidRDefault="00EC2C86" w:rsidP="00EC2C86">
            <w:pPr>
              <w:jc w:val="left"/>
              <w:rPr>
                <w:rFonts w:ascii="Calibri" w:hAnsi="Calibri" w:cs="Calibri"/>
                <w:b/>
                <w:bCs/>
                <w:color w:val="000000"/>
                <w:sz w:val="28"/>
                <w:szCs w:val="28"/>
                <w:lang w:eastAsia="cs-CZ"/>
              </w:rPr>
            </w:pPr>
            <w:r w:rsidRPr="00EC2C86">
              <w:rPr>
                <w:rFonts w:ascii="Calibri" w:hAnsi="Calibri" w:cs="Calibri"/>
                <w:b/>
                <w:bCs/>
                <w:color w:val="000000"/>
                <w:sz w:val="28"/>
                <w:szCs w:val="28"/>
                <w:lang w:eastAsia="cs-CZ"/>
              </w:rPr>
              <w:t>NABÍDKOVÁ CENA</w:t>
            </w:r>
          </w:p>
        </w:tc>
        <w:tc>
          <w:tcPr>
            <w:tcW w:w="850" w:type="dxa"/>
            <w:tcBorders>
              <w:top w:val="nil"/>
              <w:left w:val="nil"/>
              <w:bottom w:val="nil"/>
              <w:right w:val="nil"/>
            </w:tcBorders>
            <w:shd w:val="clear" w:color="auto" w:fill="auto"/>
            <w:noWrap/>
            <w:vAlign w:val="bottom"/>
            <w:hideMark/>
          </w:tcPr>
          <w:p w14:paraId="49F9794A" w14:textId="77777777" w:rsidR="00EC2C86" w:rsidRPr="00EC2C86" w:rsidRDefault="00EC2C86" w:rsidP="00EC2C86">
            <w:pPr>
              <w:jc w:val="left"/>
              <w:rPr>
                <w:rFonts w:ascii="Calibri" w:hAnsi="Calibri" w:cs="Calibri"/>
                <w:b/>
                <w:bCs/>
                <w:color w:val="000000"/>
                <w:sz w:val="28"/>
                <w:szCs w:val="28"/>
                <w:lang w:eastAsia="cs-CZ"/>
              </w:rPr>
            </w:pPr>
          </w:p>
        </w:tc>
        <w:tc>
          <w:tcPr>
            <w:tcW w:w="1276" w:type="dxa"/>
            <w:tcBorders>
              <w:top w:val="nil"/>
              <w:left w:val="nil"/>
              <w:bottom w:val="nil"/>
              <w:right w:val="nil"/>
            </w:tcBorders>
            <w:shd w:val="clear" w:color="auto" w:fill="auto"/>
            <w:noWrap/>
            <w:vAlign w:val="bottom"/>
            <w:hideMark/>
          </w:tcPr>
          <w:p w14:paraId="02AEE367" w14:textId="77777777" w:rsidR="00EC2C86" w:rsidRPr="00EC2C86" w:rsidRDefault="00EC2C86" w:rsidP="00EC2C86">
            <w:pPr>
              <w:jc w:val="left"/>
              <w:rPr>
                <w:sz w:val="20"/>
                <w:lang w:eastAsia="cs-CZ"/>
              </w:rPr>
            </w:pPr>
          </w:p>
        </w:tc>
        <w:tc>
          <w:tcPr>
            <w:tcW w:w="1134" w:type="dxa"/>
            <w:tcBorders>
              <w:top w:val="nil"/>
              <w:left w:val="nil"/>
              <w:bottom w:val="nil"/>
              <w:right w:val="nil"/>
            </w:tcBorders>
            <w:shd w:val="clear" w:color="auto" w:fill="auto"/>
            <w:noWrap/>
            <w:vAlign w:val="bottom"/>
            <w:hideMark/>
          </w:tcPr>
          <w:p w14:paraId="0A569FE4" w14:textId="77777777" w:rsidR="00EC2C86" w:rsidRPr="00EC2C86" w:rsidRDefault="00EC2C86" w:rsidP="00EC2C86">
            <w:pPr>
              <w:jc w:val="left"/>
              <w:rPr>
                <w:sz w:val="20"/>
                <w:lang w:eastAsia="cs-CZ"/>
              </w:rPr>
            </w:pPr>
          </w:p>
        </w:tc>
        <w:tc>
          <w:tcPr>
            <w:tcW w:w="992" w:type="dxa"/>
            <w:tcBorders>
              <w:top w:val="nil"/>
              <w:left w:val="nil"/>
              <w:bottom w:val="nil"/>
              <w:right w:val="nil"/>
            </w:tcBorders>
            <w:shd w:val="clear" w:color="auto" w:fill="auto"/>
            <w:noWrap/>
            <w:vAlign w:val="bottom"/>
            <w:hideMark/>
          </w:tcPr>
          <w:p w14:paraId="3840AD85" w14:textId="77777777" w:rsidR="00EC2C86" w:rsidRPr="00EC2C86" w:rsidRDefault="00EC2C86" w:rsidP="00EC2C86">
            <w:pPr>
              <w:jc w:val="left"/>
              <w:rPr>
                <w:sz w:val="20"/>
                <w:lang w:eastAsia="cs-CZ"/>
              </w:rPr>
            </w:pPr>
          </w:p>
        </w:tc>
        <w:tc>
          <w:tcPr>
            <w:tcW w:w="1772" w:type="dxa"/>
            <w:tcBorders>
              <w:top w:val="nil"/>
              <w:left w:val="nil"/>
              <w:bottom w:val="nil"/>
              <w:right w:val="nil"/>
            </w:tcBorders>
            <w:shd w:val="clear" w:color="auto" w:fill="auto"/>
            <w:noWrap/>
            <w:vAlign w:val="bottom"/>
            <w:hideMark/>
          </w:tcPr>
          <w:p w14:paraId="244DA0EC" w14:textId="77777777" w:rsidR="00EC2C86" w:rsidRPr="00EC2C86" w:rsidRDefault="00EC2C86" w:rsidP="00EC2C86">
            <w:pPr>
              <w:jc w:val="left"/>
              <w:rPr>
                <w:sz w:val="20"/>
                <w:lang w:eastAsia="cs-CZ"/>
              </w:rPr>
            </w:pPr>
          </w:p>
        </w:tc>
      </w:tr>
      <w:tr w:rsidR="00EC2C86" w:rsidRPr="00EC2C86" w14:paraId="4976AF9E" w14:textId="77777777" w:rsidTr="001E312E">
        <w:trPr>
          <w:gridAfter w:val="1"/>
          <w:wAfter w:w="146" w:type="dxa"/>
          <w:trHeight w:val="1215"/>
        </w:trPr>
        <w:tc>
          <w:tcPr>
            <w:tcW w:w="425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2FD7E6B"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 9. 2024 - 31. 8. 2028</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E7BF09"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Počet osob</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298B941"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Jednotková cena za 1 hodinu služby (bez DPH) Kč</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07A532"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Počet hodin za dobu 1 pracovník</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591395"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Počet hodin za dobu plnění celkem</w:t>
            </w:r>
          </w:p>
        </w:tc>
        <w:tc>
          <w:tcPr>
            <w:tcW w:w="17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50F93E" w14:textId="77777777" w:rsidR="00EC2C86" w:rsidRPr="00EC2C86" w:rsidRDefault="00EC2C86" w:rsidP="00EC2C86">
            <w:pPr>
              <w:jc w:val="center"/>
              <w:rPr>
                <w:rFonts w:ascii="Calibri" w:hAnsi="Calibri" w:cs="Calibri"/>
                <w:b/>
                <w:bCs/>
                <w:color w:val="538DD5"/>
                <w:sz w:val="22"/>
                <w:szCs w:val="22"/>
                <w:lang w:eastAsia="cs-CZ"/>
              </w:rPr>
            </w:pPr>
            <w:r w:rsidRPr="00EC2C86">
              <w:rPr>
                <w:rFonts w:ascii="Calibri" w:hAnsi="Calibri" w:cs="Calibri"/>
                <w:b/>
                <w:bCs/>
                <w:color w:val="538DD5"/>
                <w:sz w:val="22"/>
                <w:szCs w:val="22"/>
                <w:lang w:eastAsia="cs-CZ"/>
              </w:rPr>
              <w:t>Cena celkem bez DPH Kč</w:t>
            </w:r>
          </w:p>
        </w:tc>
      </w:tr>
      <w:tr w:rsidR="00EC2C86" w:rsidRPr="00EC2C86" w14:paraId="0B2349DF" w14:textId="77777777" w:rsidTr="001E312E">
        <w:trPr>
          <w:trHeight w:val="300"/>
        </w:trPr>
        <w:tc>
          <w:tcPr>
            <w:tcW w:w="4254" w:type="dxa"/>
            <w:vMerge/>
            <w:tcBorders>
              <w:top w:val="single" w:sz="8" w:space="0" w:color="auto"/>
              <w:left w:val="single" w:sz="8" w:space="0" w:color="auto"/>
              <w:bottom w:val="single" w:sz="8" w:space="0" w:color="000000"/>
              <w:right w:val="single" w:sz="8" w:space="0" w:color="auto"/>
            </w:tcBorders>
            <w:vAlign w:val="center"/>
            <w:hideMark/>
          </w:tcPr>
          <w:p w14:paraId="693C100C" w14:textId="77777777" w:rsidR="00EC2C86" w:rsidRPr="00EC2C86" w:rsidRDefault="00EC2C86" w:rsidP="00EC2C86">
            <w:pPr>
              <w:jc w:val="left"/>
              <w:rPr>
                <w:rFonts w:ascii="Calibri" w:hAnsi="Calibri" w:cs="Calibri"/>
                <w:color w:val="000000"/>
                <w:sz w:val="22"/>
                <w:szCs w:val="22"/>
                <w:lang w:eastAsia="cs-CZ"/>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40796C" w14:textId="77777777" w:rsidR="00EC2C86" w:rsidRPr="00EC2C86" w:rsidRDefault="00EC2C86" w:rsidP="00EC2C86">
            <w:pPr>
              <w:jc w:val="left"/>
              <w:rPr>
                <w:rFonts w:ascii="Calibri" w:hAnsi="Calibri" w:cs="Calibri"/>
                <w:color w:val="000000"/>
                <w:sz w:val="22"/>
                <w:szCs w:val="22"/>
                <w:lang w:eastAsia="cs-CZ"/>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47EEEA4" w14:textId="77777777" w:rsidR="00EC2C86" w:rsidRPr="00EC2C86" w:rsidRDefault="00EC2C86" w:rsidP="00EC2C86">
            <w:pPr>
              <w:jc w:val="left"/>
              <w:rPr>
                <w:rFonts w:ascii="Calibri" w:hAnsi="Calibri" w:cs="Calibri"/>
                <w:color w:val="000000"/>
                <w:sz w:val="22"/>
                <w:szCs w:val="22"/>
                <w:lang w:eastAsia="cs-CZ"/>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495CB38" w14:textId="77777777" w:rsidR="00EC2C86" w:rsidRPr="00EC2C86" w:rsidRDefault="00EC2C86" w:rsidP="00EC2C86">
            <w:pPr>
              <w:jc w:val="left"/>
              <w:rPr>
                <w:rFonts w:ascii="Calibri" w:hAnsi="Calibri" w:cs="Calibri"/>
                <w:color w:val="000000"/>
                <w:sz w:val="22"/>
                <w:szCs w:val="22"/>
                <w:lang w:eastAsia="cs-CZ"/>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1A1DB50" w14:textId="77777777" w:rsidR="00EC2C86" w:rsidRPr="00EC2C86" w:rsidRDefault="00EC2C86" w:rsidP="00EC2C86">
            <w:pPr>
              <w:jc w:val="left"/>
              <w:rPr>
                <w:rFonts w:ascii="Calibri" w:hAnsi="Calibri" w:cs="Calibri"/>
                <w:color w:val="000000"/>
                <w:sz w:val="22"/>
                <w:szCs w:val="22"/>
                <w:lang w:eastAsia="cs-CZ"/>
              </w:rPr>
            </w:pPr>
          </w:p>
        </w:tc>
        <w:tc>
          <w:tcPr>
            <w:tcW w:w="1772" w:type="dxa"/>
            <w:vMerge/>
            <w:tcBorders>
              <w:top w:val="single" w:sz="8" w:space="0" w:color="auto"/>
              <w:left w:val="single" w:sz="8" w:space="0" w:color="auto"/>
              <w:bottom w:val="single" w:sz="8" w:space="0" w:color="000000"/>
              <w:right w:val="single" w:sz="8" w:space="0" w:color="auto"/>
            </w:tcBorders>
            <w:vAlign w:val="center"/>
            <w:hideMark/>
          </w:tcPr>
          <w:p w14:paraId="49678033" w14:textId="77777777" w:rsidR="00EC2C86" w:rsidRPr="00EC2C86" w:rsidRDefault="00EC2C86" w:rsidP="00EC2C86">
            <w:pPr>
              <w:jc w:val="left"/>
              <w:rPr>
                <w:rFonts w:ascii="Calibri" w:hAnsi="Calibri" w:cs="Calibri"/>
                <w:b/>
                <w:bCs/>
                <w:color w:val="538DD5"/>
                <w:sz w:val="22"/>
                <w:szCs w:val="22"/>
                <w:lang w:eastAsia="cs-CZ"/>
              </w:rPr>
            </w:pPr>
          </w:p>
        </w:tc>
        <w:tc>
          <w:tcPr>
            <w:tcW w:w="146" w:type="dxa"/>
            <w:tcBorders>
              <w:top w:val="nil"/>
              <w:left w:val="nil"/>
              <w:bottom w:val="nil"/>
              <w:right w:val="nil"/>
            </w:tcBorders>
            <w:shd w:val="clear" w:color="auto" w:fill="auto"/>
            <w:noWrap/>
            <w:vAlign w:val="bottom"/>
            <w:hideMark/>
          </w:tcPr>
          <w:p w14:paraId="22AE1333" w14:textId="77777777" w:rsidR="00EC2C86" w:rsidRPr="00EC2C86" w:rsidRDefault="00EC2C86" w:rsidP="00EC2C86">
            <w:pPr>
              <w:jc w:val="center"/>
              <w:rPr>
                <w:rFonts w:ascii="Calibri" w:hAnsi="Calibri" w:cs="Calibri"/>
                <w:b/>
                <w:bCs/>
                <w:color w:val="538DD5"/>
                <w:sz w:val="22"/>
                <w:szCs w:val="22"/>
                <w:lang w:eastAsia="cs-CZ"/>
              </w:rPr>
            </w:pPr>
          </w:p>
        </w:tc>
      </w:tr>
      <w:tr w:rsidR="00EC2C86" w:rsidRPr="00EC2C86" w14:paraId="7F5564BC"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63D5A848"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Objekt</w:t>
            </w:r>
          </w:p>
        </w:tc>
        <w:tc>
          <w:tcPr>
            <w:tcW w:w="850" w:type="dxa"/>
            <w:tcBorders>
              <w:top w:val="nil"/>
              <w:left w:val="nil"/>
              <w:bottom w:val="single" w:sz="4" w:space="0" w:color="auto"/>
              <w:right w:val="single" w:sz="4" w:space="0" w:color="auto"/>
            </w:tcBorders>
            <w:shd w:val="clear" w:color="auto" w:fill="auto"/>
            <w:vAlign w:val="center"/>
            <w:hideMark/>
          </w:tcPr>
          <w:p w14:paraId="16A5BBCF"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1276" w:type="dxa"/>
            <w:tcBorders>
              <w:top w:val="nil"/>
              <w:left w:val="nil"/>
              <w:bottom w:val="single" w:sz="4" w:space="0" w:color="auto"/>
              <w:right w:val="single" w:sz="4" w:space="0" w:color="auto"/>
            </w:tcBorders>
            <w:shd w:val="clear" w:color="000000" w:fill="FFFFFF"/>
            <w:vAlign w:val="center"/>
            <w:hideMark/>
          </w:tcPr>
          <w:p w14:paraId="6F22AC05" w14:textId="77777777" w:rsidR="00EC2C86" w:rsidRPr="00EC2C86" w:rsidRDefault="00EC2C86" w:rsidP="00EC2C86">
            <w:pPr>
              <w:jc w:val="center"/>
              <w:rPr>
                <w:rFonts w:ascii="Calibri" w:hAnsi="Calibri" w:cs="Calibri"/>
                <w:color w:val="000000"/>
                <w:sz w:val="22"/>
                <w:szCs w:val="22"/>
                <w:lang w:eastAsia="cs-CZ"/>
              </w:rPr>
            </w:pPr>
            <w:proofErr w:type="gramStart"/>
            <w:r w:rsidRPr="00EC2C86">
              <w:rPr>
                <w:rFonts w:ascii="Calibri" w:hAnsi="Calibri" w:cs="Calibri"/>
                <w:color w:val="000000"/>
                <w:sz w:val="22"/>
                <w:szCs w:val="22"/>
                <w:lang w:eastAsia="cs-CZ"/>
              </w:rPr>
              <w:t>PO - NE</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02E2205"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992" w:type="dxa"/>
            <w:tcBorders>
              <w:top w:val="nil"/>
              <w:left w:val="nil"/>
              <w:bottom w:val="single" w:sz="4" w:space="0" w:color="auto"/>
              <w:right w:val="single" w:sz="8" w:space="0" w:color="auto"/>
            </w:tcBorders>
            <w:shd w:val="clear" w:color="auto" w:fill="auto"/>
            <w:vAlign w:val="center"/>
            <w:hideMark/>
          </w:tcPr>
          <w:p w14:paraId="24DBEA5E"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1772" w:type="dxa"/>
            <w:tcBorders>
              <w:top w:val="nil"/>
              <w:left w:val="nil"/>
              <w:bottom w:val="single" w:sz="4" w:space="0" w:color="auto"/>
              <w:right w:val="single" w:sz="8" w:space="0" w:color="auto"/>
            </w:tcBorders>
            <w:shd w:val="clear" w:color="auto" w:fill="auto"/>
            <w:vAlign w:val="center"/>
            <w:hideMark/>
          </w:tcPr>
          <w:p w14:paraId="23BAD5BE" w14:textId="77777777" w:rsidR="00EC2C86" w:rsidRPr="00EC2C86" w:rsidRDefault="00EC2C86" w:rsidP="00EC2C86">
            <w:pPr>
              <w:jc w:val="center"/>
              <w:rPr>
                <w:rFonts w:ascii="Calibri" w:hAnsi="Calibri" w:cs="Calibri"/>
                <w:b/>
                <w:bCs/>
                <w:color w:val="538DD5"/>
                <w:sz w:val="22"/>
                <w:szCs w:val="22"/>
                <w:lang w:eastAsia="cs-CZ"/>
              </w:rPr>
            </w:pPr>
            <w:r w:rsidRPr="00EC2C86">
              <w:rPr>
                <w:rFonts w:ascii="Calibri" w:hAnsi="Calibri" w:cs="Calibri"/>
                <w:b/>
                <w:bCs/>
                <w:color w:val="538DD5"/>
                <w:sz w:val="22"/>
                <w:szCs w:val="22"/>
                <w:lang w:eastAsia="cs-CZ"/>
              </w:rPr>
              <w:t> </w:t>
            </w:r>
          </w:p>
        </w:tc>
        <w:tc>
          <w:tcPr>
            <w:tcW w:w="146" w:type="dxa"/>
            <w:vAlign w:val="center"/>
            <w:hideMark/>
          </w:tcPr>
          <w:p w14:paraId="51A69956" w14:textId="77777777" w:rsidR="00EC2C86" w:rsidRPr="00EC2C86" w:rsidRDefault="00EC2C86" w:rsidP="00EC2C86">
            <w:pPr>
              <w:jc w:val="left"/>
              <w:rPr>
                <w:sz w:val="20"/>
                <w:lang w:eastAsia="cs-CZ"/>
              </w:rPr>
            </w:pPr>
          </w:p>
        </w:tc>
      </w:tr>
      <w:tr w:rsidR="00EC2C86" w:rsidRPr="00EC2C86" w14:paraId="41B53F51"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0A06811A"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Historická budova Národního muzea</w:t>
            </w:r>
          </w:p>
        </w:tc>
        <w:tc>
          <w:tcPr>
            <w:tcW w:w="850" w:type="dxa"/>
            <w:tcBorders>
              <w:top w:val="nil"/>
              <w:left w:val="nil"/>
              <w:bottom w:val="single" w:sz="4" w:space="0" w:color="auto"/>
              <w:right w:val="single" w:sz="4" w:space="0" w:color="auto"/>
            </w:tcBorders>
            <w:shd w:val="clear" w:color="auto" w:fill="auto"/>
            <w:noWrap/>
            <w:vAlign w:val="center"/>
            <w:hideMark/>
          </w:tcPr>
          <w:p w14:paraId="36937F37"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4</w:t>
            </w:r>
          </w:p>
        </w:tc>
        <w:tc>
          <w:tcPr>
            <w:tcW w:w="1276" w:type="dxa"/>
            <w:tcBorders>
              <w:top w:val="nil"/>
              <w:left w:val="nil"/>
              <w:bottom w:val="single" w:sz="4" w:space="0" w:color="auto"/>
              <w:right w:val="single" w:sz="4" w:space="0" w:color="auto"/>
            </w:tcBorders>
            <w:shd w:val="clear" w:color="000000" w:fill="FFFF00"/>
            <w:vAlign w:val="center"/>
            <w:hideMark/>
          </w:tcPr>
          <w:p w14:paraId="5384205E" w14:textId="77777777" w:rsidR="00EC2C86" w:rsidRPr="00EC2C86" w:rsidRDefault="00D11DD6" w:rsidP="00D11DD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0EDAA99E"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13 780</w:t>
            </w:r>
          </w:p>
        </w:tc>
        <w:tc>
          <w:tcPr>
            <w:tcW w:w="992" w:type="dxa"/>
            <w:tcBorders>
              <w:top w:val="nil"/>
              <w:left w:val="nil"/>
              <w:bottom w:val="single" w:sz="4" w:space="0" w:color="auto"/>
              <w:right w:val="single" w:sz="8" w:space="0" w:color="auto"/>
            </w:tcBorders>
            <w:shd w:val="clear" w:color="auto" w:fill="auto"/>
            <w:noWrap/>
            <w:vAlign w:val="center"/>
            <w:hideMark/>
          </w:tcPr>
          <w:p w14:paraId="75A9C259"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55 480</w:t>
            </w:r>
          </w:p>
        </w:tc>
        <w:tc>
          <w:tcPr>
            <w:tcW w:w="1772" w:type="dxa"/>
            <w:tcBorders>
              <w:top w:val="nil"/>
              <w:left w:val="nil"/>
              <w:bottom w:val="single" w:sz="4" w:space="0" w:color="auto"/>
              <w:right w:val="single" w:sz="8" w:space="0" w:color="auto"/>
            </w:tcBorders>
            <w:shd w:val="clear" w:color="000000" w:fill="FFFF00"/>
            <w:noWrap/>
            <w:vAlign w:val="center"/>
            <w:hideMark/>
          </w:tcPr>
          <w:p w14:paraId="0C91DA21" w14:textId="77777777" w:rsidR="00EC2C86" w:rsidRPr="00EC2C86" w:rsidRDefault="00EE4417" w:rsidP="00EE4417">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14 369 320</w:t>
            </w:r>
            <w:r w:rsidR="00EC2C86" w:rsidRPr="00EC2C86">
              <w:rPr>
                <w:rFonts w:ascii="Calibri" w:hAnsi="Calibri" w:cs="Calibri"/>
                <w:b/>
                <w:bCs/>
                <w:color w:val="4472C4"/>
                <w:sz w:val="22"/>
                <w:szCs w:val="22"/>
                <w:lang w:eastAsia="cs-CZ"/>
              </w:rPr>
              <w:t>,00 Kč</w:t>
            </w:r>
          </w:p>
        </w:tc>
        <w:tc>
          <w:tcPr>
            <w:tcW w:w="146" w:type="dxa"/>
            <w:vAlign w:val="center"/>
            <w:hideMark/>
          </w:tcPr>
          <w:p w14:paraId="5269D8F6" w14:textId="77777777" w:rsidR="00EC2C86" w:rsidRPr="00EC2C86" w:rsidRDefault="00EC2C86" w:rsidP="00EC2C86">
            <w:pPr>
              <w:jc w:val="left"/>
              <w:rPr>
                <w:sz w:val="20"/>
                <w:lang w:eastAsia="cs-CZ"/>
              </w:rPr>
            </w:pPr>
          </w:p>
        </w:tc>
      </w:tr>
      <w:tr w:rsidR="00EC2C86" w:rsidRPr="00EC2C86" w14:paraId="6B442B5D"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614ADA1E"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Nová budova Národního muzea</w:t>
            </w:r>
          </w:p>
        </w:tc>
        <w:tc>
          <w:tcPr>
            <w:tcW w:w="850" w:type="dxa"/>
            <w:tcBorders>
              <w:top w:val="nil"/>
              <w:left w:val="nil"/>
              <w:bottom w:val="single" w:sz="4" w:space="0" w:color="auto"/>
              <w:right w:val="single" w:sz="4" w:space="0" w:color="auto"/>
            </w:tcBorders>
            <w:shd w:val="clear" w:color="auto" w:fill="auto"/>
            <w:noWrap/>
            <w:vAlign w:val="center"/>
            <w:hideMark/>
          </w:tcPr>
          <w:p w14:paraId="0F9EACFC"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3</w:t>
            </w:r>
          </w:p>
        </w:tc>
        <w:tc>
          <w:tcPr>
            <w:tcW w:w="1276" w:type="dxa"/>
            <w:tcBorders>
              <w:top w:val="nil"/>
              <w:left w:val="nil"/>
              <w:bottom w:val="single" w:sz="4" w:space="0" w:color="auto"/>
              <w:right w:val="single" w:sz="4" w:space="0" w:color="auto"/>
            </w:tcBorders>
            <w:shd w:val="clear" w:color="000000" w:fill="FFFF00"/>
            <w:vAlign w:val="center"/>
            <w:hideMark/>
          </w:tcPr>
          <w:p w14:paraId="555EEB3B"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35730C4D"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13 780</w:t>
            </w:r>
          </w:p>
        </w:tc>
        <w:tc>
          <w:tcPr>
            <w:tcW w:w="992" w:type="dxa"/>
            <w:tcBorders>
              <w:top w:val="nil"/>
              <w:left w:val="nil"/>
              <w:bottom w:val="single" w:sz="4" w:space="0" w:color="auto"/>
              <w:right w:val="single" w:sz="8" w:space="0" w:color="auto"/>
            </w:tcBorders>
            <w:shd w:val="clear" w:color="auto" w:fill="auto"/>
            <w:noWrap/>
            <w:vAlign w:val="center"/>
            <w:hideMark/>
          </w:tcPr>
          <w:p w14:paraId="19ABC5F5"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40 440</w:t>
            </w:r>
          </w:p>
        </w:tc>
        <w:tc>
          <w:tcPr>
            <w:tcW w:w="1772" w:type="dxa"/>
            <w:tcBorders>
              <w:top w:val="nil"/>
              <w:left w:val="nil"/>
              <w:bottom w:val="single" w:sz="4" w:space="0" w:color="auto"/>
              <w:right w:val="single" w:sz="8" w:space="0" w:color="auto"/>
            </w:tcBorders>
            <w:shd w:val="clear" w:color="000000" w:fill="FFFF00"/>
            <w:noWrap/>
            <w:vAlign w:val="center"/>
            <w:hideMark/>
          </w:tcPr>
          <w:p w14:paraId="6DD615A1"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10 473 960</w:t>
            </w:r>
            <w:r w:rsidR="00EC2C86" w:rsidRPr="00EC2C86">
              <w:rPr>
                <w:rFonts w:ascii="Calibri" w:hAnsi="Calibri" w:cs="Calibri"/>
                <w:b/>
                <w:bCs/>
                <w:color w:val="4472C4"/>
                <w:sz w:val="22"/>
                <w:szCs w:val="22"/>
                <w:lang w:eastAsia="cs-CZ"/>
              </w:rPr>
              <w:t>,00 Kč</w:t>
            </w:r>
          </w:p>
        </w:tc>
        <w:tc>
          <w:tcPr>
            <w:tcW w:w="146" w:type="dxa"/>
            <w:vAlign w:val="center"/>
            <w:hideMark/>
          </w:tcPr>
          <w:p w14:paraId="4908A238" w14:textId="77777777" w:rsidR="00EC2C86" w:rsidRPr="00EC2C86" w:rsidRDefault="00EC2C86" w:rsidP="00EC2C86">
            <w:pPr>
              <w:jc w:val="left"/>
              <w:rPr>
                <w:sz w:val="20"/>
                <w:lang w:eastAsia="cs-CZ"/>
              </w:rPr>
            </w:pPr>
          </w:p>
        </w:tc>
      </w:tr>
      <w:tr w:rsidR="00EC2C86" w:rsidRPr="00EC2C86" w14:paraId="44AECE68"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314073A4"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Národní památník na Vítkově</w:t>
            </w:r>
          </w:p>
        </w:tc>
        <w:tc>
          <w:tcPr>
            <w:tcW w:w="850" w:type="dxa"/>
            <w:tcBorders>
              <w:top w:val="nil"/>
              <w:left w:val="nil"/>
              <w:bottom w:val="single" w:sz="4" w:space="0" w:color="auto"/>
              <w:right w:val="single" w:sz="4" w:space="0" w:color="auto"/>
            </w:tcBorders>
            <w:shd w:val="clear" w:color="auto" w:fill="auto"/>
            <w:vAlign w:val="center"/>
            <w:hideMark/>
          </w:tcPr>
          <w:p w14:paraId="10A120F0"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1079602C"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1B6B2851"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78F664F8"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1F8C6B1E"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68F61C76" w14:textId="77777777" w:rsidR="00EC2C86" w:rsidRPr="00EC2C86" w:rsidRDefault="00EC2C86" w:rsidP="00EC2C86">
            <w:pPr>
              <w:jc w:val="left"/>
              <w:rPr>
                <w:sz w:val="20"/>
                <w:lang w:eastAsia="cs-CZ"/>
              </w:rPr>
            </w:pPr>
          </w:p>
        </w:tc>
      </w:tr>
      <w:tr w:rsidR="00EC2C86" w:rsidRPr="00EC2C86" w14:paraId="1F59BACE" w14:textId="77777777" w:rsidTr="001E312E">
        <w:trPr>
          <w:trHeight w:val="580"/>
        </w:trPr>
        <w:tc>
          <w:tcPr>
            <w:tcW w:w="4254" w:type="dxa"/>
            <w:tcBorders>
              <w:top w:val="nil"/>
              <w:left w:val="single" w:sz="8" w:space="0" w:color="auto"/>
              <w:bottom w:val="single" w:sz="4" w:space="0" w:color="auto"/>
              <w:right w:val="single" w:sz="4" w:space="0" w:color="auto"/>
            </w:tcBorders>
            <w:shd w:val="clear" w:color="auto" w:fill="auto"/>
            <w:vAlign w:val="center"/>
            <w:hideMark/>
          </w:tcPr>
          <w:p w14:paraId="01314912"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Náprstkovo muzeum asijských, afrických a amerických kultur</w:t>
            </w:r>
          </w:p>
        </w:tc>
        <w:tc>
          <w:tcPr>
            <w:tcW w:w="850" w:type="dxa"/>
            <w:tcBorders>
              <w:top w:val="nil"/>
              <w:left w:val="nil"/>
              <w:bottom w:val="single" w:sz="4" w:space="0" w:color="auto"/>
              <w:right w:val="single" w:sz="4" w:space="0" w:color="auto"/>
            </w:tcBorders>
            <w:shd w:val="clear" w:color="auto" w:fill="auto"/>
            <w:vAlign w:val="center"/>
            <w:hideMark/>
          </w:tcPr>
          <w:p w14:paraId="5ACCF07C"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0332A0B0"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484B447F"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0A8F9DB3"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42A1932D"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4B97F333" w14:textId="77777777" w:rsidR="00EC2C86" w:rsidRPr="00EC2C86" w:rsidRDefault="00EC2C86" w:rsidP="00EC2C86">
            <w:pPr>
              <w:jc w:val="left"/>
              <w:rPr>
                <w:sz w:val="20"/>
                <w:lang w:eastAsia="cs-CZ"/>
              </w:rPr>
            </w:pPr>
          </w:p>
        </w:tc>
      </w:tr>
      <w:tr w:rsidR="00EC2C86" w:rsidRPr="00EC2C86" w14:paraId="788AA30B"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50602B0E"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České muzeum hudby</w:t>
            </w:r>
          </w:p>
        </w:tc>
        <w:tc>
          <w:tcPr>
            <w:tcW w:w="850" w:type="dxa"/>
            <w:tcBorders>
              <w:top w:val="nil"/>
              <w:left w:val="nil"/>
              <w:bottom w:val="single" w:sz="4" w:space="0" w:color="auto"/>
              <w:right w:val="single" w:sz="4" w:space="0" w:color="auto"/>
            </w:tcBorders>
            <w:shd w:val="clear" w:color="auto" w:fill="auto"/>
            <w:noWrap/>
            <w:vAlign w:val="center"/>
            <w:hideMark/>
          </w:tcPr>
          <w:p w14:paraId="14609719"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589159D8"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5B30A369"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73F9DB38"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535BD8A5"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059321F7" w14:textId="77777777" w:rsidR="00EC2C86" w:rsidRPr="00EC2C86" w:rsidRDefault="00EC2C86" w:rsidP="00EC2C86">
            <w:pPr>
              <w:jc w:val="left"/>
              <w:rPr>
                <w:sz w:val="20"/>
                <w:lang w:eastAsia="cs-CZ"/>
              </w:rPr>
            </w:pPr>
          </w:p>
        </w:tc>
      </w:tr>
      <w:tr w:rsidR="00EC2C86" w:rsidRPr="00EC2C86" w14:paraId="3D6A8EF4"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799DE48A"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Muzeum Antonína Dvořáka</w:t>
            </w:r>
          </w:p>
        </w:tc>
        <w:tc>
          <w:tcPr>
            <w:tcW w:w="850" w:type="dxa"/>
            <w:tcBorders>
              <w:top w:val="nil"/>
              <w:left w:val="nil"/>
              <w:bottom w:val="single" w:sz="4" w:space="0" w:color="auto"/>
              <w:right w:val="single" w:sz="4" w:space="0" w:color="auto"/>
            </w:tcBorders>
            <w:shd w:val="clear" w:color="auto" w:fill="auto"/>
            <w:noWrap/>
            <w:vAlign w:val="center"/>
            <w:hideMark/>
          </w:tcPr>
          <w:p w14:paraId="3955729A"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1E1A4A26"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719B633A"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713A9696"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6FAFF5B2"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4C719B95" w14:textId="77777777" w:rsidR="00EC2C86" w:rsidRPr="00EC2C86" w:rsidRDefault="00EC2C86" w:rsidP="00EC2C86">
            <w:pPr>
              <w:jc w:val="left"/>
              <w:rPr>
                <w:sz w:val="20"/>
                <w:lang w:eastAsia="cs-CZ"/>
              </w:rPr>
            </w:pPr>
          </w:p>
        </w:tc>
      </w:tr>
      <w:tr w:rsidR="00EC2C86" w:rsidRPr="00EC2C86" w14:paraId="3C105C13"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3BFAE8BA"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Muzeum Bedřicha Smetany</w:t>
            </w:r>
          </w:p>
        </w:tc>
        <w:tc>
          <w:tcPr>
            <w:tcW w:w="850" w:type="dxa"/>
            <w:tcBorders>
              <w:top w:val="nil"/>
              <w:left w:val="nil"/>
              <w:bottom w:val="single" w:sz="4" w:space="0" w:color="auto"/>
              <w:right w:val="single" w:sz="4" w:space="0" w:color="auto"/>
            </w:tcBorders>
            <w:shd w:val="clear" w:color="auto" w:fill="auto"/>
            <w:noWrap/>
            <w:vAlign w:val="center"/>
            <w:hideMark/>
          </w:tcPr>
          <w:p w14:paraId="23BF095B"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72D69D1B"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2E5605BA"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35268038"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2111C168"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41357D2F" w14:textId="77777777" w:rsidR="00EC2C86" w:rsidRPr="00EC2C86" w:rsidRDefault="00EC2C86" w:rsidP="00EC2C86">
            <w:pPr>
              <w:jc w:val="left"/>
              <w:rPr>
                <w:sz w:val="20"/>
                <w:lang w:eastAsia="cs-CZ"/>
              </w:rPr>
            </w:pPr>
          </w:p>
        </w:tc>
      </w:tr>
      <w:tr w:rsidR="00EC2C86" w:rsidRPr="00EC2C86" w14:paraId="5EF8DC60"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5AA9233C"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 xml:space="preserve">Národopisné </w:t>
            </w:r>
            <w:proofErr w:type="gramStart"/>
            <w:r w:rsidRPr="00EC2C86">
              <w:rPr>
                <w:rFonts w:ascii="Calibri" w:hAnsi="Calibri" w:cs="Calibri"/>
                <w:b/>
                <w:bCs/>
                <w:color w:val="000000"/>
                <w:sz w:val="22"/>
                <w:szCs w:val="22"/>
                <w:lang w:eastAsia="cs-CZ"/>
              </w:rPr>
              <w:t>muzeum - Letohrádek</w:t>
            </w:r>
            <w:proofErr w:type="gramEnd"/>
            <w:r w:rsidRPr="00EC2C86">
              <w:rPr>
                <w:rFonts w:ascii="Calibri" w:hAnsi="Calibri" w:cs="Calibri"/>
                <w:b/>
                <w:bCs/>
                <w:color w:val="000000"/>
                <w:sz w:val="22"/>
                <w:szCs w:val="22"/>
                <w:lang w:eastAsia="cs-CZ"/>
              </w:rPr>
              <w:t xml:space="preserve"> Kinských</w:t>
            </w:r>
          </w:p>
        </w:tc>
        <w:tc>
          <w:tcPr>
            <w:tcW w:w="850" w:type="dxa"/>
            <w:tcBorders>
              <w:top w:val="nil"/>
              <w:left w:val="nil"/>
              <w:bottom w:val="single" w:sz="4" w:space="0" w:color="auto"/>
              <w:right w:val="single" w:sz="4" w:space="0" w:color="auto"/>
            </w:tcBorders>
            <w:shd w:val="clear" w:color="auto" w:fill="auto"/>
            <w:noWrap/>
            <w:vAlign w:val="center"/>
            <w:hideMark/>
          </w:tcPr>
          <w:p w14:paraId="25B9A8F0"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5E92C77E"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3FFC117A"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443753F4"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199CA14B"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28E47212" w14:textId="77777777" w:rsidR="00EC2C86" w:rsidRPr="00EC2C86" w:rsidRDefault="00EC2C86" w:rsidP="00EC2C86">
            <w:pPr>
              <w:jc w:val="left"/>
              <w:rPr>
                <w:sz w:val="20"/>
                <w:lang w:eastAsia="cs-CZ"/>
              </w:rPr>
            </w:pPr>
          </w:p>
        </w:tc>
      </w:tr>
      <w:tr w:rsidR="00EC2C86" w:rsidRPr="00EC2C86" w14:paraId="1FEDEAF4"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0C2B45CA"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Lapidárium</w:t>
            </w:r>
          </w:p>
        </w:tc>
        <w:tc>
          <w:tcPr>
            <w:tcW w:w="850" w:type="dxa"/>
            <w:tcBorders>
              <w:top w:val="nil"/>
              <w:left w:val="nil"/>
              <w:bottom w:val="single" w:sz="4" w:space="0" w:color="auto"/>
              <w:right w:val="single" w:sz="4" w:space="0" w:color="auto"/>
            </w:tcBorders>
            <w:shd w:val="clear" w:color="auto" w:fill="auto"/>
            <w:noWrap/>
            <w:vAlign w:val="center"/>
            <w:hideMark/>
          </w:tcPr>
          <w:p w14:paraId="732113F9"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57081D22"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6D528DEC"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6 603</w:t>
            </w:r>
          </w:p>
        </w:tc>
        <w:tc>
          <w:tcPr>
            <w:tcW w:w="992" w:type="dxa"/>
            <w:tcBorders>
              <w:top w:val="nil"/>
              <w:left w:val="nil"/>
              <w:bottom w:val="single" w:sz="4" w:space="0" w:color="auto"/>
              <w:right w:val="single" w:sz="8" w:space="0" w:color="auto"/>
            </w:tcBorders>
            <w:shd w:val="clear" w:color="auto" w:fill="auto"/>
            <w:noWrap/>
            <w:vAlign w:val="center"/>
            <w:hideMark/>
          </w:tcPr>
          <w:p w14:paraId="131B7825"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6 603</w:t>
            </w:r>
          </w:p>
        </w:tc>
        <w:tc>
          <w:tcPr>
            <w:tcW w:w="1772" w:type="dxa"/>
            <w:tcBorders>
              <w:top w:val="nil"/>
              <w:left w:val="nil"/>
              <w:bottom w:val="single" w:sz="4" w:space="0" w:color="auto"/>
              <w:right w:val="single" w:sz="8" w:space="0" w:color="auto"/>
            </w:tcBorders>
            <w:shd w:val="clear" w:color="000000" w:fill="FFFF00"/>
            <w:noWrap/>
            <w:vAlign w:val="center"/>
            <w:hideMark/>
          </w:tcPr>
          <w:p w14:paraId="1FDCDC04"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1 710 177</w:t>
            </w:r>
            <w:r w:rsidR="00EC2C86" w:rsidRPr="00EC2C86">
              <w:rPr>
                <w:rFonts w:ascii="Calibri" w:hAnsi="Calibri" w:cs="Calibri"/>
                <w:b/>
                <w:bCs/>
                <w:color w:val="4472C4"/>
                <w:sz w:val="22"/>
                <w:szCs w:val="22"/>
                <w:lang w:eastAsia="cs-CZ"/>
              </w:rPr>
              <w:t>,00 Kč</w:t>
            </w:r>
          </w:p>
        </w:tc>
        <w:tc>
          <w:tcPr>
            <w:tcW w:w="146" w:type="dxa"/>
            <w:vAlign w:val="center"/>
            <w:hideMark/>
          </w:tcPr>
          <w:p w14:paraId="76F13E3F" w14:textId="77777777" w:rsidR="00EC2C86" w:rsidRPr="00EC2C86" w:rsidRDefault="00EC2C86" w:rsidP="00EC2C86">
            <w:pPr>
              <w:jc w:val="left"/>
              <w:rPr>
                <w:sz w:val="20"/>
                <w:lang w:eastAsia="cs-CZ"/>
              </w:rPr>
            </w:pPr>
          </w:p>
        </w:tc>
      </w:tr>
      <w:tr w:rsidR="00EC2C86" w:rsidRPr="00EC2C86" w14:paraId="620C73F8"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055B540F"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Muzeum české loutky a cirkusu, Prachatice</w:t>
            </w:r>
          </w:p>
        </w:tc>
        <w:tc>
          <w:tcPr>
            <w:tcW w:w="850" w:type="dxa"/>
            <w:tcBorders>
              <w:top w:val="nil"/>
              <w:left w:val="nil"/>
              <w:bottom w:val="single" w:sz="4" w:space="0" w:color="auto"/>
              <w:right w:val="single" w:sz="4" w:space="0" w:color="auto"/>
            </w:tcBorders>
            <w:shd w:val="clear" w:color="auto" w:fill="auto"/>
            <w:noWrap/>
            <w:vAlign w:val="center"/>
            <w:hideMark/>
          </w:tcPr>
          <w:p w14:paraId="1BB46685"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72CDB017"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57E94FE6"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4" w:space="0" w:color="auto"/>
              <w:right w:val="single" w:sz="8" w:space="0" w:color="auto"/>
            </w:tcBorders>
            <w:shd w:val="clear" w:color="auto" w:fill="auto"/>
            <w:noWrap/>
            <w:vAlign w:val="center"/>
            <w:hideMark/>
          </w:tcPr>
          <w:p w14:paraId="2CAB19F9"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11 096</w:t>
            </w:r>
          </w:p>
        </w:tc>
        <w:tc>
          <w:tcPr>
            <w:tcW w:w="1772" w:type="dxa"/>
            <w:tcBorders>
              <w:top w:val="nil"/>
              <w:left w:val="nil"/>
              <w:bottom w:val="single" w:sz="4" w:space="0" w:color="auto"/>
              <w:right w:val="single" w:sz="8" w:space="0" w:color="auto"/>
            </w:tcBorders>
            <w:shd w:val="clear" w:color="000000" w:fill="FFFF00"/>
            <w:noWrap/>
            <w:vAlign w:val="center"/>
            <w:hideMark/>
          </w:tcPr>
          <w:p w14:paraId="3B10431E"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2 873 864</w:t>
            </w:r>
            <w:r w:rsidR="00EC2C86" w:rsidRPr="00EC2C86">
              <w:rPr>
                <w:rFonts w:ascii="Calibri" w:hAnsi="Calibri" w:cs="Calibri"/>
                <w:b/>
                <w:bCs/>
                <w:color w:val="4472C4"/>
                <w:sz w:val="22"/>
                <w:szCs w:val="22"/>
                <w:lang w:eastAsia="cs-CZ"/>
              </w:rPr>
              <w:t>,00 Kč</w:t>
            </w:r>
          </w:p>
        </w:tc>
        <w:tc>
          <w:tcPr>
            <w:tcW w:w="146" w:type="dxa"/>
            <w:vAlign w:val="center"/>
            <w:hideMark/>
          </w:tcPr>
          <w:p w14:paraId="79EBB1AF" w14:textId="77777777" w:rsidR="00EC2C86" w:rsidRPr="00EC2C86" w:rsidRDefault="00EC2C86" w:rsidP="00EC2C86">
            <w:pPr>
              <w:jc w:val="left"/>
              <w:rPr>
                <w:sz w:val="20"/>
                <w:lang w:eastAsia="cs-CZ"/>
              </w:rPr>
            </w:pPr>
          </w:p>
        </w:tc>
      </w:tr>
      <w:tr w:rsidR="00EC2C86" w:rsidRPr="00EC2C86" w14:paraId="3AC2E010" w14:textId="77777777" w:rsidTr="001E312E">
        <w:trPr>
          <w:trHeight w:val="290"/>
        </w:trPr>
        <w:tc>
          <w:tcPr>
            <w:tcW w:w="4254" w:type="dxa"/>
            <w:tcBorders>
              <w:top w:val="nil"/>
              <w:left w:val="single" w:sz="8" w:space="0" w:color="auto"/>
              <w:bottom w:val="single" w:sz="4" w:space="0" w:color="auto"/>
              <w:right w:val="single" w:sz="4" w:space="0" w:color="auto"/>
            </w:tcBorders>
            <w:shd w:val="clear" w:color="auto" w:fill="auto"/>
            <w:noWrap/>
            <w:vAlign w:val="center"/>
            <w:hideMark/>
          </w:tcPr>
          <w:p w14:paraId="12C9D26E"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Zámek Vrchotovy Janovice</w:t>
            </w:r>
          </w:p>
        </w:tc>
        <w:tc>
          <w:tcPr>
            <w:tcW w:w="850" w:type="dxa"/>
            <w:tcBorders>
              <w:top w:val="nil"/>
              <w:left w:val="nil"/>
              <w:bottom w:val="single" w:sz="4" w:space="0" w:color="auto"/>
              <w:right w:val="single" w:sz="4" w:space="0" w:color="auto"/>
            </w:tcBorders>
            <w:shd w:val="clear" w:color="auto" w:fill="auto"/>
            <w:noWrap/>
            <w:vAlign w:val="center"/>
            <w:hideMark/>
          </w:tcPr>
          <w:p w14:paraId="639A7790"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w:t>
            </w:r>
          </w:p>
        </w:tc>
        <w:tc>
          <w:tcPr>
            <w:tcW w:w="1276" w:type="dxa"/>
            <w:tcBorders>
              <w:top w:val="nil"/>
              <w:left w:val="nil"/>
              <w:bottom w:val="single" w:sz="4" w:space="0" w:color="auto"/>
              <w:right w:val="single" w:sz="4" w:space="0" w:color="auto"/>
            </w:tcBorders>
            <w:shd w:val="clear" w:color="000000" w:fill="FFFF00"/>
            <w:vAlign w:val="center"/>
            <w:hideMark/>
          </w:tcPr>
          <w:p w14:paraId="37E9B298"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4" w:space="0" w:color="auto"/>
              <w:right w:val="single" w:sz="4" w:space="0" w:color="auto"/>
            </w:tcBorders>
            <w:shd w:val="clear" w:color="000000" w:fill="FFFFFF"/>
            <w:vAlign w:val="center"/>
            <w:hideMark/>
          </w:tcPr>
          <w:p w14:paraId="1B753E8C"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4 988</w:t>
            </w:r>
          </w:p>
        </w:tc>
        <w:tc>
          <w:tcPr>
            <w:tcW w:w="992" w:type="dxa"/>
            <w:tcBorders>
              <w:top w:val="nil"/>
              <w:left w:val="nil"/>
              <w:bottom w:val="single" w:sz="4" w:space="0" w:color="auto"/>
              <w:right w:val="single" w:sz="8" w:space="0" w:color="auto"/>
            </w:tcBorders>
            <w:shd w:val="clear" w:color="auto" w:fill="auto"/>
            <w:noWrap/>
            <w:vAlign w:val="center"/>
            <w:hideMark/>
          </w:tcPr>
          <w:p w14:paraId="7BED45B7"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4 988</w:t>
            </w:r>
          </w:p>
        </w:tc>
        <w:tc>
          <w:tcPr>
            <w:tcW w:w="1772" w:type="dxa"/>
            <w:tcBorders>
              <w:top w:val="nil"/>
              <w:left w:val="nil"/>
              <w:bottom w:val="single" w:sz="4" w:space="0" w:color="auto"/>
              <w:right w:val="single" w:sz="8" w:space="0" w:color="auto"/>
            </w:tcBorders>
            <w:shd w:val="clear" w:color="000000" w:fill="FFFF00"/>
            <w:noWrap/>
            <w:vAlign w:val="center"/>
            <w:hideMark/>
          </w:tcPr>
          <w:p w14:paraId="58987AE9"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1 291 892</w:t>
            </w:r>
            <w:r w:rsidR="00EC2C86" w:rsidRPr="00EC2C86">
              <w:rPr>
                <w:rFonts w:ascii="Calibri" w:hAnsi="Calibri" w:cs="Calibri"/>
                <w:b/>
                <w:bCs/>
                <w:color w:val="4472C4"/>
                <w:sz w:val="22"/>
                <w:szCs w:val="22"/>
                <w:lang w:eastAsia="cs-CZ"/>
              </w:rPr>
              <w:t>,00 Kč</w:t>
            </w:r>
          </w:p>
        </w:tc>
        <w:tc>
          <w:tcPr>
            <w:tcW w:w="146" w:type="dxa"/>
            <w:vAlign w:val="center"/>
            <w:hideMark/>
          </w:tcPr>
          <w:p w14:paraId="6CB0192E" w14:textId="77777777" w:rsidR="00EC2C86" w:rsidRPr="00EC2C86" w:rsidRDefault="00EC2C86" w:rsidP="00EC2C86">
            <w:pPr>
              <w:jc w:val="left"/>
              <w:rPr>
                <w:sz w:val="20"/>
                <w:lang w:eastAsia="cs-CZ"/>
              </w:rPr>
            </w:pPr>
          </w:p>
        </w:tc>
      </w:tr>
      <w:tr w:rsidR="00EC2C86" w:rsidRPr="00EC2C86" w14:paraId="5ECF0A2F" w14:textId="77777777" w:rsidTr="001E312E">
        <w:trPr>
          <w:trHeight w:val="300"/>
        </w:trPr>
        <w:tc>
          <w:tcPr>
            <w:tcW w:w="4254" w:type="dxa"/>
            <w:tcBorders>
              <w:top w:val="nil"/>
              <w:left w:val="single" w:sz="8" w:space="0" w:color="auto"/>
              <w:bottom w:val="single" w:sz="8" w:space="0" w:color="auto"/>
              <w:right w:val="single" w:sz="4" w:space="0" w:color="auto"/>
            </w:tcBorders>
            <w:shd w:val="clear" w:color="auto" w:fill="auto"/>
            <w:noWrap/>
            <w:vAlign w:val="center"/>
            <w:hideMark/>
          </w:tcPr>
          <w:p w14:paraId="611AA472"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Rezerva</w:t>
            </w:r>
          </w:p>
        </w:tc>
        <w:tc>
          <w:tcPr>
            <w:tcW w:w="850" w:type="dxa"/>
            <w:tcBorders>
              <w:top w:val="nil"/>
              <w:left w:val="nil"/>
              <w:bottom w:val="single" w:sz="8" w:space="0" w:color="auto"/>
              <w:right w:val="single" w:sz="4" w:space="0" w:color="auto"/>
            </w:tcBorders>
            <w:shd w:val="clear" w:color="auto" w:fill="auto"/>
            <w:noWrap/>
            <w:vAlign w:val="center"/>
            <w:hideMark/>
          </w:tcPr>
          <w:p w14:paraId="56239310"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3</w:t>
            </w:r>
          </w:p>
        </w:tc>
        <w:tc>
          <w:tcPr>
            <w:tcW w:w="1276" w:type="dxa"/>
            <w:tcBorders>
              <w:top w:val="nil"/>
              <w:left w:val="nil"/>
              <w:bottom w:val="single" w:sz="4" w:space="0" w:color="auto"/>
              <w:right w:val="single" w:sz="4" w:space="0" w:color="auto"/>
            </w:tcBorders>
            <w:shd w:val="clear" w:color="000000" w:fill="FFFF00"/>
            <w:vAlign w:val="center"/>
            <w:hideMark/>
          </w:tcPr>
          <w:p w14:paraId="2DCDAB00" w14:textId="77777777" w:rsidR="00EC2C86" w:rsidRPr="00EC2C86" w:rsidRDefault="00D11DD6" w:rsidP="00EC2C86">
            <w:pPr>
              <w:jc w:val="right"/>
              <w:rPr>
                <w:rFonts w:ascii="Calibri" w:hAnsi="Calibri" w:cs="Calibri"/>
                <w:color w:val="000000"/>
                <w:sz w:val="22"/>
                <w:szCs w:val="22"/>
                <w:lang w:eastAsia="cs-CZ"/>
              </w:rPr>
            </w:pPr>
            <w:r>
              <w:rPr>
                <w:rFonts w:ascii="Calibri" w:hAnsi="Calibri" w:cs="Calibri"/>
                <w:color w:val="000000"/>
                <w:sz w:val="22"/>
                <w:szCs w:val="22"/>
                <w:lang w:eastAsia="cs-CZ"/>
              </w:rPr>
              <w:t>259</w:t>
            </w:r>
            <w:r w:rsidR="00EC2C86" w:rsidRPr="00EC2C86">
              <w:rPr>
                <w:rFonts w:ascii="Calibri" w:hAnsi="Calibri" w:cs="Calibri"/>
                <w:color w:val="000000"/>
                <w:sz w:val="22"/>
                <w:szCs w:val="22"/>
                <w:lang w:eastAsia="cs-CZ"/>
              </w:rPr>
              <w:t>,00 Kč</w:t>
            </w:r>
          </w:p>
        </w:tc>
        <w:tc>
          <w:tcPr>
            <w:tcW w:w="1134" w:type="dxa"/>
            <w:tcBorders>
              <w:top w:val="nil"/>
              <w:left w:val="nil"/>
              <w:bottom w:val="single" w:sz="8" w:space="0" w:color="auto"/>
              <w:right w:val="single" w:sz="4" w:space="0" w:color="auto"/>
            </w:tcBorders>
            <w:shd w:val="clear" w:color="000000" w:fill="FFFFFF"/>
            <w:vAlign w:val="center"/>
            <w:hideMark/>
          </w:tcPr>
          <w:p w14:paraId="4625DED7" w14:textId="77777777" w:rsidR="00EC2C86" w:rsidRPr="00EC2C86" w:rsidRDefault="00EC2C86" w:rsidP="00EC2C86">
            <w:pPr>
              <w:jc w:val="center"/>
              <w:rPr>
                <w:rFonts w:ascii="Calibri" w:hAnsi="Calibri" w:cs="Calibri"/>
                <w:color w:val="000000"/>
                <w:sz w:val="22"/>
                <w:szCs w:val="22"/>
                <w:lang w:eastAsia="cs-CZ"/>
              </w:rPr>
            </w:pPr>
            <w:r w:rsidRPr="00EC2C86">
              <w:rPr>
                <w:rFonts w:ascii="Calibri" w:hAnsi="Calibri" w:cs="Calibri"/>
                <w:color w:val="000000"/>
                <w:sz w:val="22"/>
                <w:szCs w:val="22"/>
                <w:lang w:eastAsia="cs-CZ"/>
              </w:rPr>
              <w:t>11 096</w:t>
            </w:r>
          </w:p>
        </w:tc>
        <w:tc>
          <w:tcPr>
            <w:tcW w:w="992" w:type="dxa"/>
            <w:tcBorders>
              <w:top w:val="nil"/>
              <w:left w:val="nil"/>
              <w:bottom w:val="single" w:sz="8" w:space="0" w:color="auto"/>
              <w:right w:val="single" w:sz="8" w:space="0" w:color="auto"/>
            </w:tcBorders>
            <w:shd w:val="clear" w:color="auto" w:fill="auto"/>
            <w:noWrap/>
            <w:vAlign w:val="center"/>
            <w:hideMark/>
          </w:tcPr>
          <w:p w14:paraId="35E2AEA8" w14:textId="77777777" w:rsidR="00EC2C86" w:rsidRPr="00EC2C86" w:rsidRDefault="00EC2C86" w:rsidP="00EC2C86">
            <w:pPr>
              <w:jc w:val="center"/>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40 440</w:t>
            </w:r>
          </w:p>
        </w:tc>
        <w:tc>
          <w:tcPr>
            <w:tcW w:w="1772" w:type="dxa"/>
            <w:tcBorders>
              <w:top w:val="nil"/>
              <w:left w:val="nil"/>
              <w:bottom w:val="single" w:sz="4" w:space="0" w:color="auto"/>
              <w:right w:val="single" w:sz="8" w:space="0" w:color="auto"/>
            </w:tcBorders>
            <w:shd w:val="clear" w:color="000000" w:fill="FFFF00"/>
            <w:noWrap/>
            <w:vAlign w:val="center"/>
            <w:hideMark/>
          </w:tcPr>
          <w:p w14:paraId="5453209F" w14:textId="77777777" w:rsidR="00EC2C86" w:rsidRPr="00EC2C86" w:rsidRDefault="00EE4417" w:rsidP="00EC2C86">
            <w:pPr>
              <w:jc w:val="right"/>
              <w:rPr>
                <w:rFonts w:ascii="Calibri" w:hAnsi="Calibri" w:cs="Calibri"/>
                <w:b/>
                <w:bCs/>
                <w:color w:val="4472C4"/>
                <w:sz w:val="22"/>
                <w:szCs w:val="22"/>
                <w:lang w:eastAsia="cs-CZ"/>
              </w:rPr>
            </w:pPr>
            <w:r>
              <w:rPr>
                <w:rFonts w:ascii="Calibri" w:hAnsi="Calibri" w:cs="Calibri"/>
                <w:b/>
                <w:bCs/>
                <w:color w:val="4472C4"/>
                <w:sz w:val="22"/>
                <w:szCs w:val="22"/>
                <w:lang w:eastAsia="cs-CZ"/>
              </w:rPr>
              <w:t>10 473 960</w:t>
            </w:r>
            <w:r w:rsidR="00EC2C86" w:rsidRPr="00EC2C86">
              <w:rPr>
                <w:rFonts w:ascii="Calibri" w:hAnsi="Calibri" w:cs="Calibri"/>
                <w:b/>
                <w:bCs/>
                <w:color w:val="4472C4"/>
                <w:sz w:val="22"/>
                <w:szCs w:val="22"/>
                <w:lang w:eastAsia="cs-CZ"/>
              </w:rPr>
              <w:t>,00 Kč</w:t>
            </w:r>
          </w:p>
        </w:tc>
        <w:tc>
          <w:tcPr>
            <w:tcW w:w="146" w:type="dxa"/>
            <w:vAlign w:val="center"/>
            <w:hideMark/>
          </w:tcPr>
          <w:p w14:paraId="14175971" w14:textId="77777777" w:rsidR="00EC2C86" w:rsidRPr="00EC2C86" w:rsidRDefault="00EC2C86" w:rsidP="00EC2C86">
            <w:pPr>
              <w:jc w:val="left"/>
              <w:rPr>
                <w:sz w:val="20"/>
                <w:lang w:eastAsia="cs-CZ"/>
              </w:rPr>
            </w:pPr>
          </w:p>
        </w:tc>
      </w:tr>
      <w:tr w:rsidR="00EC2C86" w:rsidRPr="00EC2C86" w14:paraId="4858DC10" w14:textId="77777777" w:rsidTr="001E312E">
        <w:trPr>
          <w:trHeight w:val="300"/>
        </w:trPr>
        <w:tc>
          <w:tcPr>
            <w:tcW w:w="4254" w:type="dxa"/>
            <w:tcBorders>
              <w:top w:val="nil"/>
              <w:left w:val="nil"/>
              <w:bottom w:val="nil"/>
              <w:right w:val="nil"/>
            </w:tcBorders>
            <w:shd w:val="clear" w:color="auto" w:fill="auto"/>
            <w:noWrap/>
            <w:vAlign w:val="bottom"/>
            <w:hideMark/>
          </w:tcPr>
          <w:p w14:paraId="47C68783" w14:textId="77777777" w:rsidR="00EC2C86" w:rsidRPr="00EC2C86" w:rsidRDefault="00EC2C86" w:rsidP="00EC2C86">
            <w:pPr>
              <w:jc w:val="right"/>
              <w:rPr>
                <w:rFonts w:ascii="Calibri" w:hAnsi="Calibri" w:cs="Calibri"/>
                <w:b/>
                <w:bCs/>
                <w:color w:val="4472C4"/>
                <w:sz w:val="22"/>
                <w:szCs w:val="22"/>
                <w:lang w:eastAsia="cs-CZ"/>
              </w:rPr>
            </w:pPr>
          </w:p>
        </w:tc>
        <w:tc>
          <w:tcPr>
            <w:tcW w:w="850" w:type="dxa"/>
            <w:tcBorders>
              <w:top w:val="nil"/>
              <w:left w:val="nil"/>
              <w:bottom w:val="nil"/>
              <w:right w:val="nil"/>
            </w:tcBorders>
            <w:shd w:val="clear" w:color="auto" w:fill="auto"/>
            <w:noWrap/>
            <w:vAlign w:val="bottom"/>
            <w:hideMark/>
          </w:tcPr>
          <w:p w14:paraId="26498FA6" w14:textId="77777777" w:rsidR="00EC2C86" w:rsidRPr="00EC2C86" w:rsidRDefault="00EC2C86" w:rsidP="00EC2C86">
            <w:pPr>
              <w:jc w:val="left"/>
              <w:rPr>
                <w:sz w:val="20"/>
                <w:lang w:eastAsia="cs-CZ"/>
              </w:rPr>
            </w:pPr>
          </w:p>
        </w:tc>
        <w:tc>
          <w:tcPr>
            <w:tcW w:w="1276" w:type="dxa"/>
            <w:tcBorders>
              <w:top w:val="nil"/>
              <w:left w:val="nil"/>
              <w:bottom w:val="nil"/>
              <w:right w:val="nil"/>
            </w:tcBorders>
            <w:shd w:val="clear" w:color="000000" w:fill="FFFFFF"/>
            <w:noWrap/>
            <w:vAlign w:val="center"/>
            <w:hideMark/>
          </w:tcPr>
          <w:p w14:paraId="6F188BB9" w14:textId="77777777" w:rsidR="00EC2C86" w:rsidRPr="00EC2C86" w:rsidRDefault="00EC2C86" w:rsidP="00EC2C86">
            <w:pPr>
              <w:jc w:val="left"/>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1134" w:type="dxa"/>
            <w:tcBorders>
              <w:top w:val="nil"/>
              <w:left w:val="nil"/>
              <w:bottom w:val="nil"/>
              <w:right w:val="nil"/>
            </w:tcBorders>
            <w:shd w:val="clear" w:color="000000" w:fill="FFFFFF"/>
            <w:noWrap/>
            <w:vAlign w:val="center"/>
            <w:hideMark/>
          </w:tcPr>
          <w:p w14:paraId="1BB52FCC" w14:textId="77777777" w:rsidR="00EC2C86" w:rsidRPr="00EC2C86" w:rsidRDefault="00EC2C86" w:rsidP="00EC2C86">
            <w:pPr>
              <w:jc w:val="left"/>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992" w:type="dxa"/>
            <w:tcBorders>
              <w:top w:val="nil"/>
              <w:left w:val="nil"/>
              <w:bottom w:val="nil"/>
              <w:right w:val="nil"/>
            </w:tcBorders>
            <w:shd w:val="clear" w:color="000000" w:fill="FFFFFF"/>
            <w:noWrap/>
            <w:vAlign w:val="center"/>
            <w:hideMark/>
          </w:tcPr>
          <w:p w14:paraId="10F754B1" w14:textId="77777777" w:rsidR="00EC2C86" w:rsidRPr="00EC2C86" w:rsidRDefault="00EC2C86" w:rsidP="00EC2C86">
            <w:pPr>
              <w:jc w:val="left"/>
              <w:rPr>
                <w:rFonts w:ascii="Calibri" w:hAnsi="Calibri" w:cs="Calibri"/>
                <w:color w:val="000000"/>
                <w:sz w:val="22"/>
                <w:szCs w:val="22"/>
                <w:lang w:eastAsia="cs-CZ"/>
              </w:rPr>
            </w:pPr>
            <w:r w:rsidRPr="00EC2C86">
              <w:rPr>
                <w:rFonts w:ascii="Calibri" w:hAnsi="Calibri" w:cs="Calibri"/>
                <w:color w:val="000000"/>
                <w:sz w:val="22"/>
                <w:szCs w:val="22"/>
                <w:lang w:eastAsia="cs-CZ"/>
              </w:rPr>
              <w:t> </w:t>
            </w:r>
          </w:p>
        </w:tc>
        <w:tc>
          <w:tcPr>
            <w:tcW w:w="1772" w:type="dxa"/>
            <w:tcBorders>
              <w:top w:val="nil"/>
              <w:left w:val="nil"/>
              <w:bottom w:val="nil"/>
              <w:right w:val="nil"/>
            </w:tcBorders>
            <w:shd w:val="clear" w:color="000000" w:fill="FFFFFF"/>
            <w:noWrap/>
            <w:vAlign w:val="center"/>
            <w:hideMark/>
          </w:tcPr>
          <w:p w14:paraId="7B78CAE3" w14:textId="77777777" w:rsidR="00EC2C86" w:rsidRPr="00EC2C86" w:rsidRDefault="00EC2C86" w:rsidP="00EC2C86">
            <w:pPr>
              <w:jc w:val="center"/>
              <w:rPr>
                <w:rFonts w:ascii="Calibri" w:hAnsi="Calibri" w:cs="Calibri"/>
                <w:b/>
                <w:bCs/>
                <w:color w:val="538DD5"/>
                <w:sz w:val="22"/>
                <w:szCs w:val="22"/>
                <w:lang w:eastAsia="cs-CZ"/>
              </w:rPr>
            </w:pPr>
            <w:r w:rsidRPr="00EC2C86">
              <w:rPr>
                <w:rFonts w:ascii="Calibri" w:hAnsi="Calibri" w:cs="Calibri"/>
                <w:b/>
                <w:bCs/>
                <w:color w:val="538DD5"/>
                <w:sz w:val="22"/>
                <w:szCs w:val="22"/>
                <w:lang w:eastAsia="cs-CZ"/>
              </w:rPr>
              <w:t> </w:t>
            </w:r>
          </w:p>
        </w:tc>
        <w:tc>
          <w:tcPr>
            <w:tcW w:w="146" w:type="dxa"/>
            <w:vAlign w:val="center"/>
            <w:hideMark/>
          </w:tcPr>
          <w:p w14:paraId="640C5655" w14:textId="77777777" w:rsidR="00EC2C86" w:rsidRPr="00EC2C86" w:rsidRDefault="00EC2C86" w:rsidP="00EC2C86">
            <w:pPr>
              <w:jc w:val="left"/>
              <w:rPr>
                <w:sz w:val="20"/>
                <w:lang w:eastAsia="cs-CZ"/>
              </w:rPr>
            </w:pPr>
          </w:p>
        </w:tc>
      </w:tr>
      <w:tr w:rsidR="00EC2C86" w:rsidRPr="00EC2C86" w14:paraId="70EBC454" w14:textId="77777777" w:rsidTr="001E312E">
        <w:trPr>
          <w:trHeight w:val="290"/>
        </w:trPr>
        <w:tc>
          <w:tcPr>
            <w:tcW w:w="4254" w:type="dxa"/>
            <w:tcBorders>
              <w:top w:val="single" w:sz="8" w:space="0" w:color="auto"/>
              <w:left w:val="single" w:sz="8" w:space="0" w:color="auto"/>
              <w:bottom w:val="nil"/>
              <w:right w:val="nil"/>
            </w:tcBorders>
            <w:shd w:val="clear" w:color="auto" w:fill="auto"/>
            <w:noWrap/>
            <w:vAlign w:val="center"/>
            <w:hideMark/>
          </w:tcPr>
          <w:p w14:paraId="13FF1BD8" w14:textId="77777777" w:rsidR="00EC2C86" w:rsidRPr="00EC2C86" w:rsidRDefault="00EC2C86" w:rsidP="00EC2C86">
            <w:pPr>
              <w:jc w:val="left"/>
              <w:rPr>
                <w:rFonts w:ascii="Calibri" w:hAnsi="Calibri" w:cs="Calibri"/>
                <w:b/>
                <w:bCs/>
                <w:i/>
                <w:iCs/>
                <w:sz w:val="22"/>
                <w:szCs w:val="22"/>
                <w:lang w:eastAsia="cs-CZ"/>
              </w:rPr>
            </w:pPr>
            <w:r w:rsidRPr="00EC2C86">
              <w:rPr>
                <w:rFonts w:ascii="Calibri" w:hAnsi="Calibri" w:cs="Calibri"/>
                <w:b/>
                <w:bCs/>
                <w:i/>
                <w:iCs/>
                <w:sz w:val="22"/>
                <w:szCs w:val="22"/>
                <w:lang w:eastAsia="cs-CZ"/>
              </w:rPr>
              <w:t>Nabídková cena bez DPH</w:t>
            </w:r>
          </w:p>
        </w:tc>
        <w:tc>
          <w:tcPr>
            <w:tcW w:w="850" w:type="dxa"/>
            <w:tcBorders>
              <w:top w:val="single" w:sz="8" w:space="0" w:color="auto"/>
              <w:left w:val="nil"/>
              <w:bottom w:val="nil"/>
              <w:right w:val="nil"/>
            </w:tcBorders>
            <w:shd w:val="clear" w:color="auto" w:fill="auto"/>
            <w:noWrap/>
            <w:vAlign w:val="center"/>
            <w:hideMark/>
          </w:tcPr>
          <w:p w14:paraId="3CDBF2A1" w14:textId="77777777" w:rsidR="00EC2C86" w:rsidRPr="00EC2C86" w:rsidRDefault="001E312E" w:rsidP="00EC2C86">
            <w:pPr>
              <w:jc w:val="center"/>
              <w:rPr>
                <w:rFonts w:ascii="Calibri" w:hAnsi="Calibri" w:cs="Calibri"/>
                <w:b/>
                <w:bCs/>
                <w:sz w:val="22"/>
                <w:szCs w:val="22"/>
                <w:lang w:eastAsia="cs-CZ"/>
              </w:rPr>
            </w:pPr>
            <w:r>
              <w:rPr>
                <w:rFonts w:ascii="Calibri" w:hAnsi="Calibri" w:cs="Calibri"/>
                <w:b/>
                <w:bCs/>
                <w:sz w:val="22"/>
                <w:szCs w:val="22"/>
                <w:lang w:eastAsia="cs-CZ"/>
              </w:rPr>
              <w:t>19</w:t>
            </w:r>
          </w:p>
        </w:tc>
        <w:tc>
          <w:tcPr>
            <w:tcW w:w="1276" w:type="dxa"/>
            <w:tcBorders>
              <w:top w:val="single" w:sz="8" w:space="0" w:color="auto"/>
              <w:left w:val="nil"/>
              <w:bottom w:val="nil"/>
              <w:right w:val="nil"/>
            </w:tcBorders>
            <w:shd w:val="clear" w:color="auto" w:fill="auto"/>
            <w:noWrap/>
            <w:vAlign w:val="center"/>
            <w:hideMark/>
          </w:tcPr>
          <w:p w14:paraId="5CF7D710"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134" w:type="dxa"/>
            <w:tcBorders>
              <w:top w:val="single" w:sz="8" w:space="0" w:color="auto"/>
              <w:left w:val="nil"/>
              <w:bottom w:val="nil"/>
              <w:right w:val="nil"/>
            </w:tcBorders>
            <w:shd w:val="clear" w:color="auto" w:fill="auto"/>
            <w:noWrap/>
            <w:vAlign w:val="center"/>
            <w:hideMark/>
          </w:tcPr>
          <w:p w14:paraId="2B027314"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992" w:type="dxa"/>
            <w:tcBorders>
              <w:top w:val="single" w:sz="8" w:space="0" w:color="auto"/>
              <w:left w:val="nil"/>
              <w:bottom w:val="nil"/>
              <w:right w:val="nil"/>
            </w:tcBorders>
            <w:shd w:val="clear" w:color="auto" w:fill="auto"/>
            <w:noWrap/>
            <w:vAlign w:val="center"/>
            <w:hideMark/>
          </w:tcPr>
          <w:p w14:paraId="1805A02F"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225 623</w:t>
            </w:r>
          </w:p>
        </w:tc>
        <w:tc>
          <w:tcPr>
            <w:tcW w:w="1772" w:type="dxa"/>
            <w:tcBorders>
              <w:top w:val="single" w:sz="8" w:space="0" w:color="auto"/>
              <w:left w:val="nil"/>
              <w:bottom w:val="nil"/>
              <w:right w:val="single" w:sz="8" w:space="0" w:color="auto"/>
            </w:tcBorders>
            <w:shd w:val="clear" w:color="000000" w:fill="FFFF00"/>
            <w:noWrap/>
            <w:vAlign w:val="center"/>
            <w:hideMark/>
          </w:tcPr>
          <w:p w14:paraId="2ADEDD5A" w14:textId="77777777" w:rsidR="00EC2C86" w:rsidRPr="00EC2C86" w:rsidRDefault="001E312E" w:rsidP="001E312E">
            <w:pPr>
              <w:jc w:val="right"/>
              <w:rPr>
                <w:rFonts w:ascii="Calibri" w:hAnsi="Calibri" w:cs="Calibri"/>
                <w:b/>
                <w:bCs/>
                <w:color w:val="538DD5"/>
                <w:sz w:val="22"/>
                <w:szCs w:val="22"/>
                <w:lang w:eastAsia="cs-CZ"/>
              </w:rPr>
            </w:pPr>
            <w:r>
              <w:rPr>
                <w:rFonts w:ascii="Calibri" w:hAnsi="Calibri" w:cs="Calibri"/>
                <w:b/>
                <w:bCs/>
                <w:color w:val="538DD5"/>
                <w:sz w:val="22"/>
                <w:szCs w:val="22"/>
                <w:lang w:eastAsia="cs-CZ"/>
              </w:rPr>
              <w:t>58 436 357</w:t>
            </w:r>
            <w:r w:rsidR="00EC2C86" w:rsidRPr="00EC2C86">
              <w:rPr>
                <w:rFonts w:ascii="Calibri" w:hAnsi="Calibri" w:cs="Calibri"/>
                <w:b/>
                <w:bCs/>
                <w:color w:val="538DD5"/>
                <w:sz w:val="22"/>
                <w:szCs w:val="22"/>
                <w:lang w:eastAsia="cs-CZ"/>
              </w:rPr>
              <w:t>,00 Kč</w:t>
            </w:r>
          </w:p>
        </w:tc>
        <w:tc>
          <w:tcPr>
            <w:tcW w:w="146" w:type="dxa"/>
            <w:vAlign w:val="center"/>
            <w:hideMark/>
          </w:tcPr>
          <w:p w14:paraId="42DE9AF7" w14:textId="77777777" w:rsidR="00EC2C86" w:rsidRPr="00EC2C86" w:rsidRDefault="00EC2C86" w:rsidP="00EC2C86">
            <w:pPr>
              <w:jc w:val="left"/>
              <w:rPr>
                <w:sz w:val="20"/>
                <w:lang w:eastAsia="cs-CZ"/>
              </w:rPr>
            </w:pPr>
          </w:p>
        </w:tc>
      </w:tr>
      <w:tr w:rsidR="00EC2C86" w:rsidRPr="00EC2C86" w14:paraId="7ACED991" w14:textId="77777777" w:rsidTr="001E312E">
        <w:trPr>
          <w:trHeight w:val="290"/>
        </w:trPr>
        <w:tc>
          <w:tcPr>
            <w:tcW w:w="4254" w:type="dxa"/>
            <w:tcBorders>
              <w:top w:val="nil"/>
              <w:left w:val="single" w:sz="8" w:space="0" w:color="auto"/>
              <w:bottom w:val="nil"/>
              <w:right w:val="nil"/>
            </w:tcBorders>
            <w:shd w:val="clear" w:color="auto" w:fill="auto"/>
            <w:noWrap/>
            <w:vAlign w:val="center"/>
            <w:hideMark/>
          </w:tcPr>
          <w:p w14:paraId="1FD7B91D" w14:textId="77777777" w:rsidR="00EC2C86" w:rsidRPr="00EC2C86" w:rsidRDefault="00EC2C86" w:rsidP="00EC2C86">
            <w:pPr>
              <w:jc w:val="left"/>
              <w:rPr>
                <w:rFonts w:ascii="Calibri" w:hAnsi="Calibri" w:cs="Calibri"/>
                <w:b/>
                <w:bCs/>
                <w:color w:val="000000"/>
                <w:sz w:val="22"/>
                <w:szCs w:val="22"/>
                <w:lang w:eastAsia="cs-CZ"/>
              </w:rPr>
            </w:pPr>
            <w:r w:rsidRPr="00EC2C86">
              <w:rPr>
                <w:rFonts w:ascii="Calibri" w:hAnsi="Calibri" w:cs="Calibri"/>
                <w:b/>
                <w:bCs/>
                <w:color w:val="000000"/>
                <w:sz w:val="22"/>
                <w:szCs w:val="22"/>
                <w:lang w:eastAsia="cs-CZ"/>
              </w:rPr>
              <w:t>DPH</w:t>
            </w:r>
          </w:p>
        </w:tc>
        <w:tc>
          <w:tcPr>
            <w:tcW w:w="850" w:type="dxa"/>
            <w:tcBorders>
              <w:top w:val="nil"/>
              <w:left w:val="nil"/>
              <w:bottom w:val="nil"/>
              <w:right w:val="nil"/>
            </w:tcBorders>
            <w:shd w:val="clear" w:color="auto" w:fill="auto"/>
            <w:noWrap/>
            <w:vAlign w:val="center"/>
            <w:hideMark/>
          </w:tcPr>
          <w:p w14:paraId="31E544E9"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276" w:type="dxa"/>
            <w:tcBorders>
              <w:top w:val="nil"/>
              <w:left w:val="nil"/>
              <w:bottom w:val="nil"/>
              <w:right w:val="nil"/>
            </w:tcBorders>
            <w:shd w:val="clear" w:color="auto" w:fill="auto"/>
            <w:noWrap/>
            <w:vAlign w:val="center"/>
            <w:hideMark/>
          </w:tcPr>
          <w:p w14:paraId="43915B09"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134" w:type="dxa"/>
            <w:tcBorders>
              <w:top w:val="nil"/>
              <w:left w:val="nil"/>
              <w:bottom w:val="nil"/>
              <w:right w:val="nil"/>
            </w:tcBorders>
            <w:shd w:val="clear" w:color="auto" w:fill="auto"/>
            <w:noWrap/>
            <w:vAlign w:val="center"/>
            <w:hideMark/>
          </w:tcPr>
          <w:p w14:paraId="3A5E518B"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992" w:type="dxa"/>
            <w:tcBorders>
              <w:top w:val="nil"/>
              <w:left w:val="nil"/>
              <w:bottom w:val="nil"/>
              <w:right w:val="nil"/>
            </w:tcBorders>
            <w:shd w:val="clear" w:color="auto" w:fill="auto"/>
            <w:noWrap/>
            <w:vAlign w:val="center"/>
            <w:hideMark/>
          </w:tcPr>
          <w:p w14:paraId="4F6B2334"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772" w:type="dxa"/>
            <w:tcBorders>
              <w:top w:val="nil"/>
              <w:left w:val="nil"/>
              <w:bottom w:val="nil"/>
              <w:right w:val="single" w:sz="8" w:space="0" w:color="auto"/>
            </w:tcBorders>
            <w:shd w:val="clear" w:color="000000" w:fill="FFFF00"/>
            <w:noWrap/>
            <w:vAlign w:val="center"/>
            <w:hideMark/>
          </w:tcPr>
          <w:p w14:paraId="5C325655" w14:textId="77777777" w:rsidR="00EC2C86" w:rsidRPr="00EC2C86" w:rsidRDefault="001E312E" w:rsidP="001E312E">
            <w:pPr>
              <w:jc w:val="right"/>
              <w:rPr>
                <w:rFonts w:ascii="Calibri" w:hAnsi="Calibri" w:cs="Calibri"/>
                <w:b/>
                <w:bCs/>
                <w:color w:val="538DD5"/>
                <w:sz w:val="22"/>
                <w:szCs w:val="22"/>
                <w:lang w:eastAsia="cs-CZ"/>
              </w:rPr>
            </w:pPr>
            <w:r>
              <w:rPr>
                <w:rFonts w:ascii="Calibri" w:hAnsi="Calibri" w:cs="Calibri"/>
                <w:b/>
                <w:bCs/>
                <w:color w:val="538DD5"/>
                <w:sz w:val="22"/>
                <w:szCs w:val="22"/>
                <w:lang w:eastAsia="cs-CZ"/>
              </w:rPr>
              <w:t>12 271 634,97</w:t>
            </w:r>
            <w:r w:rsidR="00EC2C86" w:rsidRPr="00EC2C86">
              <w:rPr>
                <w:rFonts w:ascii="Calibri" w:hAnsi="Calibri" w:cs="Calibri"/>
                <w:b/>
                <w:bCs/>
                <w:color w:val="538DD5"/>
                <w:sz w:val="22"/>
                <w:szCs w:val="22"/>
                <w:lang w:eastAsia="cs-CZ"/>
              </w:rPr>
              <w:t xml:space="preserve"> Kč</w:t>
            </w:r>
          </w:p>
        </w:tc>
        <w:tc>
          <w:tcPr>
            <w:tcW w:w="146" w:type="dxa"/>
            <w:vAlign w:val="center"/>
            <w:hideMark/>
          </w:tcPr>
          <w:p w14:paraId="1226EFEC" w14:textId="77777777" w:rsidR="00EC2C86" w:rsidRPr="00EC2C86" w:rsidRDefault="00EC2C86" w:rsidP="00EC2C86">
            <w:pPr>
              <w:jc w:val="left"/>
              <w:rPr>
                <w:sz w:val="20"/>
                <w:lang w:eastAsia="cs-CZ"/>
              </w:rPr>
            </w:pPr>
          </w:p>
        </w:tc>
      </w:tr>
      <w:tr w:rsidR="00EC2C86" w:rsidRPr="00EC2C86" w14:paraId="605AA600" w14:textId="77777777" w:rsidTr="001E312E">
        <w:trPr>
          <w:trHeight w:val="300"/>
        </w:trPr>
        <w:tc>
          <w:tcPr>
            <w:tcW w:w="4254" w:type="dxa"/>
            <w:tcBorders>
              <w:top w:val="nil"/>
              <w:left w:val="single" w:sz="8" w:space="0" w:color="auto"/>
              <w:bottom w:val="single" w:sz="8" w:space="0" w:color="auto"/>
              <w:right w:val="nil"/>
            </w:tcBorders>
            <w:shd w:val="clear" w:color="auto" w:fill="auto"/>
            <w:noWrap/>
            <w:vAlign w:val="center"/>
            <w:hideMark/>
          </w:tcPr>
          <w:p w14:paraId="6C7D8FA7" w14:textId="77777777" w:rsidR="00EC2C86" w:rsidRPr="00EC2C86" w:rsidRDefault="00EC2C86" w:rsidP="00EC2C86">
            <w:pPr>
              <w:jc w:val="left"/>
              <w:rPr>
                <w:rFonts w:ascii="Calibri" w:hAnsi="Calibri" w:cs="Calibri"/>
                <w:b/>
                <w:bCs/>
                <w:sz w:val="22"/>
                <w:szCs w:val="22"/>
                <w:lang w:eastAsia="cs-CZ"/>
              </w:rPr>
            </w:pPr>
            <w:r w:rsidRPr="00EC2C86">
              <w:rPr>
                <w:rFonts w:ascii="Calibri" w:hAnsi="Calibri" w:cs="Calibri"/>
                <w:b/>
                <w:bCs/>
                <w:sz w:val="22"/>
                <w:szCs w:val="22"/>
                <w:lang w:eastAsia="cs-CZ"/>
              </w:rPr>
              <w:t>Nabídková cena včetně DPH</w:t>
            </w:r>
          </w:p>
        </w:tc>
        <w:tc>
          <w:tcPr>
            <w:tcW w:w="850" w:type="dxa"/>
            <w:tcBorders>
              <w:top w:val="nil"/>
              <w:left w:val="nil"/>
              <w:bottom w:val="single" w:sz="8" w:space="0" w:color="auto"/>
              <w:right w:val="nil"/>
            </w:tcBorders>
            <w:shd w:val="clear" w:color="auto" w:fill="auto"/>
            <w:noWrap/>
            <w:vAlign w:val="center"/>
            <w:hideMark/>
          </w:tcPr>
          <w:p w14:paraId="27FCDCCD"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276" w:type="dxa"/>
            <w:tcBorders>
              <w:top w:val="nil"/>
              <w:left w:val="nil"/>
              <w:bottom w:val="single" w:sz="8" w:space="0" w:color="auto"/>
              <w:right w:val="nil"/>
            </w:tcBorders>
            <w:shd w:val="clear" w:color="auto" w:fill="auto"/>
            <w:noWrap/>
            <w:vAlign w:val="center"/>
            <w:hideMark/>
          </w:tcPr>
          <w:p w14:paraId="2AAF63F0"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134" w:type="dxa"/>
            <w:tcBorders>
              <w:top w:val="nil"/>
              <w:left w:val="nil"/>
              <w:bottom w:val="single" w:sz="8" w:space="0" w:color="auto"/>
              <w:right w:val="nil"/>
            </w:tcBorders>
            <w:shd w:val="clear" w:color="auto" w:fill="auto"/>
            <w:noWrap/>
            <w:vAlign w:val="center"/>
            <w:hideMark/>
          </w:tcPr>
          <w:p w14:paraId="2599C242"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992" w:type="dxa"/>
            <w:tcBorders>
              <w:top w:val="nil"/>
              <w:left w:val="nil"/>
              <w:bottom w:val="single" w:sz="8" w:space="0" w:color="auto"/>
              <w:right w:val="nil"/>
            </w:tcBorders>
            <w:shd w:val="clear" w:color="auto" w:fill="auto"/>
            <w:noWrap/>
            <w:vAlign w:val="center"/>
            <w:hideMark/>
          </w:tcPr>
          <w:p w14:paraId="16BE302D" w14:textId="77777777" w:rsidR="00EC2C86" w:rsidRPr="00EC2C86" w:rsidRDefault="00EC2C86" w:rsidP="00EC2C86">
            <w:pPr>
              <w:jc w:val="center"/>
              <w:rPr>
                <w:rFonts w:ascii="Calibri" w:hAnsi="Calibri" w:cs="Calibri"/>
                <w:b/>
                <w:bCs/>
                <w:sz w:val="22"/>
                <w:szCs w:val="22"/>
                <w:lang w:eastAsia="cs-CZ"/>
              </w:rPr>
            </w:pPr>
            <w:r w:rsidRPr="00EC2C86">
              <w:rPr>
                <w:rFonts w:ascii="Calibri" w:hAnsi="Calibri" w:cs="Calibri"/>
                <w:b/>
                <w:bCs/>
                <w:sz w:val="22"/>
                <w:szCs w:val="22"/>
                <w:lang w:eastAsia="cs-CZ"/>
              </w:rPr>
              <w:t>x</w:t>
            </w:r>
          </w:p>
        </w:tc>
        <w:tc>
          <w:tcPr>
            <w:tcW w:w="1772" w:type="dxa"/>
            <w:tcBorders>
              <w:top w:val="nil"/>
              <w:left w:val="nil"/>
              <w:bottom w:val="single" w:sz="8" w:space="0" w:color="auto"/>
              <w:right w:val="single" w:sz="8" w:space="0" w:color="auto"/>
            </w:tcBorders>
            <w:shd w:val="clear" w:color="000000" w:fill="FFFF00"/>
            <w:noWrap/>
            <w:vAlign w:val="center"/>
            <w:hideMark/>
          </w:tcPr>
          <w:p w14:paraId="194AEBCB" w14:textId="77777777" w:rsidR="00EC2C86" w:rsidRPr="00EC2C86" w:rsidRDefault="001E312E" w:rsidP="001E312E">
            <w:pPr>
              <w:jc w:val="right"/>
              <w:rPr>
                <w:rFonts w:ascii="Calibri" w:hAnsi="Calibri" w:cs="Calibri"/>
                <w:b/>
                <w:bCs/>
                <w:color w:val="538DD5"/>
                <w:sz w:val="22"/>
                <w:szCs w:val="22"/>
                <w:lang w:eastAsia="cs-CZ"/>
              </w:rPr>
            </w:pPr>
            <w:r>
              <w:rPr>
                <w:rFonts w:ascii="Calibri" w:hAnsi="Calibri" w:cs="Calibri"/>
                <w:b/>
                <w:bCs/>
                <w:color w:val="538DD5"/>
                <w:sz w:val="22"/>
                <w:szCs w:val="22"/>
                <w:lang w:eastAsia="cs-CZ"/>
              </w:rPr>
              <w:t>70 707 991,97</w:t>
            </w:r>
            <w:r w:rsidR="00EC2C86" w:rsidRPr="00EC2C86">
              <w:rPr>
                <w:rFonts w:ascii="Calibri" w:hAnsi="Calibri" w:cs="Calibri"/>
                <w:b/>
                <w:bCs/>
                <w:color w:val="538DD5"/>
                <w:sz w:val="22"/>
                <w:szCs w:val="22"/>
                <w:lang w:eastAsia="cs-CZ"/>
              </w:rPr>
              <w:t xml:space="preserve"> Kč</w:t>
            </w:r>
          </w:p>
        </w:tc>
        <w:tc>
          <w:tcPr>
            <w:tcW w:w="146" w:type="dxa"/>
            <w:vAlign w:val="center"/>
            <w:hideMark/>
          </w:tcPr>
          <w:p w14:paraId="6A447C1F" w14:textId="77777777" w:rsidR="00EC2C86" w:rsidRPr="00EC2C86" w:rsidRDefault="00EC2C86" w:rsidP="00EC2C86">
            <w:pPr>
              <w:jc w:val="left"/>
              <w:rPr>
                <w:sz w:val="20"/>
                <w:lang w:eastAsia="cs-CZ"/>
              </w:rPr>
            </w:pPr>
          </w:p>
        </w:tc>
      </w:tr>
    </w:tbl>
    <w:p w14:paraId="109F27B1" w14:textId="77777777" w:rsidR="00212C39" w:rsidRDefault="00212C39" w:rsidP="00D02A39">
      <w:pPr>
        <w:rPr>
          <w:b/>
          <w:bCs/>
        </w:rPr>
      </w:pPr>
    </w:p>
    <w:p w14:paraId="44C27509" w14:textId="77777777" w:rsidR="00D02A39" w:rsidRDefault="00D02A39" w:rsidP="00D02A39">
      <w:pPr>
        <w:rPr>
          <w:b/>
          <w:bCs/>
        </w:rPr>
      </w:pPr>
    </w:p>
    <w:p w14:paraId="7310BBE6" w14:textId="77777777" w:rsidR="00D02A39" w:rsidRPr="00210ACB" w:rsidRDefault="00D02A39" w:rsidP="00B46511">
      <w:pPr>
        <w:spacing w:after="160" w:line="259" w:lineRule="auto"/>
        <w:jc w:val="left"/>
        <w:rPr>
          <w:rFonts w:ascii="Calibri" w:hAnsi="Calibri" w:cs="Calibri"/>
          <w:b/>
          <w:bCs/>
        </w:rPr>
      </w:pPr>
      <w:r>
        <w:rPr>
          <w:b/>
          <w:bCs/>
        </w:rPr>
        <w:br w:type="page"/>
      </w:r>
      <w:bookmarkStart w:id="0" w:name="_Hlk70507343"/>
      <w:r w:rsidRPr="00210ACB">
        <w:rPr>
          <w:rFonts w:ascii="Calibri" w:hAnsi="Calibri" w:cs="Calibri"/>
          <w:b/>
          <w:bCs/>
        </w:rPr>
        <w:lastRenderedPageBreak/>
        <w:t xml:space="preserve">Příloha č. 5 - Realizační tým poskytovatele  </w:t>
      </w:r>
    </w:p>
    <w:bookmarkEnd w:id="0"/>
    <w:p w14:paraId="64055A64" w14:textId="77777777" w:rsidR="00634DF2" w:rsidRPr="00634DF2" w:rsidRDefault="00634DF2" w:rsidP="00634DF2">
      <w:pPr>
        <w:spacing w:line="276" w:lineRule="auto"/>
        <w:jc w:val="center"/>
        <w:outlineLvl w:val="0"/>
        <w:rPr>
          <w:rFonts w:ascii="Calibri" w:hAnsi="Calibri" w:cs="Calibri"/>
          <w:b/>
          <w:color w:val="365F91"/>
          <w:sz w:val="28"/>
          <w:szCs w:val="28"/>
        </w:rPr>
      </w:pPr>
      <w:r w:rsidRPr="00634DF2">
        <w:rPr>
          <w:rFonts w:ascii="Calibri" w:hAnsi="Calibri" w:cs="Calibri"/>
          <w:b/>
          <w:color w:val="365F91"/>
          <w:sz w:val="28"/>
          <w:szCs w:val="28"/>
        </w:rPr>
        <w:t>Seznam VEDOUCÍCH PRACOVNÍKŮ A POKLADNÍCH</w:t>
      </w:r>
    </w:p>
    <w:p w14:paraId="3C69A7A3" w14:textId="77777777" w:rsidR="00634DF2" w:rsidRPr="00634DF2" w:rsidRDefault="00634DF2" w:rsidP="00634DF2">
      <w:pPr>
        <w:spacing w:line="276" w:lineRule="auto"/>
        <w:jc w:val="center"/>
        <w:rPr>
          <w:rFonts w:ascii="Calibri" w:hAnsi="Calibri" w:cs="Calibri"/>
          <w:b/>
          <w:caps/>
          <w:sz w:val="20"/>
          <w:lang w:eastAsia="cs-CZ"/>
        </w:rPr>
      </w:pPr>
    </w:p>
    <w:p w14:paraId="3C50F4FA" w14:textId="77777777" w:rsidR="00634DF2" w:rsidRPr="00634DF2" w:rsidRDefault="00634DF2" w:rsidP="00634DF2">
      <w:pPr>
        <w:spacing w:line="276" w:lineRule="auto"/>
        <w:jc w:val="center"/>
        <w:rPr>
          <w:rFonts w:ascii="Calibri" w:hAnsi="Calibri" w:cs="Calibri"/>
          <w:b/>
          <w:sz w:val="20"/>
          <w:lang w:eastAsia="cs-CZ"/>
        </w:rPr>
      </w:pPr>
      <w:bookmarkStart w:id="1" w:name="_Hlk483214130"/>
      <w:r w:rsidRPr="00634DF2">
        <w:rPr>
          <w:rFonts w:ascii="Calibri" w:hAnsi="Calibri" w:cs="Calibri"/>
          <w:sz w:val="20"/>
          <w:lang w:eastAsia="cs-CZ"/>
        </w:rPr>
        <w:t xml:space="preserve">Pro účely podání nabídky dodavatele do zadávacího řízení na veřejnou zakázku s názvem </w:t>
      </w:r>
      <w:r w:rsidRPr="00634DF2">
        <w:rPr>
          <w:rFonts w:ascii="Calibri" w:hAnsi="Calibri" w:cs="Calibri"/>
          <w:b/>
          <w:sz w:val="20"/>
          <w:shd w:val="clear" w:color="auto" w:fill="FFFFFF"/>
          <w:lang w:eastAsia="cs-CZ"/>
        </w:rPr>
        <w:t>„</w:t>
      </w:r>
      <w:r w:rsidRPr="00634DF2">
        <w:rPr>
          <w:rFonts w:ascii="Calibri" w:eastAsia="Tahoma" w:hAnsi="Calibri" w:cs="Calibri"/>
          <w:b/>
          <w:color w:val="000000"/>
          <w:sz w:val="20"/>
          <w:lang w:eastAsia="cs-CZ"/>
        </w:rPr>
        <w:t>Pokladní a informační služby ve vyjmenovaných objektech Národního muzea</w:t>
      </w:r>
      <w:proofErr w:type="gramStart"/>
      <w:r w:rsidRPr="00634DF2">
        <w:rPr>
          <w:rFonts w:ascii="Calibri" w:hAnsi="Calibri" w:cs="Calibri"/>
          <w:b/>
          <w:sz w:val="20"/>
          <w:shd w:val="clear" w:color="auto" w:fill="FFFFFF"/>
          <w:lang w:eastAsia="cs-CZ"/>
        </w:rPr>
        <w:t>“</w:t>
      </w:r>
      <w:r w:rsidRPr="00634DF2">
        <w:rPr>
          <w:rFonts w:ascii="Calibri" w:hAnsi="Calibri" w:cs="Calibri"/>
          <w:sz w:val="20"/>
          <w:shd w:val="clear" w:color="auto" w:fill="FFFFFF"/>
          <w:lang w:eastAsia="cs-CZ"/>
        </w:rPr>
        <w:t>,  vyhlášené</w:t>
      </w:r>
      <w:proofErr w:type="gramEnd"/>
      <w:r w:rsidRPr="00634DF2">
        <w:rPr>
          <w:rFonts w:ascii="Calibri" w:hAnsi="Calibri" w:cs="Calibri"/>
          <w:sz w:val="20"/>
          <w:shd w:val="clear" w:color="auto" w:fill="FFFFFF"/>
          <w:lang w:eastAsia="cs-CZ"/>
        </w:rPr>
        <w:t xml:space="preserve"> zadavatelem </w:t>
      </w:r>
      <w:r w:rsidRPr="00634DF2">
        <w:rPr>
          <w:rFonts w:ascii="Calibri" w:hAnsi="Calibri" w:cs="Calibri"/>
          <w:b/>
          <w:bCs/>
          <w:color w:val="000000"/>
          <w:sz w:val="20"/>
          <w:u w:color="000000"/>
          <w:lang w:eastAsia="cs-CZ"/>
        </w:rPr>
        <w:t>NÁRODNÍ MUZEUM</w:t>
      </w:r>
      <w:r w:rsidRPr="00634DF2">
        <w:rPr>
          <w:rFonts w:ascii="Calibri" w:hAnsi="Calibri" w:cs="Calibri"/>
          <w:sz w:val="20"/>
          <w:shd w:val="clear" w:color="auto" w:fill="FFFFFF"/>
          <w:lang w:eastAsia="cs-CZ"/>
        </w:rPr>
        <w:t xml:space="preserve">, IČO: </w:t>
      </w:r>
      <w:r w:rsidRPr="00634DF2">
        <w:rPr>
          <w:rFonts w:ascii="Calibri" w:hAnsi="Calibri" w:cs="Calibri"/>
          <w:color w:val="000000"/>
          <w:sz w:val="20"/>
          <w:u w:color="000000"/>
          <w:lang w:eastAsia="cs-CZ"/>
        </w:rPr>
        <w:t>000 23 272</w:t>
      </w:r>
      <w:r w:rsidRPr="00634DF2">
        <w:rPr>
          <w:rFonts w:ascii="Calibri" w:hAnsi="Calibri" w:cs="Calibri"/>
          <w:sz w:val="20"/>
          <w:shd w:val="clear" w:color="auto" w:fill="FFFFFF"/>
          <w:lang w:eastAsia="cs-CZ"/>
        </w:rPr>
        <w:t xml:space="preserve">, </w:t>
      </w:r>
      <w:r w:rsidRPr="00634DF2">
        <w:rPr>
          <w:rFonts w:ascii="Calibri" w:hAnsi="Calibri" w:cs="Calibri"/>
          <w:color w:val="000000"/>
          <w:sz w:val="20"/>
          <w:u w:color="000000"/>
          <w:lang w:eastAsia="cs-CZ"/>
        </w:rPr>
        <w:t>se sídlem Václavské náměstí 68, 115 79 Praha 1</w:t>
      </w:r>
      <w:r w:rsidRPr="00634DF2">
        <w:rPr>
          <w:rFonts w:ascii="Calibri" w:hAnsi="Calibri" w:cs="Calibri"/>
          <w:sz w:val="20"/>
          <w:lang w:eastAsia="cs-CZ"/>
        </w:rPr>
        <w:t>.</w:t>
      </w:r>
    </w:p>
    <w:bookmarkEnd w:id="1"/>
    <w:p w14:paraId="08D2EFB8" w14:textId="77777777" w:rsidR="00634DF2" w:rsidRPr="00634DF2" w:rsidRDefault="00634DF2" w:rsidP="00634DF2">
      <w:pPr>
        <w:spacing w:after="120" w:line="276" w:lineRule="auto"/>
        <w:jc w:val="center"/>
        <w:outlineLvl w:val="0"/>
        <w:rPr>
          <w:rFonts w:ascii="Calibri" w:hAnsi="Calibri" w:cs="Calibri"/>
          <w:iCs/>
          <w:color w:val="000000"/>
          <w:sz w:val="20"/>
          <w:u w:color="000000"/>
          <w:lang w:eastAsia="cs-CZ"/>
        </w:rPr>
      </w:pPr>
    </w:p>
    <w:p w14:paraId="1F43119B" w14:textId="77777777" w:rsidR="00634DF2" w:rsidRPr="00634DF2" w:rsidRDefault="00634DF2" w:rsidP="00634DF2">
      <w:pPr>
        <w:spacing w:before="120" w:after="120"/>
        <w:jc w:val="center"/>
        <w:rPr>
          <w:rFonts w:ascii="Calibri" w:hAnsi="Calibri" w:cs="Calibri"/>
          <w:iCs/>
          <w:color w:val="000000"/>
          <w:sz w:val="20"/>
          <w:u w:color="000000"/>
          <w:lang w:eastAsia="cs-CZ"/>
        </w:rPr>
      </w:pPr>
      <w:r w:rsidRPr="00634DF2">
        <w:rPr>
          <w:rFonts w:ascii="Calibri" w:hAnsi="Calibri" w:cs="Calibri"/>
          <w:iCs/>
          <w:color w:val="000000"/>
          <w:sz w:val="20"/>
          <w:u w:color="000000"/>
          <w:lang w:eastAsia="cs-CZ"/>
        </w:rPr>
        <w:t>Účastník zadávacího řízení:</w:t>
      </w:r>
    </w:p>
    <w:p w14:paraId="6B071DC7" w14:textId="77777777" w:rsidR="00634DF2" w:rsidRPr="00634DF2" w:rsidRDefault="00634DF2" w:rsidP="00634DF2">
      <w:pPr>
        <w:spacing w:before="120" w:after="120"/>
        <w:jc w:val="center"/>
        <w:rPr>
          <w:rFonts w:ascii="Calibri" w:hAnsi="Calibri" w:cs="Calibri"/>
          <w:iCs/>
          <w:color w:val="000000"/>
          <w:sz w:val="20"/>
          <w:u w:color="000000"/>
          <w:lang w:eastAsia="cs-CZ"/>
        </w:rPr>
      </w:pPr>
      <w:r w:rsidRPr="00634DF2">
        <w:rPr>
          <w:rFonts w:ascii="Calibri" w:hAnsi="Calibri" w:cs="Calibri"/>
          <w:iCs/>
          <w:color w:val="000000"/>
          <w:sz w:val="20"/>
          <w:u w:color="000000"/>
          <w:lang w:eastAsia="cs-CZ"/>
        </w:rPr>
        <w:t xml:space="preserve">jméno a příjmení </w:t>
      </w:r>
      <w:r w:rsidR="00541DE4">
        <w:rPr>
          <w:rFonts w:ascii="Calibri" w:hAnsi="Calibri" w:cs="Calibri"/>
          <w:iCs/>
          <w:color w:val="000000"/>
          <w:sz w:val="20"/>
          <w:u w:color="000000"/>
          <w:lang w:eastAsia="cs-CZ"/>
        </w:rPr>
        <w:t>Jiří Maroušek</w:t>
      </w:r>
    </w:p>
    <w:p w14:paraId="0B0E5D86" w14:textId="77777777" w:rsidR="00634DF2" w:rsidRPr="00634DF2" w:rsidRDefault="00634DF2" w:rsidP="00634DF2">
      <w:pPr>
        <w:spacing w:before="120" w:after="120"/>
        <w:jc w:val="center"/>
        <w:rPr>
          <w:rFonts w:ascii="Calibri" w:hAnsi="Calibri" w:cs="Calibri"/>
          <w:color w:val="000000"/>
          <w:sz w:val="20"/>
          <w:u w:color="000000"/>
          <w:lang w:eastAsia="cs-CZ"/>
        </w:rPr>
      </w:pPr>
      <w:r w:rsidRPr="00634DF2">
        <w:rPr>
          <w:rFonts w:ascii="Calibri" w:hAnsi="Calibri" w:cs="Calibri"/>
          <w:color w:val="000000"/>
          <w:sz w:val="20"/>
          <w:u w:color="000000"/>
          <w:lang w:eastAsia="cs-CZ"/>
        </w:rPr>
        <w:t xml:space="preserve">se sídlem / trvale bytem </w:t>
      </w:r>
      <w:r w:rsidR="00541DE4">
        <w:rPr>
          <w:rFonts w:ascii="Calibri" w:hAnsi="Calibri" w:cs="Calibri"/>
          <w:color w:val="000000"/>
          <w:sz w:val="20"/>
          <w:u w:color="000000"/>
          <w:lang w:eastAsia="cs-CZ"/>
        </w:rPr>
        <w:t>Dobrovského 1482/29, 170 00, Praha 7 - Holešovice</w:t>
      </w:r>
    </w:p>
    <w:p w14:paraId="41268578" w14:textId="77777777" w:rsidR="00634DF2" w:rsidRPr="00634DF2" w:rsidRDefault="00634DF2" w:rsidP="00634DF2">
      <w:pPr>
        <w:spacing w:before="120" w:after="120"/>
        <w:jc w:val="center"/>
        <w:rPr>
          <w:rFonts w:ascii="Calibri" w:hAnsi="Calibri" w:cs="Calibri"/>
          <w:color w:val="000000"/>
          <w:sz w:val="20"/>
          <w:u w:color="000000"/>
          <w:lang w:eastAsia="cs-CZ"/>
        </w:rPr>
      </w:pPr>
      <w:r w:rsidRPr="00634DF2">
        <w:rPr>
          <w:rFonts w:ascii="Calibri" w:hAnsi="Calibri" w:cs="Calibri"/>
          <w:color w:val="000000"/>
          <w:sz w:val="20"/>
          <w:u w:color="000000"/>
          <w:lang w:eastAsia="cs-CZ"/>
        </w:rPr>
        <w:t xml:space="preserve">IČO: </w:t>
      </w:r>
      <w:r w:rsidR="00541DE4">
        <w:rPr>
          <w:rFonts w:ascii="Calibri" w:hAnsi="Calibri" w:cs="Calibri"/>
          <w:color w:val="000000"/>
          <w:sz w:val="20"/>
          <w:u w:color="000000"/>
          <w:lang w:eastAsia="cs-CZ"/>
        </w:rPr>
        <w:t>64764419</w:t>
      </w:r>
    </w:p>
    <w:p w14:paraId="7DDB1160" w14:textId="77777777" w:rsidR="00634DF2" w:rsidRPr="00634DF2" w:rsidRDefault="00634DF2" w:rsidP="00634DF2">
      <w:pPr>
        <w:autoSpaceDE w:val="0"/>
        <w:autoSpaceDN w:val="0"/>
        <w:adjustRightInd w:val="0"/>
        <w:spacing w:after="120" w:line="276" w:lineRule="auto"/>
        <w:jc w:val="center"/>
        <w:rPr>
          <w:rFonts w:ascii="Calibri" w:hAnsi="Calibri" w:cs="Calibri"/>
          <w:sz w:val="20"/>
          <w:lang w:eastAsia="cs-CZ"/>
        </w:rPr>
      </w:pPr>
      <w:r w:rsidRPr="00634DF2">
        <w:rPr>
          <w:rFonts w:ascii="Calibri" w:hAnsi="Calibri" w:cs="Calibri"/>
          <w:sz w:val="20"/>
          <w:lang w:eastAsia="cs-CZ"/>
        </w:rPr>
        <w:t>se zavazuje zajistit, aby se na plnění předmětu výše uvedené veřejné zakázky podílely následující osoby disponující následujícím vzděláním a odbornou kvalifikací:</w:t>
      </w:r>
    </w:p>
    <w:p w14:paraId="58368656" w14:textId="77777777" w:rsidR="00B7579D" w:rsidRPr="008E0E10" w:rsidRDefault="00B7579D" w:rsidP="00B7579D">
      <w:pPr>
        <w:autoSpaceDE w:val="0"/>
        <w:autoSpaceDN w:val="0"/>
        <w:adjustRightInd w:val="0"/>
        <w:spacing w:after="120" w:line="276" w:lineRule="auto"/>
        <w:jc w:val="center"/>
        <w:rPr>
          <w:rFonts w:asciiTheme="minorHAnsi" w:hAnsiTheme="minorHAnsi" w:cstheme="minorHAnsi"/>
        </w:rPr>
      </w:pPr>
    </w:p>
    <w:p w14:paraId="26D2B899" w14:textId="77777777" w:rsidR="00B7579D" w:rsidRPr="008E0E10" w:rsidRDefault="00B7579D" w:rsidP="00B7579D">
      <w:pPr>
        <w:spacing w:after="120" w:line="320" w:lineRule="atLeast"/>
        <w:ind w:left="-567" w:right="-567"/>
        <w:rPr>
          <w:rStyle w:val="dn"/>
          <w:rFonts w:asciiTheme="minorHAnsi" w:hAnsiTheme="minorHAnsi" w:cstheme="minorHAnsi"/>
          <w:color w:val="000000"/>
          <w:u w:color="000000"/>
        </w:rPr>
      </w:pPr>
    </w:p>
    <w:p w14:paraId="46B98FED" w14:textId="77777777" w:rsidR="00B7579D" w:rsidRPr="008E0E10" w:rsidRDefault="00B7579D" w:rsidP="00B7579D">
      <w:pPr>
        <w:spacing w:after="120" w:line="320" w:lineRule="atLeast"/>
        <w:ind w:left="-567" w:right="-567"/>
        <w:rPr>
          <w:rStyle w:val="dn"/>
          <w:rFonts w:asciiTheme="minorHAnsi" w:hAnsiTheme="minorHAnsi" w:cstheme="minorHAnsi"/>
          <w:color w:val="000000"/>
          <w:u w:color="000000"/>
        </w:rPr>
      </w:pPr>
    </w:p>
    <w:p w14:paraId="2D9619E4" w14:textId="77777777" w:rsidR="00B7579D" w:rsidRPr="008E0E10" w:rsidRDefault="00B7579D" w:rsidP="00B7579D">
      <w:pPr>
        <w:spacing w:after="120" w:line="320" w:lineRule="atLeast"/>
        <w:ind w:left="-567" w:right="-567"/>
        <w:rPr>
          <w:rStyle w:val="dn"/>
          <w:rFonts w:asciiTheme="minorHAnsi" w:hAnsiTheme="minorHAnsi" w:cstheme="minorHAnsi"/>
          <w:color w:val="000000"/>
          <w:u w:color="000000"/>
        </w:rPr>
      </w:pPr>
    </w:p>
    <w:p w14:paraId="07C3C4D5" w14:textId="77777777" w:rsidR="00B7579D" w:rsidRDefault="00B7579D" w:rsidP="00B7579D">
      <w:pPr>
        <w:spacing w:after="120" w:line="320" w:lineRule="atLeast"/>
        <w:ind w:left="-567" w:right="-567"/>
        <w:rPr>
          <w:rFonts w:asciiTheme="minorHAnsi" w:hAnsiTheme="minorHAnsi" w:cstheme="minorHAnsi"/>
          <w:b/>
          <w:snapToGrid w:val="0"/>
        </w:rPr>
      </w:pPr>
    </w:p>
    <w:p w14:paraId="421A5778" w14:textId="77777777" w:rsidR="007C4BB4" w:rsidRPr="008E0E10" w:rsidRDefault="007C4BB4" w:rsidP="00B7579D">
      <w:pPr>
        <w:spacing w:after="120" w:line="320" w:lineRule="atLeast"/>
        <w:ind w:left="-567" w:right="-567"/>
        <w:rPr>
          <w:rFonts w:asciiTheme="minorHAnsi" w:hAnsiTheme="minorHAnsi" w:cstheme="minorHAnsi"/>
          <w:b/>
          <w:snapToGrid w:val="0"/>
        </w:rPr>
      </w:pPr>
    </w:p>
    <w:p w14:paraId="64BB094D"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55B84423"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158A3F38"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26E02A28"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05B4FAB5"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63031E60" w14:textId="77777777" w:rsidR="00B7579D" w:rsidRDefault="00B7579D" w:rsidP="00B7579D">
      <w:pPr>
        <w:spacing w:after="120" w:line="320" w:lineRule="atLeast"/>
        <w:ind w:right="-567"/>
        <w:rPr>
          <w:rFonts w:asciiTheme="minorHAnsi" w:hAnsiTheme="minorHAnsi" w:cstheme="minorHAnsi"/>
          <w:b/>
          <w:snapToGrid w:val="0"/>
        </w:rPr>
      </w:pPr>
    </w:p>
    <w:p w14:paraId="4C2594FE" w14:textId="77777777" w:rsidR="007C4BB4" w:rsidRDefault="007C4BB4" w:rsidP="00B7579D">
      <w:pPr>
        <w:spacing w:after="120" w:line="320" w:lineRule="atLeast"/>
        <w:ind w:right="-567"/>
        <w:rPr>
          <w:rFonts w:asciiTheme="minorHAnsi" w:hAnsiTheme="minorHAnsi" w:cstheme="minorHAnsi"/>
          <w:b/>
          <w:snapToGrid w:val="0"/>
        </w:rPr>
      </w:pPr>
    </w:p>
    <w:p w14:paraId="02197D4B" w14:textId="77777777" w:rsidR="007C4BB4" w:rsidRDefault="007C4BB4" w:rsidP="00B7579D">
      <w:pPr>
        <w:spacing w:after="120" w:line="320" w:lineRule="atLeast"/>
        <w:ind w:right="-567"/>
        <w:rPr>
          <w:rFonts w:asciiTheme="minorHAnsi" w:hAnsiTheme="minorHAnsi" w:cstheme="minorHAnsi"/>
          <w:b/>
          <w:snapToGrid w:val="0"/>
        </w:rPr>
      </w:pPr>
    </w:p>
    <w:p w14:paraId="634C2D28" w14:textId="77777777" w:rsidR="00B7579D" w:rsidRDefault="00B7579D" w:rsidP="007C4BB4">
      <w:pPr>
        <w:spacing w:after="120" w:line="320" w:lineRule="atLeast"/>
        <w:ind w:right="-567"/>
        <w:rPr>
          <w:rFonts w:asciiTheme="minorHAnsi" w:hAnsiTheme="minorHAnsi" w:cstheme="minorHAnsi"/>
          <w:b/>
          <w:snapToGrid w:val="0"/>
        </w:rPr>
      </w:pPr>
    </w:p>
    <w:p w14:paraId="7F5C6DC6"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17DA4A65"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4A038014" w14:textId="77777777" w:rsidR="00B7579D" w:rsidRPr="008E0E10" w:rsidRDefault="00B7579D" w:rsidP="00B7579D">
      <w:pPr>
        <w:spacing w:after="120" w:line="320" w:lineRule="atLeast"/>
        <w:ind w:left="-567" w:right="-567"/>
        <w:rPr>
          <w:rFonts w:asciiTheme="minorHAnsi" w:hAnsiTheme="minorHAnsi" w:cstheme="minorHAnsi"/>
          <w:b/>
          <w:snapToGrid w:val="0"/>
        </w:rPr>
      </w:pPr>
    </w:p>
    <w:p w14:paraId="2A1D64B2" w14:textId="77777777" w:rsidR="00B7579D" w:rsidRDefault="00B7579D" w:rsidP="00B7579D">
      <w:pPr>
        <w:spacing w:after="120" w:line="320" w:lineRule="atLeast"/>
        <w:ind w:left="-567" w:right="-567"/>
        <w:rPr>
          <w:rFonts w:asciiTheme="minorHAnsi" w:hAnsiTheme="minorHAnsi" w:cstheme="minorHAnsi"/>
          <w:b/>
          <w:snapToGrid w:val="0"/>
        </w:rPr>
      </w:pPr>
    </w:p>
    <w:p w14:paraId="16E6322E" w14:textId="77777777" w:rsidR="00B7579D" w:rsidRDefault="00B7579D" w:rsidP="00B7579D">
      <w:pPr>
        <w:spacing w:after="120" w:line="320" w:lineRule="atLeast"/>
        <w:ind w:right="-567"/>
        <w:rPr>
          <w:rFonts w:asciiTheme="minorHAnsi" w:hAnsiTheme="minorHAnsi" w:cstheme="minorHAnsi"/>
          <w:b/>
          <w:snapToGrid w:val="0"/>
        </w:rPr>
      </w:pPr>
    </w:p>
    <w:p w14:paraId="212564DF" w14:textId="77777777" w:rsidR="009406C3" w:rsidRDefault="00D02A39" w:rsidP="005A3190">
      <w:pPr>
        <w:spacing w:after="240"/>
        <w:rPr>
          <w:b/>
          <w:bCs/>
        </w:rPr>
      </w:pPr>
      <w:r>
        <w:rPr>
          <w:b/>
          <w:bCs/>
        </w:rPr>
        <w:br w:type="page"/>
      </w:r>
    </w:p>
    <w:p w14:paraId="329B90C2" w14:textId="77777777" w:rsidR="009406C3" w:rsidRPr="00210ACB" w:rsidRDefault="009406C3" w:rsidP="009406C3">
      <w:pPr>
        <w:spacing w:after="240"/>
        <w:rPr>
          <w:rFonts w:ascii="Calibri" w:hAnsi="Calibri" w:cs="Calibri"/>
          <w:b/>
          <w:bCs/>
        </w:rPr>
      </w:pPr>
      <w:r w:rsidRPr="00210ACB">
        <w:rPr>
          <w:rFonts w:ascii="Calibri" w:hAnsi="Calibri" w:cs="Calibri"/>
          <w:b/>
          <w:bCs/>
        </w:rPr>
        <w:lastRenderedPageBreak/>
        <w:t xml:space="preserve">Příloha č. 6 - Poddodavatelé  </w:t>
      </w:r>
    </w:p>
    <w:p w14:paraId="150D42D6" w14:textId="77777777" w:rsidR="00666C0B" w:rsidRPr="00666C0B" w:rsidRDefault="00D02A39" w:rsidP="00666C0B">
      <w:pPr>
        <w:spacing w:after="240"/>
        <w:jc w:val="center"/>
        <w:rPr>
          <w:rStyle w:val="Nzevknihy"/>
          <w:rFonts w:asciiTheme="minorHAnsi" w:hAnsiTheme="minorHAnsi" w:cstheme="minorHAnsi"/>
          <w:smallCaps w:val="0"/>
          <w:sz w:val="28"/>
          <w:szCs w:val="28"/>
        </w:rPr>
      </w:pPr>
      <w:r w:rsidRPr="00666C0B">
        <w:rPr>
          <w:rFonts w:asciiTheme="minorHAnsi" w:hAnsiTheme="minorHAnsi" w:cstheme="minorHAnsi"/>
          <w:b/>
          <w:bCs/>
          <w:sz w:val="28"/>
          <w:szCs w:val="28"/>
        </w:rPr>
        <w:t xml:space="preserve"> </w:t>
      </w:r>
      <w:r w:rsidR="00666C0B" w:rsidRPr="00666C0B">
        <w:rPr>
          <w:rStyle w:val="Nzevknihy"/>
          <w:rFonts w:asciiTheme="minorHAnsi" w:hAnsiTheme="minorHAnsi" w:cstheme="minorHAnsi"/>
          <w:sz w:val="28"/>
          <w:szCs w:val="28"/>
        </w:rPr>
        <w:t>SEZNAM PODDODAVATELŮ</w:t>
      </w:r>
    </w:p>
    <w:p w14:paraId="38C9D5D9" w14:textId="77777777" w:rsidR="00666C0B" w:rsidRPr="00666C0B" w:rsidRDefault="00666C0B" w:rsidP="00666C0B">
      <w:pPr>
        <w:jc w:val="center"/>
        <w:rPr>
          <w:rFonts w:asciiTheme="minorHAnsi" w:hAnsiTheme="minorHAnsi" w:cstheme="minorHAnsi"/>
          <w:b/>
          <w:sz w:val="20"/>
        </w:rPr>
      </w:pPr>
      <w:r w:rsidRPr="00666C0B">
        <w:rPr>
          <w:rFonts w:asciiTheme="minorHAnsi" w:hAnsiTheme="minorHAnsi" w:cstheme="minorHAnsi"/>
          <w:sz w:val="20"/>
        </w:rPr>
        <w:t xml:space="preserve">Pro účely podání nabídky na veřejnou zakázku s názvem </w:t>
      </w:r>
      <w:r w:rsidRPr="00666C0B">
        <w:rPr>
          <w:rFonts w:asciiTheme="minorHAnsi" w:hAnsiTheme="minorHAnsi" w:cstheme="minorHAnsi"/>
          <w:b/>
          <w:sz w:val="20"/>
        </w:rPr>
        <w:t>„Pokladní a informační služby ve vyjmenovaných objektech Národního muzea“</w:t>
      </w:r>
      <w:r w:rsidRPr="00666C0B">
        <w:rPr>
          <w:rFonts w:asciiTheme="minorHAnsi" w:hAnsiTheme="minorHAnsi" w:cstheme="minorHAnsi"/>
          <w:sz w:val="20"/>
        </w:rPr>
        <w:t xml:space="preserve">, vyhlášené zadavatelem </w:t>
      </w:r>
      <w:r w:rsidRPr="00666C0B">
        <w:rPr>
          <w:rFonts w:asciiTheme="minorHAnsi" w:hAnsiTheme="minorHAnsi" w:cstheme="minorHAnsi"/>
          <w:b/>
          <w:bCs/>
          <w:color w:val="000000"/>
          <w:sz w:val="20"/>
          <w:u w:color="000000"/>
        </w:rPr>
        <w:t>NÁRODNÍ MUZEUM</w:t>
      </w:r>
      <w:r w:rsidRPr="00666C0B">
        <w:rPr>
          <w:rFonts w:asciiTheme="minorHAnsi" w:hAnsiTheme="minorHAnsi" w:cstheme="minorHAnsi"/>
          <w:sz w:val="20"/>
          <w:shd w:val="clear" w:color="auto" w:fill="FFFFFF"/>
        </w:rPr>
        <w:t xml:space="preserve">, </w:t>
      </w:r>
      <w:r w:rsidRPr="00666C0B">
        <w:rPr>
          <w:rFonts w:asciiTheme="minorHAnsi" w:hAnsiTheme="minorHAnsi" w:cstheme="minorHAnsi"/>
          <w:sz w:val="20"/>
        </w:rPr>
        <w:t>IČO: 000 23 272, se sídlem Václavské náměstí 68, 115 79 Praha 1.</w:t>
      </w:r>
    </w:p>
    <w:p w14:paraId="321DB1F6" w14:textId="77777777" w:rsidR="00666C0B" w:rsidRPr="00666C0B" w:rsidRDefault="00666C0B" w:rsidP="00666C0B">
      <w:pPr>
        <w:rPr>
          <w:rFonts w:asciiTheme="minorHAnsi" w:hAnsiTheme="minorHAnsi" w:cstheme="minorHAnsi"/>
          <w:color w:val="000000"/>
          <w:sz w:val="20"/>
        </w:rPr>
      </w:pPr>
    </w:p>
    <w:p w14:paraId="3840F2D3" w14:textId="77777777" w:rsidR="00666C0B" w:rsidRPr="00666C0B" w:rsidRDefault="00666C0B" w:rsidP="00666C0B">
      <w:pPr>
        <w:spacing w:before="120" w:after="120"/>
        <w:jc w:val="center"/>
        <w:rPr>
          <w:rStyle w:val="dn"/>
          <w:rFonts w:asciiTheme="minorHAnsi" w:hAnsiTheme="minorHAnsi" w:cstheme="minorHAnsi"/>
          <w:iCs/>
          <w:color w:val="000000"/>
          <w:sz w:val="20"/>
          <w:u w:color="000000"/>
        </w:rPr>
      </w:pPr>
      <w:r w:rsidRPr="00666C0B">
        <w:rPr>
          <w:rStyle w:val="dn"/>
          <w:rFonts w:asciiTheme="minorHAnsi" w:hAnsiTheme="minorHAnsi" w:cstheme="minorHAnsi"/>
          <w:iCs/>
          <w:color w:val="000000"/>
          <w:sz w:val="20"/>
          <w:u w:color="000000"/>
        </w:rPr>
        <w:t>Účastník řízení:</w:t>
      </w:r>
    </w:p>
    <w:p w14:paraId="2EB054EE" w14:textId="77777777" w:rsidR="00666C0B" w:rsidRPr="00666C0B" w:rsidRDefault="00666C0B" w:rsidP="00666C0B">
      <w:pPr>
        <w:spacing w:before="120" w:after="120"/>
        <w:jc w:val="center"/>
        <w:rPr>
          <w:rStyle w:val="dn"/>
          <w:rFonts w:asciiTheme="minorHAnsi" w:hAnsiTheme="minorHAnsi" w:cstheme="minorHAnsi"/>
          <w:iCs/>
          <w:color w:val="000000"/>
          <w:sz w:val="20"/>
          <w:u w:color="000000"/>
        </w:rPr>
      </w:pPr>
      <w:r w:rsidRPr="00666C0B">
        <w:rPr>
          <w:rStyle w:val="dn"/>
          <w:rFonts w:asciiTheme="minorHAnsi" w:hAnsiTheme="minorHAnsi" w:cstheme="minorHAnsi"/>
          <w:iCs/>
          <w:color w:val="000000"/>
          <w:sz w:val="20"/>
          <w:u w:color="000000"/>
        </w:rPr>
        <w:t xml:space="preserve">jméno a příjmení: </w:t>
      </w:r>
      <w:r w:rsidR="00541DE4">
        <w:rPr>
          <w:rStyle w:val="dn"/>
          <w:rFonts w:asciiTheme="minorHAnsi" w:hAnsiTheme="minorHAnsi" w:cstheme="minorHAnsi"/>
          <w:iCs/>
          <w:color w:val="000000"/>
          <w:sz w:val="20"/>
          <w:u w:color="000000"/>
        </w:rPr>
        <w:t>Jiří Maroušek</w:t>
      </w:r>
    </w:p>
    <w:p w14:paraId="3DB704DB" w14:textId="77777777" w:rsidR="00666C0B" w:rsidRPr="00666C0B" w:rsidRDefault="00666C0B" w:rsidP="00666C0B">
      <w:pPr>
        <w:spacing w:before="120" w:after="120"/>
        <w:jc w:val="center"/>
        <w:rPr>
          <w:rStyle w:val="dn"/>
          <w:rFonts w:asciiTheme="minorHAnsi" w:hAnsiTheme="minorHAnsi" w:cstheme="minorHAnsi"/>
          <w:color w:val="000000"/>
          <w:sz w:val="20"/>
          <w:u w:color="000000"/>
        </w:rPr>
      </w:pPr>
      <w:r w:rsidRPr="00666C0B">
        <w:rPr>
          <w:rStyle w:val="dn"/>
          <w:rFonts w:asciiTheme="minorHAnsi" w:hAnsiTheme="minorHAnsi" w:cstheme="minorHAnsi"/>
          <w:color w:val="000000"/>
          <w:sz w:val="20"/>
          <w:u w:color="000000"/>
        </w:rPr>
        <w:t xml:space="preserve">se sídlem / trvale bytem: </w:t>
      </w:r>
      <w:r w:rsidR="00541DE4">
        <w:rPr>
          <w:rStyle w:val="dn"/>
          <w:rFonts w:asciiTheme="minorHAnsi" w:hAnsiTheme="minorHAnsi" w:cstheme="minorHAnsi"/>
          <w:color w:val="000000"/>
          <w:sz w:val="20"/>
          <w:u w:color="000000"/>
        </w:rPr>
        <w:t>Dobrovského 1482/29, 170 00, Praha 7 - Holešovice</w:t>
      </w:r>
    </w:p>
    <w:p w14:paraId="31420998" w14:textId="77777777" w:rsidR="00666C0B" w:rsidRPr="00666C0B" w:rsidRDefault="00666C0B" w:rsidP="00666C0B">
      <w:pPr>
        <w:spacing w:before="120" w:after="120"/>
        <w:jc w:val="center"/>
        <w:rPr>
          <w:rStyle w:val="dn"/>
          <w:rFonts w:asciiTheme="minorHAnsi" w:hAnsiTheme="minorHAnsi" w:cstheme="minorHAnsi"/>
          <w:color w:val="000000"/>
          <w:sz w:val="20"/>
          <w:u w:color="000000"/>
        </w:rPr>
      </w:pPr>
      <w:r w:rsidRPr="00666C0B">
        <w:rPr>
          <w:rStyle w:val="dn"/>
          <w:rFonts w:asciiTheme="minorHAnsi" w:hAnsiTheme="minorHAnsi" w:cstheme="minorHAnsi"/>
          <w:color w:val="000000"/>
          <w:sz w:val="20"/>
          <w:u w:color="000000"/>
        </w:rPr>
        <w:t>IČ</w:t>
      </w:r>
      <w:r w:rsidRPr="00666C0B">
        <w:rPr>
          <w:rStyle w:val="dn"/>
          <w:rFonts w:asciiTheme="minorHAnsi" w:hAnsiTheme="minorHAnsi" w:cstheme="minorHAnsi"/>
          <w:color w:val="000000"/>
          <w:sz w:val="20"/>
          <w:u w:color="000000"/>
          <w:lang w:val="da-DK"/>
        </w:rPr>
        <w:t>O:</w:t>
      </w:r>
      <w:r w:rsidRPr="00666C0B">
        <w:rPr>
          <w:rFonts w:asciiTheme="minorHAnsi" w:hAnsiTheme="minorHAnsi" w:cstheme="minorHAnsi"/>
          <w:sz w:val="20"/>
        </w:rPr>
        <w:t xml:space="preserve"> </w:t>
      </w:r>
      <w:r w:rsidR="00541DE4">
        <w:rPr>
          <w:rFonts w:asciiTheme="minorHAnsi" w:hAnsiTheme="minorHAnsi" w:cstheme="minorHAnsi"/>
          <w:sz w:val="20"/>
        </w:rPr>
        <w:t>64764419</w:t>
      </w:r>
    </w:p>
    <w:p w14:paraId="4D76E35C" w14:textId="77777777" w:rsidR="00DA7426" w:rsidRPr="00666C0B" w:rsidRDefault="00666C0B" w:rsidP="00666C0B">
      <w:pPr>
        <w:spacing w:after="160" w:line="259" w:lineRule="auto"/>
        <w:jc w:val="center"/>
        <w:rPr>
          <w:rFonts w:asciiTheme="minorHAnsi" w:hAnsiTheme="minorHAnsi" w:cstheme="minorHAnsi"/>
          <w:b/>
          <w:bCs/>
        </w:rPr>
      </w:pPr>
      <w:r w:rsidRPr="00666C0B">
        <w:rPr>
          <w:rStyle w:val="Nzevknihy"/>
          <w:rFonts w:asciiTheme="minorHAnsi" w:hAnsiTheme="minorHAnsi" w:cstheme="minorHAnsi"/>
          <w:bCs w:val="0"/>
          <w:smallCaps w:val="0"/>
          <w:sz w:val="20"/>
        </w:rPr>
        <w:t>prohlašuje</w:t>
      </w:r>
      <w:r w:rsidRPr="00666C0B">
        <w:rPr>
          <w:rStyle w:val="Nzevknihy"/>
          <w:rFonts w:asciiTheme="minorHAnsi" w:hAnsiTheme="minorHAnsi" w:cstheme="minorHAnsi"/>
          <w:bCs w:val="0"/>
          <w:sz w:val="20"/>
        </w:rPr>
        <w:t xml:space="preserve">, </w:t>
      </w:r>
      <w:r w:rsidRPr="00666C0B">
        <w:rPr>
          <w:rStyle w:val="Nzevknihy"/>
          <w:rFonts w:asciiTheme="minorHAnsi" w:hAnsiTheme="minorHAnsi" w:cstheme="minorHAnsi"/>
          <w:bCs w:val="0"/>
          <w:smallCaps w:val="0"/>
          <w:sz w:val="20"/>
        </w:rPr>
        <w:t>že nemá v úmyslu zadat určitou část veřejné zakázky jiné osobě (poddodavateli).</w:t>
      </w:r>
    </w:p>
    <w:p w14:paraId="64FD23C6" w14:textId="77777777" w:rsidR="00D02A39" w:rsidRDefault="00D02A39" w:rsidP="00D02A39">
      <w:pPr>
        <w:rPr>
          <w:b/>
          <w:bCs/>
        </w:rPr>
      </w:pPr>
    </w:p>
    <w:p w14:paraId="5E525D96" w14:textId="77777777" w:rsidR="00D02A39" w:rsidRDefault="00D02A39" w:rsidP="00D02A39"/>
    <w:sectPr w:rsidR="00D02A39" w:rsidSect="000B13FF">
      <w:headerReference w:type="default" r:id="rId8"/>
      <w:footerReference w:type="default" r:id="rId9"/>
      <w:pgSz w:w="11906" w:h="16838"/>
      <w:pgMar w:top="1417" w:right="1417" w:bottom="1276"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410AC" w14:textId="77777777" w:rsidR="00B27EAB" w:rsidRDefault="00B27EAB">
      <w:r>
        <w:separator/>
      </w:r>
    </w:p>
  </w:endnote>
  <w:endnote w:type="continuationSeparator" w:id="0">
    <w:p w14:paraId="31BC5771" w14:textId="77777777" w:rsidR="00B27EAB" w:rsidRDefault="00B2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MS Gothic"/>
    <w:charset w:val="80"/>
    <w:family w:val="auto"/>
    <w:pitch w:val="variable"/>
    <w:sig w:usb0="00000000" w:usb1="00000000" w:usb2="07040001" w:usb3="00000000" w:csb0="0002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BB34" w14:textId="77777777" w:rsidR="00AE066C" w:rsidRDefault="00817D43">
    <w:pPr>
      <w:pStyle w:val="Zpat"/>
      <w:jc w:val="center"/>
    </w:pPr>
    <w:r>
      <w:fldChar w:fldCharType="begin"/>
    </w:r>
    <w:r>
      <w:instrText>PAGE   \* MERGEFORMAT</w:instrText>
    </w:r>
    <w:r>
      <w:fldChar w:fldCharType="separate"/>
    </w:r>
    <w:r w:rsidR="0075389A">
      <w:rPr>
        <w:noProof/>
      </w:rPr>
      <w:t>- 1 -</w:t>
    </w:r>
    <w:r>
      <w:rPr>
        <w:noProof/>
      </w:rPr>
      <w:fldChar w:fldCharType="end"/>
    </w:r>
  </w:p>
  <w:p w14:paraId="4AD36D84" w14:textId="77777777" w:rsidR="00AE066C" w:rsidRDefault="00AE06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3EED9" w14:textId="77777777" w:rsidR="00B27EAB" w:rsidRDefault="00B27EAB">
      <w:r>
        <w:separator/>
      </w:r>
    </w:p>
  </w:footnote>
  <w:footnote w:type="continuationSeparator" w:id="0">
    <w:p w14:paraId="1BD8BC3B" w14:textId="77777777" w:rsidR="00B27EAB" w:rsidRDefault="00B2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1415" w14:textId="77777777" w:rsidR="00703580" w:rsidRDefault="00703580" w:rsidP="00703580">
    <w:pPr>
      <w:pStyle w:val="Zhlav"/>
      <w:jc w:val="right"/>
      <w:rPr>
        <w:rFonts w:asciiTheme="minorHAnsi" w:hAnsiTheme="minorHAnsi" w:cstheme="minorHAnsi"/>
        <w:sz w:val="22"/>
        <w:szCs w:val="22"/>
      </w:rPr>
    </w:pPr>
    <w:r>
      <w:rPr>
        <w:rFonts w:asciiTheme="minorHAnsi" w:hAnsiTheme="minorHAnsi" w:cstheme="minorHAnsi"/>
        <w:sz w:val="22"/>
        <w:szCs w:val="22"/>
      </w:rPr>
      <w:tab/>
    </w:r>
    <w:r w:rsidRPr="00703580">
      <w:rPr>
        <w:rFonts w:asciiTheme="minorHAnsi" w:hAnsiTheme="minorHAnsi" w:cstheme="minorHAnsi"/>
        <w:sz w:val="22"/>
        <w:szCs w:val="22"/>
      </w:rPr>
      <w:t>2024/3007/NM (OPN 7)</w:t>
    </w:r>
  </w:p>
  <w:p w14:paraId="43262BEA" w14:textId="3DB76892" w:rsidR="00AE066C" w:rsidRPr="00703580" w:rsidRDefault="00703580" w:rsidP="00703580">
    <w:pPr>
      <w:pStyle w:val="Zhlav"/>
      <w:jc w:val="right"/>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Sml</w:t>
    </w:r>
    <w:proofErr w:type="spellEnd"/>
    <w:r>
      <w:rPr>
        <w:rFonts w:asciiTheme="minorHAnsi" w:hAnsiTheme="minorHAnsi" w:cstheme="minorHAnsi"/>
        <w:sz w:val="22"/>
        <w:szCs w:val="22"/>
      </w:rPr>
      <w:t>. č. 240832</w:t>
    </w:r>
    <w:r w:rsidR="00AE066C" w:rsidRPr="00703580">
      <w:rPr>
        <w:rFonts w:asciiTheme="minorHAnsi" w:hAnsiTheme="minorHAnsi" w:cstheme="minorHAnsi"/>
        <w:sz w:val="22"/>
        <w:szCs w:val="22"/>
      </w:rPr>
      <w:tab/>
    </w:r>
    <w:r w:rsidR="00AE066C" w:rsidRPr="00703580">
      <w:rPr>
        <w:rFonts w:asciiTheme="minorHAnsi" w:hAnsiTheme="minorHAnsi" w:cstheme="minorHAnsi"/>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55C2"/>
    <w:multiLevelType w:val="hybridMultilevel"/>
    <w:tmpl w:val="B84A6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C2EB1"/>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94726D2"/>
    <w:multiLevelType w:val="hybridMultilevel"/>
    <w:tmpl w:val="FB325898"/>
    <w:lvl w:ilvl="0" w:tplc="04050017">
      <w:start w:val="1"/>
      <w:numFmt w:val="lowerLetter"/>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6659B"/>
    <w:multiLevelType w:val="multilevel"/>
    <w:tmpl w:val="7B2CC460"/>
    <w:lvl w:ilvl="0">
      <w:start w:val="1"/>
      <w:numFmt w:val="decimal"/>
      <w:lvlText w:val="%1."/>
      <w:legacy w:legacy="1" w:legacySpace="0" w:legacyIndent="360"/>
      <w:lvlJc w:val="left"/>
      <w:rPr>
        <w:rFonts w:ascii="Calibri" w:hAnsi="Calibri" w:cs="Arial"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00B3251"/>
    <w:multiLevelType w:val="hybridMultilevel"/>
    <w:tmpl w:val="07826916"/>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82BF0"/>
    <w:multiLevelType w:val="hybridMultilevel"/>
    <w:tmpl w:val="C13462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E7113E"/>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45E6218"/>
    <w:multiLevelType w:val="hybridMultilevel"/>
    <w:tmpl w:val="CFDE27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4F69B0"/>
    <w:multiLevelType w:val="hybridMultilevel"/>
    <w:tmpl w:val="9FAACCF6"/>
    <w:lvl w:ilvl="0" w:tplc="E1D0AA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C65D1"/>
    <w:multiLevelType w:val="hybridMultilevel"/>
    <w:tmpl w:val="B7A2650A"/>
    <w:lvl w:ilvl="0" w:tplc="ADDEC238">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E407B"/>
    <w:multiLevelType w:val="hybridMultilevel"/>
    <w:tmpl w:val="471EAA12"/>
    <w:lvl w:ilvl="0" w:tplc="56DE192A">
      <w:start w:val="1"/>
      <w:numFmt w:val="lowerLetter"/>
      <w:lvlText w:val="%1)"/>
      <w:lvlJc w:val="left"/>
      <w:pPr>
        <w:tabs>
          <w:tab w:val="num" w:pos="720"/>
        </w:tabs>
        <w:ind w:left="720" w:hanging="360"/>
      </w:pPr>
      <w:rPr>
        <w:rFonts w:cs="Times New Roman"/>
        <w:b w:val="0"/>
        <w:i w:val="0"/>
      </w:rPr>
    </w:lvl>
    <w:lvl w:ilvl="1" w:tplc="04050019">
      <w:start w:val="1"/>
      <w:numFmt w:val="decimal"/>
      <w:lvlText w:val="%2."/>
      <w:lvlJc w:val="left"/>
      <w:pPr>
        <w:tabs>
          <w:tab w:val="num" w:pos="928"/>
        </w:tabs>
        <w:ind w:left="92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B">
      <w:start w:val="1"/>
      <w:numFmt w:val="lowerRoman"/>
      <w:lvlText w:val="%8."/>
      <w:lvlJc w:val="right"/>
      <w:pPr>
        <w:tabs>
          <w:tab w:val="num" w:pos="5760"/>
        </w:tabs>
        <w:ind w:left="5760" w:hanging="360"/>
      </w:pPr>
    </w:lvl>
    <w:lvl w:ilvl="8" w:tplc="EAF2E52A">
      <w:start w:val="1"/>
      <w:numFmt w:val="decimal"/>
      <w:lvlText w:val="%9."/>
      <w:lvlJc w:val="left"/>
      <w:pPr>
        <w:tabs>
          <w:tab w:val="num" w:pos="6660"/>
        </w:tabs>
        <w:ind w:left="6660" w:hanging="360"/>
      </w:pPr>
      <w:rPr>
        <w:rFonts w:cs="Times New Roman"/>
        <w:b/>
      </w:rPr>
    </w:lvl>
  </w:abstractNum>
  <w:abstractNum w:abstractNumId="11" w15:restartNumberingAfterBreak="0">
    <w:nsid w:val="31507AE4"/>
    <w:multiLevelType w:val="hybridMultilevel"/>
    <w:tmpl w:val="AB1E53A4"/>
    <w:lvl w:ilvl="0" w:tplc="04050017">
      <w:start w:val="1"/>
      <w:numFmt w:val="lowerLetter"/>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2" w15:restartNumberingAfterBreak="0">
    <w:nsid w:val="38246B1E"/>
    <w:multiLevelType w:val="singleLevel"/>
    <w:tmpl w:val="0405000F"/>
    <w:lvl w:ilvl="0">
      <w:start w:val="1"/>
      <w:numFmt w:val="decimal"/>
      <w:lvlText w:val="%1."/>
      <w:lvlJc w:val="left"/>
      <w:pPr>
        <w:tabs>
          <w:tab w:val="num" w:pos="720"/>
        </w:tabs>
        <w:ind w:left="720" w:hanging="360"/>
      </w:pPr>
    </w:lvl>
  </w:abstractNum>
  <w:abstractNum w:abstractNumId="13" w15:restartNumberingAfterBreak="0">
    <w:nsid w:val="3C1373C3"/>
    <w:multiLevelType w:val="hybridMultilevel"/>
    <w:tmpl w:val="DE7CB9A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A11BE8"/>
    <w:multiLevelType w:val="hybridMultilevel"/>
    <w:tmpl w:val="A7ACF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060F08"/>
    <w:multiLevelType w:val="hybridMultilevel"/>
    <w:tmpl w:val="5C826596"/>
    <w:lvl w:ilvl="0" w:tplc="462C5B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AEB6148"/>
    <w:multiLevelType w:val="hybridMultilevel"/>
    <w:tmpl w:val="CDDAA1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CC671C"/>
    <w:multiLevelType w:val="hybridMultilevel"/>
    <w:tmpl w:val="B84A6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625F01"/>
    <w:multiLevelType w:val="hybridMultilevel"/>
    <w:tmpl w:val="6D70F1C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4E3B6E2F"/>
    <w:multiLevelType w:val="hybridMultilevel"/>
    <w:tmpl w:val="E5E65556"/>
    <w:lvl w:ilvl="0" w:tplc="0405000F">
      <w:start w:val="1"/>
      <w:numFmt w:val="decimal"/>
      <w:lvlText w:val="%1."/>
      <w:lvlJc w:val="left"/>
      <w:pPr>
        <w:ind w:left="720" w:hanging="360"/>
      </w:pPr>
      <w:rPr>
        <w:rFonts w:hint="default"/>
      </w:rPr>
    </w:lvl>
    <w:lvl w:ilvl="1" w:tplc="04050019">
      <w:start w:val="1"/>
      <w:numFmt w:val="lowerLetter"/>
      <w:lvlText w:val="%2."/>
      <w:lvlJc w:val="left"/>
      <w:pPr>
        <w:ind w:left="1069"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604E8B"/>
    <w:multiLevelType w:val="hybridMultilevel"/>
    <w:tmpl w:val="B7A2650A"/>
    <w:lvl w:ilvl="0" w:tplc="ADDEC238">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7B0658"/>
    <w:multiLevelType w:val="hybridMultilevel"/>
    <w:tmpl w:val="4664F36A"/>
    <w:lvl w:ilvl="0" w:tplc="42A409F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6B46E65"/>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8A61C46"/>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9431B41"/>
    <w:multiLevelType w:val="hybridMultilevel"/>
    <w:tmpl w:val="95021B3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BD53517"/>
    <w:multiLevelType w:val="hybridMultilevel"/>
    <w:tmpl w:val="B84A6F1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5A074D"/>
    <w:multiLevelType w:val="hybridMultilevel"/>
    <w:tmpl w:val="D88AC16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A0176"/>
    <w:multiLevelType w:val="hybridMultilevel"/>
    <w:tmpl w:val="E5E65556"/>
    <w:lvl w:ilvl="0" w:tplc="0405000F">
      <w:start w:val="1"/>
      <w:numFmt w:val="decimal"/>
      <w:lvlText w:val="%1."/>
      <w:lvlJc w:val="left"/>
      <w:pPr>
        <w:ind w:left="720" w:hanging="360"/>
      </w:pPr>
      <w:rPr>
        <w:rFonts w:hint="default"/>
      </w:rPr>
    </w:lvl>
    <w:lvl w:ilvl="1" w:tplc="04050019">
      <w:start w:val="1"/>
      <w:numFmt w:val="lowerLetter"/>
      <w:lvlText w:val="%2."/>
      <w:lvlJc w:val="left"/>
      <w:pPr>
        <w:ind w:left="1069"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3E641A"/>
    <w:multiLevelType w:val="hybridMultilevel"/>
    <w:tmpl w:val="29645CB4"/>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9" w15:restartNumberingAfterBreak="0">
    <w:nsid w:val="63F91DC9"/>
    <w:multiLevelType w:val="hybridMultilevel"/>
    <w:tmpl w:val="1DE8A9B6"/>
    <w:lvl w:ilvl="0" w:tplc="F0A0C6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46709C1"/>
    <w:multiLevelType w:val="hybridMultilevel"/>
    <w:tmpl w:val="26B68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C354F0"/>
    <w:multiLevelType w:val="hybridMultilevel"/>
    <w:tmpl w:val="71FC6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A3C4628"/>
    <w:multiLevelType w:val="hybridMultilevel"/>
    <w:tmpl w:val="6540A4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D7E5541"/>
    <w:multiLevelType w:val="hybridMultilevel"/>
    <w:tmpl w:val="D05257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DE3E89"/>
    <w:multiLevelType w:val="hybridMultilevel"/>
    <w:tmpl w:val="71FC6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6B9618F"/>
    <w:multiLevelType w:val="hybridMultilevel"/>
    <w:tmpl w:val="B7A2650A"/>
    <w:lvl w:ilvl="0" w:tplc="ADDEC238">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A2165F"/>
    <w:multiLevelType w:val="hybridMultilevel"/>
    <w:tmpl w:val="727EE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09365A"/>
    <w:multiLevelType w:val="hybridMultilevel"/>
    <w:tmpl w:val="B7A2650A"/>
    <w:lvl w:ilvl="0" w:tplc="ADDEC238">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BC2D79"/>
    <w:multiLevelType w:val="multilevel"/>
    <w:tmpl w:val="98B271EA"/>
    <w:lvl w:ilvl="0">
      <w:start w:val="1"/>
      <w:numFmt w:val="decimal"/>
      <w:pStyle w:val="CMlnek"/>
      <w:lvlText w:val="%1)"/>
      <w:lvlJc w:val="left"/>
      <w:pPr>
        <w:tabs>
          <w:tab w:val="num" w:pos="737"/>
        </w:tabs>
        <w:ind w:left="737" w:hanging="737"/>
      </w:pPr>
      <w:rPr>
        <w:rFonts w:hint="default"/>
        <w:b/>
        <w:i w:val="0"/>
        <w:caps/>
        <w:smallCaps w:val="0"/>
        <w:sz w:val="22"/>
      </w:rPr>
    </w:lvl>
    <w:lvl w:ilvl="1">
      <w:start w:val="1"/>
      <w:numFmt w:val="decimal"/>
      <w:pStyle w:val="CMOdstavec"/>
      <w:lvlText w:val="%2."/>
      <w:lvlJc w:val="left"/>
      <w:pPr>
        <w:tabs>
          <w:tab w:val="num" w:pos="737"/>
        </w:tabs>
        <w:ind w:left="737" w:hanging="737"/>
      </w:pPr>
      <w:rPr>
        <w:rFonts w:ascii="Tahoma" w:eastAsia="ヒラギノ角ゴ Pro W3" w:hAnsi="Tahoma" w:cs="Tahoma"/>
        <w:b w:val="0"/>
        <w:i w:val="0"/>
        <w:caps w:val="0"/>
        <w:smallCaps w:val="0"/>
        <w:sz w:val="20"/>
        <w:szCs w:val="20"/>
      </w:rPr>
    </w:lvl>
    <w:lvl w:ilvl="2">
      <w:start w:val="1"/>
      <w:numFmt w:val="lowerLetter"/>
      <w:lvlText w:val="%3)"/>
      <w:lvlJc w:val="left"/>
      <w:pPr>
        <w:tabs>
          <w:tab w:val="num" w:pos="1474"/>
        </w:tabs>
        <w:ind w:left="1474" w:hanging="737"/>
      </w:pPr>
      <w:rPr>
        <w:rFonts w:ascii="Tahoma" w:hAnsi="Tahoma" w:cs="Tahoma" w:hint="default"/>
        <w:b w:val="0"/>
        <w:i w:val="0"/>
        <w:sz w:val="20"/>
        <w:szCs w:val="20"/>
      </w:rPr>
    </w:lvl>
    <w:lvl w:ilvl="3">
      <w:start w:val="1"/>
      <w:numFmt w:val="lowerRoman"/>
      <w:lvlText w:val="(%4)"/>
      <w:lvlJc w:val="left"/>
      <w:pPr>
        <w:tabs>
          <w:tab w:val="num" w:pos="2211"/>
        </w:tabs>
        <w:ind w:left="2211" w:hanging="737"/>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301688193">
    <w:abstractNumId w:val="7"/>
  </w:num>
  <w:num w:numId="2" w16cid:durableId="888806166">
    <w:abstractNumId w:val="16"/>
  </w:num>
  <w:num w:numId="3" w16cid:durableId="1880360998">
    <w:abstractNumId w:val="28"/>
  </w:num>
  <w:num w:numId="4" w16cid:durableId="1349672116">
    <w:abstractNumId w:val="26"/>
  </w:num>
  <w:num w:numId="5" w16cid:durableId="2091073724">
    <w:abstractNumId w:val="18"/>
  </w:num>
  <w:num w:numId="6" w16cid:durableId="352079045">
    <w:abstractNumId w:val="15"/>
  </w:num>
  <w:num w:numId="7" w16cid:durableId="1697845483">
    <w:abstractNumId w:val="34"/>
  </w:num>
  <w:num w:numId="8" w16cid:durableId="1162896291">
    <w:abstractNumId w:val="0"/>
  </w:num>
  <w:num w:numId="9" w16cid:durableId="2060473301">
    <w:abstractNumId w:val="25"/>
  </w:num>
  <w:num w:numId="10" w16cid:durableId="1215386473">
    <w:abstractNumId w:val="21"/>
  </w:num>
  <w:num w:numId="11" w16cid:durableId="1303925248">
    <w:abstractNumId w:val="35"/>
  </w:num>
  <w:num w:numId="12" w16cid:durableId="887642483">
    <w:abstractNumId w:val="3"/>
  </w:num>
  <w:num w:numId="13" w16cid:durableId="738752416">
    <w:abstractNumId w:val="27"/>
  </w:num>
  <w:num w:numId="14" w16cid:durableId="1428187390">
    <w:abstractNumId w:val="13"/>
  </w:num>
  <w:num w:numId="15" w16cid:durableId="433550160">
    <w:abstractNumId w:val="37"/>
  </w:num>
  <w:num w:numId="16" w16cid:durableId="278613413">
    <w:abstractNumId w:val="29"/>
  </w:num>
  <w:num w:numId="17" w16cid:durableId="1814634926">
    <w:abstractNumId w:val="4"/>
  </w:num>
  <w:num w:numId="18" w16cid:durableId="1590769596">
    <w:abstractNumId w:val="10"/>
  </w:num>
  <w:num w:numId="19" w16cid:durableId="244800981">
    <w:abstractNumId w:val="8"/>
  </w:num>
  <w:num w:numId="20" w16cid:durableId="1821539227">
    <w:abstractNumId w:val="14"/>
  </w:num>
  <w:num w:numId="21" w16cid:durableId="1062825092">
    <w:abstractNumId w:val="5"/>
  </w:num>
  <w:num w:numId="22" w16cid:durableId="427774099">
    <w:abstractNumId w:val="2"/>
  </w:num>
  <w:num w:numId="23" w16cid:durableId="1505122541">
    <w:abstractNumId w:val="24"/>
  </w:num>
  <w:num w:numId="24" w16cid:durableId="333529473">
    <w:abstractNumId w:val="36"/>
  </w:num>
  <w:num w:numId="25" w16cid:durableId="499198579">
    <w:abstractNumId w:val="17"/>
  </w:num>
  <w:num w:numId="26" w16cid:durableId="2094626449">
    <w:abstractNumId w:val="31"/>
  </w:num>
  <w:num w:numId="27" w16cid:durableId="150222588">
    <w:abstractNumId w:val="9"/>
  </w:num>
  <w:num w:numId="28" w16cid:durableId="1500464581">
    <w:abstractNumId w:val="38"/>
  </w:num>
  <w:num w:numId="29" w16cid:durableId="1472282945">
    <w:abstractNumId w:val="20"/>
  </w:num>
  <w:num w:numId="30" w16cid:durableId="1125734682">
    <w:abstractNumId w:val="33"/>
  </w:num>
  <w:num w:numId="31" w16cid:durableId="177669077">
    <w:abstractNumId w:val="19"/>
  </w:num>
  <w:num w:numId="32" w16cid:durableId="848376098">
    <w:abstractNumId w:val="6"/>
  </w:num>
  <w:num w:numId="33" w16cid:durableId="1080517112">
    <w:abstractNumId w:val="11"/>
  </w:num>
  <w:num w:numId="34" w16cid:durableId="1612515553">
    <w:abstractNumId w:val="39"/>
  </w:num>
  <w:num w:numId="35" w16cid:durableId="1126268036">
    <w:abstractNumId w:val="22"/>
  </w:num>
  <w:num w:numId="36" w16cid:durableId="255092077">
    <w:abstractNumId w:val="23"/>
  </w:num>
  <w:num w:numId="37" w16cid:durableId="976374767">
    <w:abstractNumId w:val="32"/>
  </w:num>
  <w:num w:numId="38" w16cid:durableId="1513642132">
    <w:abstractNumId w:val="1"/>
  </w:num>
  <w:num w:numId="39" w16cid:durableId="528876762">
    <w:abstractNumId w:val="12"/>
  </w:num>
  <w:num w:numId="40" w16cid:durableId="14826220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EE"/>
    <w:rsid w:val="00005017"/>
    <w:rsid w:val="0001053E"/>
    <w:rsid w:val="000119CC"/>
    <w:rsid w:val="00011CC8"/>
    <w:rsid w:val="000126E1"/>
    <w:rsid w:val="000148F9"/>
    <w:rsid w:val="0001668E"/>
    <w:rsid w:val="00021CFB"/>
    <w:rsid w:val="000313E1"/>
    <w:rsid w:val="000369CD"/>
    <w:rsid w:val="0004740F"/>
    <w:rsid w:val="00050600"/>
    <w:rsid w:val="00063C0C"/>
    <w:rsid w:val="00064647"/>
    <w:rsid w:val="00066E32"/>
    <w:rsid w:val="00070FAA"/>
    <w:rsid w:val="00086523"/>
    <w:rsid w:val="00092613"/>
    <w:rsid w:val="00092DAC"/>
    <w:rsid w:val="00094E61"/>
    <w:rsid w:val="000A2218"/>
    <w:rsid w:val="000B13FF"/>
    <w:rsid w:val="000B158D"/>
    <w:rsid w:val="000B5225"/>
    <w:rsid w:val="000B5D96"/>
    <w:rsid w:val="000C3803"/>
    <w:rsid w:val="000D2296"/>
    <w:rsid w:val="000E0E01"/>
    <w:rsid w:val="000E1101"/>
    <w:rsid w:val="000E422B"/>
    <w:rsid w:val="000F09B1"/>
    <w:rsid w:val="000F6AD1"/>
    <w:rsid w:val="001111AA"/>
    <w:rsid w:val="00117D2D"/>
    <w:rsid w:val="0012129C"/>
    <w:rsid w:val="001215FC"/>
    <w:rsid w:val="001229F2"/>
    <w:rsid w:val="00127DEF"/>
    <w:rsid w:val="00130A18"/>
    <w:rsid w:val="00132829"/>
    <w:rsid w:val="0013365B"/>
    <w:rsid w:val="001418E5"/>
    <w:rsid w:val="001447B9"/>
    <w:rsid w:val="00151235"/>
    <w:rsid w:val="00151557"/>
    <w:rsid w:val="0015183B"/>
    <w:rsid w:val="00153FE8"/>
    <w:rsid w:val="00155845"/>
    <w:rsid w:val="00160A66"/>
    <w:rsid w:val="00166A1A"/>
    <w:rsid w:val="00173484"/>
    <w:rsid w:val="001759F4"/>
    <w:rsid w:val="00177A9C"/>
    <w:rsid w:val="0018275B"/>
    <w:rsid w:val="00184C80"/>
    <w:rsid w:val="00190DD5"/>
    <w:rsid w:val="00192B7B"/>
    <w:rsid w:val="001A25E9"/>
    <w:rsid w:val="001B1DB7"/>
    <w:rsid w:val="001B2364"/>
    <w:rsid w:val="001B393D"/>
    <w:rsid w:val="001C32B6"/>
    <w:rsid w:val="001C3DC2"/>
    <w:rsid w:val="001C5F34"/>
    <w:rsid w:val="001E312E"/>
    <w:rsid w:val="001E3F31"/>
    <w:rsid w:val="001E760C"/>
    <w:rsid w:val="001E78C9"/>
    <w:rsid w:val="001F0109"/>
    <w:rsid w:val="002016A6"/>
    <w:rsid w:val="00201956"/>
    <w:rsid w:val="00204B99"/>
    <w:rsid w:val="0020603B"/>
    <w:rsid w:val="0020749C"/>
    <w:rsid w:val="00210ACB"/>
    <w:rsid w:val="00212C39"/>
    <w:rsid w:val="00215514"/>
    <w:rsid w:val="00217205"/>
    <w:rsid w:val="00217BD7"/>
    <w:rsid w:val="00220CC3"/>
    <w:rsid w:val="002217AD"/>
    <w:rsid w:val="0022641B"/>
    <w:rsid w:val="00226533"/>
    <w:rsid w:val="0024708D"/>
    <w:rsid w:val="002525DD"/>
    <w:rsid w:val="00255CA4"/>
    <w:rsid w:val="00263835"/>
    <w:rsid w:val="00267B2B"/>
    <w:rsid w:val="00274C1F"/>
    <w:rsid w:val="00280E1A"/>
    <w:rsid w:val="00281908"/>
    <w:rsid w:val="00283992"/>
    <w:rsid w:val="0028765E"/>
    <w:rsid w:val="002952EE"/>
    <w:rsid w:val="002A4FFD"/>
    <w:rsid w:val="002A5308"/>
    <w:rsid w:val="002A5478"/>
    <w:rsid w:val="002A6EC0"/>
    <w:rsid w:val="002B2EDE"/>
    <w:rsid w:val="002B4162"/>
    <w:rsid w:val="002B4FA1"/>
    <w:rsid w:val="002C5519"/>
    <w:rsid w:val="002E0F7F"/>
    <w:rsid w:val="002E39F8"/>
    <w:rsid w:val="002E66A5"/>
    <w:rsid w:val="002E6C32"/>
    <w:rsid w:val="002E7F8B"/>
    <w:rsid w:val="002F1AE5"/>
    <w:rsid w:val="002F3CEE"/>
    <w:rsid w:val="002F49BB"/>
    <w:rsid w:val="00303872"/>
    <w:rsid w:val="003054B8"/>
    <w:rsid w:val="00307EEE"/>
    <w:rsid w:val="00313DDA"/>
    <w:rsid w:val="003231CA"/>
    <w:rsid w:val="00333026"/>
    <w:rsid w:val="00344596"/>
    <w:rsid w:val="003535F4"/>
    <w:rsid w:val="00356BB1"/>
    <w:rsid w:val="0035746C"/>
    <w:rsid w:val="003620F3"/>
    <w:rsid w:val="00364206"/>
    <w:rsid w:val="00370651"/>
    <w:rsid w:val="00371C43"/>
    <w:rsid w:val="00371D7B"/>
    <w:rsid w:val="003741DB"/>
    <w:rsid w:val="00382C2E"/>
    <w:rsid w:val="0038488D"/>
    <w:rsid w:val="00394E26"/>
    <w:rsid w:val="00397B5E"/>
    <w:rsid w:val="003A2BC6"/>
    <w:rsid w:val="003A3F5F"/>
    <w:rsid w:val="003A6460"/>
    <w:rsid w:val="003A7E51"/>
    <w:rsid w:val="003B08F2"/>
    <w:rsid w:val="003B1EDD"/>
    <w:rsid w:val="003B3F24"/>
    <w:rsid w:val="003B6D8A"/>
    <w:rsid w:val="003B7206"/>
    <w:rsid w:val="003B7B4E"/>
    <w:rsid w:val="003C2CE7"/>
    <w:rsid w:val="003C4985"/>
    <w:rsid w:val="003C700F"/>
    <w:rsid w:val="003D0279"/>
    <w:rsid w:val="003D1761"/>
    <w:rsid w:val="003D2216"/>
    <w:rsid w:val="003E279F"/>
    <w:rsid w:val="003E32FF"/>
    <w:rsid w:val="003E3C9A"/>
    <w:rsid w:val="003E5C98"/>
    <w:rsid w:val="00401368"/>
    <w:rsid w:val="00402158"/>
    <w:rsid w:val="00406EA1"/>
    <w:rsid w:val="00407076"/>
    <w:rsid w:val="00412F2C"/>
    <w:rsid w:val="00416F45"/>
    <w:rsid w:val="004217CD"/>
    <w:rsid w:val="00436D37"/>
    <w:rsid w:val="0044269E"/>
    <w:rsid w:val="00445D34"/>
    <w:rsid w:val="00452E40"/>
    <w:rsid w:val="00453D22"/>
    <w:rsid w:val="004558FB"/>
    <w:rsid w:val="004564B1"/>
    <w:rsid w:val="00471A73"/>
    <w:rsid w:val="00475853"/>
    <w:rsid w:val="004771DB"/>
    <w:rsid w:val="00481DDD"/>
    <w:rsid w:val="00486F3B"/>
    <w:rsid w:val="00494962"/>
    <w:rsid w:val="00497454"/>
    <w:rsid w:val="004A5E43"/>
    <w:rsid w:val="004B2EC1"/>
    <w:rsid w:val="004B555D"/>
    <w:rsid w:val="004C4E2B"/>
    <w:rsid w:val="004D3F94"/>
    <w:rsid w:val="004E0F10"/>
    <w:rsid w:val="004E3739"/>
    <w:rsid w:val="004E6A94"/>
    <w:rsid w:val="004F06C5"/>
    <w:rsid w:val="004F0F0E"/>
    <w:rsid w:val="004F454A"/>
    <w:rsid w:val="00507B1C"/>
    <w:rsid w:val="00516E5D"/>
    <w:rsid w:val="00520499"/>
    <w:rsid w:val="00520633"/>
    <w:rsid w:val="00523830"/>
    <w:rsid w:val="00526855"/>
    <w:rsid w:val="005278FF"/>
    <w:rsid w:val="0053475E"/>
    <w:rsid w:val="00536078"/>
    <w:rsid w:val="0054047C"/>
    <w:rsid w:val="00541DE4"/>
    <w:rsid w:val="005456AF"/>
    <w:rsid w:val="00545B6C"/>
    <w:rsid w:val="00564AA7"/>
    <w:rsid w:val="00567763"/>
    <w:rsid w:val="005706B0"/>
    <w:rsid w:val="0057162F"/>
    <w:rsid w:val="00571CE6"/>
    <w:rsid w:val="00577948"/>
    <w:rsid w:val="005807F3"/>
    <w:rsid w:val="00580905"/>
    <w:rsid w:val="00582839"/>
    <w:rsid w:val="005A3190"/>
    <w:rsid w:val="005A4A58"/>
    <w:rsid w:val="005B672D"/>
    <w:rsid w:val="005C5ACF"/>
    <w:rsid w:val="005C5C69"/>
    <w:rsid w:val="005D0CE2"/>
    <w:rsid w:val="005D0D8E"/>
    <w:rsid w:val="005D2E28"/>
    <w:rsid w:val="005D3706"/>
    <w:rsid w:val="005D7DA5"/>
    <w:rsid w:val="005E7D09"/>
    <w:rsid w:val="005F0DD7"/>
    <w:rsid w:val="005F1E94"/>
    <w:rsid w:val="005F6C2D"/>
    <w:rsid w:val="005F72AB"/>
    <w:rsid w:val="00601600"/>
    <w:rsid w:val="00613DD5"/>
    <w:rsid w:val="00614413"/>
    <w:rsid w:val="00615055"/>
    <w:rsid w:val="00616078"/>
    <w:rsid w:val="00616E0F"/>
    <w:rsid w:val="00617B5B"/>
    <w:rsid w:val="00621B65"/>
    <w:rsid w:val="0062459F"/>
    <w:rsid w:val="00626CD7"/>
    <w:rsid w:val="00634DF2"/>
    <w:rsid w:val="00636D16"/>
    <w:rsid w:val="006455A1"/>
    <w:rsid w:val="00647D8F"/>
    <w:rsid w:val="006557FA"/>
    <w:rsid w:val="00662EF0"/>
    <w:rsid w:val="00665845"/>
    <w:rsid w:val="00666C0B"/>
    <w:rsid w:val="00675365"/>
    <w:rsid w:val="00676E77"/>
    <w:rsid w:val="00685CEF"/>
    <w:rsid w:val="00693DE0"/>
    <w:rsid w:val="006A0ABF"/>
    <w:rsid w:val="006B0AFF"/>
    <w:rsid w:val="006B142B"/>
    <w:rsid w:val="006C187A"/>
    <w:rsid w:val="006C19F3"/>
    <w:rsid w:val="006C2AF0"/>
    <w:rsid w:val="006C3BB7"/>
    <w:rsid w:val="006C63E2"/>
    <w:rsid w:val="006F4010"/>
    <w:rsid w:val="006F4C41"/>
    <w:rsid w:val="00703580"/>
    <w:rsid w:val="007047F9"/>
    <w:rsid w:val="00705712"/>
    <w:rsid w:val="007066EA"/>
    <w:rsid w:val="00707974"/>
    <w:rsid w:val="007101E9"/>
    <w:rsid w:val="00716527"/>
    <w:rsid w:val="00723C60"/>
    <w:rsid w:val="007313A1"/>
    <w:rsid w:val="00731E3D"/>
    <w:rsid w:val="007372C5"/>
    <w:rsid w:val="007402B8"/>
    <w:rsid w:val="007421DE"/>
    <w:rsid w:val="00742484"/>
    <w:rsid w:val="0074461A"/>
    <w:rsid w:val="007529A2"/>
    <w:rsid w:val="0075389A"/>
    <w:rsid w:val="007617AC"/>
    <w:rsid w:val="0077367F"/>
    <w:rsid w:val="00774C7C"/>
    <w:rsid w:val="007804CE"/>
    <w:rsid w:val="007807C2"/>
    <w:rsid w:val="00782E1B"/>
    <w:rsid w:val="00783424"/>
    <w:rsid w:val="00783523"/>
    <w:rsid w:val="00783FFA"/>
    <w:rsid w:val="00786B90"/>
    <w:rsid w:val="00787D80"/>
    <w:rsid w:val="007911F7"/>
    <w:rsid w:val="007913A6"/>
    <w:rsid w:val="007A238D"/>
    <w:rsid w:val="007A471C"/>
    <w:rsid w:val="007A5A8C"/>
    <w:rsid w:val="007A6E44"/>
    <w:rsid w:val="007B4CCC"/>
    <w:rsid w:val="007C2DC6"/>
    <w:rsid w:val="007C3CFC"/>
    <w:rsid w:val="007C4BB4"/>
    <w:rsid w:val="007C7FE1"/>
    <w:rsid w:val="007D0561"/>
    <w:rsid w:val="007D42A6"/>
    <w:rsid w:val="007D586C"/>
    <w:rsid w:val="007D5A31"/>
    <w:rsid w:val="007E3EE7"/>
    <w:rsid w:val="007E6A56"/>
    <w:rsid w:val="007E78C6"/>
    <w:rsid w:val="007F2678"/>
    <w:rsid w:val="008030EA"/>
    <w:rsid w:val="00814D3B"/>
    <w:rsid w:val="00817D43"/>
    <w:rsid w:val="00824FFC"/>
    <w:rsid w:val="008348D2"/>
    <w:rsid w:val="0084427F"/>
    <w:rsid w:val="00854316"/>
    <w:rsid w:val="00867059"/>
    <w:rsid w:val="008771C7"/>
    <w:rsid w:val="00880B6C"/>
    <w:rsid w:val="008843FB"/>
    <w:rsid w:val="00884D6F"/>
    <w:rsid w:val="0089007F"/>
    <w:rsid w:val="008A1F85"/>
    <w:rsid w:val="008A246D"/>
    <w:rsid w:val="008A39A6"/>
    <w:rsid w:val="008A3B39"/>
    <w:rsid w:val="008A5B4F"/>
    <w:rsid w:val="008A7A48"/>
    <w:rsid w:val="008B2451"/>
    <w:rsid w:val="008B284B"/>
    <w:rsid w:val="008B38D6"/>
    <w:rsid w:val="008B4508"/>
    <w:rsid w:val="008B7E50"/>
    <w:rsid w:val="008C1CA1"/>
    <w:rsid w:val="008C21F7"/>
    <w:rsid w:val="008C3F3B"/>
    <w:rsid w:val="008C47A6"/>
    <w:rsid w:val="008D0E6D"/>
    <w:rsid w:val="008D26C8"/>
    <w:rsid w:val="008E0927"/>
    <w:rsid w:val="008E7C71"/>
    <w:rsid w:val="008F0FB4"/>
    <w:rsid w:val="008F1C15"/>
    <w:rsid w:val="00902801"/>
    <w:rsid w:val="00912122"/>
    <w:rsid w:val="009143DF"/>
    <w:rsid w:val="00914899"/>
    <w:rsid w:val="00914F0E"/>
    <w:rsid w:val="0092237A"/>
    <w:rsid w:val="0092241A"/>
    <w:rsid w:val="009310C4"/>
    <w:rsid w:val="00931BD3"/>
    <w:rsid w:val="00933085"/>
    <w:rsid w:val="00935CCA"/>
    <w:rsid w:val="00935DBB"/>
    <w:rsid w:val="009402BC"/>
    <w:rsid w:val="009406C3"/>
    <w:rsid w:val="00940E35"/>
    <w:rsid w:val="00941F5F"/>
    <w:rsid w:val="009425BC"/>
    <w:rsid w:val="009443AC"/>
    <w:rsid w:val="00950F30"/>
    <w:rsid w:val="00951EC1"/>
    <w:rsid w:val="00953A59"/>
    <w:rsid w:val="00955272"/>
    <w:rsid w:val="00964F69"/>
    <w:rsid w:val="009665B2"/>
    <w:rsid w:val="00970070"/>
    <w:rsid w:val="00970BBB"/>
    <w:rsid w:val="009716EC"/>
    <w:rsid w:val="009820F6"/>
    <w:rsid w:val="009862B3"/>
    <w:rsid w:val="00987F9C"/>
    <w:rsid w:val="009A37CD"/>
    <w:rsid w:val="009B2D2F"/>
    <w:rsid w:val="009B562C"/>
    <w:rsid w:val="009D0B6A"/>
    <w:rsid w:val="009D2E7E"/>
    <w:rsid w:val="009D4066"/>
    <w:rsid w:val="009E080D"/>
    <w:rsid w:val="009E2F52"/>
    <w:rsid w:val="009E334A"/>
    <w:rsid w:val="009E646E"/>
    <w:rsid w:val="009F2B79"/>
    <w:rsid w:val="009F409E"/>
    <w:rsid w:val="009F4D09"/>
    <w:rsid w:val="009F6A10"/>
    <w:rsid w:val="00A00A66"/>
    <w:rsid w:val="00A13B92"/>
    <w:rsid w:val="00A17FAB"/>
    <w:rsid w:val="00A30E0B"/>
    <w:rsid w:val="00A317A3"/>
    <w:rsid w:val="00A3394F"/>
    <w:rsid w:val="00A34D83"/>
    <w:rsid w:val="00A359BD"/>
    <w:rsid w:val="00A36439"/>
    <w:rsid w:val="00A402B5"/>
    <w:rsid w:val="00A437CF"/>
    <w:rsid w:val="00A43F63"/>
    <w:rsid w:val="00A74E0B"/>
    <w:rsid w:val="00A7547E"/>
    <w:rsid w:val="00A81473"/>
    <w:rsid w:val="00A846D2"/>
    <w:rsid w:val="00A94155"/>
    <w:rsid w:val="00A951CF"/>
    <w:rsid w:val="00AB141A"/>
    <w:rsid w:val="00AC2262"/>
    <w:rsid w:val="00AD0510"/>
    <w:rsid w:val="00AD3EE9"/>
    <w:rsid w:val="00AE066C"/>
    <w:rsid w:val="00AF1B17"/>
    <w:rsid w:val="00AF3A5B"/>
    <w:rsid w:val="00AF4A82"/>
    <w:rsid w:val="00B020BA"/>
    <w:rsid w:val="00B12BF0"/>
    <w:rsid w:val="00B200D9"/>
    <w:rsid w:val="00B23F83"/>
    <w:rsid w:val="00B2553C"/>
    <w:rsid w:val="00B25F04"/>
    <w:rsid w:val="00B27EAB"/>
    <w:rsid w:val="00B30D54"/>
    <w:rsid w:val="00B317B1"/>
    <w:rsid w:val="00B317E7"/>
    <w:rsid w:val="00B35C34"/>
    <w:rsid w:val="00B46511"/>
    <w:rsid w:val="00B51B66"/>
    <w:rsid w:val="00B52FB0"/>
    <w:rsid w:val="00B54E05"/>
    <w:rsid w:val="00B56656"/>
    <w:rsid w:val="00B611DE"/>
    <w:rsid w:val="00B676F1"/>
    <w:rsid w:val="00B716E0"/>
    <w:rsid w:val="00B72F4E"/>
    <w:rsid w:val="00B7547B"/>
    <w:rsid w:val="00B7579D"/>
    <w:rsid w:val="00B84618"/>
    <w:rsid w:val="00B85C84"/>
    <w:rsid w:val="00B87F03"/>
    <w:rsid w:val="00B94FE3"/>
    <w:rsid w:val="00B97BDD"/>
    <w:rsid w:val="00BA08DA"/>
    <w:rsid w:val="00BA1041"/>
    <w:rsid w:val="00BA483F"/>
    <w:rsid w:val="00BA513B"/>
    <w:rsid w:val="00BA7A7C"/>
    <w:rsid w:val="00BB30D6"/>
    <w:rsid w:val="00BD0EB6"/>
    <w:rsid w:val="00BD6243"/>
    <w:rsid w:val="00BE1075"/>
    <w:rsid w:val="00BE3B70"/>
    <w:rsid w:val="00BE5260"/>
    <w:rsid w:val="00BE621D"/>
    <w:rsid w:val="00BE6336"/>
    <w:rsid w:val="00BF4C55"/>
    <w:rsid w:val="00BF5F14"/>
    <w:rsid w:val="00BF614D"/>
    <w:rsid w:val="00BF79EE"/>
    <w:rsid w:val="00C0082F"/>
    <w:rsid w:val="00C018AF"/>
    <w:rsid w:val="00C0442F"/>
    <w:rsid w:val="00C100A5"/>
    <w:rsid w:val="00C110C3"/>
    <w:rsid w:val="00C120C0"/>
    <w:rsid w:val="00C17835"/>
    <w:rsid w:val="00C22779"/>
    <w:rsid w:val="00C25F6F"/>
    <w:rsid w:val="00C40147"/>
    <w:rsid w:val="00C40B99"/>
    <w:rsid w:val="00C418A5"/>
    <w:rsid w:val="00C41B4F"/>
    <w:rsid w:val="00C435CF"/>
    <w:rsid w:val="00C44D59"/>
    <w:rsid w:val="00C47B5A"/>
    <w:rsid w:val="00C51744"/>
    <w:rsid w:val="00C55813"/>
    <w:rsid w:val="00C62EB0"/>
    <w:rsid w:val="00C7199C"/>
    <w:rsid w:val="00C7284D"/>
    <w:rsid w:val="00C8080A"/>
    <w:rsid w:val="00C81E7E"/>
    <w:rsid w:val="00CB2021"/>
    <w:rsid w:val="00CB2103"/>
    <w:rsid w:val="00CC3647"/>
    <w:rsid w:val="00CC4123"/>
    <w:rsid w:val="00CD4328"/>
    <w:rsid w:val="00CD5707"/>
    <w:rsid w:val="00CE0805"/>
    <w:rsid w:val="00CE6CFC"/>
    <w:rsid w:val="00CF4D58"/>
    <w:rsid w:val="00CF50FF"/>
    <w:rsid w:val="00CF5379"/>
    <w:rsid w:val="00D02A39"/>
    <w:rsid w:val="00D0572D"/>
    <w:rsid w:val="00D111A5"/>
    <w:rsid w:val="00D11DD6"/>
    <w:rsid w:val="00D17979"/>
    <w:rsid w:val="00D31BB3"/>
    <w:rsid w:val="00D37A41"/>
    <w:rsid w:val="00D422DB"/>
    <w:rsid w:val="00D42ED0"/>
    <w:rsid w:val="00D43289"/>
    <w:rsid w:val="00D460FC"/>
    <w:rsid w:val="00D473BD"/>
    <w:rsid w:val="00D529FC"/>
    <w:rsid w:val="00D65F33"/>
    <w:rsid w:val="00D758C8"/>
    <w:rsid w:val="00D7742B"/>
    <w:rsid w:val="00D83243"/>
    <w:rsid w:val="00D851B0"/>
    <w:rsid w:val="00D90DDA"/>
    <w:rsid w:val="00D93C9F"/>
    <w:rsid w:val="00D97606"/>
    <w:rsid w:val="00DA25A0"/>
    <w:rsid w:val="00DA3D02"/>
    <w:rsid w:val="00DA7426"/>
    <w:rsid w:val="00DB0A1C"/>
    <w:rsid w:val="00DB5472"/>
    <w:rsid w:val="00DB6178"/>
    <w:rsid w:val="00DB6BD5"/>
    <w:rsid w:val="00DC2CBA"/>
    <w:rsid w:val="00DC7175"/>
    <w:rsid w:val="00DD04BE"/>
    <w:rsid w:val="00DD0522"/>
    <w:rsid w:val="00DD09FD"/>
    <w:rsid w:val="00DE514E"/>
    <w:rsid w:val="00DE6774"/>
    <w:rsid w:val="00DF14DC"/>
    <w:rsid w:val="00DF1555"/>
    <w:rsid w:val="00DF405F"/>
    <w:rsid w:val="00DF6847"/>
    <w:rsid w:val="00DF7A5F"/>
    <w:rsid w:val="00E0324C"/>
    <w:rsid w:val="00E1356A"/>
    <w:rsid w:val="00E245B8"/>
    <w:rsid w:val="00E25B0C"/>
    <w:rsid w:val="00E30AE8"/>
    <w:rsid w:val="00E377FF"/>
    <w:rsid w:val="00E428C9"/>
    <w:rsid w:val="00E42B15"/>
    <w:rsid w:val="00E4457A"/>
    <w:rsid w:val="00E460F0"/>
    <w:rsid w:val="00E46395"/>
    <w:rsid w:val="00E47238"/>
    <w:rsid w:val="00E4727F"/>
    <w:rsid w:val="00E47C66"/>
    <w:rsid w:val="00E57AA9"/>
    <w:rsid w:val="00E60127"/>
    <w:rsid w:val="00E76C62"/>
    <w:rsid w:val="00E91DBD"/>
    <w:rsid w:val="00E93BA4"/>
    <w:rsid w:val="00E97544"/>
    <w:rsid w:val="00EB3650"/>
    <w:rsid w:val="00EB3809"/>
    <w:rsid w:val="00EB60BD"/>
    <w:rsid w:val="00EC2C86"/>
    <w:rsid w:val="00EC2E7D"/>
    <w:rsid w:val="00EC7DBE"/>
    <w:rsid w:val="00ED2849"/>
    <w:rsid w:val="00ED783B"/>
    <w:rsid w:val="00EE3205"/>
    <w:rsid w:val="00EE4417"/>
    <w:rsid w:val="00EE5C89"/>
    <w:rsid w:val="00EE5DDD"/>
    <w:rsid w:val="00EF1BB4"/>
    <w:rsid w:val="00EF2A65"/>
    <w:rsid w:val="00EF3ECF"/>
    <w:rsid w:val="00EF5806"/>
    <w:rsid w:val="00F00029"/>
    <w:rsid w:val="00F04BD4"/>
    <w:rsid w:val="00F11564"/>
    <w:rsid w:val="00F11C28"/>
    <w:rsid w:val="00F14A52"/>
    <w:rsid w:val="00F26DBB"/>
    <w:rsid w:val="00F37E1E"/>
    <w:rsid w:val="00F40F5E"/>
    <w:rsid w:val="00F439A6"/>
    <w:rsid w:val="00F4655D"/>
    <w:rsid w:val="00F5186D"/>
    <w:rsid w:val="00F5749E"/>
    <w:rsid w:val="00F645E0"/>
    <w:rsid w:val="00F64744"/>
    <w:rsid w:val="00F77BD2"/>
    <w:rsid w:val="00F804AE"/>
    <w:rsid w:val="00F842A5"/>
    <w:rsid w:val="00F93096"/>
    <w:rsid w:val="00FA32EB"/>
    <w:rsid w:val="00FB0724"/>
    <w:rsid w:val="00FB135D"/>
    <w:rsid w:val="00FB49CC"/>
    <w:rsid w:val="00FB4FAA"/>
    <w:rsid w:val="00FC0765"/>
    <w:rsid w:val="00FC2D4F"/>
    <w:rsid w:val="00FC5963"/>
    <w:rsid w:val="00FD1F42"/>
    <w:rsid w:val="00FD74F7"/>
    <w:rsid w:val="00FF0E29"/>
    <w:rsid w:val="00FF5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31953"/>
  <w15:docId w15:val="{60065019-B912-4442-B1B2-1E16F1FF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2EE"/>
    <w:pPr>
      <w:jc w:val="both"/>
    </w:pPr>
    <w:rPr>
      <w:rFonts w:ascii="Times New Roman" w:eastAsia="Times New Roman" w:hAnsi="Times New Roman"/>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952EE"/>
    <w:pPr>
      <w:ind w:left="720"/>
      <w:contextualSpacing/>
      <w:jc w:val="left"/>
    </w:pPr>
    <w:rPr>
      <w:rFonts w:ascii="Calibri" w:eastAsia="Calibri" w:hAnsi="Calibri"/>
      <w:sz w:val="22"/>
      <w:szCs w:val="22"/>
    </w:rPr>
  </w:style>
  <w:style w:type="paragraph" w:styleId="Prosttext">
    <w:name w:val="Plain Text"/>
    <w:basedOn w:val="Normln"/>
    <w:link w:val="ProsttextChar"/>
    <w:uiPriority w:val="99"/>
    <w:rsid w:val="002952EE"/>
    <w:pPr>
      <w:jc w:val="left"/>
    </w:pPr>
    <w:rPr>
      <w:rFonts w:ascii="Courier New" w:hAnsi="Courier New" w:cs="Courier New"/>
      <w:sz w:val="20"/>
      <w:lang w:eastAsia="cs-CZ"/>
    </w:rPr>
  </w:style>
  <w:style w:type="character" w:customStyle="1" w:styleId="ProsttextChar">
    <w:name w:val="Prostý text Char"/>
    <w:link w:val="Prosttext"/>
    <w:uiPriority w:val="99"/>
    <w:rsid w:val="002952EE"/>
    <w:rPr>
      <w:rFonts w:ascii="Courier New" w:eastAsia="Times New Roman" w:hAnsi="Courier New" w:cs="Courier New"/>
      <w:sz w:val="20"/>
      <w:szCs w:val="20"/>
      <w:lang w:eastAsia="cs-CZ"/>
    </w:rPr>
  </w:style>
  <w:style w:type="paragraph" w:styleId="Bezmezer">
    <w:name w:val="No Spacing"/>
    <w:link w:val="BezmezerChar"/>
    <w:uiPriority w:val="99"/>
    <w:qFormat/>
    <w:rsid w:val="002952EE"/>
    <w:rPr>
      <w:rFonts w:ascii="Cambria" w:eastAsia="Times New Roman" w:hAnsi="Cambria"/>
      <w:sz w:val="22"/>
      <w:szCs w:val="22"/>
      <w:lang w:val="en-US" w:eastAsia="en-US"/>
    </w:rPr>
  </w:style>
  <w:style w:type="character" w:customStyle="1" w:styleId="BezmezerChar">
    <w:name w:val="Bez mezer Char"/>
    <w:link w:val="Bezmezer"/>
    <w:uiPriority w:val="99"/>
    <w:rsid w:val="002952EE"/>
    <w:rPr>
      <w:rFonts w:ascii="Cambria" w:eastAsia="Times New Roman" w:hAnsi="Cambria" w:cs="Times New Roman"/>
      <w:lang w:val="en-US"/>
    </w:rPr>
  </w:style>
  <w:style w:type="paragraph" w:customStyle="1" w:styleId="Odrky">
    <w:name w:val="Odrážky"/>
    <w:basedOn w:val="Normln"/>
    <w:rsid w:val="002952EE"/>
    <w:pPr>
      <w:suppressAutoHyphens/>
      <w:ind w:left="1134" w:hanging="425"/>
    </w:pPr>
    <w:rPr>
      <w:szCs w:val="24"/>
      <w:lang w:eastAsia="ar-SA"/>
    </w:rPr>
  </w:style>
  <w:style w:type="paragraph" w:customStyle="1" w:styleId="ODSTAVEC">
    <w:name w:val="ODSTAVEC"/>
    <w:basedOn w:val="Bezmezer"/>
    <w:rsid w:val="002952EE"/>
    <w:pPr>
      <w:numPr>
        <w:ilvl w:val="1"/>
        <w:numId w:val="11"/>
      </w:numPr>
      <w:spacing w:before="120"/>
      <w:ind w:left="0" w:firstLine="0"/>
      <w:jc w:val="both"/>
    </w:pPr>
    <w:rPr>
      <w:rFonts w:ascii="Arial" w:hAnsi="Arial" w:cs="Arial"/>
      <w:sz w:val="18"/>
      <w:szCs w:val="18"/>
      <w:lang w:val="cs-CZ" w:eastAsia="cs-CZ"/>
    </w:rPr>
  </w:style>
  <w:style w:type="paragraph" w:customStyle="1" w:styleId="NADPIS">
    <w:name w:val="NADPIS"/>
    <w:basedOn w:val="Bezmezer"/>
    <w:rsid w:val="002952EE"/>
    <w:pPr>
      <w:numPr>
        <w:numId w:val="11"/>
      </w:numPr>
      <w:spacing w:before="360"/>
      <w:ind w:left="0" w:firstLine="0"/>
      <w:jc w:val="center"/>
    </w:pPr>
    <w:rPr>
      <w:rFonts w:ascii="Arial" w:eastAsia="Calibri" w:hAnsi="Arial" w:cs="Arial"/>
      <w:b/>
      <w:lang w:val="cs-CZ"/>
    </w:rPr>
  </w:style>
  <w:style w:type="paragraph" w:styleId="Zhlav">
    <w:name w:val="header"/>
    <w:basedOn w:val="Normln"/>
    <w:link w:val="ZhlavChar"/>
    <w:uiPriority w:val="99"/>
    <w:unhideWhenUsed/>
    <w:rsid w:val="002952EE"/>
    <w:pPr>
      <w:tabs>
        <w:tab w:val="center" w:pos="4536"/>
        <w:tab w:val="right" w:pos="9072"/>
      </w:tabs>
    </w:pPr>
  </w:style>
  <w:style w:type="character" w:customStyle="1" w:styleId="ZhlavChar">
    <w:name w:val="Záhlaví Char"/>
    <w:link w:val="Zhlav"/>
    <w:uiPriority w:val="99"/>
    <w:rsid w:val="002952EE"/>
    <w:rPr>
      <w:rFonts w:ascii="Times New Roman" w:eastAsia="Times New Roman" w:hAnsi="Times New Roman" w:cs="Times New Roman"/>
      <w:sz w:val="24"/>
      <w:szCs w:val="20"/>
    </w:rPr>
  </w:style>
  <w:style w:type="paragraph" w:styleId="Zpat">
    <w:name w:val="footer"/>
    <w:basedOn w:val="Normln"/>
    <w:link w:val="ZpatChar"/>
    <w:uiPriority w:val="99"/>
    <w:unhideWhenUsed/>
    <w:rsid w:val="007804CE"/>
    <w:pPr>
      <w:tabs>
        <w:tab w:val="center" w:pos="4536"/>
        <w:tab w:val="right" w:pos="9072"/>
      </w:tabs>
    </w:pPr>
  </w:style>
  <w:style w:type="character" w:customStyle="1" w:styleId="ZpatChar">
    <w:name w:val="Zápatí Char"/>
    <w:link w:val="Zpat"/>
    <w:uiPriority w:val="99"/>
    <w:rsid w:val="007804CE"/>
    <w:rPr>
      <w:rFonts w:ascii="Times New Roman" w:eastAsia="Times New Roman" w:hAnsi="Times New Roman" w:cs="Times New Roman"/>
      <w:sz w:val="24"/>
      <w:szCs w:val="20"/>
    </w:rPr>
  </w:style>
  <w:style w:type="character" w:styleId="Hypertextovodkaz">
    <w:name w:val="Hyperlink"/>
    <w:uiPriority w:val="99"/>
    <w:unhideWhenUsed/>
    <w:rsid w:val="00E377FF"/>
    <w:rPr>
      <w:color w:val="0563C1"/>
      <w:u w:val="single"/>
    </w:rPr>
  </w:style>
  <w:style w:type="paragraph" w:customStyle="1" w:styleId="Textodstavce">
    <w:name w:val="Text odstavce"/>
    <w:basedOn w:val="Normln"/>
    <w:uiPriority w:val="99"/>
    <w:rsid w:val="001B2364"/>
    <w:pPr>
      <w:tabs>
        <w:tab w:val="left" w:pos="851"/>
      </w:tabs>
      <w:spacing w:before="120" w:after="120"/>
      <w:outlineLvl w:val="6"/>
    </w:pPr>
    <w:rPr>
      <w:szCs w:val="24"/>
      <w:u w:color="394A58"/>
      <w:lang w:eastAsia="cs-CZ"/>
    </w:rPr>
  </w:style>
  <w:style w:type="paragraph" w:styleId="Textbubliny">
    <w:name w:val="Balloon Text"/>
    <w:basedOn w:val="Normln"/>
    <w:link w:val="TextbublinyChar"/>
    <w:uiPriority w:val="99"/>
    <w:semiHidden/>
    <w:unhideWhenUsed/>
    <w:rsid w:val="007402B8"/>
    <w:rPr>
      <w:rFonts w:ascii="Segoe UI" w:hAnsi="Segoe UI" w:cs="Segoe UI"/>
      <w:sz w:val="18"/>
      <w:szCs w:val="18"/>
    </w:rPr>
  </w:style>
  <w:style w:type="character" w:customStyle="1" w:styleId="TextbublinyChar">
    <w:name w:val="Text bubliny Char"/>
    <w:link w:val="Textbubliny"/>
    <w:uiPriority w:val="99"/>
    <w:semiHidden/>
    <w:rsid w:val="007402B8"/>
    <w:rPr>
      <w:rFonts w:ascii="Segoe UI" w:eastAsia="Times New Roman" w:hAnsi="Segoe UI" w:cs="Segoe UI"/>
      <w:sz w:val="18"/>
      <w:szCs w:val="18"/>
    </w:rPr>
  </w:style>
  <w:style w:type="character" w:styleId="Odkaznakoment">
    <w:name w:val="annotation reference"/>
    <w:uiPriority w:val="99"/>
    <w:semiHidden/>
    <w:unhideWhenUsed/>
    <w:rsid w:val="00A43F63"/>
    <w:rPr>
      <w:sz w:val="16"/>
      <w:szCs w:val="16"/>
    </w:rPr>
  </w:style>
  <w:style w:type="paragraph" w:styleId="Textkomente">
    <w:name w:val="annotation text"/>
    <w:basedOn w:val="Normln"/>
    <w:link w:val="TextkomenteChar"/>
    <w:uiPriority w:val="99"/>
    <w:semiHidden/>
    <w:unhideWhenUsed/>
    <w:rsid w:val="00A43F63"/>
    <w:rPr>
      <w:sz w:val="20"/>
    </w:rPr>
  </w:style>
  <w:style w:type="character" w:customStyle="1" w:styleId="TextkomenteChar">
    <w:name w:val="Text komentáře Char"/>
    <w:link w:val="Textkomente"/>
    <w:uiPriority w:val="99"/>
    <w:semiHidden/>
    <w:rsid w:val="00A43F6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43F63"/>
    <w:rPr>
      <w:b/>
      <w:bCs/>
    </w:rPr>
  </w:style>
  <w:style w:type="character" w:customStyle="1" w:styleId="PedmtkomenteChar">
    <w:name w:val="Předmět komentáře Char"/>
    <w:link w:val="Pedmtkomente"/>
    <w:uiPriority w:val="99"/>
    <w:semiHidden/>
    <w:rsid w:val="00A43F63"/>
    <w:rPr>
      <w:rFonts w:ascii="Times New Roman" w:eastAsia="Times New Roman" w:hAnsi="Times New Roman" w:cs="Times New Roman"/>
      <w:b/>
      <w:bCs/>
      <w:sz w:val="20"/>
      <w:szCs w:val="20"/>
    </w:rPr>
  </w:style>
  <w:style w:type="paragraph" w:customStyle="1" w:styleId="CMlnek">
    <w:name w:val="CM Článek"/>
    <w:basedOn w:val="Normln"/>
    <w:next w:val="CMOdstavec"/>
    <w:qFormat/>
    <w:rsid w:val="002E66A5"/>
    <w:pPr>
      <w:keepNext/>
      <w:numPr>
        <w:numId w:val="34"/>
      </w:numPr>
      <w:spacing w:before="480" w:after="240"/>
    </w:pPr>
    <w:rPr>
      <w:rFonts w:eastAsia="ヒラギノ角ゴ Pro W3"/>
      <w:b/>
      <w:color w:val="000000"/>
      <w:szCs w:val="24"/>
    </w:rPr>
  </w:style>
  <w:style w:type="paragraph" w:customStyle="1" w:styleId="CMOdstavec">
    <w:name w:val="CM Odstavec"/>
    <w:basedOn w:val="Normln"/>
    <w:qFormat/>
    <w:rsid w:val="002E66A5"/>
    <w:pPr>
      <w:numPr>
        <w:ilvl w:val="1"/>
        <w:numId w:val="34"/>
      </w:numPr>
      <w:spacing w:after="120"/>
    </w:pPr>
    <w:rPr>
      <w:rFonts w:eastAsia="ヒラギノ角ゴ Pro W3"/>
      <w:color w:val="000000"/>
      <w:szCs w:val="24"/>
    </w:rPr>
  </w:style>
  <w:style w:type="character" w:customStyle="1" w:styleId="Nevyeenzmnka1">
    <w:name w:val="Nevyřešená zmínka1"/>
    <w:uiPriority w:val="99"/>
    <w:semiHidden/>
    <w:unhideWhenUsed/>
    <w:rsid w:val="00DD09FD"/>
    <w:rPr>
      <w:color w:val="605E5C"/>
      <w:shd w:val="clear" w:color="auto" w:fill="E1DFDD"/>
    </w:rPr>
  </w:style>
  <w:style w:type="character" w:customStyle="1" w:styleId="Nevyeenzmnka2">
    <w:name w:val="Nevyřešená zmínka2"/>
    <w:uiPriority w:val="99"/>
    <w:semiHidden/>
    <w:unhideWhenUsed/>
    <w:rsid w:val="00406EA1"/>
    <w:rPr>
      <w:color w:val="605E5C"/>
      <w:shd w:val="clear" w:color="auto" w:fill="E1DFDD"/>
    </w:rPr>
  </w:style>
  <w:style w:type="paragraph" w:customStyle="1" w:styleId="xmsonormal">
    <w:name w:val="x_msonormal"/>
    <w:basedOn w:val="Normln"/>
    <w:rsid w:val="000E0E01"/>
    <w:pPr>
      <w:jc w:val="left"/>
    </w:pPr>
    <w:rPr>
      <w:rFonts w:ascii="Calibri" w:eastAsia="Calibri" w:hAnsi="Calibri" w:cs="Calibri"/>
      <w:sz w:val="22"/>
      <w:szCs w:val="22"/>
      <w:lang w:eastAsia="cs-CZ"/>
    </w:rPr>
  </w:style>
  <w:style w:type="paragraph" w:styleId="Textpoznpodarou">
    <w:name w:val="footnote text"/>
    <w:basedOn w:val="Normln"/>
    <w:link w:val="TextpoznpodarouChar"/>
    <w:uiPriority w:val="99"/>
    <w:unhideWhenUsed/>
    <w:rsid w:val="00634DF2"/>
    <w:rPr>
      <w:sz w:val="20"/>
    </w:rPr>
  </w:style>
  <w:style w:type="character" w:customStyle="1" w:styleId="TextpoznpodarouChar">
    <w:name w:val="Text pozn. pod čarou Char"/>
    <w:basedOn w:val="Standardnpsmoodstavce"/>
    <w:link w:val="Textpoznpodarou"/>
    <w:uiPriority w:val="99"/>
    <w:rsid w:val="00634DF2"/>
    <w:rPr>
      <w:rFonts w:ascii="Times New Roman" w:eastAsia="Times New Roman" w:hAnsi="Times New Roman"/>
      <w:lang w:eastAsia="en-US"/>
    </w:rPr>
  </w:style>
  <w:style w:type="table" w:styleId="Mkatabulky">
    <w:name w:val="Table Grid"/>
    <w:basedOn w:val="Normlntabulka"/>
    <w:uiPriority w:val="59"/>
    <w:rsid w:val="00634D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
    <w:name w:val="Žádný"/>
    <w:rsid w:val="00634DF2"/>
  </w:style>
  <w:style w:type="character" w:styleId="Nzevknihy">
    <w:name w:val="Book Title"/>
    <w:basedOn w:val="Standardnpsmoodstavce"/>
    <w:uiPriority w:val="33"/>
    <w:qFormat/>
    <w:rsid w:val="00666C0B"/>
    <w:rPr>
      <w:b/>
      <w:bCs/>
      <w:smallCaps/>
      <w:spacing w:val="5"/>
    </w:rPr>
  </w:style>
  <w:style w:type="paragraph" w:styleId="Revize">
    <w:name w:val="Revision"/>
    <w:hidden/>
    <w:uiPriority w:val="99"/>
    <w:semiHidden/>
    <w:rsid w:val="00280E1A"/>
    <w:rPr>
      <w:rFonts w:ascii="Times New Roman" w:eastAsia="Times New Roman" w:hAnsi="Times New Roman"/>
      <w:sz w:val="24"/>
      <w:lang w:eastAsia="en-US"/>
    </w:rPr>
  </w:style>
  <w:style w:type="character" w:styleId="Nevyeenzmnka">
    <w:name w:val="Unresolved Mention"/>
    <w:basedOn w:val="Standardnpsmoodstavce"/>
    <w:uiPriority w:val="99"/>
    <w:semiHidden/>
    <w:unhideWhenUsed/>
    <w:rsid w:val="007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96137">
      <w:bodyDiv w:val="1"/>
      <w:marLeft w:val="0"/>
      <w:marRight w:val="0"/>
      <w:marTop w:val="0"/>
      <w:marBottom w:val="0"/>
      <w:divBdr>
        <w:top w:val="none" w:sz="0" w:space="0" w:color="auto"/>
        <w:left w:val="none" w:sz="0" w:space="0" w:color="auto"/>
        <w:bottom w:val="none" w:sz="0" w:space="0" w:color="auto"/>
        <w:right w:val="none" w:sz="0" w:space="0" w:color="auto"/>
      </w:divBdr>
    </w:div>
    <w:div w:id="852768430">
      <w:bodyDiv w:val="1"/>
      <w:marLeft w:val="0"/>
      <w:marRight w:val="0"/>
      <w:marTop w:val="0"/>
      <w:marBottom w:val="0"/>
      <w:divBdr>
        <w:top w:val="none" w:sz="0" w:space="0" w:color="auto"/>
        <w:left w:val="none" w:sz="0" w:space="0" w:color="auto"/>
        <w:bottom w:val="none" w:sz="0" w:space="0" w:color="auto"/>
        <w:right w:val="none" w:sz="0" w:space="0" w:color="auto"/>
      </w:divBdr>
    </w:div>
    <w:div w:id="1104347311">
      <w:bodyDiv w:val="1"/>
      <w:marLeft w:val="0"/>
      <w:marRight w:val="0"/>
      <w:marTop w:val="0"/>
      <w:marBottom w:val="0"/>
      <w:divBdr>
        <w:top w:val="none" w:sz="0" w:space="0" w:color="auto"/>
        <w:left w:val="none" w:sz="0" w:space="0" w:color="auto"/>
        <w:bottom w:val="none" w:sz="0" w:space="0" w:color="auto"/>
        <w:right w:val="none" w:sz="0" w:space="0" w:color="auto"/>
      </w:divBdr>
    </w:div>
    <w:div w:id="1147429309">
      <w:bodyDiv w:val="1"/>
      <w:marLeft w:val="0"/>
      <w:marRight w:val="0"/>
      <w:marTop w:val="0"/>
      <w:marBottom w:val="0"/>
      <w:divBdr>
        <w:top w:val="none" w:sz="0" w:space="0" w:color="auto"/>
        <w:left w:val="none" w:sz="0" w:space="0" w:color="auto"/>
        <w:bottom w:val="none" w:sz="0" w:space="0" w:color="auto"/>
        <w:right w:val="none" w:sz="0" w:space="0" w:color="auto"/>
      </w:divBdr>
    </w:div>
    <w:div w:id="1164125293">
      <w:bodyDiv w:val="1"/>
      <w:marLeft w:val="0"/>
      <w:marRight w:val="0"/>
      <w:marTop w:val="0"/>
      <w:marBottom w:val="0"/>
      <w:divBdr>
        <w:top w:val="none" w:sz="0" w:space="0" w:color="auto"/>
        <w:left w:val="none" w:sz="0" w:space="0" w:color="auto"/>
        <w:bottom w:val="none" w:sz="0" w:space="0" w:color="auto"/>
        <w:right w:val="none" w:sz="0" w:space="0" w:color="auto"/>
      </w:divBdr>
    </w:div>
    <w:div w:id="1262644535">
      <w:bodyDiv w:val="1"/>
      <w:marLeft w:val="0"/>
      <w:marRight w:val="0"/>
      <w:marTop w:val="0"/>
      <w:marBottom w:val="0"/>
      <w:divBdr>
        <w:top w:val="none" w:sz="0" w:space="0" w:color="auto"/>
        <w:left w:val="none" w:sz="0" w:space="0" w:color="auto"/>
        <w:bottom w:val="none" w:sz="0" w:space="0" w:color="auto"/>
        <w:right w:val="none" w:sz="0" w:space="0" w:color="auto"/>
      </w:divBdr>
    </w:div>
    <w:div w:id="1324966589">
      <w:bodyDiv w:val="1"/>
      <w:marLeft w:val="0"/>
      <w:marRight w:val="0"/>
      <w:marTop w:val="0"/>
      <w:marBottom w:val="0"/>
      <w:divBdr>
        <w:top w:val="none" w:sz="0" w:space="0" w:color="auto"/>
        <w:left w:val="none" w:sz="0" w:space="0" w:color="auto"/>
        <w:bottom w:val="none" w:sz="0" w:space="0" w:color="auto"/>
        <w:right w:val="none" w:sz="0" w:space="0" w:color="auto"/>
      </w:divBdr>
    </w:div>
    <w:div w:id="1361541455">
      <w:bodyDiv w:val="1"/>
      <w:marLeft w:val="0"/>
      <w:marRight w:val="0"/>
      <w:marTop w:val="0"/>
      <w:marBottom w:val="0"/>
      <w:divBdr>
        <w:top w:val="none" w:sz="0" w:space="0" w:color="auto"/>
        <w:left w:val="none" w:sz="0" w:space="0" w:color="auto"/>
        <w:bottom w:val="none" w:sz="0" w:space="0" w:color="auto"/>
        <w:right w:val="none" w:sz="0" w:space="0" w:color="auto"/>
      </w:divBdr>
    </w:div>
    <w:div w:id="1492528424">
      <w:bodyDiv w:val="1"/>
      <w:marLeft w:val="0"/>
      <w:marRight w:val="0"/>
      <w:marTop w:val="0"/>
      <w:marBottom w:val="0"/>
      <w:divBdr>
        <w:top w:val="none" w:sz="0" w:space="0" w:color="auto"/>
        <w:left w:val="none" w:sz="0" w:space="0" w:color="auto"/>
        <w:bottom w:val="none" w:sz="0" w:space="0" w:color="auto"/>
        <w:right w:val="none" w:sz="0" w:space="0" w:color="auto"/>
      </w:divBdr>
    </w:div>
    <w:div w:id="1639267047">
      <w:bodyDiv w:val="1"/>
      <w:marLeft w:val="0"/>
      <w:marRight w:val="0"/>
      <w:marTop w:val="0"/>
      <w:marBottom w:val="0"/>
      <w:divBdr>
        <w:top w:val="none" w:sz="0" w:space="0" w:color="auto"/>
        <w:left w:val="none" w:sz="0" w:space="0" w:color="auto"/>
        <w:bottom w:val="none" w:sz="0" w:space="0" w:color="auto"/>
        <w:right w:val="none" w:sz="0" w:space="0" w:color="auto"/>
      </w:divBdr>
    </w:div>
    <w:div w:id="20927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F9C1-9FB5-449C-9DC8-3E3061DF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4967</Words>
  <Characters>29310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34209</CharactersWithSpaces>
  <SharedDoc>false</SharedDoc>
  <HLinks>
    <vt:vector size="6" baseType="variant">
      <vt:variant>
        <vt:i4>5636156</vt:i4>
      </vt:variant>
      <vt:variant>
        <vt:i4>0</vt:i4>
      </vt:variant>
      <vt:variant>
        <vt:i4>0</vt:i4>
      </vt:variant>
      <vt:variant>
        <vt:i4>5</vt:i4>
      </vt:variant>
      <vt:variant>
        <vt:lpwstr>mailto:jan.ruzicka@nm.cz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Kleinová Zuzana</dc:creator>
  <cp:keywords/>
  <dc:description/>
  <cp:lastModifiedBy>Dvořák Marek</cp:lastModifiedBy>
  <cp:revision>6</cp:revision>
  <cp:lastPrinted>2024-06-25T10:39:00Z</cp:lastPrinted>
  <dcterms:created xsi:type="dcterms:W3CDTF">2024-07-04T12:18:00Z</dcterms:created>
  <dcterms:modified xsi:type="dcterms:W3CDTF">2024-07-04T12:23:00Z</dcterms:modified>
</cp:coreProperties>
</file>