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B7764F8" w14:textId="77777777" w:rsidR="00857622" w:rsidRDefault="00857622">
      <w:pPr>
        <w:spacing w:line="256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</w:p>
    <w:p w14:paraId="4B7764F9" w14:textId="77777777" w:rsidR="00857622" w:rsidRDefault="00857622">
      <w:pPr>
        <w:spacing w:line="256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</w:p>
    <w:p w14:paraId="4B7764FA" w14:textId="77777777" w:rsidR="00857622" w:rsidRDefault="00857622">
      <w:pPr>
        <w:spacing w:line="256" w:lineRule="auto"/>
        <w:jc w:val="center"/>
        <w:rPr>
          <w:rFonts w:ascii="Open Sans" w:eastAsia="Open Sans" w:hAnsi="Open Sans" w:cs="Open Sans"/>
          <w:b/>
        </w:rPr>
      </w:pPr>
    </w:p>
    <w:p w14:paraId="4B7764FB" w14:textId="77777777" w:rsidR="00857622" w:rsidRDefault="00000000">
      <w:pPr>
        <w:spacing w:line="256" w:lineRule="auto"/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DAROVACÍ SMLOUVA</w:t>
      </w:r>
    </w:p>
    <w:p w14:paraId="4B7764FC" w14:textId="77777777" w:rsidR="00857622" w:rsidRDefault="00857622">
      <w:pPr>
        <w:spacing w:line="256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</w:p>
    <w:p w14:paraId="4B7764FD" w14:textId="77777777" w:rsidR="00857622" w:rsidRDefault="00000000">
      <w:pPr>
        <w:spacing w:line="256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uzavřená podle §2055 a násl. zákona 89/2012 Sb. Občanského zákoníku (dále jen „Smlouva“),</w:t>
      </w:r>
    </w:p>
    <w:p w14:paraId="4B7764FE" w14:textId="77777777" w:rsidR="00857622" w:rsidRDefault="00857622">
      <w:pPr>
        <w:spacing w:line="256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4B7764FF" w14:textId="77777777" w:rsidR="00857622" w:rsidRDefault="00000000">
      <w:pPr>
        <w:spacing w:line="256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kterou uzavřely</w:t>
      </w:r>
    </w:p>
    <w:p w14:paraId="4B776500" w14:textId="77777777" w:rsidR="00857622" w:rsidRDefault="00857622">
      <w:pPr>
        <w:spacing w:line="256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4B776501" w14:textId="77777777" w:rsidR="00857622" w:rsidRDefault="00000000">
      <w:pPr>
        <w:spacing w:line="256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na straně jedné:</w:t>
      </w:r>
    </w:p>
    <w:p w14:paraId="4B776502" w14:textId="77777777" w:rsidR="00857622" w:rsidRDefault="00000000">
      <w:pPr>
        <w:spacing w:line="256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</w:p>
    <w:p w14:paraId="4B776503" w14:textId="77777777" w:rsidR="00857622" w:rsidRDefault="00000000">
      <w:pPr>
        <w:spacing w:line="256" w:lineRule="auto"/>
        <w:ind w:left="1275"/>
        <w:jc w:val="both"/>
        <w:rPr>
          <w:rFonts w:ascii="Open Sans" w:eastAsia="Open Sans" w:hAnsi="Open Sans" w:cs="Open Sans"/>
          <w:b/>
          <w:sz w:val="20"/>
          <w:szCs w:val="20"/>
          <w:highlight w:val="white"/>
        </w:rPr>
      </w:pPr>
      <w:r>
        <w:rPr>
          <w:rFonts w:ascii="Open Sans" w:eastAsia="Open Sans" w:hAnsi="Open Sans" w:cs="Open Sans"/>
          <w:b/>
          <w:sz w:val="20"/>
          <w:szCs w:val="20"/>
          <w:highlight w:val="white"/>
        </w:rPr>
        <w:tab/>
      </w:r>
    </w:p>
    <w:p w14:paraId="4B776504" w14:textId="77777777" w:rsidR="00857622" w:rsidRDefault="00000000">
      <w:pPr>
        <w:spacing w:line="256" w:lineRule="auto"/>
        <w:ind w:left="1275"/>
        <w:jc w:val="both"/>
        <w:rPr>
          <w:rFonts w:ascii="Open Sans" w:eastAsia="Open Sans" w:hAnsi="Open Sans" w:cs="Open Sans"/>
          <w:b/>
          <w:sz w:val="20"/>
          <w:szCs w:val="20"/>
          <w:highlight w:val="white"/>
        </w:rPr>
      </w:pPr>
      <w:r>
        <w:rPr>
          <w:rFonts w:ascii="Open Sans" w:eastAsia="Open Sans" w:hAnsi="Open Sans" w:cs="Open Sans"/>
          <w:b/>
          <w:sz w:val="20"/>
          <w:szCs w:val="20"/>
          <w:highlight w:val="white"/>
        </w:rPr>
        <w:t>OK GROUP a.s.</w:t>
      </w:r>
    </w:p>
    <w:p w14:paraId="4B776505" w14:textId="77777777" w:rsidR="00857622" w:rsidRDefault="00000000">
      <w:pPr>
        <w:spacing w:line="256" w:lineRule="auto"/>
        <w:ind w:left="1275"/>
        <w:jc w:val="both"/>
        <w:rPr>
          <w:rFonts w:ascii="Open Sans" w:eastAsia="Open Sans" w:hAnsi="Open Sans" w:cs="Open Sans"/>
          <w:sz w:val="20"/>
          <w:szCs w:val="20"/>
          <w:highlight w:val="white"/>
        </w:rPr>
      </w:pPr>
      <w:r>
        <w:rPr>
          <w:rFonts w:ascii="Open Sans" w:eastAsia="Open Sans" w:hAnsi="Open Sans" w:cs="Open Sans"/>
          <w:sz w:val="20"/>
          <w:szCs w:val="20"/>
          <w:highlight w:val="white"/>
        </w:rPr>
        <w:t>Mánesova 3014/16,612 00 Brno</w:t>
      </w:r>
    </w:p>
    <w:p w14:paraId="4B776506" w14:textId="77777777" w:rsidR="00857622" w:rsidRDefault="00000000">
      <w:pPr>
        <w:spacing w:line="256" w:lineRule="auto"/>
        <w:ind w:left="1275"/>
        <w:jc w:val="both"/>
        <w:rPr>
          <w:rFonts w:ascii="Open Sans" w:eastAsia="Open Sans" w:hAnsi="Open Sans" w:cs="Open Sans"/>
          <w:sz w:val="20"/>
          <w:szCs w:val="20"/>
          <w:highlight w:val="white"/>
        </w:rPr>
      </w:pPr>
      <w:r>
        <w:rPr>
          <w:rFonts w:ascii="Open Sans" w:eastAsia="Open Sans" w:hAnsi="Open Sans" w:cs="Open Sans"/>
          <w:sz w:val="20"/>
          <w:szCs w:val="20"/>
          <w:highlight w:val="white"/>
        </w:rPr>
        <w:t>IČO: 255 61 804</w:t>
      </w:r>
    </w:p>
    <w:p w14:paraId="4B776507" w14:textId="77777777" w:rsidR="00857622" w:rsidRDefault="00000000">
      <w:pPr>
        <w:spacing w:line="256" w:lineRule="auto"/>
        <w:ind w:left="1275"/>
        <w:jc w:val="both"/>
        <w:rPr>
          <w:rFonts w:ascii="Open Sans" w:eastAsia="Open Sans" w:hAnsi="Open Sans" w:cs="Open Sans"/>
          <w:sz w:val="20"/>
          <w:szCs w:val="20"/>
          <w:highlight w:val="white"/>
        </w:rPr>
      </w:pPr>
      <w:r>
        <w:rPr>
          <w:rFonts w:ascii="Open Sans" w:eastAsia="Open Sans" w:hAnsi="Open Sans" w:cs="Open Sans"/>
          <w:sz w:val="20"/>
          <w:szCs w:val="20"/>
          <w:highlight w:val="white"/>
        </w:rPr>
        <w:t>zapsaná v Krajským soudem v Brně, oddíl B, značka 2954</w:t>
      </w:r>
    </w:p>
    <w:p w14:paraId="4B776508" w14:textId="77777777" w:rsidR="00857622" w:rsidRDefault="00000000">
      <w:pPr>
        <w:spacing w:line="256" w:lineRule="auto"/>
        <w:ind w:left="1275"/>
        <w:jc w:val="both"/>
        <w:rPr>
          <w:rFonts w:ascii="Open Sans" w:eastAsia="Open Sans" w:hAnsi="Open Sans" w:cs="Open Sans"/>
          <w:sz w:val="20"/>
          <w:szCs w:val="20"/>
          <w:highlight w:val="white"/>
        </w:rPr>
      </w:pPr>
      <w:r>
        <w:rPr>
          <w:rFonts w:ascii="Open Sans" w:eastAsia="Open Sans" w:hAnsi="Open Sans" w:cs="Open Sans"/>
          <w:sz w:val="20"/>
          <w:szCs w:val="20"/>
          <w:highlight w:val="white"/>
        </w:rPr>
        <w:t>předsedou představenstva Radoslavem Kubišem</w:t>
      </w:r>
    </w:p>
    <w:p w14:paraId="4B776509" w14:textId="77777777" w:rsidR="00857622" w:rsidRDefault="00000000">
      <w:pPr>
        <w:spacing w:line="256" w:lineRule="auto"/>
        <w:ind w:left="1275"/>
        <w:jc w:val="both"/>
        <w:rPr>
          <w:rFonts w:ascii="Open Sans" w:eastAsia="Open Sans" w:hAnsi="Open Sans" w:cs="Open Sans"/>
          <w:b/>
          <w:sz w:val="20"/>
          <w:szCs w:val="20"/>
          <w:highlight w:val="white"/>
        </w:rPr>
      </w:pPr>
      <w:r>
        <w:rPr>
          <w:rFonts w:ascii="Open Sans" w:eastAsia="Open Sans" w:hAnsi="Open Sans" w:cs="Open Sans"/>
          <w:sz w:val="20"/>
          <w:szCs w:val="20"/>
          <w:highlight w:val="white"/>
        </w:rPr>
        <w:t>okgroup@okgroup.cz</w:t>
      </w:r>
    </w:p>
    <w:p w14:paraId="4B77650A" w14:textId="77777777" w:rsidR="00857622" w:rsidRDefault="00000000">
      <w:pPr>
        <w:spacing w:line="256" w:lineRule="auto"/>
        <w:jc w:val="both"/>
        <w:rPr>
          <w:rFonts w:ascii="Open Sans" w:eastAsia="Open Sans" w:hAnsi="Open Sans" w:cs="Open Sans"/>
          <w:i/>
          <w:sz w:val="20"/>
          <w:szCs w:val="20"/>
        </w:rPr>
      </w:pPr>
      <w:r>
        <w:rPr>
          <w:rFonts w:ascii="Open Sans" w:eastAsia="Open Sans" w:hAnsi="Open Sans" w:cs="Open Sans"/>
          <w:i/>
          <w:sz w:val="20"/>
          <w:szCs w:val="20"/>
        </w:rPr>
        <w:t>dále jen „partner“</w:t>
      </w:r>
    </w:p>
    <w:p w14:paraId="4B77650B" w14:textId="77777777" w:rsidR="00857622" w:rsidRDefault="00000000">
      <w:pPr>
        <w:spacing w:line="256" w:lineRule="auto"/>
        <w:ind w:firstLine="1700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 xml:space="preserve"> </w:t>
      </w:r>
    </w:p>
    <w:p w14:paraId="4B77650C" w14:textId="77777777" w:rsidR="00857622" w:rsidRDefault="00000000">
      <w:pPr>
        <w:spacing w:line="256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a</w:t>
      </w:r>
    </w:p>
    <w:p w14:paraId="4B77650D" w14:textId="77777777" w:rsidR="00857622" w:rsidRDefault="00000000">
      <w:pPr>
        <w:spacing w:line="256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na straně druhé:</w:t>
      </w:r>
      <w:r>
        <w:rPr>
          <w:rFonts w:ascii="Open Sans" w:eastAsia="Open Sans" w:hAnsi="Open Sans" w:cs="Open Sans"/>
          <w:sz w:val="20"/>
          <w:szCs w:val="20"/>
        </w:rPr>
        <w:tab/>
      </w:r>
    </w:p>
    <w:p w14:paraId="4B77650E" w14:textId="77777777" w:rsidR="00857622" w:rsidRDefault="00000000">
      <w:pPr>
        <w:spacing w:line="256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ab/>
      </w:r>
    </w:p>
    <w:p w14:paraId="4B77650F" w14:textId="77777777" w:rsidR="00857622" w:rsidRDefault="00000000">
      <w:pPr>
        <w:spacing w:line="256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Smetanova Litomyšl, o.p.s.</w:t>
      </w:r>
    </w:p>
    <w:p w14:paraId="4B776510" w14:textId="77777777" w:rsidR="00857622" w:rsidRDefault="00000000">
      <w:pPr>
        <w:spacing w:line="256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se sídlem Jiráskova 133, 570 01 Litomyšl</w:t>
      </w:r>
    </w:p>
    <w:p w14:paraId="4B776511" w14:textId="77777777" w:rsidR="00857622" w:rsidRDefault="00000000">
      <w:pPr>
        <w:spacing w:line="256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IČ 25918206, DIČ CZ25918206</w:t>
      </w:r>
    </w:p>
    <w:p w14:paraId="4B776512" w14:textId="77777777" w:rsidR="00857622" w:rsidRDefault="00000000">
      <w:pPr>
        <w:spacing w:line="256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bankovní spojení: č. ú. 1280495339/0800, vedený u společnosti Česká spořitelna, a.s.</w:t>
      </w:r>
    </w:p>
    <w:p w14:paraId="4B776513" w14:textId="77777777" w:rsidR="00857622" w:rsidRDefault="00000000">
      <w:pPr>
        <w:spacing w:line="256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zapsaná v rejstříku obecně prospěšných společností vedeném Krajským soudem v Hradci Králové, oddíl O, vložka 49</w:t>
      </w:r>
    </w:p>
    <w:p w14:paraId="4B776514" w14:textId="77777777" w:rsidR="00857622" w:rsidRDefault="00000000">
      <w:pPr>
        <w:spacing w:line="256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zastoupená Michalem Medkem, ředitelem</w:t>
      </w:r>
    </w:p>
    <w:p w14:paraId="4B776515" w14:textId="77777777" w:rsidR="00857622" w:rsidRDefault="00000000">
      <w:pPr>
        <w:spacing w:line="256" w:lineRule="auto"/>
        <w:rPr>
          <w:rFonts w:ascii="Open Sans" w:eastAsia="Open Sans" w:hAnsi="Open Sans" w:cs="Open Sans"/>
          <w:i/>
          <w:sz w:val="20"/>
          <w:szCs w:val="20"/>
        </w:rPr>
      </w:pPr>
      <w:r>
        <w:rPr>
          <w:rFonts w:ascii="Open Sans" w:eastAsia="Open Sans" w:hAnsi="Open Sans" w:cs="Open Sans"/>
          <w:i/>
          <w:sz w:val="20"/>
          <w:szCs w:val="20"/>
        </w:rPr>
        <w:t>oba dále jen „obdarovaný“</w:t>
      </w:r>
    </w:p>
    <w:p w14:paraId="4B776516" w14:textId="77777777" w:rsidR="00857622" w:rsidRDefault="00857622">
      <w:pPr>
        <w:spacing w:before="240" w:after="240" w:line="256" w:lineRule="auto"/>
        <w:ind w:left="720"/>
        <w:rPr>
          <w:rFonts w:ascii="Open Sans" w:eastAsia="Open Sans" w:hAnsi="Open Sans" w:cs="Open Sans"/>
          <w:b/>
          <w:sz w:val="20"/>
          <w:szCs w:val="20"/>
        </w:rPr>
      </w:pPr>
    </w:p>
    <w:p w14:paraId="4B776517" w14:textId="77777777" w:rsidR="00857622" w:rsidRDefault="00000000">
      <w:pPr>
        <w:numPr>
          <w:ilvl w:val="0"/>
          <w:numId w:val="1"/>
        </w:numPr>
        <w:spacing w:before="240" w:after="240" w:line="256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Účel smlouvy</w:t>
      </w:r>
    </w:p>
    <w:p w14:paraId="4B776518" w14:textId="77777777" w:rsidR="00857622" w:rsidRDefault="00000000">
      <w:pPr>
        <w:numPr>
          <w:ilvl w:val="1"/>
          <w:numId w:val="1"/>
        </w:numPr>
        <w:spacing w:before="240" w:after="240" w:line="240" w:lineRule="auto"/>
        <w:ind w:left="709" w:hanging="709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Obdarovaný je pořadatelem Národního festivalu Smetanova Litomyšl. Dárce obdarovanému poskytne finanční dar na kulturní účely – organizaci 66. ročníku Národního festivalu Smetanova Litomyšl 2024.</w:t>
      </w:r>
    </w:p>
    <w:p w14:paraId="4B776519" w14:textId="77777777" w:rsidR="00857622" w:rsidRDefault="00857622">
      <w:pPr>
        <w:spacing w:before="240" w:after="240" w:line="240" w:lineRule="auto"/>
        <w:ind w:left="720" w:firstLine="696"/>
        <w:rPr>
          <w:rFonts w:ascii="Open Sans" w:eastAsia="Open Sans" w:hAnsi="Open Sans" w:cs="Open Sans"/>
          <w:sz w:val="20"/>
          <w:szCs w:val="20"/>
        </w:rPr>
      </w:pPr>
    </w:p>
    <w:p w14:paraId="4B77651A" w14:textId="77777777" w:rsidR="00857622" w:rsidRDefault="00000000">
      <w:pPr>
        <w:numPr>
          <w:ilvl w:val="0"/>
          <w:numId w:val="1"/>
        </w:numPr>
        <w:spacing w:before="240" w:after="240" w:line="240" w:lineRule="auto"/>
        <w:ind w:left="1440" w:hanging="21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Práva a povinnosti stran</w:t>
      </w:r>
    </w:p>
    <w:p w14:paraId="4B77651B" w14:textId="77777777" w:rsidR="00857622" w:rsidRDefault="00000000">
      <w:pPr>
        <w:numPr>
          <w:ilvl w:val="1"/>
          <w:numId w:val="1"/>
        </w:numPr>
        <w:spacing w:before="240" w:after="240" w:line="240" w:lineRule="auto"/>
        <w:ind w:left="0" w:firstLine="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lastRenderedPageBreak/>
        <w:t>Dárce se zavazuje převést bezhotovostně na účet obdarovaného, č. ú. 1280495339/0800 finanční dar ve výši</w:t>
      </w:r>
      <w:r>
        <w:rPr>
          <w:rFonts w:ascii="Open Sans" w:eastAsia="Open Sans" w:hAnsi="Open Sans" w:cs="Open Sans"/>
          <w:sz w:val="20"/>
          <w:szCs w:val="20"/>
          <w:highlight w:val="white"/>
        </w:rPr>
        <w:t xml:space="preserve"> 3 600 000, - Kč (slovy: tři milony šest set tisíc korun českých)</w:t>
      </w:r>
      <w:r>
        <w:rPr>
          <w:rFonts w:ascii="Open Sans" w:eastAsia="Open Sans" w:hAnsi="Open Sans" w:cs="Open Sans"/>
          <w:sz w:val="20"/>
          <w:szCs w:val="20"/>
        </w:rPr>
        <w:t>,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r>
        <w:rPr>
          <w:rFonts w:ascii="Open Sans" w:eastAsia="Open Sans" w:hAnsi="Open Sans" w:cs="Open Sans"/>
          <w:sz w:val="20"/>
          <w:szCs w:val="20"/>
        </w:rPr>
        <w:t>který je darem ve smyslu ustanovení § 20 odst. 8 zákona č. 586/1992 Sb. o daních z příjmu v platném znění, a to do 21 dnů od podpisu této smlouvy.</w:t>
      </w:r>
    </w:p>
    <w:p w14:paraId="4B77651C" w14:textId="77777777" w:rsidR="00857622" w:rsidRDefault="00000000">
      <w:pPr>
        <w:numPr>
          <w:ilvl w:val="1"/>
          <w:numId w:val="1"/>
        </w:numPr>
        <w:spacing w:before="240" w:after="240" w:line="240" w:lineRule="auto"/>
        <w:ind w:left="0" w:firstLine="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Obdarovaný finanční dar přijímá a zavazuje se použít finanční prostředky z daru pro organizační zabezpečení 66. ročníku Národního festivalu Smetanova Litomyšl, který se uskuteční ve dnech 8. 6. 2024 až 7. 7. 2024. </w:t>
      </w:r>
    </w:p>
    <w:p w14:paraId="4B77651D" w14:textId="77777777" w:rsidR="00857622" w:rsidRDefault="00000000">
      <w:pPr>
        <w:numPr>
          <w:ilvl w:val="1"/>
          <w:numId w:val="1"/>
        </w:numPr>
        <w:spacing w:before="240" w:after="240" w:line="240" w:lineRule="auto"/>
        <w:ind w:left="0" w:firstLine="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Obdarovaný prohlašuje, že bude v rámci svých možností informovat veřejnost vhodným způsobem o realizaci projektu a jeho podpoře dárcem.</w:t>
      </w:r>
    </w:p>
    <w:p w14:paraId="4B77651E" w14:textId="77777777" w:rsidR="00857622" w:rsidRDefault="00000000">
      <w:pPr>
        <w:numPr>
          <w:ilvl w:val="1"/>
          <w:numId w:val="1"/>
        </w:numPr>
        <w:spacing w:before="240" w:after="240" w:line="240" w:lineRule="auto"/>
        <w:ind w:left="0" w:firstLine="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Obdarovaný je povinen po skončení realizace projektu, nejpozději do konce kalendářního roku, ve kterém byl dar poskytnut, doložit dárci zprávu o použití daru.</w:t>
      </w:r>
    </w:p>
    <w:p w14:paraId="4B77651F" w14:textId="77777777" w:rsidR="00857622" w:rsidRDefault="00000000">
      <w:pPr>
        <w:numPr>
          <w:ilvl w:val="1"/>
          <w:numId w:val="1"/>
        </w:numPr>
        <w:spacing w:before="240" w:after="240" w:line="240" w:lineRule="auto"/>
        <w:ind w:left="0" w:firstLine="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Dárce může od této smlouvy odstoupit nebo požadovat vrácení daru v případě, že obdarovaný v rozporu s touto smlouvou použije dar k jinému než stanovenému účelu nebo jiným způsobem.</w:t>
      </w:r>
    </w:p>
    <w:p w14:paraId="4B776520" w14:textId="77777777" w:rsidR="00857622" w:rsidRDefault="00000000">
      <w:pPr>
        <w:numPr>
          <w:ilvl w:val="0"/>
          <w:numId w:val="1"/>
        </w:numPr>
        <w:spacing w:before="240" w:after="240" w:line="240" w:lineRule="auto"/>
        <w:ind w:left="1440" w:hanging="21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Závěrečná ustanovení</w:t>
      </w:r>
    </w:p>
    <w:p w14:paraId="4B776521" w14:textId="77777777" w:rsidR="00857622" w:rsidRDefault="00000000">
      <w:pPr>
        <w:numPr>
          <w:ilvl w:val="1"/>
          <w:numId w:val="1"/>
        </w:numPr>
        <w:spacing w:before="240" w:after="240" w:line="240" w:lineRule="auto"/>
        <w:ind w:left="0" w:firstLine="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Tato smlouva nabývá platnosti a účinnosti dnem podepsání druhou smluvní stranou. Je</w:t>
      </w:r>
      <w:r>
        <w:rPr>
          <w:rFonts w:ascii="Open Sans" w:eastAsia="Open Sans" w:hAnsi="Open Sans" w:cs="Open Sans"/>
          <w:b/>
          <w:sz w:val="20"/>
          <w:szCs w:val="20"/>
        </w:rPr>
        <w:t xml:space="preserve"> </w:t>
      </w:r>
      <w:r>
        <w:rPr>
          <w:rFonts w:ascii="Open Sans" w:eastAsia="Open Sans" w:hAnsi="Open Sans" w:cs="Open Sans"/>
          <w:sz w:val="20"/>
          <w:szCs w:val="20"/>
        </w:rPr>
        <w:t>vyhotovena ve dvou stejnopisech, z nichž po jednom obdrží dárce a obdarovaný. Smluvní</w:t>
      </w:r>
      <w:r>
        <w:rPr>
          <w:rFonts w:ascii="Open Sans" w:eastAsia="Open Sans" w:hAnsi="Open Sans" w:cs="Open Sans"/>
          <w:b/>
          <w:sz w:val="20"/>
          <w:szCs w:val="20"/>
        </w:rPr>
        <w:t xml:space="preserve"> </w:t>
      </w:r>
      <w:r>
        <w:rPr>
          <w:rFonts w:ascii="Open Sans" w:eastAsia="Open Sans" w:hAnsi="Open Sans" w:cs="Open Sans"/>
          <w:sz w:val="20"/>
          <w:szCs w:val="20"/>
        </w:rPr>
        <w:t>strany se dohodly, že tuto smlouvu lze doplňovat a měnit pouze písemně na základě dohody</w:t>
      </w:r>
      <w:r>
        <w:rPr>
          <w:rFonts w:ascii="Open Sans" w:eastAsia="Open Sans" w:hAnsi="Open Sans" w:cs="Open Sans"/>
          <w:b/>
          <w:sz w:val="20"/>
          <w:szCs w:val="20"/>
        </w:rPr>
        <w:t xml:space="preserve"> </w:t>
      </w:r>
      <w:r>
        <w:rPr>
          <w:rFonts w:ascii="Open Sans" w:eastAsia="Open Sans" w:hAnsi="Open Sans" w:cs="Open Sans"/>
          <w:sz w:val="20"/>
          <w:szCs w:val="20"/>
        </w:rPr>
        <w:t>obou stran.</w:t>
      </w:r>
    </w:p>
    <w:p w14:paraId="4B776522" w14:textId="77777777" w:rsidR="00857622" w:rsidRDefault="00000000">
      <w:pPr>
        <w:numPr>
          <w:ilvl w:val="1"/>
          <w:numId w:val="1"/>
        </w:numPr>
        <w:spacing w:before="240" w:after="240" w:line="240" w:lineRule="auto"/>
        <w:ind w:left="0" w:firstLine="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Smluvní strany shodně prohlašují, že si tuto smlouvu přečetly, že plně odpovídá jejich</w:t>
      </w:r>
      <w:r>
        <w:rPr>
          <w:rFonts w:ascii="Open Sans" w:eastAsia="Open Sans" w:hAnsi="Open Sans" w:cs="Open Sans"/>
          <w:b/>
          <w:sz w:val="20"/>
          <w:szCs w:val="20"/>
        </w:rPr>
        <w:t xml:space="preserve"> </w:t>
      </w:r>
      <w:r>
        <w:rPr>
          <w:rFonts w:ascii="Open Sans" w:eastAsia="Open Sans" w:hAnsi="Open Sans" w:cs="Open Sans"/>
          <w:sz w:val="20"/>
          <w:szCs w:val="20"/>
        </w:rPr>
        <w:t>svobodné a pravé vůli a že nebyla uzavřena za jednostranně nevýhodných podmínek, na</w:t>
      </w:r>
      <w:r>
        <w:rPr>
          <w:rFonts w:ascii="Open Sans" w:eastAsia="Open Sans" w:hAnsi="Open Sans" w:cs="Open Sans"/>
          <w:b/>
          <w:sz w:val="20"/>
          <w:szCs w:val="20"/>
        </w:rPr>
        <w:t xml:space="preserve"> </w:t>
      </w:r>
      <w:r>
        <w:rPr>
          <w:rFonts w:ascii="Open Sans" w:eastAsia="Open Sans" w:hAnsi="Open Sans" w:cs="Open Sans"/>
          <w:sz w:val="20"/>
          <w:szCs w:val="20"/>
        </w:rPr>
        <w:t>důkaz čehož připojují své podpisy.</w:t>
      </w:r>
    </w:p>
    <w:p w14:paraId="4B776523" w14:textId="77777777" w:rsidR="00857622" w:rsidRDefault="00857622">
      <w:pPr>
        <w:spacing w:before="240" w:after="240" w:line="240" w:lineRule="auto"/>
        <w:rPr>
          <w:rFonts w:ascii="Open Sans" w:eastAsia="Open Sans" w:hAnsi="Open Sans" w:cs="Open Sans"/>
          <w:b/>
          <w:sz w:val="20"/>
          <w:szCs w:val="20"/>
        </w:rPr>
      </w:pPr>
    </w:p>
    <w:p w14:paraId="4B776524" w14:textId="77777777" w:rsidR="00857622" w:rsidRDefault="00857622">
      <w:pPr>
        <w:spacing w:line="240" w:lineRule="auto"/>
        <w:ind w:firstLine="1417"/>
        <w:jc w:val="both"/>
        <w:rPr>
          <w:rFonts w:ascii="Open Sans" w:eastAsia="Open Sans" w:hAnsi="Open Sans" w:cs="Open Sans"/>
          <w:sz w:val="20"/>
          <w:szCs w:val="20"/>
        </w:rPr>
      </w:pPr>
    </w:p>
    <w:p w14:paraId="4B776525" w14:textId="77777777" w:rsidR="00857622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V …………......... dne ……………….</w:t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>V Litomyšli dne………………</w:t>
      </w:r>
    </w:p>
    <w:p w14:paraId="4B776526" w14:textId="77777777" w:rsidR="00857622" w:rsidRDefault="00857622">
      <w:pPr>
        <w:spacing w:line="240" w:lineRule="auto"/>
        <w:ind w:firstLine="1417"/>
        <w:jc w:val="both"/>
        <w:rPr>
          <w:rFonts w:ascii="Open Sans" w:eastAsia="Open Sans" w:hAnsi="Open Sans" w:cs="Open Sans"/>
          <w:sz w:val="20"/>
          <w:szCs w:val="20"/>
        </w:rPr>
      </w:pPr>
    </w:p>
    <w:p w14:paraId="4B776527" w14:textId="77777777" w:rsidR="00857622" w:rsidRDefault="00857622">
      <w:pPr>
        <w:spacing w:line="240" w:lineRule="auto"/>
        <w:ind w:firstLine="1417"/>
        <w:jc w:val="both"/>
        <w:rPr>
          <w:rFonts w:ascii="Open Sans" w:eastAsia="Open Sans" w:hAnsi="Open Sans" w:cs="Open Sans"/>
          <w:sz w:val="2"/>
          <w:szCs w:val="2"/>
        </w:rPr>
      </w:pPr>
    </w:p>
    <w:p w14:paraId="4B776528" w14:textId="77777777" w:rsidR="00857622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za partnera:</w:t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 xml:space="preserve">za obdarovaného: </w:t>
      </w:r>
    </w:p>
    <w:p w14:paraId="4B776529" w14:textId="77777777" w:rsidR="00857622" w:rsidRDefault="00857622">
      <w:pPr>
        <w:ind w:left="-1133" w:firstLine="2267"/>
        <w:rPr>
          <w:rFonts w:ascii="Open Sans" w:eastAsia="Open Sans" w:hAnsi="Open Sans" w:cs="Open Sans"/>
          <w:sz w:val="20"/>
          <w:szCs w:val="20"/>
        </w:rPr>
      </w:pPr>
    </w:p>
    <w:p w14:paraId="4B77652A" w14:textId="77777777" w:rsidR="00857622" w:rsidRDefault="00857622">
      <w:pPr>
        <w:jc w:val="both"/>
        <w:rPr>
          <w:rFonts w:ascii="Open Sans" w:eastAsia="Open Sans" w:hAnsi="Open Sans" w:cs="Open Sans"/>
          <w:sz w:val="16"/>
          <w:szCs w:val="16"/>
        </w:rPr>
      </w:pPr>
    </w:p>
    <w:p w14:paraId="4B77652B" w14:textId="77777777" w:rsidR="00857622" w:rsidRDefault="00857622">
      <w:pPr>
        <w:jc w:val="both"/>
        <w:rPr>
          <w:rFonts w:ascii="Open Sans" w:eastAsia="Open Sans" w:hAnsi="Open Sans" w:cs="Open Sans"/>
          <w:sz w:val="16"/>
          <w:szCs w:val="16"/>
        </w:rPr>
      </w:pPr>
    </w:p>
    <w:p w14:paraId="4B77652C" w14:textId="77777777" w:rsidR="00857622" w:rsidRDefault="00857622">
      <w:pPr>
        <w:jc w:val="both"/>
        <w:rPr>
          <w:rFonts w:ascii="Open Sans" w:eastAsia="Open Sans" w:hAnsi="Open Sans" w:cs="Open Sans"/>
          <w:sz w:val="16"/>
          <w:szCs w:val="16"/>
        </w:rPr>
      </w:pPr>
    </w:p>
    <w:p w14:paraId="4B77652D" w14:textId="77777777" w:rsidR="00857622" w:rsidRDefault="00857622">
      <w:pPr>
        <w:jc w:val="both"/>
        <w:rPr>
          <w:rFonts w:ascii="Open Sans" w:eastAsia="Open Sans" w:hAnsi="Open Sans" w:cs="Open Sans"/>
          <w:sz w:val="16"/>
          <w:szCs w:val="16"/>
        </w:rPr>
      </w:pPr>
    </w:p>
    <w:p w14:paraId="4B77652E" w14:textId="77777777" w:rsidR="00857622" w:rsidRDefault="00857622">
      <w:pPr>
        <w:jc w:val="both"/>
        <w:rPr>
          <w:rFonts w:ascii="Open Sans" w:eastAsia="Open Sans" w:hAnsi="Open Sans" w:cs="Open Sans"/>
          <w:sz w:val="16"/>
          <w:szCs w:val="16"/>
        </w:rPr>
      </w:pPr>
    </w:p>
    <w:p w14:paraId="4B77652F" w14:textId="77777777" w:rsidR="00857622" w:rsidRDefault="00857622">
      <w:pPr>
        <w:jc w:val="both"/>
        <w:rPr>
          <w:rFonts w:ascii="Open Sans" w:eastAsia="Open Sans" w:hAnsi="Open Sans" w:cs="Open Sans"/>
          <w:sz w:val="16"/>
          <w:szCs w:val="16"/>
        </w:rPr>
      </w:pPr>
    </w:p>
    <w:p w14:paraId="4B776530" w14:textId="77777777" w:rsidR="00857622" w:rsidRDefault="00857622">
      <w:pPr>
        <w:jc w:val="both"/>
        <w:rPr>
          <w:rFonts w:ascii="Open Sans" w:eastAsia="Open Sans" w:hAnsi="Open Sans" w:cs="Open Sans"/>
          <w:sz w:val="16"/>
          <w:szCs w:val="16"/>
        </w:rPr>
      </w:pPr>
    </w:p>
    <w:p w14:paraId="4B776531" w14:textId="77777777" w:rsidR="00857622" w:rsidRDefault="00857622">
      <w:pPr>
        <w:jc w:val="both"/>
        <w:rPr>
          <w:rFonts w:ascii="Open Sans" w:eastAsia="Open Sans" w:hAnsi="Open Sans" w:cs="Open Sans"/>
          <w:sz w:val="14"/>
          <w:szCs w:val="14"/>
        </w:rPr>
      </w:pPr>
    </w:p>
    <w:p w14:paraId="4B776532" w14:textId="624E3FFB" w:rsidR="00857622" w:rsidRDefault="00000000">
      <w:pPr>
        <w:rPr>
          <w:rFonts w:ascii="Open Sans" w:eastAsia="Open Sans" w:hAnsi="Open Sans" w:cs="Open Sans"/>
          <w:sz w:val="14"/>
          <w:szCs w:val="14"/>
        </w:rPr>
      </w:pPr>
      <w:r>
        <w:rPr>
          <w:rFonts w:ascii="Open Sans" w:eastAsia="Open Sans" w:hAnsi="Open Sans" w:cs="Open Sans"/>
          <w:sz w:val="14"/>
          <w:szCs w:val="14"/>
        </w:rPr>
        <w:t xml:space="preserve">SL – za správnost odpovídá: </w:t>
      </w:r>
      <w:r w:rsidR="000D4652">
        <w:rPr>
          <w:rFonts w:ascii="Open Sans" w:eastAsia="Open Sans" w:hAnsi="Open Sans" w:cs="Open Sans"/>
          <w:sz w:val="14"/>
          <w:szCs w:val="14"/>
        </w:rPr>
        <w:t>Xxx Xxxxx</w:t>
      </w:r>
      <w:r>
        <w:rPr>
          <w:rFonts w:ascii="Open Sans" w:eastAsia="Open Sans" w:hAnsi="Open Sans" w:cs="Open Sans"/>
          <w:sz w:val="14"/>
          <w:szCs w:val="14"/>
        </w:rPr>
        <w:br/>
        <w:t xml:space="preserve">SL – kontroloval: </w:t>
      </w:r>
      <w:r w:rsidR="000D4652">
        <w:rPr>
          <w:rFonts w:ascii="Open Sans" w:eastAsia="Open Sans" w:hAnsi="Open Sans" w:cs="Open Sans"/>
          <w:sz w:val="14"/>
          <w:szCs w:val="14"/>
        </w:rPr>
        <w:t>Xxx Xxxxx</w:t>
      </w:r>
    </w:p>
    <w:sectPr w:rsidR="0085762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0" w:right="1417" w:bottom="283" w:left="1133" w:header="720" w:footer="3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3F2782" w14:textId="77777777" w:rsidR="0078518F" w:rsidRDefault="0078518F">
      <w:pPr>
        <w:spacing w:line="240" w:lineRule="auto"/>
      </w:pPr>
      <w:r>
        <w:separator/>
      </w:r>
    </w:p>
  </w:endnote>
  <w:endnote w:type="continuationSeparator" w:id="0">
    <w:p w14:paraId="12D80650" w14:textId="77777777" w:rsidR="0078518F" w:rsidRDefault="007851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93B0572C-CB7E-4498-8FBC-5E02D25B8DCA}"/>
    <w:embedBold r:id="rId2" w:fontKey="{47606EDB-DB19-4750-A705-80C40E86BB7E}"/>
    <w:embedItalic r:id="rId3" w:fontKey="{ADB10D94-8937-4B49-8B8F-54F4D559EFF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1F08E19D-9226-4F52-A40A-FBE0F045930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554CC7AD-5152-4474-A5BD-1332C3598E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776535" w14:textId="77777777" w:rsidR="00857622" w:rsidRDefault="0085762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776536" w14:textId="77777777" w:rsidR="00857622" w:rsidRDefault="00000000">
    <w:pPr>
      <w:ind w:left="-1133"/>
    </w:pPr>
    <w:r>
      <w:rPr>
        <w:noProof/>
        <w:sz w:val="16"/>
        <w:szCs w:val="16"/>
      </w:rPr>
      <w:drawing>
        <wp:inline distT="114300" distB="114300" distL="114300" distR="114300" wp14:anchorId="4B77653B" wp14:editId="4B77653C">
          <wp:extent cx="7430363" cy="1304925"/>
          <wp:effectExtent l="0" t="0" r="0" b="0"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30363" cy="1304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776538" w14:textId="77777777" w:rsidR="00857622" w:rsidRDefault="0085762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33DF52" w14:textId="77777777" w:rsidR="0078518F" w:rsidRDefault="0078518F">
      <w:pPr>
        <w:spacing w:line="240" w:lineRule="auto"/>
      </w:pPr>
      <w:r>
        <w:separator/>
      </w:r>
    </w:p>
  </w:footnote>
  <w:footnote w:type="continuationSeparator" w:id="0">
    <w:p w14:paraId="3471A738" w14:textId="77777777" w:rsidR="0078518F" w:rsidRDefault="0078518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776533" w14:textId="77777777" w:rsidR="00857622" w:rsidRDefault="0085762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776534" w14:textId="77777777" w:rsidR="00857622" w:rsidRDefault="00000000">
    <w:pPr>
      <w:spacing w:line="240" w:lineRule="auto"/>
      <w:ind w:left="7200"/>
      <w:rPr>
        <w:sz w:val="16"/>
        <w:szCs w:val="16"/>
        <w:shd w:val="clear" w:color="auto" w:fill="FFF2CC"/>
      </w:rPr>
    </w:pPr>
    <w:bookmarkStart w:id="0" w:name="_heading=h.ulb22k1ghrps" w:colFirst="0" w:colLast="0"/>
    <w:bookmarkEnd w:id="0"/>
    <w:r>
      <w:rPr>
        <w:rFonts w:ascii="Open Sans" w:eastAsia="Open Sans" w:hAnsi="Open Sans" w:cs="Open Sans"/>
        <w:sz w:val="14"/>
        <w:szCs w:val="14"/>
      </w:rPr>
      <w:t xml:space="preserve">označení smlouvy: </w:t>
    </w:r>
    <w:r>
      <w:rPr>
        <w:rFonts w:ascii="Open Sans" w:eastAsia="Open Sans" w:hAnsi="Open Sans" w:cs="Open Sans"/>
        <w:sz w:val="14"/>
        <w:szCs w:val="14"/>
        <w:highlight w:val="white"/>
      </w:rPr>
      <w:t>SLFDLK2405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B776539" wp14:editId="4B77653A">
          <wp:simplePos x="0" y="0"/>
          <wp:positionH relativeFrom="column">
            <wp:posOffset>-714371</wp:posOffset>
          </wp:positionH>
          <wp:positionV relativeFrom="paragraph">
            <wp:posOffset>-342896</wp:posOffset>
          </wp:positionV>
          <wp:extent cx="1647825" cy="10972800"/>
          <wp:effectExtent l="0" t="0" r="0" b="0"/>
          <wp:wrapSquare wrapText="bothSides" distT="114300" distB="114300" distL="114300" distR="11430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2880" b="-506"/>
                  <a:stretch>
                    <a:fillRect/>
                  </a:stretch>
                </pic:blipFill>
                <pic:spPr>
                  <a:xfrm>
                    <a:off x="0" y="0"/>
                    <a:ext cx="1647825" cy="1097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776537" w14:textId="77777777" w:rsidR="00857622" w:rsidRDefault="0085762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686C0D"/>
    <w:multiLevelType w:val="multilevel"/>
    <w:tmpl w:val="0012EF42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1440"/>
      </w:pPr>
      <w:rPr>
        <w:b w:val="0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 w16cid:durableId="5745862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622"/>
    <w:rsid w:val="000D4652"/>
    <w:rsid w:val="00321715"/>
    <w:rsid w:val="0078518F"/>
    <w:rsid w:val="00857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764F8"/>
  <w15:docId w15:val="{7DD755CD-77B6-4AC5-B4A0-115666A13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537/+4LdQMHWtRGLsEfU77ULVQ==">CgMxLjAyDmgudWxiMjJrMWdocnBzOAByITEwb0FXN3d5X3VyUHRZb2YzT3MzRXZWeGVBUEJRRkktVQ==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382</Words>
  <Characters>2259</Characters>
  <Application>Microsoft Office Word</Application>
  <DocSecurity>0</DocSecurity>
  <Lines>18</Lines>
  <Paragraphs>5</Paragraphs>
  <ScaleCrop>false</ScaleCrop>
  <Company/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Jana Flachová</cp:lastModifiedBy>
  <cp:revision>2</cp:revision>
  <dcterms:created xsi:type="dcterms:W3CDTF">2024-07-04T13:16:00Z</dcterms:created>
  <dcterms:modified xsi:type="dcterms:W3CDTF">2024-07-04T13:17:00Z</dcterms:modified>
</cp:coreProperties>
</file>