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6A608" w14:textId="00B23068" w:rsidR="00937822" w:rsidRPr="008033A9" w:rsidRDefault="000618D9" w:rsidP="0086380E">
      <w:pPr>
        <w:pStyle w:val="Nadpis1"/>
        <w:spacing w:line="259" w:lineRule="auto"/>
        <w:ind w:left="0" w:right="0"/>
        <w:jc w:val="center"/>
        <w:rPr>
          <w:rFonts w:asciiTheme="minorHAnsi" w:hAnsiTheme="minorHAnsi"/>
          <w:sz w:val="36"/>
          <w:szCs w:val="36"/>
        </w:rPr>
      </w:pPr>
      <w:r>
        <w:rPr>
          <w:rFonts w:asciiTheme="minorHAnsi" w:hAnsiTheme="minorHAnsi"/>
          <w:sz w:val="36"/>
          <w:szCs w:val="36"/>
        </w:rPr>
        <w:t>S</w:t>
      </w:r>
      <w:r w:rsidR="00937822" w:rsidRPr="008033A9">
        <w:rPr>
          <w:rFonts w:asciiTheme="minorHAnsi" w:hAnsiTheme="minorHAnsi"/>
          <w:sz w:val="36"/>
          <w:szCs w:val="36"/>
        </w:rPr>
        <w:t>mlouva o dílo</w:t>
      </w:r>
      <w:r w:rsidR="00601980">
        <w:rPr>
          <w:rFonts w:asciiTheme="minorHAnsi" w:hAnsiTheme="minorHAnsi"/>
          <w:sz w:val="36"/>
          <w:szCs w:val="36"/>
        </w:rPr>
        <w:t xml:space="preserve"> </w:t>
      </w:r>
    </w:p>
    <w:p w14:paraId="4616A60A" w14:textId="0D5962EC" w:rsidR="00DC7E8E" w:rsidRPr="00676BEC" w:rsidRDefault="00937822" w:rsidP="0086380E">
      <w:pPr>
        <w:spacing w:after="0" w:line="259" w:lineRule="auto"/>
        <w:contextualSpacing/>
        <w:jc w:val="center"/>
        <w:rPr>
          <w:rFonts w:asciiTheme="minorHAnsi" w:hAnsiTheme="minorHAnsi"/>
          <w:sz w:val="20"/>
          <w:szCs w:val="20"/>
        </w:rPr>
      </w:pPr>
      <w:r w:rsidRPr="00676BEC">
        <w:rPr>
          <w:rFonts w:asciiTheme="minorHAnsi" w:hAnsiTheme="minorHAnsi"/>
          <w:sz w:val="20"/>
          <w:szCs w:val="20"/>
        </w:rPr>
        <w:t>uzavřená v souladu s</w:t>
      </w:r>
      <w:r w:rsidR="005D77A7" w:rsidRPr="00676BEC">
        <w:rPr>
          <w:rFonts w:asciiTheme="minorHAnsi" w:hAnsiTheme="minorHAnsi"/>
          <w:sz w:val="20"/>
          <w:szCs w:val="20"/>
        </w:rPr>
        <w:t> ust.</w:t>
      </w:r>
      <w:r w:rsidR="00DC7E8E" w:rsidRPr="00676BEC">
        <w:rPr>
          <w:rFonts w:asciiTheme="minorHAnsi" w:hAnsiTheme="minorHAnsi"/>
          <w:sz w:val="20"/>
          <w:szCs w:val="20"/>
        </w:rPr>
        <w:t xml:space="preserve"> § 2586</w:t>
      </w:r>
      <w:r w:rsidRPr="00676BEC">
        <w:rPr>
          <w:rFonts w:asciiTheme="minorHAnsi" w:hAnsiTheme="minorHAnsi"/>
          <w:sz w:val="20"/>
          <w:szCs w:val="20"/>
        </w:rPr>
        <w:t xml:space="preserve"> </w:t>
      </w:r>
      <w:r w:rsidR="00DC7E8E" w:rsidRPr="00676BEC">
        <w:rPr>
          <w:rFonts w:asciiTheme="minorHAnsi" w:hAnsiTheme="minorHAnsi"/>
          <w:sz w:val="20"/>
          <w:szCs w:val="20"/>
        </w:rPr>
        <w:t xml:space="preserve">a násl. </w:t>
      </w:r>
      <w:r w:rsidRPr="00676BEC">
        <w:rPr>
          <w:rFonts w:asciiTheme="minorHAnsi" w:hAnsiTheme="minorHAnsi"/>
          <w:sz w:val="20"/>
          <w:szCs w:val="20"/>
        </w:rPr>
        <w:t>zákon</w:t>
      </w:r>
      <w:r w:rsidR="00DC7E8E" w:rsidRPr="00676BEC">
        <w:rPr>
          <w:rFonts w:asciiTheme="minorHAnsi" w:hAnsiTheme="minorHAnsi"/>
          <w:sz w:val="20"/>
          <w:szCs w:val="20"/>
        </w:rPr>
        <w:t>a</w:t>
      </w:r>
      <w:r w:rsidRPr="00676BEC">
        <w:rPr>
          <w:rFonts w:asciiTheme="minorHAnsi" w:hAnsiTheme="minorHAnsi"/>
          <w:sz w:val="20"/>
          <w:szCs w:val="20"/>
        </w:rPr>
        <w:t xml:space="preserve"> č. 89/2012 Sb., občanský zákoník</w:t>
      </w:r>
      <w:r w:rsidR="00676BEC">
        <w:rPr>
          <w:rFonts w:asciiTheme="minorHAnsi" w:hAnsiTheme="minorHAnsi"/>
          <w:sz w:val="20"/>
          <w:szCs w:val="20"/>
        </w:rPr>
        <w:t>, ve znění pozdějších předpisů</w:t>
      </w:r>
    </w:p>
    <w:p w14:paraId="4616A60B" w14:textId="77777777" w:rsidR="00937822" w:rsidRPr="00676BEC" w:rsidRDefault="00DC7E8E" w:rsidP="0086380E">
      <w:pPr>
        <w:spacing w:after="0" w:line="259" w:lineRule="auto"/>
        <w:contextualSpacing/>
        <w:jc w:val="center"/>
        <w:rPr>
          <w:rFonts w:asciiTheme="minorHAnsi" w:hAnsiTheme="minorHAnsi" w:cs="Calibri"/>
          <w:b/>
          <w:sz w:val="20"/>
          <w:szCs w:val="20"/>
        </w:rPr>
      </w:pPr>
      <w:r w:rsidRPr="00676BEC">
        <w:rPr>
          <w:rFonts w:asciiTheme="minorHAnsi" w:hAnsiTheme="minorHAnsi"/>
          <w:sz w:val="20"/>
          <w:szCs w:val="20"/>
        </w:rPr>
        <w:t>(dále jen „občanský zákoník“)</w:t>
      </w:r>
    </w:p>
    <w:p w14:paraId="5EC57200" w14:textId="57B345F0" w:rsidR="006354D4" w:rsidRDefault="006354D4" w:rsidP="0086380E">
      <w:pPr>
        <w:spacing w:after="0" w:line="259" w:lineRule="auto"/>
        <w:contextualSpacing/>
        <w:jc w:val="both"/>
        <w:rPr>
          <w:rFonts w:asciiTheme="minorHAnsi" w:hAnsiTheme="minorHAnsi" w:cs="Calibri"/>
        </w:rPr>
      </w:pPr>
    </w:p>
    <w:p w14:paraId="138EDD29" w14:textId="562E6EF7" w:rsidR="006354D4" w:rsidRDefault="006354D4" w:rsidP="0086380E">
      <w:pPr>
        <w:spacing w:after="0" w:line="259" w:lineRule="auto"/>
        <w:contextualSpacing/>
        <w:jc w:val="both"/>
        <w:rPr>
          <w:rFonts w:asciiTheme="minorHAnsi" w:hAnsiTheme="minorHAnsi" w:cs="Calibri"/>
        </w:rPr>
      </w:pPr>
    </w:p>
    <w:p w14:paraId="4E63CC87" w14:textId="65AA25DE" w:rsidR="00260854" w:rsidRDefault="00260854" w:rsidP="0086380E">
      <w:pPr>
        <w:spacing w:after="0" w:line="259" w:lineRule="auto"/>
        <w:contextualSpacing/>
        <w:jc w:val="both"/>
        <w:rPr>
          <w:rFonts w:asciiTheme="minorHAnsi" w:hAnsiTheme="minorHAnsi" w:cs="Calibri"/>
        </w:rPr>
      </w:pPr>
    </w:p>
    <w:p w14:paraId="4B7B92C9" w14:textId="77777777" w:rsidR="00260854" w:rsidRDefault="00260854" w:rsidP="0086380E">
      <w:pPr>
        <w:spacing w:after="0" w:line="259" w:lineRule="auto"/>
        <w:contextualSpacing/>
        <w:jc w:val="both"/>
        <w:rPr>
          <w:rFonts w:asciiTheme="minorHAnsi" w:hAnsiTheme="minorHAnsi" w:cs="Calibri"/>
        </w:rPr>
      </w:pPr>
    </w:p>
    <w:p w14:paraId="4616A60E" w14:textId="77777777" w:rsidR="00A30E1A" w:rsidRPr="00A30E1A" w:rsidRDefault="00A30E1A" w:rsidP="0086380E">
      <w:pPr>
        <w:autoSpaceDE w:val="0"/>
        <w:autoSpaceDN w:val="0"/>
        <w:adjustRightInd w:val="0"/>
        <w:spacing w:after="0" w:line="259" w:lineRule="auto"/>
        <w:rPr>
          <w:rFonts w:eastAsia="Times New Roman" w:cs="Tahoma,Bold"/>
          <w:b/>
          <w:bCs/>
          <w:lang w:eastAsia="cs-CZ"/>
        </w:rPr>
      </w:pPr>
      <w:r w:rsidRPr="00A30E1A">
        <w:rPr>
          <w:rFonts w:eastAsia="Times New Roman" w:cs="Tahoma,Bold"/>
          <w:b/>
          <w:bCs/>
          <w:lang w:eastAsia="cs-CZ"/>
        </w:rPr>
        <w:t>Statutární město Pardubice</w:t>
      </w:r>
    </w:p>
    <w:p w14:paraId="4616A60F" w14:textId="01B9244A" w:rsidR="00A30E1A" w:rsidRPr="00A30E1A" w:rsidRDefault="00A30E1A" w:rsidP="0086380E">
      <w:pPr>
        <w:autoSpaceDE w:val="0"/>
        <w:autoSpaceDN w:val="0"/>
        <w:adjustRightInd w:val="0"/>
        <w:spacing w:after="0" w:line="259" w:lineRule="auto"/>
        <w:rPr>
          <w:rFonts w:eastAsia="Times New Roman" w:cs="Tahoma"/>
          <w:lang w:eastAsia="cs-CZ"/>
        </w:rPr>
      </w:pPr>
      <w:r w:rsidRPr="00A30E1A">
        <w:rPr>
          <w:rFonts w:eastAsia="Times New Roman" w:cs="Tahoma"/>
          <w:lang w:eastAsia="cs-CZ"/>
        </w:rPr>
        <w:t xml:space="preserve">se sídlem: </w:t>
      </w:r>
      <w:r w:rsidR="00676BEC">
        <w:rPr>
          <w:rFonts w:eastAsia="Times New Roman" w:cs="Tahoma"/>
          <w:lang w:eastAsia="cs-CZ"/>
        </w:rPr>
        <w:tab/>
        <w:t xml:space="preserve">        </w:t>
      </w:r>
      <w:r w:rsidRPr="00A30E1A">
        <w:rPr>
          <w:rFonts w:eastAsia="Times New Roman" w:cs="Tahoma"/>
          <w:lang w:eastAsia="cs-CZ"/>
        </w:rPr>
        <w:t xml:space="preserve">Pernštýnské náměstí 1, </w:t>
      </w:r>
      <w:r w:rsidR="00676BEC">
        <w:rPr>
          <w:rFonts w:eastAsia="Times New Roman" w:cs="Tahoma"/>
          <w:lang w:eastAsia="cs-CZ"/>
        </w:rPr>
        <w:t xml:space="preserve">Pardubice-Staré Město, </w:t>
      </w:r>
      <w:r w:rsidRPr="00A30E1A">
        <w:rPr>
          <w:rFonts w:eastAsia="Times New Roman" w:cs="Tahoma"/>
          <w:lang w:eastAsia="cs-CZ"/>
        </w:rPr>
        <w:t>530 21 Pardubice</w:t>
      </w:r>
    </w:p>
    <w:p w14:paraId="4616A610" w14:textId="31F4B9BD" w:rsidR="00A30E1A" w:rsidRPr="00A30E1A" w:rsidRDefault="00A30E1A" w:rsidP="0086380E">
      <w:pPr>
        <w:autoSpaceDE w:val="0"/>
        <w:autoSpaceDN w:val="0"/>
        <w:adjustRightInd w:val="0"/>
        <w:spacing w:after="0" w:line="259" w:lineRule="auto"/>
        <w:rPr>
          <w:rFonts w:eastAsia="Times New Roman" w:cs="Tahoma"/>
          <w:lang w:eastAsia="cs-CZ"/>
        </w:rPr>
      </w:pPr>
      <w:r w:rsidRPr="00A30E1A">
        <w:rPr>
          <w:rFonts w:eastAsia="Times New Roman" w:cs="Tahoma"/>
          <w:lang w:eastAsia="cs-CZ"/>
        </w:rPr>
        <w:t>IČ</w:t>
      </w:r>
      <w:r w:rsidR="00676BEC">
        <w:rPr>
          <w:rFonts w:eastAsia="Times New Roman" w:cs="Tahoma"/>
          <w:lang w:eastAsia="cs-CZ"/>
        </w:rPr>
        <w:t>O</w:t>
      </w:r>
      <w:r w:rsidRPr="00A30E1A">
        <w:rPr>
          <w:rFonts w:eastAsia="Times New Roman" w:cs="Tahoma"/>
          <w:lang w:eastAsia="cs-CZ"/>
        </w:rPr>
        <w:t xml:space="preserve">: </w:t>
      </w:r>
      <w:r w:rsidR="00676BEC">
        <w:rPr>
          <w:rFonts w:eastAsia="Times New Roman" w:cs="Tahoma"/>
          <w:lang w:eastAsia="cs-CZ"/>
        </w:rPr>
        <w:tab/>
      </w:r>
      <w:r w:rsidR="00676BEC">
        <w:rPr>
          <w:rFonts w:eastAsia="Times New Roman" w:cs="Tahoma"/>
          <w:lang w:eastAsia="cs-CZ"/>
        </w:rPr>
        <w:tab/>
        <w:t xml:space="preserve">        </w:t>
      </w:r>
      <w:r w:rsidRPr="00A30E1A">
        <w:rPr>
          <w:rFonts w:eastAsia="Times New Roman" w:cs="Tahoma"/>
          <w:lang w:eastAsia="cs-CZ"/>
        </w:rPr>
        <w:t>00274046</w:t>
      </w:r>
    </w:p>
    <w:p w14:paraId="4616A611" w14:textId="71BC41B5" w:rsidR="00A30E1A" w:rsidRPr="00A30E1A" w:rsidRDefault="00A30E1A" w:rsidP="0086380E">
      <w:pPr>
        <w:autoSpaceDE w:val="0"/>
        <w:autoSpaceDN w:val="0"/>
        <w:adjustRightInd w:val="0"/>
        <w:spacing w:after="0" w:line="259" w:lineRule="auto"/>
        <w:rPr>
          <w:rFonts w:eastAsia="Times New Roman" w:cs="Tahoma"/>
          <w:lang w:eastAsia="cs-CZ"/>
        </w:rPr>
      </w:pPr>
      <w:r w:rsidRPr="00A30E1A">
        <w:rPr>
          <w:rFonts w:eastAsia="Times New Roman" w:cs="Tahoma"/>
          <w:lang w:eastAsia="cs-CZ"/>
        </w:rPr>
        <w:t xml:space="preserve">DIČ: </w:t>
      </w:r>
      <w:r w:rsidR="00676BEC">
        <w:rPr>
          <w:rFonts w:eastAsia="Times New Roman" w:cs="Tahoma"/>
          <w:lang w:eastAsia="cs-CZ"/>
        </w:rPr>
        <w:tab/>
      </w:r>
      <w:r w:rsidR="00676BEC">
        <w:rPr>
          <w:rFonts w:eastAsia="Times New Roman" w:cs="Tahoma"/>
          <w:lang w:eastAsia="cs-CZ"/>
        </w:rPr>
        <w:tab/>
        <w:t xml:space="preserve">        C</w:t>
      </w:r>
      <w:r w:rsidRPr="00A30E1A">
        <w:rPr>
          <w:rFonts w:eastAsia="Times New Roman" w:cs="Tahoma"/>
          <w:lang w:eastAsia="cs-CZ"/>
        </w:rPr>
        <w:t>Z00274046</w:t>
      </w:r>
    </w:p>
    <w:p w14:paraId="4616A612" w14:textId="7A28BDC0" w:rsidR="00A30E1A" w:rsidRDefault="00676BEC" w:rsidP="0086380E">
      <w:pPr>
        <w:autoSpaceDE w:val="0"/>
        <w:autoSpaceDN w:val="0"/>
        <w:adjustRightInd w:val="0"/>
        <w:spacing w:after="0" w:line="259" w:lineRule="auto"/>
        <w:rPr>
          <w:rFonts w:eastAsia="Times New Roman" w:cs="Tahoma"/>
          <w:lang w:eastAsia="cs-CZ"/>
        </w:rPr>
      </w:pPr>
      <w:r>
        <w:rPr>
          <w:rFonts w:eastAsia="Times New Roman" w:cs="Tahoma"/>
          <w:lang w:eastAsia="cs-CZ"/>
        </w:rPr>
        <w:t>b</w:t>
      </w:r>
      <w:r w:rsidR="00A30E1A" w:rsidRPr="00A30E1A">
        <w:rPr>
          <w:rFonts w:eastAsia="Times New Roman" w:cs="Tahoma"/>
          <w:lang w:eastAsia="cs-CZ"/>
        </w:rPr>
        <w:t xml:space="preserve">ankovní spojení: </w:t>
      </w:r>
      <w:r>
        <w:rPr>
          <w:rFonts w:eastAsia="Times New Roman" w:cs="Tahoma"/>
          <w:lang w:eastAsia="cs-CZ"/>
        </w:rPr>
        <w:t xml:space="preserve">    </w:t>
      </w:r>
      <w:r w:rsidR="00A30E1A" w:rsidRPr="00A30E1A">
        <w:rPr>
          <w:rFonts w:eastAsia="Times New Roman" w:cs="Tahoma"/>
          <w:lang w:eastAsia="cs-CZ"/>
        </w:rPr>
        <w:t>K</w:t>
      </w:r>
      <w:r>
        <w:rPr>
          <w:rFonts w:eastAsia="Times New Roman" w:cs="Tahoma"/>
          <w:lang w:eastAsia="cs-CZ"/>
        </w:rPr>
        <w:t>omerční banka a.s., pobočka</w:t>
      </w:r>
      <w:r w:rsidR="00A30E1A" w:rsidRPr="00A30E1A">
        <w:rPr>
          <w:rFonts w:eastAsia="Times New Roman" w:cs="Tahoma"/>
          <w:lang w:eastAsia="cs-CZ"/>
        </w:rPr>
        <w:t xml:space="preserve"> Pardubice</w:t>
      </w:r>
    </w:p>
    <w:p w14:paraId="3FF87C67" w14:textId="68066FA3" w:rsidR="00676BEC" w:rsidRPr="00A30E1A" w:rsidRDefault="00676BEC" w:rsidP="0086380E">
      <w:pPr>
        <w:autoSpaceDE w:val="0"/>
        <w:autoSpaceDN w:val="0"/>
        <w:adjustRightInd w:val="0"/>
        <w:spacing w:after="0" w:line="259" w:lineRule="auto"/>
        <w:rPr>
          <w:rFonts w:eastAsia="Times New Roman" w:cs="Tahoma"/>
          <w:lang w:eastAsia="cs-CZ"/>
        </w:rPr>
      </w:pPr>
      <w:r>
        <w:rPr>
          <w:rFonts w:eastAsia="Times New Roman" w:cs="Tahoma"/>
          <w:lang w:eastAsia="cs-CZ"/>
        </w:rPr>
        <w:t xml:space="preserve">číslo účtu:                   </w:t>
      </w:r>
      <w:r w:rsidRPr="00A30E1A">
        <w:rPr>
          <w:rFonts w:eastAsia="Times New Roman" w:cs="Tahoma"/>
          <w:lang w:eastAsia="cs-CZ"/>
        </w:rPr>
        <w:t>326561/0100</w:t>
      </w:r>
    </w:p>
    <w:p w14:paraId="4616A613" w14:textId="472E42A9" w:rsidR="00A30E1A" w:rsidRPr="00A30E1A" w:rsidRDefault="00676BEC" w:rsidP="0086380E">
      <w:pPr>
        <w:autoSpaceDE w:val="0"/>
        <w:autoSpaceDN w:val="0"/>
        <w:adjustRightInd w:val="0"/>
        <w:spacing w:after="0" w:line="259" w:lineRule="auto"/>
        <w:rPr>
          <w:rFonts w:eastAsia="Times New Roman" w:cs="Tahoma"/>
          <w:lang w:eastAsia="cs-CZ"/>
        </w:rPr>
      </w:pPr>
      <w:r>
        <w:rPr>
          <w:rFonts w:eastAsia="Times New Roman" w:cs="Tahoma"/>
          <w:lang w:eastAsia="cs-CZ"/>
        </w:rPr>
        <w:t>z</w:t>
      </w:r>
      <w:r w:rsidR="00A30E1A" w:rsidRPr="00A30E1A">
        <w:rPr>
          <w:rFonts w:eastAsia="Times New Roman" w:cs="Tahoma"/>
          <w:lang w:eastAsia="cs-CZ"/>
        </w:rPr>
        <w:t>astoupen</w:t>
      </w:r>
      <w:r w:rsidR="006354D4">
        <w:rPr>
          <w:rFonts w:eastAsia="Times New Roman" w:cs="Tahoma"/>
          <w:lang w:eastAsia="cs-CZ"/>
        </w:rPr>
        <w:t>é</w:t>
      </w:r>
      <w:r w:rsidR="00A30E1A" w:rsidRPr="00A30E1A">
        <w:rPr>
          <w:rFonts w:eastAsia="Times New Roman" w:cs="Tahoma"/>
          <w:lang w:eastAsia="cs-CZ"/>
        </w:rPr>
        <w:t xml:space="preserve">: </w:t>
      </w:r>
      <w:r>
        <w:rPr>
          <w:rFonts w:eastAsia="Times New Roman" w:cs="Tahoma"/>
          <w:lang w:eastAsia="cs-CZ"/>
        </w:rPr>
        <w:tab/>
        <w:t xml:space="preserve">         </w:t>
      </w:r>
      <w:r w:rsidR="0074345E">
        <w:rPr>
          <w:rFonts w:eastAsia="Times New Roman" w:cs="Tahoma"/>
          <w:lang w:eastAsia="cs-CZ"/>
        </w:rPr>
        <w:t>Bc</w:t>
      </w:r>
      <w:r w:rsidR="00A30E1A" w:rsidRPr="00A30E1A">
        <w:rPr>
          <w:rFonts w:eastAsia="Times New Roman" w:cs="Tahoma"/>
          <w:lang w:eastAsia="cs-CZ"/>
        </w:rPr>
        <w:t>.</w:t>
      </w:r>
      <w:r w:rsidR="0074345E">
        <w:rPr>
          <w:rFonts w:eastAsia="Times New Roman" w:cs="Tahoma"/>
          <w:lang w:eastAsia="cs-CZ"/>
        </w:rPr>
        <w:t xml:space="preserve"> </w:t>
      </w:r>
      <w:r w:rsidR="0074345E">
        <w:rPr>
          <w:rFonts w:eastAsia="Times New Roman" w:cs="Tahoma"/>
          <w:bCs/>
          <w:lang w:eastAsia="cs-CZ"/>
        </w:rPr>
        <w:t>Jan Nadrchal</w:t>
      </w:r>
      <w:r w:rsidR="009054D4" w:rsidRPr="009054D4">
        <w:rPr>
          <w:rFonts w:eastAsia="Times New Roman" w:cs="Tahoma"/>
          <w:bCs/>
          <w:lang w:eastAsia="cs-CZ"/>
        </w:rPr>
        <w:t>, primátorem</w:t>
      </w:r>
    </w:p>
    <w:p w14:paraId="4616A616" w14:textId="02C2681A" w:rsidR="00A30E1A" w:rsidRPr="00A30E1A" w:rsidRDefault="00676BEC" w:rsidP="0086380E">
      <w:pPr>
        <w:autoSpaceDE w:val="0"/>
        <w:autoSpaceDN w:val="0"/>
        <w:adjustRightInd w:val="0"/>
        <w:spacing w:after="0" w:line="259" w:lineRule="auto"/>
        <w:ind w:left="1843" w:hanging="1843"/>
        <w:rPr>
          <w:rFonts w:eastAsia="Times New Roman"/>
        </w:rPr>
      </w:pPr>
      <w:r>
        <w:rPr>
          <w:rFonts w:eastAsia="Times New Roman"/>
        </w:rPr>
        <w:t>k</w:t>
      </w:r>
      <w:r w:rsidR="00A30E1A" w:rsidRPr="00A30E1A">
        <w:rPr>
          <w:rFonts w:eastAsia="Times New Roman"/>
        </w:rPr>
        <w:t xml:space="preserve">ontaktní osoba: </w:t>
      </w:r>
      <w:r>
        <w:rPr>
          <w:rFonts w:eastAsia="Times New Roman"/>
        </w:rPr>
        <w:t xml:space="preserve">      </w:t>
      </w:r>
      <w:r w:rsidR="00A30E1A" w:rsidRPr="00A30E1A">
        <w:rPr>
          <w:rFonts w:eastAsia="Times New Roman" w:cs="Tahoma"/>
          <w:lang w:eastAsia="cs-CZ"/>
        </w:rPr>
        <w:t xml:space="preserve">Mgr. Kateřina Snopková, úsek vnějších vztahů </w:t>
      </w:r>
      <w:r>
        <w:rPr>
          <w:rFonts w:eastAsia="Times New Roman" w:cs="Tahoma"/>
          <w:lang w:eastAsia="cs-CZ"/>
        </w:rPr>
        <w:t>odboru kancelář primátora Magistrátu města Pardubic, e</w:t>
      </w:r>
      <w:r w:rsidR="00A30E1A" w:rsidRPr="00A30E1A">
        <w:rPr>
          <w:rFonts w:eastAsia="Times New Roman"/>
        </w:rPr>
        <w:t xml:space="preserve">-mail: </w:t>
      </w:r>
      <w:hyperlink r:id="rId8" w:history="1">
        <w:r w:rsidRPr="00173ED8">
          <w:rPr>
            <w:rStyle w:val="Hypertextovodkaz"/>
            <w:rFonts w:eastAsia="Times New Roman"/>
          </w:rPr>
          <w:t>katerina.snopkova@mmp.cz</w:t>
        </w:r>
      </w:hyperlink>
      <w:r>
        <w:rPr>
          <w:rFonts w:eastAsia="Times New Roman"/>
        </w:rPr>
        <w:t>, t</w:t>
      </w:r>
      <w:r w:rsidR="00A30E1A" w:rsidRPr="00A30E1A">
        <w:rPr>
          <w:rFonts w:eastAsia="Times New Roman"/>
        </w:rPr>
        <w:t xml:space="preserve">elefon: </w:t>
      </w:r>
      <w:r w:rsidR="00A30E1A" w:rsidRPr="00A30E1A">
        <w:rPr>
          <w:rFonts w:eastAsia="Times New Roman"/>
          <w:lang w:eastAsia="cs-CZ"/>
        </w:rPr>
        <w:t>+420 466 859</w:t>
      </w:r>
      <w:r>
        <w:rPr>
          <w:rFonts w:eastAsia="Times New Roman"/>
          <w:lang w:eastAsia="cs-CZ"/>
        </w:rPr>
        <w:t> </w:t>
      </w:r>
      <w:r w:rsidR="00A30E1A" w:rsidRPr="00A30E1A">
        <w:rPr>
          <w:rFonts w:eastAsia="Times New Roman"/>
          <w:lang w:eastAsia="cs-CZ"/>
        </w:rPr>
        <w:t>463</w:t>
      </w:r>
    </w:p>
    <w:p w14:paraId="497D7BAF" w14:textId="77777777" w:rsidR="00676BEC" w:rsidRDefault="00676BEC" w:rsidP="0086380E">
      <w:pPr>
        <w:autoSpaceDE w:val="0"/>
        <w:autoSpaceDN w:val="0"/>
        <w:adjustRightInd w:val="0"/>
        <w:spacing w:after="0" w:line="259" w:lineRule="auto"/>
        <w:rPr>
          <w:rFonts w:eastAsia="Times New Roman"/>
        </w:rPr>
      </w:pPr>
    </w:p>
    <w:p w14:paraId="4616A617" w14:textId="7175A666" w:rsidR="00A30E1A" w:rsidRPr="00A30E1A" w:rsidRDefault="00A30E1A" w:rsidP="0086380E">
      <w:pPr>
        <w:autoSpaceDE w:val="0"/>
        <w:autoSpaceDN w:val="0"/>
        <w:adjustRightInd w:val="0"/>
        <w:spacing w:after="0" w:line="259" w:lineRule="auto"/>
        <w:rPr>
          <w:rFonts w:eastAsia="Times New Roman"/>
        </w:rPr>
      </w:pPr>
      <w:r w:rsidRPr="00A30E1A">
        <w:rPr>
          <w:rFonts w:eastAsia="Times New Roman"/>
        </w:rPr>
        <w:t>(dále jen „objednatel“)</w:t>
      </w:r>
    </w:p>
    <w:p w14:paraId="4616A619" w14:textId="77777777" w:rsidR="00937822" w:rsidRPr="008033A9" w:rsidRDefault="00937822" w:rsidP="0086380E">
      <w:pPr>
        <w:spacing w:after="0" w:line="259" w:lineRule="auto"/>
        <w:contextualSpacing/>
        <w:jc w:val="both"/>
        <w:rPr>
          <w:rFonts w:asciiTheme="minorHAnsi" w:hAnsiTheme="minorHAnsi" w:cs="Calibri"/>
        </w:rPr>
      </w:pPr>
      <w:r w:rsidRPr="008033A9">
        <w:rPr>
          <w:rFonts w:asciiTheme="minorHAnsi" w:hAnsiTheme="minorHAnsi" w:cs="Calibri"/>
        </w:rPr>
        <w:t xml:space="preserve"> </w:t>
      </w:r>
    </w:p>
    <w:p w14:paraId="4616A61A" w14:textId="77777777" w:rsidR="00937822" w:rsidRPr="008033A9" w:rsidRDefault="00937822" w:rsidP="0086380E">
      <w:pPr>
        <w:spacing w:after="0" w:line="259" w:lineRule="auto"/>
        <w:ind w:firstLine="708"/>
        <w:contextualSpacing/>
        <w:jc w:val="both"/>
        <w:rPr>
          <w:rFonts w:asciiTheme="minorHAnsi" w:hAnsiTheme="minorHAnsi" w:cs="Calibri"/>
        </w:rPr>
      </w:pPr>
      <w:r w:rsidRPr="008033A9">
        <w:rPr>
          <w:rFonts w:asciiTheme="minorHAnsi" w:hAnsiTheme="minorHAnsi" w:cs="Calibri"/>
        </w:rPr>
        <w:t>a</w:t>
      </w:r>
    </w:p>
    <w:p w14:paraId="4616A61B" w14:textId="77777777" w:rsidR="00937822" w:rsidRPr="008033A9" w:rsidRDefault="00937822" w:rsidP="0086380E">
      <w:pPr>
        <w:spacing w:after="0" w:line="259" w:lineRule="auto"/>
        <w:contextualSpacing/>
        <w:jc w:val="both"/>
        <w:rPr>
          <w:rFonts w:asciiTheme="minorHAnsi" w:hAnsiTheme="minorHAnsi" w:cs="Calibri"/>
        </w:rPr>
      </w:pPr>
    </w:p>
    <w:p w14:paraId="4616A61C" w14:textId="2DA475CA" w:rsidR="00610736" w:rsidRPr="00534495" w:rsidRDefault="003E5DDE" w:rsidP="0086380E">
      <w:pPr>
        <w:autoSpaceDE w:val="0"/>
        <w:autoSpaceDN w:val="0"/>
        <w:adjustRightInd w:val="0"/>
        <w:spacing w:after="0" w:line="259" w:lineRule="auto"/>
        <w:rPr>
          <w:rFonts w:eastAsia="Times New Roman"/>
          <w:b/>
        </w:rPr>
      </w:pPr>
      <w:r w:rsidRPr="006354D4">
        <w:rPr>
          <w:rFonts w:eastAsia="Times New Roman"/>
        </w:rPr>
        <w:t>Obchodní fir</w:t>
      </w:r>
      <w:r w:rsidR="00534495" w:rsidRPr="006354D4">
        <w:rPr>
          <w:rFonts w:eastAsia="Times New Roman"/>
        </w:rPr>
        <w:t>ma</w:t>
      </w:r>
      <w:r w:rsidR="006354D4" w:rsidRPr="006354D4">
        <w:rPr>
          <w:rFonts w:eastAsia="Times New Roman"/>
          <w:bCs/>
        </w:rPr>
        <w:t>:</w:t>
      </w:r>
      <w:r w:rsidR="006354D4">
        <w:rPr>
          <w:rFonts w:eastAsia="Times New Roman"/>
          <w:b/>
        </w:rPr>
        <w:t xml:space="preserve">        </w:t>
      </w:r>
      <w:r w:rsidR="00E05CC1" w:rsidRPr="006354D4">
        <w:rPr>
          <w:rFonts w:eastAsia="Times New Roman"/>
          <w:b/>
        </w:rPr>
        <w:t xml:space="preserve"> </w:t>
      </w:r>
      <w:r w:rsidR="0074345E">
        <w:rPr>
          <w:rFonts w:eastAsia="Times New Roman"/>
          <w:b/>
        </w:rPr>
        <w:t>Michal Král</w:t>
      </w:r>
    </w:p>
    <w:p w14:paraId="4616A61D" w14:textId="3CCDFC01" w:rsidR="00610736" w:rsidRPr="00534495" w:rsidRDefault="006354D4" w:rsidP="0086380E">
      <w:pPr>
        <w:autoSpaceDE w:val="0"/>
        <w:autoSpaceDN w:val="0"/>
        <w:adjustRightInd w:val="0"/>
        <w:spacing w:after="0" w:line="259" w:lineRule="auto"/>
        <w:rPr>
          <w:rFonts w:eastAsia="Times New Roman"/>
        </w:rPr>
      </w:pPr>
      <w:r>
        <w:rPr>
          <w:rFonts w:eastAsia="Times New Roman"/>
        </w:rPr>
        <w:t>s</w:t>
      </w:r>
      <w:r w:rsidR="00676BEC">
        <w:rPr>
          <w:rFonts w:eastAsia="Times New Roman"/>
        </w:rPr>
        <w:t xml:space="preserve">e sídlem:  </w:t>
      </w:r>
      <w:r w:rsidR="00676BEC">
        <w:rPr>
          <w:rFonts w:eastAsia="Times New Roman"/>
        </w:rPr>
        <w:tab/>
        <w:t xml:space="preserve">          </w:t>
      </w:r>
      <w:r w:rsidR="0074345E" w:rsidRPr="0074345E">
        <w:rPr>
          <w:rFonts w:eastAsia="Times New Roman"/>
        </w:rPr>
        <w:t xml:space="preserve">Gorkého 1792, </w:t>
      </w:r>
      <w:r w:rsidR="00D841B6">
        <w:rPr>
          <w:rFonts w:eastAsia="Times New Roman"/>
        </w:rPr>
        <w:t xml:space="preserve">Zelené Předměstí (Pardubice V), </w:t>
      </w:r>
      <w:r w:rsidR="0074345E" w:rsidRPr="0074345E">
        <w:rPr>
          <w:rFonts w:eastAsia="Times New Roman"/>
        </w:rPr>
        <w:t>530 02 Pardubice</w:t>
      </w:r>
    </w:p>
    <w:p w14:paraId="4616A61F" w14:textId="382BF946" w:rsidR="00610736" w:rsidRPr="00534495" w:rsidRDefault="003E5DDE" w:rsidP="0086380E">
      <w:pPr>
        <w:autoSpaceDE w:val="0"/>
        <w:autoSpaceDN w:val="0"/>
        <w:adjustRightInd w:val="0"/>
        <w:spacing w:after="0" w:line="259" w:lineRule="auto"/>
        <w:rPr>
          <w:rFonts w:eastAsia="Times New Roman"/>
        </w:rPr>
      </w:pPr>
      <w:r w:rsidRPr="00534495">
        <w:rPr>
          <w:rFonts w:eastAsia="Times New Roman"/>
        </w:rPr>
        <w:t xml:space="preserve">IČO: </w:t>
      </w:r>
      <w:r w:rsidR="006354D4">
        <w:rPr>
          <w:rFonts w:eastAsia="Times New Roman"/>
        </w:rPr>
        <w:tab/>
      </w:r>
      <w:r w:rsidR="006354D4">
        <w:rPr>
          <w:rFonts w:eastAsia="Times New Roman"/>
        </w:rPr>
        <w:tab/>
        <w:t xml:space="preserve">          </w:t>
      </w:r>
      <w:r w:rsidR="0074345E" w:rsidRPr="0074345E">
        <w:rPr>
          <w:rFonts w:eastAsia="Times New Roman"/>
        </w:rPr>
        <w:t>02217996</w:t>
      </w:r>
    </w:p>
    <w:p w14:paraId="4616A622" w14:textId="12681812" w:rsidR="00610736" w:rsidRPr="00534495" w:rsidRDefault="006354D4" w:rsidP="0086380E">
      <w:pPr>
        <w:autoSpaceDE w:val="0"/>
        <w:autoSpaceDN w:val="0"/>
        <w:adjustRightInd w:val="0"/>
        <w:spacing w:after="0" w:line="259" w:lineRule="auto"/>
        <w:rPr>
          <w:rFonts w:eastAsia="Times New Roman"/>
        </w:rPr>
      </w:pPr>
      <w:r>
        <w:rPr>
          <w:rFonts w:eastAsia="Times New Roman"/>
        </w:rPr>
        <w:t>b</w:t>
      </w:r>
      <w:r w:rsidR="003E5DDE" w:rsidRPr="00534495">
        <w:rPr>
          <w:rFonts w:eastAsia="Times New Roman"/>
        </w:rPr>
        <w:t>ankovní spojení:</w:t>
      </w:r>
      <w:r>
        <w:rPr>
          <w:rFonts w:eastAsia="Times New Roman"/>
        </w:rPr>
        <w:t xml:space="preserve">       </w:t>
      </w:r>
      <w:r w:rsidR="00CD50B0" w:rsidRPr="00CD50B0">
        <w:rPr>
          <w:rFonts w:eastAsia="Times New Roman"/>
        </w:rPr>
        <w:t>Air Bank a.s.</w:t>
      </w:r>
    </w:p>
    <w:p w14:paraId="4616A623" w14:textId="6792A692" w:rsidR="00610736" w:rsidRPr="00534495" w:rsidRDefault="006354D4" w:rsidP="0086380E">
      <w:pPr>
        <w:autoSpaceDE w:val="0"/>
        <w:autoSpaceDN w:val="0"/>
        <w:adjustRightInd w:val="0"/>
        <w:spacing w:after="0" w:line="259" w:lineRule="auto"/>
        <w:rPr>
          <w:rFonts w:eastAsia="Times New Roman"/>
        </w:rPr>
      </w:pPr>
      <w:r>
        <w:rPr>
          <w:rFonts w:eastAsia="Times New Roman"/>
        </w:rPr>
        <w:t>č</w:t>
      </w:r>
      <w:r w:rsidR="003E5DDE" w:rsidRPr="00534495">
        <w:rPr>
          <w:rFonts w:eastAsia="Times New Roman"/>
        </w:rPr>
        <w:t xml:space="preserve">íslo účtu: </w:t>
      </w:r>
      <w:r>
        <w:rPr>
          <w:rFonts w:eastAsia="Times New Roman"/>
        </w:rPr>
        <w:tab/>
        <w:t xml:space="preserve">          </w:t>
      </w:r>
      <w:r w:rsidR="00CD50B0" w:rsidRPr="00CD50B0">
        <w:rPr>
          <w:rFonts w:eastAsia="Times New Roman"/>
        </w:rPr>
        <w:t>1340023043/3030</w:t>
      </w:r>
    </w:p>
    <w:p w14:paraId="4616A626" w14:textId="281E8FC2" w:rsidR="00610736" w:rsidRPr="00534495" w:rsidRDefault="006354D4" w:rsidP="0086380E">
      <w:pPr>
        <w:autoSpaceDE w:val="0"/>
        <w:autoSpaceDN w:val="0"/>
        <w:adjustRightInd w:val="0"/>
        <w:spacing w:after="0" w:line="259" w:lineRule="auto"/>
        <w:rPr>
          <w:rFonts w:eastAsia="Times New Roman"/>
        </w:rPr>
      </w:pPr>
      <w:r>
        <w:rPr>
          <w:rFonts w:eastAsia="Times New Roman"/>
        </w:rPr>
        <w:t>k</w:t>
      </w:r>
      <w:r w:rsidR="003E5DDE" w:rsidRPr="00534495">
        <w:rPr>
          <w:rFonts w:eastAsia="Times New Roman"/>
        </w:rPr>
        <w:t>ontaktní osoba:</w:t>
      </w:r>
      <w:r>
        <w:rPr>
          <w:rFonts w:eastAsia="Times New Roman"/>
        </w:rPr>
        <w:t xml:space="preserve">        </w:t>
      </w:r>
      <w:r w:rsidR="003E5DDE" w:rsidRPr="00534495">
        <w:rPr>
          <w:rFonts w:eastAsia="Times New Roman"/>
        </w:rPr>
        <w:t xml:space="preserve"> </w:t>
      </w:r>
      <w:r w:rsidR="0074345E">
        <w:rPr>
          <w:rFonts w:eastAsia="Times New Roman"/>
        </w:rPr>
        <w:t>Michal Král</w:t>
      </w:r>
      <w:r>
        <w:rPr>
          <w:rFonts w:eastAsia="Times New Roman"/>
        </w:rPr>
        <w:t>, e</w:t>
      </w:r>
      <w:r w:rsidR="003E5DDE" w:rsidRPr="00534495">
        <w:rPr>
          <w:rFonts w:eastAsia="Times New Roman"/>
        </w:rPr>
        <w:t>-mail:</w:t>
      </w:r>
      <w:r w:rsidR="0074345E" w:rsidRPr="0074345E">
        <w:t xml:space="preserve"> </w:t>
      </w:r>
      <w:r w:rsidR="00796F2D">
        <w:rPr>
          <w:rFonts w:eastAsia="Times New Roman"/>
        </w:rPr>
        <w:t>xxxxxxxx</w:t>
      </w:r>
      <w:r w:rsidR="0074345E" w:rsidRPr="0074345E">
        <w:rPr>
          <w:rFonts w:eastAsia="Times New Roman"/>
        </w:rPr>
        <w:t>.cz</w:t>
      </w:r>
      <w:r>
        <w:rPr>
          <w:rFonts w:eastAsia="Times New Roman"/>
        </w:rPr>
        <w:t>, t</w:t>
      </w:r>
      <w:r w:rsidR="003E5DDE" w:rsidRPr="00534495">
        <w:rPr>
          <w:rFonts w:eastAsia="Times New Roman"/>
        </w:rPr>
        <w:t xml:space="preserve">elefon: </w:t>
      </w:r>
      <w:r w:rsidR="00796F2D">
        <w:rPr>
          <w:rFonts w:eastAsia="Times New Roman"/>
        </w:rPr>
        <w:t>xxx xxx xxx</w:t>
      </w:r>
    </w:p>
    <w:p w14:paraId="63DD9DCF" w14:textId="77777777" w:rsidR="00D841B6" w:rsidRDefault="00D841B6" w:rsidP="0086380E">
      <w:pPr>
        <w:autoSpaceDE w:val="0"/>
        <w:autoSpaceDN w:val="0"/>
        <w:adjustRightInd w:val="0"/>
        <w:spacing w:after="0" w:line="259" w:lineRule="auto"/>
        <w:jc w:val="both"/>
        <w:rPr>
          <w:rFonts w:eastAsia="Times New Roman" w:cs="Arial"/>
          <w:color w:val="000000"/>
        </w:rPr>
      </w:pPr>
    </w:p>
    <w:p w14:paraId="4616A628" w14:textId="201BC191" w:rsidR="00610736" w:rsidRPr="00610736" w:rsidRDefault="00610736" w:rsidP="0086380E">
      <w:pPr>
        <w:autoSpaceDE w:val="0"/>
        <w:autoSpaceDN w:val="0"/>
        <w:adjustRightInd w:val="0"/>
        <w:spacing w:after="0" w:line="259" w:lineRule="auto"/>
        <w:jc w:val="both"/>
        <w:rPr>
          <w:rFonts w:eastAsia="Times New Roman" w:cs="Arial"/>
          <w:b/>
          <w:bCs/>
          <w:color w:val="000000"/>
          <w:lang w:eastAsia="cs-CZ"/>
        </w:rPr>
      </w:pPr>
      <w:r w:rsidRPr="00610736">
        <w:rPr>
          <w:rFonts w:eastAsia="Times New Roman" w:cs="Arial"/>
          <w:color w:val="000000"/>
        </w:rPr>
        <w:t>(dále jen „zhotovitel“)</w:t>
      </w:r>
    </w:p>
    <w:p w14:paraId="4616A62B" w14:textId="77777777" w:rsidR="00610736" w:rsidRDefault="00610736" w:rsidP="0086380E">
      <w:pPr>
        <w:spacing w:after="0" w:line="259" w:lineRule="auto"/>
        <w:contextualSpacing/>
        <w:jc w:val="both"/>
        <w:rPr>
          <w:rFonts w:asciiTheme="minorHAnsi" w:hAnsiTheme="minorHAnsi" w:cs="Calibri"/>
        </w:rPr>
      </w:pPr>
    </w:p>
    <w:p w14:paraId="4616A62C" w14:textId="77777777" w:rsidR="00937822" w:rsidRDefault="00937822" w:rsidP="0086380E">
      <w:pPr>
        <w:spacing w:after="0" w:line="259" w:lineRule="auto"/>
        <w:contextualSpacing/>
        <w:jc w:val="both"/>
        <w:rPr>
          <w:rFonts w:asciiTheme="minorHAnsi" w:hAnsiTheme="minorHAnsi" w:cs="Calibri"/>
        </w:rPr>
      </w:pPr>
      <w:r w:rsidRPr="008033A9">
        <w:rPr>
          <w:rFonts w:asciiTheme="minorHAnsi" w:hAnsiTheme="minorHAnsi" w:cs="Calibri"/>
        </w:rPr>
        <w:t xml:space="preserve">uzavírají níže uvedeného dne, měsíce a roku tuto </w:t>
      </w:r>
    </w:p>
    <w:p w14:paraId="4616A62D" w14:textId="77777777" w:rsidR="00610736" w:rsidRPr="008033A9" w:rsidRDefault="00610736" w:rsidP="0086380E">
      <w:pPr>
        <w:spacing w:after="0" w:line="259" w:lineRule="auto"/>
        <w:contextualSpacing/>
        <w:jc w:val="both"/>
        <w:rPr>
          <w:rFonts w:asciiTheme="minorHAnsi" w:hAnsiTheme="minorHAnsi" w:cs="Calibri"/>
        </w:rPr>
      </w:pPr>
    </w:p>
    <w:p w14:paraId="7482F7DC" w14:textId="77777777" w:rsidR="000306F0" w:rsidRDefault="000306F0" w:rsidP="0086380E">
      <w:pPr>
        <w:spacing w:after="0" w:line="259" w:lineRule="auto"/>
        <w:contextualSpacing/>
        <w:jc w:val="center"/>
        <w:rPr>
          <w:rFonts w:asciiTheme="minorHAnsi" w:hAnsiTheme="minorHAnsi" w:cs="Calibri"/>
          <w:b/>
          <w:sz w:val="32"/>
          <w:szCs w:val="32"/>
        </w:rPr>
      </w:pPr>
    </w:p>
    <w:p w14:paraId="4616A62F" w14:textId="7F0817B8" w:rsidR="00DC7E8E" w:rsidRPr="008033A9" w:rsidRDefault="001524BD" w:rsidP="0086380E">
      <w:pPr>
        <w:spacing w:after="0" w:line="259" w:lineRule="auto"/>
        <w:contextualSpacing/>
        <w:jc w:val="center"/>
        <w:rPr>
          <w:rFonts w:asciiTheme="minorHAnsi" w:hAnsiTheme="minorHAnsi" w:cs="Calibri"/>
          <w:b/>
          <w:sz w:val="32"/>
          <w:szCs w:val="32"/>
        </w:rPr>
      </w:pPr>
      <w:r>
        <w:rPr>
          <w:rFonts w:asciiTheme="minorHAnsi" w:hAnsiTheme="minorHAnsi" w:cs="Calibri"/>
          <w:b/>
          <w:sz w:val="32"/>
          <w:szCs w:val="32"/>
        </w:rPr>
        <w:t xml:space="preserve">rámcovou </w:t>
      </w:r>
      <w:r w:rsidR="00DC7E8E" w:rsidRPr="008033A9">
        <w:rPr>
          <w:rFonts w:asciiTheme="minorHAnsi" w:hAnsiTheme="minorHAnsi" w:cs="Calibri"/>
          <w:b/>
          <w:sz w:val="32"/>
          <w:szCs w:val="32"/>
        </w:rPr>
        <w:t>smlouvu o dílo</w:t>
      </w:r>
    </w:p>
    <w:p w14:paraId="4616A630" w14:textId="77777777" w:rsidR="00DC7E8E" w:rsidRPr="008033A9" w:rsidRDefault="00DC7E8E" w:rsidP="0086380E">
      <w:pPr>
        <w:spacing w:after="0" w:line="259" w:lineRule="auto"/>
        <w:contextualSpacing/>
        <w:jc w:val="both"/>
        <w:rPr>
          <w:rFonts w:asciiTheme="minorHAnsi" w:hAnsiTheme="minorHAnsi" w:cs="Calibri"/>
          <w:b/>
        </w:rPr>
      </w:pPr>
    </w:p>
    <w:p w14:paraId="4616A631" w14:textId="77777777" w:rsidR="00937822" w:rsidRPr="008033A9" w:rsidRDefault="00937822" w:rsidP="0086380E">
      <w:pPr>
        <w:spacing w:after="0" w:line="259" w:lineRule="auto"/>
        <w:jc w:val="center"/>
        <w:rPr>
          <w:rFonts w:asciiTheme="minorHAnsi" w:hAnsiTheme="minorHAnsi" w:cs="Arial"/>
          <w:b/>
          <w:bCs/>
          <w:snapToGrid w:val="0"/>
          <w:sz w:val="24"/>
          <w:szCs w:val="24"/>
        </w:rPr>
      </w:pPr>
      <w:r w:rsidRPr="008033A9">
        <w:rPr>
          <w:rFonts w:asciiTheme="minorHAnsi" w:hAnsiTheme="minorHAnsi" w:cs="Arial"/>
          <w:b/>
          <w:bCs/>
          <w:snapToGrid w:val="0"/>
          <w:sz w:val="24"/>
          <w:szCs w:val="24"/>
        </w:rPr>
        <w:t>I.</w:t>
      </w:r>
    </w:p>
    <w:p w14:paraId="4616A632" w14:textId="77777777" w:rsidR="00937822" w:rsidRPr="008033A9" w:rsidRDefault="00EA108B" w:rsidP="0086380E">
      <w:pPr>
        <w:spacing w:after="0" w:line="259" w:lineRule="auto"/>
        <w:jc w:val="center"/>
        <w:rPr>
          <w:rFonts w:asciiTheme="minorHAnsi" w:hAnsiTheme="minorHAnsi" w:cs="Arial"/>
          <w:b/>
          <w:bCs/>
          <w:snapToGrid w:val="0"/>
          <w:sz w:val="24"/>
          <w:szCs w:val="24"/>
        </w:rPr>
      </w:pPr>
      <w:r w:rsidRPr="008033A9">
        <w:rPr>
          <w:rFonts w:asciiTheme="minorHAnsi" w:hAnsiTheme="minorHAnsi" w:cs="Arial"/>
          <w:b/>
          <w:bCs/>
          <w:snapToGrid w:val="0"/>
          <w:sz w:val="24"/>
          <w:szCs w:val="24"/>
        </w:rPr>
        <w:t>Úvodní ustanovení</w:t>
      </w:r>
    </w:p>
    <w:p w14:paraId="4616A633" w14:textId="77777777" w:rsidR="00937822" w:rsidRPr="008033A9" w:rsidRDefault="00937822" w:rsidP="0086380E">
      <w:pPr>
        <w:spacing w:after="0" w:line="259" w:lineRule="auto"/>
        <w:jc w:val="both"/>
        <w:rPr>
          <w:rFonts w:asciiTheme="minorHAnsi" w:hAnsiTheme="minorHAnsi" w:cs="Arial"/>
          <w:snapToGrid w:val="0"/>
        </w:rPr>
      </w:pPr>
    </w:p>
    <w:p w14:paraId="4616A634" w14:textId="77777777" w:rsidR="00EA108B" w:rsidRPr="008033A9" w:rsidRDefault="00937822" w:rsidP="0086380E">
      <w:pPr>
        <w:pStyle w:val="Odstavecseseznamem"/>
        <w:numPr>
          <w:ilvl w:val="0"/>
          <w:numId w:val="1"/>
        </w:numPr>
        <w:tabs>
          <w:tab w:val="num" w:pos="284"/>
        </w:tabs>
        <w:spacing w:line="259" w:lineRule="auto"/>
        <w:ind w:left="284" w:hanging="284"/>
        <w:jc w:val="both"/>
        <w:rPr>
          <w:rFonts w:asciiTheme="minorHAnsi" w:hAnsiTheme="minorHAnsi" w:cs="Arial"/>
          <w:snapToGrid w:val="0"/>
          <w:sz w:val="22"/>
          <w:szCs w:val="22"/>
        </w:rPr>
      </w:pPr>
      <w:r w:rsidRPr="008033A9">
        <w:rPr>
          <w:rFonts w:asciiTheme="minorHAnsi" w:hAnsiTheme="minorHAnsi" w:cs="Arial"/>
          <w:snapToGrid w:val="0"/>
          <w:sz w:val="22"/>
          <w:szCs w:val="22"/>
        </w:rPr>
        <w:t>S</w:t>
      </w:r>
      <w:r w:rsidR="00EA108B" w:rsidRPr="008033A9">
        <w:rPr>
          <w:rFonts w:asciiTheme="minorHAnsi" w:hAnsiTheme="minorHAnsi" w:cs="Arial"/>
          <w:snapToGrid w:val="0"/>
          <w:sz w:val="22"/>
          <w:szCs w:val="22"/>
        </w:rPr>
        <w:t xml:space="preserve">mluvní strany prohlašují, že tuto smlouvu uzavírají po řádném uvážení a jsou plně způsobilé ke splnění závazků, které na sebe touto smlouvou převezmou. </w:t>
      </w:r>
    </w:p>
    <w:p w14:paraId="18BE6D03" w14:textId="342C52A6" w:rsidR="006354D4" w:rsidRPr="0074345E" w:rsidRDefault="00937822" w:rsidP="0086380E">
      <w:pPr>
        <w:pStyle w:val="Odstavecseseznamem"/>
        <w:numPr>
          <w:ilvl w:val="0"/>
          <w:numId w:val="1"/>
        </w:numPr>
        <w:tabs>
          <w:tab w:val="num" w:pos="284"/>
        </w:tabs>
        <w:spacing w:line="259" w:lineRule="auto"/>
        <w:ind w:left="284" w:hanging="284"/>
        <w:jc w:val="both"/>
        <w:rPr>
          <w:rFonts w:asciiTheme="minorHAnsi" w:hAnsiTheme="minorHAnsi" w:cs="Arial"/>
          <w:snapToGrid w:val="0"/>
          <w:sz w:val="22"/>
          <w:szCs w:val="22"/>
        </w:rPr>
      </w:pPr>
      <w:r w:rsidRPr="008033A9">
        <w:rPr>
          <w:rFonts w:asciiTheme="minorHAnsi" w:hAnsiTheme="minorHAnsi" w:cs="Arial"/>
          <w:snapToGrid w:val="0"/>
          <w:sz w:val="22"/>
          <w:szCs w:val="22"/>
        </w:rPr>
        <w:t xml:space="preserve">Zhotovitel </w:t>
      </w:r>
      <w:r w:rsidR="00EA108B" w:rsidRPr="008033A9">
        <w:rPr>
          <w:rFonts w:asciiTheme="minorHAnsi" w:hAnsiTheme="minorHAnsi" w:cs="Arial"/>
          <w:snapToGrid w:val="0"/>
          <w:sz w:val="22"/>
          <w:szCs w:val="22"/>
        </w:rPr>
        <w:t xml:space="preserve">dále </w:t>
      </w:r>
      <w:r w:rsidRPr="008033A9">
        <w:rPr>
          <w:rFonts w:asciiTheme="minorHAnsi" w:hAnsiTheme="minorHAnsi" w:cs="Arial"/>
          <w:snapToGrid w:val="0"/>
          <w:sz w:val="22"/>
          <w:szCs w:val="22"/>
        </w:rPr>
        <w:t xml:space="preserve">prohlašuje, že </w:t>
      </w:r>
      <w:r w:rsidR="00EA108B" w:rsidRPr="008033A9">
        <w:rPr>
          <w:rFonts w:asciiTheme="minorHAnsi" w:hAnsiTheme="minorHAnsi" w:cs="Arial"/>
          <w:snapToGrid w:val="0"/>
          <w:sz w:val="22"/>
          <w:szCs w:val="22"/>
        </w:rPr>
        <w:t xml:space="preserve">k provedení díla dle této smlouvy </w:t>
      </w:r>
      <w:r w:rsidRPr="008033A9">
        <w:rPr>
          <w:rFonts w:asciiTheme="minorHAnsi" w:hAnsiTheme="minorHAnsi" w:cs="Arial"/>
          <w:snapToGrid w:val="0"/>
          <w:sz w:val="22"/>
          <w:szCs w:val="22"/>
        </w:rPr>
        <w:t>má v</w:t>
      </w:r>
      <w:r w:rsidR="00EA108B" w:rsidRPr="008033A9">
        <w:rPr>
          <w:rFonts w:asciiTheme="minorHAnsi" w:hAnsiTheme="minorHAnsi" w:cs="Arial"/>
          <w:snapToGrid w:val="0"/>
          <w:sz w:val="22"/>
          <w:szCs w:val="22"/>
        </w:rPr>
        <w:t xml:space="preserve">eškerá potřebná </w:t>
      </w:r>
      <w:r w:rsidRPr="008033A9">
        <w:rPr>
          <w:rFonts w:asciiTheme="minorHAnsi" w:hAnsiTheme="minorHAnsi" w:cs="Arial"/>
          <w:snapToGrid w:val="0"/>
          <w:sz w:val="22"/>
          <w:szCs w:val="22"/>
        </w:rPr>
        <w:t>podnikatelská oprávnění.</w:t>
      </w:r>
    </w:p>
    <w:p w14:paraId="34D23355" w14:textId="77777777" w:rsidR="000306F0" w:rsidRDefault="000306F0" w:rsidP="0086380E">
      <w:pPr>
        <w:spacing w:after="0" w:line="259" w:lineRule="auto"/>
        <w:jc w:val="center"/>
        <w:rPr>
          <w:rFonts w:asciiTheme="minorHAnsi" w:hAnsiTheme="minorHAnsi" w:cs="Arial"/>
          <w:b/>
          <w:bCs/>
          <w:snapToGrid w:val="0"/>
          <w:sz w:val="24"/>
          <w:szCs w:val="24"/>
        </w:rPr>
      </w:pPr>
    </w:p>
    <w:p w14:paraId="4616A638" w14:textId="77777777" w:rsidR="00937822" w:rsidRPr="008033A9" w:rsidRDefault="00937822" w:rsidP="0086380E">
      <w:pPr>
        <w:spacing w:after="0" w:line="259" w:lineRule="auto"/>
        <w:jc w:val="center"/>
        <w:rPr>
          <w:rFonts w:asciiTheme="minorHAnsi" w:hAnsiTheme="minorHAnsi" w:cs="Arial"/>
          <w:b/>
          <w:bCs/>
          <w:snapToGrid w:val="0"/>
          <w:sz w:val="24"/>
          <w:szCs w:val="24"/>
        </w:rPr>
      </w:pPr>
      <w:r w:rsidRPr="008033A9">
        <w:rPr>
          <w:rFonts w:asciiTheme="minorHAnsi" w:hAnsiTheme="minorHAnsi" w:cs="Arial"/>
          <w:b/>
          <w:bCs/>
          <w:snapToGrid w:val="0"/>
          <w:sz w:val="24"/>
          <w:szCs w:val="24"/>
        </w:rPr>
        <w:t>II.</w:t>
      </w:r>
    </w:p>
    <w:p w14:paraId="4616A639" w14:textId="77777777" w:rsidR="00EA108B" w:rsidRDefault="00EA108B" w:rsidP="0086380E">
      <w:pPr>
        <w:spacing w:after="0" w:line="259" w:lineRule="auto"/>
        <w:jc w:val="center"/>
        <w:rPr>
          <w:rFonts w:asciiTheme="minorHAnsi" w:hAnsiTheme="minorHAnsi" w:cs="Arial"/>
          <w:b/>
          <w:bCs/>
          <w:snapToGrid w:val="0"/>
          <w:sz w:val="24"/>
          <w:szCs w:val="24"/>
        </w:rPr>
      </w:pPr>
      <w:r w:rsidRPr="008033A9">
        <w:rPr>
          <w:rFonts w:asciiTheme="minorHAnsi" w:hAnsiTheme="minorHAnsi" w:cs="Arial"/>
          <w:b/>
          <w:bCs/>
          <w:snapToGrid w:val="0"/>
          <w:sz w:val="24"/>
          <w:szCs w:val="24"/>
        </w:rPr>
        <w:t>Předmět smlouvy, předmět plnění</w:t>
      </w:r>
    </w:p>
    <w:p w14:paraId="4616A63A" w14:textId="77777777" w:rsidR="00DB4065" w:rsidRPr="008033A9" w:rsidRDefault="00DB4065" w:rsidP="0086380E">
      <w:pPr>
        <w:spacing w:after="0" w:line="259" w:lineRule="auto"/>
        <w:jc w:val="center"/>
        <w:rPr>
          <w:rFonts w:asciiTheme="minorHAnsi" w:hAnsiTheme="minorHAnsi" w:cs="Arial"/>
          <w:b/>
          <w:bCs/>
          <w:snapToGrid w:val="0"/>
          <w:sz w:val="24"/>
          <w:szCs w:val="24"/>
        </w:rPr>
      </w:pPr>
    </w:p>
    <w:p w14:paraId="4616A63B" w14:textId="066B16E8" w:rsidR="00F004C2" w:rsidRDefault="00F004C2" w:rsidP="000618D9">
      <w:pPr>
        <w:numPr>
          <w:ilvl w:val="0"/>
          <w:numId w:val="15"/>
        </w:numPr>
        <w:spacing w:after="0" w:line="240" w:lineRule="auto"/>
        <w:ind w:left="284" w:hanging="284"/>
        <w:contextualSpacing/>
        <w:jc w:val="both"/>
        <w:rPr>
          <w:rFonts w:asciiTheme="minorHAnsi" w:eastAsiaTheme="minorHAnsi" w:hAnsiTheme="minorHAnsi" w:cstheme="minorHAnsi"/>
        </w:rPr>
      </w:pPr>
      <w:r w:rsidRPr="00306D19">
        <w:rPr>
          <w:rFonts w:asciiTheme="minorHAnsi" w:eastAsiaTheme="minorHAnsi" w:hAnsiTheme="minorHAnsi" w:cstheme="minorHAnsi"/>
        </w:rPr>
        <w:t>Předmětem této smlouvy je závazek zhotovitele na svůj náklad a nebezpečí zhotovit a předat objednateli dílo</w:t>
      </w:r>
      <w:r w:rsidR="00141E29" w:rsidRPr="00306D19">
        <w:rPr>
          <w:rFonts w:asciiTheme="minorHAnsi" w:eastAsiaTheme="minorHAnsi" w:hAnsiTheme="minorHAnsi" w:cstheme="minorHAnsi"/>
        </w:rPr>
        <w:t>, resp. jednotlivé dílčí části</w:t>
      </w:r>
      <w:r w:rsidRPr="00306D19">
        <w:rPr>
          <w:rFonts w:asciiTheme="minorHAnsi" w:eastAsiaTheme="minorHAnsi" w:hAnsiTheme="minorHAnsi" w:cstheme="minorHAnsi"/>
        </w:rPr>
        <w:t xml:space="preserve"> dále touto smlouvou vymezené, a to v rozsahu, kvalitě a za podmínek stanovených touto smlouvou, a závazek objednatele od zhotovitele řádně provedené dílo</w:t>
      </w:r>
      <w:r w:rsidR="00141E29" w:rsidRPr="00306D19">
        <w:rPr>
          <w:rFonts w:asciiTheme="minorHAnsi" w:eastAsiaTheme="minorHAnsi" w:hAnsiTheme="minorHAnsi" w:cstheme="minorHAnsi"/>
        </w:rPr>
        <w:t>, resp. jeho jednotlivé dílčí části</w:t>
      </w:r>
      <w:r w:rsidRPr="00306D19">
        <w:rPr>
          <w:rFonts w:asciiTheme="minorHAnsi" w:eastAsiaTheme="minorHAnsi" w:hAnsiTheme="minorHAnsi" w:cstheme="minorHAnsi"/>
        </w:rPr>
        <w:t xml:space="preserve"> převzít a uhradit za něj cenu způsobem, za podmínek a ve výši stanovené v čl. IV. této smlouvy. </w:t>
      </w:r>
    </w:p>
    <w:p w14:paraId="3C78EC86" w14:textId="7A2F2E0A" w:rsidR="008A1CFA" w:rsidRDefault="00F004C2" w:rsidP="0086380E">
      <w:pPr>
        <w:pStyle w:val="Odstavecseseznamem"/>
        <w:numPr>
          <w:ilvl w:val="0"/>
          <w:numId w:val="15"/>
        </w:numPr>
        <w:autoSpaceDE w:val="0"/>
        <w:autoSpaceDN w:val="0"/>
        <w:adjustRightInd w:val="0"/>
        <w:spacing w:line="259" w:lineRule="auto"/>
        <w:ind w:left="284" w:hanging="284"/>
        <w:contextualSpacing/>
        <w:jc w:val="both"/>
        <w:rPr>
          <w:rFonts w:asciiTheme="minorHAnsi" w:hAnsiTheme="minorHAnsi" w:cstheme="minorHAnsi"/>
          <w:sz w:val="22"/>
          <w:szCs w:val="22"/>
        </w:rPr>
      </w:pPr>
      <w:r w:rsidRPr="00306D19">
        <w:rPr>
          <w:rFonts w:asciiTheme="minorHAnsi" w:eastAsiaTheme="minorHAnsi" w:hAnsiTheme="minorHAnsi" w:cstheme="minorHAnsi"/>
          <w:sz w:val="22"/>
          <w:szCs w:val="22"/>
        </w:rPr>
        <w:t>Zhotovitel se zavazuje provést pro objednatele dílo spočívající v</w:t>
      </w:r>
      <w:r w:rsidR="00141E29" w:rsidRPr="00306D19">
        <w:rPr>
          <w:rFonts w:asciiTheme="minorHAnsi" w:eastAsiaTheme="minorHAnsi" w:hAnsiTheme="minorHAnsi" w:cstheme="minorHAnsi"/>
          <w:sz w:val="22"/>
          <w:szCs w:val="22"/>
        </w:rPr>
        <w:t>e zhotovení</w:t>
      </w:r>
      <w:r w:rsidRPr="00306D19">
        <w:rPr>
          <w:rFonts w:asciiTheme="minorHAnsi" w:eastAsiaTheme="minorHAnsi" w:hAnsiTheme="minorHAnsi" w:cstheme="minorHAnsi"/>
          <w:sz w:val="22"/>
          <w:szCs w:val="22"/>
        </w:rPr>
        <w:t xml:space="preserve"> </w:t>
      </w:r>
      <w:r w:rsidR="00306D19" w:rsidRPr="00306D19">
        <w:rPr>
          <w:rFonts w:asciiTheme="minorHAnsi" w:hAnsiTheme="minorHAnsi" w:cstheme="minorHAnsi"/>
          <w:sz w:val="22"/>
          <w:szCs w:val="22"/>
        </w:rPr>
        <w:t>promo videa města Pardubice</w:t>
      </w:r>
      <w:r w:rsidR="008A1CFA">
        <w:rPr>
          <w:rFonts w:asciiTheme="minorHAnsi" w:hAnsiTheme="minorHAnsi" w:cstheme="minorHAnsi"/>
          <w:sz w:val="22"/>
          <w:szCs w:val="22"/>
        </w:rPr>
        <w:t>,</w:t>
      </w:r>
      <w:r w:rsidR="00306D19" w:rsidRPr="00306D19">
        <w:rPr>
          <w:rFonts w:asciiTheme="minorHAnsi" w:hAnsiTheme="minorHAnsi" w:cstheme="minorHAnsi"/>
          <w:sz w:val="22"/>
          <w:szCs w:val="22"/>
        </w:rPr>
        <w:t xml:space="preserve"> pod hlavní nosnou myšlenkou: pohodové město/pohodově strávený čas/pohodoví lidé, které by mělo propojit atmosféru s památkami a nejvýznamnějšími akcemi ve městě</w:t>
      </w:r>
      <w:r w:rsidR="008A1CFA">
        <w:rPr>
          <w:rFonts w:asciiTheme="minorHAnsi" w:hAnsiTheme="minorHAnsi" w:cstheme="minorHAnsi"/>
          <w:sz w:val="22"/>
          <w:szCs w:val="22"/>
        </w:rPr>
        <w:t>, s těmito parametry:</w:t>
      </w:r>
    </w:p>
    <w:p w14:paraId="0616B4CA" w14:textId="77777777" w:rsidR="008A1CFA" w:rsidRPr="0086380E" w:rsidRDefault="008A1CFA" w:rsidP="0086380E">
      <w:pPr>
        <w:pStyle w:val="Odstavecseseznamem"/>
        <w:spacing w:line="259" w:lineRule="auto"/>
        <w:rPr>
          <w:rFonts w:asciiTheme="minorHAnsi" w:hAnsiTheme="minorHAnsi" w:cstheme="minorHAnsi"/>
          <w:sz w:val="22"/>
          <w:szCs w:val="22"/>
        </w:rPr>
      </w:pPr>
    </w:p>
    <w:p w14:paraId="2C3604E6" w14:textId="2F62394E" w:rsidR="008A1CFA" w:rsidRDefault="008A1CFA" w:rsidP="0086380E">
      <w:pPr>
        <w:pStyle w:val="Odstavecseseznamem"/>
        <w:numPr>
          <w:ilvl w:val="0"/>
          <w:numId w:val="27"/>
        </w:numPr>
        <w:autoSpaceDE w:val="0"/>
        <w:autoSpaceDN w:val="0"/>
        <w:adjustRightInd w:val="0"/>
        <w:spacing w:line="259" w:lineRule="auto"/>
        <w:contextualSpacing/>
        <w:jc w:val="both"/>
        <w:rPr>
          <w:rFonts w:asciiTheme="minorHAnsi" w:hAnsiTheme="minorHAnsi" w:cstheme="minorHAnsi"/>
          <w:sz w:val="22"/>
          <w:szCs w:val="22"/>
        </w:rPr>
      </w:pPr>
      <w:r>
        <w:rPr>
          <w:rFonts w:asciiTheme="minorHAnsi" w:hAnsiTheme="minorHAnsi" w:cstheme="minorHAnsi"/>
          <w:sz w:val="22"/>
          <w:szCs w:val="22"/>
        </w:rPr>
        <w:t>cca</w:t>
      </w:r>
      <w:r w:rsidR="00306D19" w:rsidRPr="00306D19">
        <w:rPr>
          <w:rFonts w:asciiTheme="minorHAnsi" w:hAnsiTheme="minorHAnsi" w:cstheme="minorHAnsi"/>
          <w:sz w:val="22"/>
          <w:szCs w:val="22"/>
        </w:rPr>
        <w:t xml:space="preserve"> 15</w:t>
      </w:r>
      <w:r>
        <w:rPr>
          <w:rFonts w:asciiTheme="minorHAnsi" w:hAnsiTheme="minorHAnsi" w:cstheme="minorHAnsi"/>
          <w:sz w:val="22"/>
          <w:szCs w:val="22"/>
        </w:rPr>
        <w:t xml:space="preserve"> natáčecích</w:t>
      </w:r>
      <w:r w:rsidR="00306D19" w:rsidRPr="00306D19">
        <w:rPr>
          <w:rFonts w:asciiTheme="minorHAnsi" w:hAnsiTheme="minorHAnsi" w:cstheme="minorHAnsi"/>
          <w:sz w:val="22"/>
          <w:szCs w:val="22"/>
        </w:rPr>
        <w:t xml:space="preserve"> lokalit ve městě</w:t>
      </w:r>
      <w:r w:rsidR="00BA243E">
        <w:rPr>
          <w:rFonts w:asciiTheme="minorHAnsi" w:hAnsiTheme="minorHAnsi" w:cstheme="minorHAnsi"/>
          <w:sz w:val="22"/>
          <w:szCs w:val="22"/>
        </w:rPr>
        <w:t xml:space="preserve"> Pardubice a okolí na</w:t>
      </w:r>
      <w:r w:rsidR="00ED7409">
        <w:rPr>
          <w:rFonts w:asciiTheme="minorHAnsi" w:hAnsiTheme="minorHAnsi" w:cstheme="minorHAnsi"/>
          <w:sz w:val="22"/>
          <w:szCs w:val="22"/>
        </w:rPr>
        <w:t xml:space="preserve"> </w:t>
      </w:r>
      <w:r w:rsidR="00306D19" w:rsidRPr="00306D19">
        <w:rPr>
          <w:rFonts w:asciiTheme="minorHAnsi" w:hAnsiTheme="minorHAnsi" w:cstheme="minorHAnsi"/>
          <w:sz w:val="22"/>
          <w:szCs w:val="22"/>
        </w:rPr>
        <w:t>14 akcích o celkovém rozsahu cca 150 natáčecích hodin v průběhu roku a postprodukce</w:t>
      </w:r>
      <w:r>
        <w:rPr>
          <w:rFonts w:asciiTheme="minorHAnsi" w:hAnsiTheme="minorHAnsi" w:cstheme="minorHAnsi"/>
          <w:sz w:val="22"/>
          <w:szCs w:val="22"/>
        </w:rPr>
        <w:t>;</w:t>
      </w:r>
      <w:r w:rsidR="00306D19" w:rsidRPr="00306D19">
        <w:rPr>
          <w:rFonts w:asciiTheme="minorHAnsi" w:hAnsiTheme="minorHAnsi" w:cstheme="minorHAnsi"/>
          <w:sz w:val="22"/>
          <w:szCs w:val="22"/>
        </w:rPr>
        <w:t xml:space="preserve"> </w:t>
      </w:r>
    </w:p>
    <w:p w14:paraId="525ED0C7" w14:textId="72642EDB" w:rsidR="008A1CFA" w:rsidRDefault="008A1CFA" w:rsidP="0086380E">
      <w:pPr>
        <w:pStyle w:val="Odstavecseseznamem"/>
        <w:numPr>
          <w:ilvl w:val="0"/>
          <w:numId w:val="27"/>
        </w:numPr>
        <w:autoSpaceDE w:val="0"/>
        <w:autoSpaceDN w:val="0"/>
        <w:adjustRightInd w:val="0"/>
        <w:spacing w:line="259" w:lineRule="auto"/>
        <w:contextualSpacing/>
        <w:jc w:val="both"/>
        <w:rPr>
          <w:rFonts w:asciiTheme="minorHAnsi" w:hAnsiTheme="minorHAnsi" w:cstheme="minorHAnsi"/>
          <w:sz w:val="22"/>
          <w:szCs w:val="22"/>
        </w:rPr>
      </w:pPr>
      <w:r>
        <w:rPr>
          <w:rFonts w:asciiTheme="minorHAnsi" w:hAnsiTheme="minorHAnsi" w:cstheme="minorHAnsi"/>
          <w:sz w:val="22"/>
          <w:szCs w:val="22"/>
        </w:rPr>
        <w:t>v</w:t>
      </w:r>
      <w:r w:rsidR="00306D19" w:rsidRPr="00306D19">
        <w:rPr>
          <w:rFonts w:asciiTheme="minorHAnsi" w:hAnsiTheme="minorHAnsi" w:cstheme="minorHAnsi"/>
          <w:sz w:val="22"/>
          <w:szCs w:val="22"/>
        </w:rPr>
        <w:t>ýstup</w:t>
      </w:r>
      <w:r>
        <w:rPr>
          <w:rFonts w:asciiTheme="minorHAnsi" w:hAnsiTheme="minorHAnsi" w:cstheme="minorHAnsi"/>
          <w:sz w:val="22"/>
          <w:szCs w:val="22"/>
        </w:rPr>
        <w:t>em budou</w:t>
      </w:r>
      <w:r w:rsidR="00306D19" w:rsidRPr="00306D19">
        <w:rPr>
          <w:rFonts w:asciiTheme="minorHAnsi" w:hAnsiTheme="minorHAnsi" w:cstheme="minorHAnsi"/>
          <w:sz w:val="22"/>
          <w:szCs w:val="22"/>
        </w:rPr>
        <w:t xml:space="preserve"> spoty: 16:9 (na šířku), 9:16 (na výšku) ve verzích stopáže: 120s, 60s, 15s, včetně hudebního podkresu obsahující animovanou grafiku vizuálního</w:t>
      </w:r>
      <w:r w:rsidR="00306D19">
        <w:rPr>
          <w:rFonts w:asciiTheme="minorHAnsi" w:hAnsiTheme="minorHAnsi" w:cstheme="minorHAnsi"/>
          <w:sz w:val="22"/>
          <w:szCs w:val="22"/>
        </w:rPr>
        <w:t xml:space="preserve"> reklamního</w:t>
      </w:r>
      <w:r w:rsidR="00306D19" w:rsidRPr="00306D19">
        <w:rPr>
          <w:rFonts w:asciiTheme="minorHAnsi" w:hAnsiTheme="minorHAnsi" w:cstheme="minorHAnsi"/>
          <w:sz w:val="22"/>
          <w:szCs w:val="22"/>
        </w:rPr>
        <w:t xml:space="preserve"> stylu města Pardubice Skočte si</w:t>
      </w:r>
      <w:r>
        <w:rPr>
          <w:rFonts w:asciiTheme="minorHAnsi" w:hAnsiTheme="minorHAnsi" w:cstheme="minorHAnsi"/>
          <w:sz w:val="22"/>
          <w:szCs w:val="22"/>
        </w:rPr>
        <w:t>;</w:t>
      </w:r>
      <w:r w:rsidR="00306D19" w:rsidRPr="00306D19">
        <w:rPr>
          <w:rFonts w:asciiTheme="minorHAnsi" w:hAnsiTheme="minorHAnsi" w:cstheme="minorHAnsi"/>
          <w:sz w:val="22"/>
          <w:szCs w:val="22"/>
        </w:rPr>
        <w:t xml:space="preserve"> </w:t>
      </w:r>
    </w:p>
    <w:p w14:paraId="4616A669" w14:textId="086669A5" w:rsidR="00937822" w:rsidRDefault="008A1CFA" w:rsidP="0086380E">
      <w:pPr>
        <w:pStyle w:val="Odstavecseseznamem"/>
        <w:numPr>
          <w:ilvl w:val="0"/>
          <w:numId w:val="27"/>
        </w:numPr>
        <w:autoSpaceDE w:val="0"/>
        <w:autoSpaceDN w:val="0"/>
        <w:adjustRightInd w:val="0"/>
        <w:spacing w:line="259" w:lineRule="auto"/>
        <w:contextualSpacing/>
        <w:jc w:val="both"/>
        <w:rPr>
          <w:rFonts w:asciiTheme="minorHAnsi" w:hAnsiTheme="minorHAnsi" w:cstheme="minorHAnsi"/>
          <w:sz w:val="22"/>
          <w:szCs w:val="22"/>
        </w:rPr>
      </w:pPr>
      <w:r>
        <w:rPr>
          <w:rFonts w:asciiTheme="minorHAnsi" w:hAnsiTheme="minorHAnsi" w:cstheme="minorHAnsi"/>
          <w:sz w:val="22"/>
          <w:szCs w:val="22"/>
        </w:rPr>
        <w:t>t</w:t>
      </w:r>
      <w:r w:rsidR="00306D19" w:rsidRPr="00306D19">
        <w:rPr>
          <w:rFonts w:asciiTheme="minorHAnsi" w:hAnsiTheme="minorHAnsi" w:cstheme="minorHAnsi"/>
          <w:sz w:val="22"/>
          <w:szCs w:val="22"/>
        </w:rPr>
        <w:t>echnické parametry videa: profesionální plnoformátové video, záznamová technika umožňující i 4x zpomalené záběry, výškové záběry a stabilní pohyblivé záběry v prostředí, rozlišení 4K (na šířku), Full HD (na výšku).</w:t>
      </w:r>
    </w:p>
    <w:p w14:paraId="0FFF61A8" w14:textId="5D4CC174" w:rsidR="00FA7A0C" w:rsidRPr="00FA7A0C" w:rsidRDefault="00FA7A0C" w:rsidP="0086380E">
      <w:pPr>
        <w:pStyle w:val="Odstavecseseznamem"/>
        <w:numPr>
          <w:ilvl w:val="0"/>
          <w:numId w:val="15"/>
        </w:numPr>
        <w:autoSpaceDE w:val="0"/>
        <w:autoSpaceDN w:val="0"/>
        <w:adjustRightInd w:val="0"/>
        <w:spacing w:line="259" w:lineRule="auto"/>
        <w:ind w:left="284" w:hanging="284"/>
        <w:contextualSpacing/>
        <w:jc w:val="both"/>
        <w:rPr>
          <w:rFonts w:asciiTheme="minorHAnsi" w:hAnsiTheme="minorHAnsi" w:cstheme="minorHAnsi"/>
          <w:sz w:val="22"/>
          <w:szCs w:val="22"/>
        </w:rPr>
      </w:pPr>
      <w:r w:rsidRPr="00FA7A0C">
        <w:rPr>
          <w:rFonts w:asciiTheme="minorHAnsi" w:hAnsiTheme="minorHAnsi" w:cstheme="minorHAnsi"/>
          <w:bCs/>
          <w:sz w:val="22"/>
          <w:szCs w:val="22"/>
        </w:rPr>
        <w:t>Konkrétní předmět díla je specifikován těmito</w:t>
      </w:r>
      <w:r w:rsidRPr="00FA7A0C">
        <w:rPr>
          <w:rFonts w:asciiTheme="minorHAnsi" w:hAnsiTheme="minorHAnsi" w:cstheme="minorHAnsi"/>
          <w:bCs/>
          <w:color w:val="000000"/>
          <w:sz w:val="22"/>
          <w:szCs w:val="22"/>
        </w:rPr>
        <w:t xml:space="preserve"> předpokládanými jednotlivými dílčími částmi</w:t>
      </w:r>
      <w:r>
        <w:rPr>
          <w:rFonts w:asciiTheme="minorHAnsi" w:hAnsiTheme="minorHAnsi" w:cstheme="minorHAnsi"/>
          <w:bCs/>
          <w:color w:val="000000"/>
          <w:sz w:val="22"/>
          <w:szCs w:val="22"/>
        </w:rPr>
        <w:t>:</w:t>
      </w:r>
    </w:p>
    <w:p w14:paraId="700CFAF1" w14:textId="77777777" w:rsidR="008A1CFA" w:rsidRDefault="008A1CFA" w:rsidP="0086380E">
      <w:pPr>
        <w:spacing w:after="0" w:line="259" w:lineRule="auto"/>
        <w:rPr>
          <w:rFonts w:asciiTheme="minorHAnsi" w:eastAsia="Aptos" w:hAnsiTheme="minorHAnsi" w:cstheme="minorHAnsi"/>
          <w:b/>
          <w:bCs/>
          <w:kern w:val="2"/>
          <w14:ligatures w14:val="standardContextual"/>
        </w:rPr>
      </w:pPr>
    </w:p>
    <w:p w14:paraId="5650CDB4" w14:textId="0693D2DC" w:rsidR="005E7109" w:rsidRPr="005E7109" w:rsidRDefault="005E7109" w:rsidP="0086380E">
      <w:pPr>
        <w:spacing w:after="0" w:line="259" w:lineRule="auto"/>
        <w:ind w:left="567" w:hanging="283"/>
        <w:jc w:val="both"/>
        <w:rPr>
          <w:rFonts w:asciiTheme="minorHAnsi" w:eastAsia="Aptos" w:hAnsiTheme="minorHAnsi" w:cstheme="minorHAnsi"/>
          <w:b/>
          <w:bCs/>
          <w:kern w:val="2"/>
          <w14:ligatures w14:val="standardContextual"/>
        </w:rPr>
      </w:pPr>
      <w:r w:rsidRPr="005E7109">
        <w:rPr>
          <w:rFonts w:asciiTheme="minorHAnsi" w:eastAsia="Aptos" w:hAnsiTheme="minorHAnsi" w:cstheme="minorHAnsi"/>
          <w:b/>
          <w:bCs/>
          <w:kern w:val="2"/>
          <w14:ligatures w14:val="standardContextual"/>
        </w:rPr>
        <w:t>“Pohodová doprava”</w:t>
      </w:r>
    </w:p>
    <w:p w14:paraId="74F04423" w14:textId="0F909F84" w:rsidR="005E7109" w:rsidRPr="005E7109" w:rsidRDefault="005E7109" w:rsidP="0086380E">
      <w:pPr>
        <w:numPr>
          <w:ilvl w:val="0"/>
          <w:numId w:val="21"/>
        </w:numPr>
        <w:spacing w:after="0" w:line="259" w:lineRule="auto"/>
        <w:ind w:left="567" w:hanging="283"/>
        <w:contextualSpacing/>
        <w:jc w:val="both"/>
        <w:rPr>
          <w:rFonts w:asciiTheme="minorHAnsi" w:eastAsia="Aptos" w:hAnsiTheme="minorHAnsi" w:cstheme="minorHAnsi"/>
          <w:kern w:val="2"/>
          <w14:ligatures w14:val="standardContextual"/>
        </w:rPr>
      </w:pPr>
      <w:r w:rsidRPr="005E7109">
        <w:rPr>
          <w:rFonts w:asciiTheme="minorHAnsi" w:eastAsia="Aptos" w:hAnsiTheme="minorHAnsi" w:cstheme="minorHAnsi"/>
          <w:kern w:val="2"/>
          <w14:ligatures w14:val="standardContextual"/>
        </w:rPr>
        <w:t>zrekonstruované nádraží Pardubice + terminál B (budova a rychlovlak) = 6 000 Kč (</w:t>
      </w:r>
      <w:r w:rsidR="00BA243E">
        <w:rPr>
          <w:rFonts w:asciiTheme="minorHAnsi" w:eastAsia="Aptos" w:hAnsiTheme="minorHAnsi" w:cstheme="minorHAnsi"/>
          <w:kern w:val="2"/>
          <w14:ligatures w14:val="standardContextual"/>
        </w:rPr>
        <w:t>max.</w:t>
      </w:r>
      <w:r w:rsidRPr="005E7109">
        <w:rPr>
          <w:rFonts w:asciiTheme="minorHAnsi" w:eastAsia="Aptos" w:hAnsiTheme="minorHAnsi" w:cstheme="minorHAnsi"/>
          <w:kern w:val="2"/>
          <w14:ligatures w14:val="standardContextual"/>
        </w:rPr>
        <w:t xml:space="preserve"> 1</w:t>
      </w:r>
      <w:r w:rsidR="00BA243E">
        <w:rPr>
          <w:rFonts w:asciiTheme="minorHAnsi" w:eastAsia="Aptos" w:hAnsiTheme="minorHAnsi" w:cstheme="minorHAnsi"/>
          <w:kern w:val="2"/>
          <w14:ligatures w14:val="standardContextual"/>
        </w:rPr>
        <w:t>h</w:t>
      </w:r>
      <w:r w:rsidRPr="005E7109">
        <w:rPr>
          <w:rFonts w:asciiTheme="minorHAnsi" w:eastAsia="Aptos" w:hAnsiTheme="minorHAnsi" w:cstheme="minorHAnsi"/>
          <w:kern w:val="2"/>
          <w14:ligatures w14:val="standardContextual"/>
        </w:rPr>
        <w:t xml:space="preserve"> přípravy</w:t>
      </w:r>
      <w:r w:rsidR="00BA243E">
        <w:rPr>
          <w:rFonts w:asciiTheme="minorHAnsi" w:eastAsia="Aptos" w:hAnsiTheme="minorHAnsi" w:cstheme="minorHAnsi"/>
          <w:kern w:val="2"/>
          <w14:ligatures w14:val="standardContextual"/>
        </w:rPr>
        <w:t xml:space="preserve"> a</w:t>
      </w:r>
      <w:r w:rsidRPr="005E7109">
        <w:rPr>
          <w:rFonts w:asciiTheme="minorHAnsi" w:eastAsia="Aptos" w:hAnsiTheme="minorHAnsi" w:cstheme="minorHAnsi"/>
          <w:kern w:val="2"/>
          <w14:ligatures w14:val="standardContextual"/>
        </w:rPr>
        <w:t xml:space="preserve"> 2h produkce na místě, technika, 1h doprava)</w:t>
      </w:r>
    </w:p>
    <w:p w14:paraId="4072DE89" w14:textId="3E31F232" w:rsidR="005E7109" w:rsidRPr="005E7109" w:rsidRDefault="005E7109" w:rsidP="0086380E">
      <w:pPr>
        <w:numPr>
          <w:ilvl w:val="0"/>
          <w:numId w:val="21"/>
        </w:numPr>
        <w:spacing w:after="0" w:line="259" w:lineRule="auto"/>
        <w:ind w:left="567" w:hanging="283"/>
        <w:contextualSpacing/>
        <w:jc w:val="both"/>
        <w:rPr>
          <w:rFonts w:asciiTheme="minorHAnsi" w:eastAsia="Aptos" w:hAnsiTheme="minorHAnsi" w:cstheme="minorHAnsi"/>
          <w:kern w:val="2"/>
          <w14:ligatures w14:val="standardContextual"/>
        </w:rPr>
      </w:pPr>
      <w:r w:rsidRPr="005E7109">
        <w:rPr>
          <w:rFonts w:asciiTheme="minorHAnsi" w:eastAsia="Aptos" w:hAnsiTheme="minorHAnsi" w:cstheme="minorHAnsi"/>
          <w:kern w:val="2"/>
          <w14:ligatures w14:val="standardContextual"/>
        </w:rPr>
        <w:t>loď Arnošt (</w:t>
      </w:r>
      <w:r w:rsidR="00BA243E">
        <w:rPr>
          <w:rFonts w:asciiTheme="minorHAnsi" w:eastAsia="Aptos" w:hAnsiTheme="minorHAnsi" w:cstheme="minorHAnsi"/>
          <w:kern w:val="2"/>
          <w14:ligatures w14:val="standardContextual"/>
        </w:rPr>
        <w:t xml:space="preserve">z důvodu </w:t>
      </w:r>
      <w:r w:rsidRPr="005E7109">
        <w:rPr>
          <w:rFonts w:asciiTheme="minorHAnsi" w:eastAsia="Aptos" w:hAnsiTheme="minorHAnsi" w:cstheme="minorHAnsi"/>
          <w:kern w:val="2"/>
          <w14:ligatures w14:val="standardContextual"/>
        </w:rPr>
        <w:t>zprovoznění na podzim 2024 bude t</w:t>
      </w:r>
      <w:r w:rsidR="00BA243E">
        <w:rPr>
          <w:rFonts w:asciiTheme="minorHAnsi" w:eastAsia="Aptos" w:hAnsiTheme="minorHAnsi" w:cstheme="minorHAnsi"/>
          <w:kern w:val="2"/>
          <w14:ligatures w14:val="standardContextual"/>
        </w:rPr>
        <w:t>a</w:t>
      </w:r>
      <w:r w:rsidRPr="005E7109">
        <w:rPr>
          <w:rFonts w:asciiTheme="minorHAnsi" w:eastAsia="Aptos" w:hAnsiTheme="minorHAnsi" w:cstheme="minorHAnsi"/>
          <w:kern w:val="2"/>
          <w14:ligatures w14:val="standardContextual"/>
        </w:rPr>
        <w:t>to</w:t>
      </w:r>
      <w:r w:rsidR="00BA243E">
        <w:rPr>
          <w:rFonts w:asciiTheme="minorHAnsi" w:eastAsia="Aptos" w:hAnsiTheme="minorHAnsi" w:cstheme="minorHAnsi"/>
          <w:kern w:val="2"/>
          <w14:ligatures w14:val="standardContextual"/>
        </w:rPr>
        <w:t xml:space="preserve"> pasáž</w:t>
      </w:r>
      <w:r w:rsidRPr="005E7109">
        <w:rPr>
          <w:rFonts w:asciiTheme="minorHAnsi" w:eastAsia="Aptos" w:hAnsiTheme="minorHAnsi" w:cstheme="minorHAnsi"/>
          <w:kern w:val="2"/>
          <w14:ligatures w14:val="standardContextual"/>
        </w:rPr>
        <w:t xml:space="preserve"> doplněn</w:t>
      </w:r>
      <w:r w:rsidR="00BA243E">
        <w:rPr>
          <w:rFonts w:asciiTheme="minorHAnsi" w:eastAsia="Aptos" w:hAnsiTheme="minorHAnsi" w:cstheme="minorHAnsi"/>
          <w:kern w:val="2"/>
          <w14:ligatures w14:val="standardContextual"/>
        </w:rPr>
        <w:t>a</w:t>
      </w:r>
      <w:r w:rsidRPr="005E7109">
        <w:rPr>
          <w:rFonts w:asciiTheme="minorHAnsi" w:eastAsia="Aptos" w:hAnsiTheme="minorHAnsi" w:cstheme="minorHAnsi"/>
          <w:kern w:val="2"/>
          <w14:ligatures w14:val="standardContextual"/>
        </w:rPr>
        <w:t xml:space="preserve"> až v updatu videa 2025) = 6 000 Kč (</w:t>
      </w:r>
      <w:r w:rsidR="00704DD8">
        <w:rPr>
          <w:rFonts w:asciiTheme="minorHAnsi" w:eastAsia="Aptos" w:hAnsiTheme="minorHAnsi" w:cstheme="minorHAnsi"/>
          <w:kern w:val="2"/>
          <w14:ligatures w14:val="standardContextual"/>
        </w:rPr>
        <w:t>max.</w:t>
      </w:r>
      <w:r w:rsidR="00704DD8" w:rsidRPr="005E7109">
        <w:rPr>
          <w:rFonts w:asciiTheme="minorHAnsi" w:eastAsia="Aptos" w:hAnsiTheme="minorHAnsi" w:cstheme="minorHAnsi"/>
          <w:kern w:val="2"/>
          <w14:ligatures w14:val="standardContextual"/>
        </w:rPr>
        <w:t xml:space="preserve"> 1</w:t>
      </w:r>
      <w:r w:rsidR="00704DD8">
        <w:rPr>
          <w:rFonts w:asciiTheme="minorHAnsi" w:eastAsia="Aptos" w:hAnsiTheme="minorHAnsi" w:cstheme="minorHAnsi"/>
          <w:kern w:val="2"/>
          <w14:ligatures w14:val="standardContextual"/>
        </w:rPr>
        <w:t>h</w:t>
      </w:r>
      <w:r w:rsidR="00704DD8" w:rsidRPr="005E7109">
        <w:rPr>
          <w:rFonts w:asciiTheme="minorHAnsi" w:eastAsia="Aptos" w:hAnsiTheme="minorHAnsi" w:cstheme="minorHAnsi"/>
          <w:kern w:val="2"/>
          <w14:ligatures w14:val="standardContextual"/>
        </w:rPr>
        <w:t xml:space="preserve"> přípravy</w:t>
      </w:r>
      <w:r w:rsidR="00704DD8">
        <w:rPr>
          <w:rFonts w:asciiTheme="minorHAnsi" w:eastAsia="Aptos" w:hAnsiTheme="minorHAnsi" w:cstheme="minorHAnsi"/>
          <w:kern w:val="2"/>
          <w14:ligatures w14:val="standardContextual"/>
        </w:rPr>
        <w:t xml:space="preserve"> a</w:t>
      </w:r>
      <w:r w:rsidR="00704DD8" w:rsidRPr="005E7109">
        <w:rPr>
          <w:rFonts w:asciiTheme="minorHAnsi" w:eastAsia="Aptos" w:hAnsiTheme="minorHAnsi" w:cstheme="minorHAnsi"/>
          <w:kern w:val="2"/>
          <w14:ligatures w14:val="standardContextual"/>
        </w:rPr>
        <w:t xml:space="preserve"> 2</w:t>
      </w:r>
      <w:r w:rsidR="00704DD8">
        <w:rPr>
          <w:rFonts w:asciiTheme="minorHAnsi" w:eastAsia="Aptos" w:hAnsiTheme="minorHAnsi" w:cstheme="minorHAnsi"/>
          <w:kern w:val="2"/>
          <w14:ligatures w14:val="standardContextual"/>
        </w:rPr>
        <w:t>-3</w:t>
      </w:r>
      <w:r w:rsidR="00704DD8" w:rsidRPr="005E7109">
        <w:rPr>
          <w:rFonts w:asciiTheme="minorHAnsi" w:eastAsia="Aptos" w:hAnsiTheme="minorHAnsi" w:cstheme="minorHAnsi"/>
          <w:kern w:val="2"/>
          <w14:ligatures w14:val="standardContextual"/>
        </w:rPr>
        <w:t>h</w:t>
      </w:r>
      <w:r w:rsidRPr="005E7109">
        <w:rPr>
          <w:rFonts w:asciiTheme="minorHAnsi" w:eastAsia="Aptos" w:hAnsiTheme="minorHAnsi" w:cstheme="minorHAnsi"/>
          <w:kern w:val="2"/>
          <w14:ligatures w14:val="standardContextual"/>
        </w:rPr>
        <w:t xml:space="preserve"> produkce na místě podle doby plavby, technika, výškové záběry, 1h doprava)</w:t>
      </w:r>
    </w:p>
    <w:p w14:paraId="11D0164C" w14:textId="597FB4C4" w:rsidR="005E7109" w:rsidRPr="005E7109" w:rsidRDefault="005E7109" w:rsidP="0086380E">
      <w:pPr>
        <w:numPr>
          <w:ilvl w:val="0"/>
          <w:numId w:val="21"/>
        </w:numPr>
        <w:spacing w:after="0" w:line="259" w:lineRule="auto"/>
        <w:ind w:left="567" w:hanging="283"/>
        <w:contextualSpacing/>
        <w:jc w:val="both"/>
        <w:rPr>
          <w:rFonts w:asciiTheme="minorHAnsi" w:eastAsia="Aptos" w:hAnsiTheme="minorHAnsi" w:cstheme="minorHAnsi"/>
          <w:kern w:val="2"/>
          <w14:ligatures w14:val="standardContextual"/>
        </w:rPr>
      </w:pPr>
      <w:r w:rsidRPr="005E7109">
        <w:rPr>
          <w:rFonts w:asciiTheme="minorHAnsi" w:eastAsia="Aptos" w:hAnsiTheme="minorHAnsi" w:cstheme="minorHAnsi"/>
          <w:kern w:val="2"/>
          <w14:ligatures w14:val="standardContextual"/>
        </w:rPr>
        <w:t>letiště Pardubice</w:t>
      </w:r>
      <w:r w:rsidR="0086380E">
        <w:rPr>
          <w:rFonts w:asciiTheme="minorHAnsi" w:eastAsia="Aptos" w:hAnsiTheme="minorHAnsi" w:cstheme="minorHAnsi"/>
          <w:kern w:val="2"/>
          <w14:ligatures w14:val="standardContextual"/>
        </w:rPr>
        <w:t xml:space="preserve"> (budova letiště, hlavní vchod, přilétající letadlo, pasažéři/kufry na pásu) </w:t>
      </w:r>
      <w:r w:rsidRPr="005E7109">
        <w:rPr>
          <w:rFonts w:asciiTheme="minorHAnsi" w:eastAsia="Aptos" w:hAnsiTheme="minorHAnsi" w:cstheme="minorHAnsi"/>
          <w:kern w:val="2"/>
          <w14:ligatures w14:val="standardContextual"/>
        </w:rPr>
        <w:t>= 8 000 Kč (</w:t>
      </w:r>
      <w:r w:rsidR="00704DD8">
        <w:rPr>
          <w:rFonts w:asciiTheme="minorHAnsi" w:eastAsia="Aptos" w:hAnsiTheme="minorHAnsi" w:cstheme="minorHAnsi"/>
          <w:kern w:val="2"/>
          <w14:ligatures w14:val="standardContextual"/>
        </w:rPr>
        <w:t>max.</w:t>
      </w:r>
      <w:r w:rsidR="00704DD8" w:rsidRPr="005E7109">
        <w:rPr>
          <w:rFonts w:asciiTheme="minorHAnsi" w:eastAsia="Aptos" w:hAnsiTheme="minorHAnsi" w:cstheme="minorHAnsi"/>
          <w:kern w:val="2"/>
          <w14:ligatures w14:val="standardContextual"/>
        </w:rPr>
        <w:t xml:space="preserve"> </w:t>
      </w:r>
      <w:r w:rsidR="00704DD8">
        <w:rPr>
          <w:rFonts w:asciiTheme="minorHAnsi" w:eastAsia="Aptos" w:hAnsiTheme="minorHAnsi" w:cstheme="minorHAnsi"/>
          <w:kern w:val="2"/>
          <w14:ligatures w14:val="standardContextual"/>
        </w:rPr>
        <w:t>2h</w:t>
      </w:r>
      <w:r w:rsidR="00704DD8" w:rsidRPr="005E7109">
        <w:rPr>
          <w:rFonts w:asciiTheme="minorHAnsi" w:eastAsia="Aptos" w:hAnsiTheme="minorHAnsi" w:cstheme="minorHAnsi"/>
          <w:kern w:val="2"/>
          <w14:ligatures w14:val="standardContextual"/>
        </w:rPr>
        <w:t xml:space="preserve"> přípravy</w:t>
      </w:r>
      <w:r w:rsidR="00704DD8">
        <w:rPr>
          <w:rFonts w:asciiTheme="minorHAnsi" w:eastAsia="Aptos" w:hAnsiTheme="minorHAnsi" w:cstheme="minorHAnsi"/>
          <w:kern w:val="2"/>
          <w14:ligatures w14:val="standardContextual"/>
        </w:rPr>
        <w:t xml:space="preserve"> a</w:t>
      </w:r>
      <w:r w:rsidR="00704DD8" w:rsidRPr="005E7109">
        <w:rPr>
          <w:rFonts w:asciiTheme="minorHAnsi" w:eastAsia="Aptos" w:hAnsiTheme="minorHAnsi" w:cstheme="minorHAnsi"/>
          <w:kern w:val="2"/>
          <w14:ligatures w14:val="standardContextual"/>
        </w:rPr>
        <w:t xml:space="preserve"> </w:t>
      </w:r>
      <w:r w:rsidR="00704DD8">
        <w:rPr>
          <w:rFonts w:asciiTheme="minorHAnsi" w:eastAsia="Aptos" w:hAnsiTheme="minorHAnsi" w:cstheme="minorHAnsi"/>
          <w:kern w:val="2"/>
          <w14:ligatures w14:val="standardContextual"/>
        </w:rPr>
        <w:t>3</w:t>
      </w:r>
      <w:r w:rsidR="00704DD8" w:rsidRPr="005E7109">
        <w:rPr>
          <w:rFonts w:asciiTheme="minorHAnsi" w:eastAsia="Aptos" w:hAnsiTheme="minorHAnsi" w:cstheme="minorHAnsi"/>
          <w:kern w:val="2"/>
          <w14:ligatures w14:val="standardContextual"/>
        </w:rPr>
        <w:t>h</w:t>
      </w:r>
      <w:r w:rsidRPr="005E7109">
        <w:rPr>
          <w:rFonts w:asciiTheme="minorHAnsi" w:eastAsia="Aptos" w:hAnsiTheme="minorHAnsi" w:cstheme="minorHAnsi"/>
          <w:kern w:val="2"/>
          <w14:ligatures w14:val="standardContextual"/>
        </w:rPr>
        <w:t xml:space="preserve"> produkce na místě podle možností letiště a počasí, technika, 1h doprava)</w:t>
      </w:r>
    </w:p>
    <w:p w14:paraId="76F423FE" w14:textId="77777777" w:rsidR="005E7109" w:rsidRPr="005E7109" w:rsidRDefault="005E7109" w:rsidP="0086380E">
      <w:pPr>
        <w:spacing w:after="0" w:line="259" w:lineRule="auto"/>
        <w:jc w:val="both"/>
        <w:rPr>
          <w:rFonts w:asciiTheme="minorHAnsi" w:eastAsia="Aptos" w:hAnsiTheme="minorHAnsi" w:cstheme="minorHAnsi"/>
          <w:kern w:val="2"/>
          <w14:ligatures w14:val="standardContextual"/>
        </w:rPr>
      </w:pPr>
    </w:p>
    <w:p w14:paraId="0F15C4EE" w14:textId="77777777" w:rsidR="005E7109" w:rsidRPr="005E7109" w:rsidRDefault="005E7109" w:rsidP="0086380E">
      <w:pPr>
        <w:spacing w:after="0" w:line="259" w:lineRule="auto"/>
        <w:ind w:left="567" w:hanging="283"/>
        <w:jc w:val="both"/>
        <w:rPr>
          <w:rFonts w:asciiTheme="minorHAnsi" w:eastAsia="Aptos" w:hAnsiTheme="minorHAnsi" w:cstheme="minorHAnsi"/>
          <w:b/>
          <w:bCs/>
          <w:kern w:val="2"/>
          <w14:ligatures w14:val="standardContextual"/>
        </w:rPr>
      </w:pPr>
      <w:r w:rsidRPr="005E7109">
        <w:rPr>
          <w:rFonts w:asciiTheme="minorHAnsi" w:eastAsia="Aptos" w:hAnsiTheme="minorHAnsi" w:cstheme="minorHAnsi"/>
          <w:b/>
          <w:bCs/>
          <w:kern w:val="2"/>
          <w14:ligatures w14:val="standardContextual"/>
        </w:rPr>
        <w:t>“Pohodový čas”</w:t>
      </w:r>
    </w:p>
    <w:p w14:paraId="5130A977" w14:textId="03D0843E" w:rsidR="005E7109" w:rsidRPr="005E7109" w:rsidRDefault="005E7109" w:rsidP="0086380E">
      <w:pPr>
        <w:numPr>
          <w:ilvl w:val="0"/>
          <w:numId w:val="22"/>
        </w:numPr>
        <w:spacing w:after="0" w:line="259" w:lineRule="auto"/>
        <w:ind w:left="567" w:hanging="283"/>
        <w:contextualSpacing/>
        <w:jc w:val="both"/>
        <w:rPr>
          <w:rFonts w:asciiTheme="minorHAnsi" w:eastAsia="Aptos" w:hAnsiTheme="minorHAnsi" w:cstheme="minorHAnsi"/>
          <w:kern w:val="2"/>
          <w14:ligatures w14:val="standardContextual"/>
        </w:rPr>
      </w:pPr>
      <w:r w:rsidRPr="005E7109">
        <w:rPr>
          <w:rFonts w:asciiTheme="minorHAnsi" w:eastAsia="Aptos" w:hAnsiTheme="minorHAnsi" w:cstheme="minorHAnsi"/>
          <w:kern w:val="2"/>
          <w14:ligatures w14:val="standardContextual"/>
        </w:rPr>
        <w:t>kavárna a restaurace Pardubicích (vybraná kavár</w:t>
      </w:r>
      <w:r w:rsidR="00704DD8">
        <w:rPr>
          <w:rFonts w:asciiTheme="minorHAnsi" w:eastAsia="Aptos" w:hAnsiTheme="minorHAnsi" w:cstheme="minorHAnsi"/>
          <w:kern w:val="2"/>
          <w14:ligatures w14:val="standardContextual"/>
        </w:rPr>
        <w:t>n</w:t>
      </w:r>
      <w:r w:rsidRPr="005E7109">
        <w:rPr>
          <w:rFonts w:asciiTheme="minorHAnsi" w:eastAsia="Aptos" w:hAnsiTheme="minorHAnsi" w:cstheme="minorHAnsi"/>
          <w:kern w:val="2"/>
          <w14:ligatures w14:val="standardContextual"/>
        </w:rPr>
        <w:t xml:space="preserve">a </w:t>
      </w:r>
      <w:r w:rsidR="00704DD8">
        <w:rPr>
          <w:rFonts w:asciiTheme="minorHAnsi" w:eastAsia="Aptos" w:hAnsiTheme="minorHAnsi" w:cstheme="minorHAnsi"/>
          <w:kern w:val="2"/>
          <w14:ligatures w14:val="standardContextual"/>
        </w:rPr>
        <w:t>/restaurace dle vhodnosti</w:t>
      </w:r>
      <w:r w:rsidRPr="005E7109">
        <w:rPr>
          <w:rFonts w:asciiTheme="minorHAnsi" w:eastAsia="Aptos" w:hAnsiTheme="minorHAnsi" w:cstheme="minorHAnsi"/>
          <w:kern w:val="2"/>
          <w14:ligatures w14:val="standardContextual"/>
        </w:rPr>
        <w:t>)  = 8 000 Kč (</w:t>
      </w:r>
      <w:r w:rsidR="00704DD8">
        <w:rPr>
          <w:rFonts w:asciiTheme="minorHAnsi" w:eastAsia="Aptos" w:hAnsiTheme="minorHAnsi" w:cstheme="minorHAnsi"/>
          <w:kern w:val="2"/>
          <w14:ligatures w14:val="standardContextual"/>
        </w:rPr>
        <w:t>max.</w:t>
      </w:r>
      <w:r w:rsidR="00704DD8" w:rsidRPr="005E7109">
        <w:rPr>
          <w:rFonts w:asciiTheme="minorHAnsi" w:eastAsia="Aptos" w:hAnsiTheme="minorHAnsi" w:cstheme="minorHAnsi"/>
          <w:kern w:val="2"/>
          <w14:ligatures w14:val="standardContextual"/>
        </w:rPr>
        <w:t xml:space="preserve"> </w:t>
      </w:r>
      <w:r w:rsidR="00704DD8">
        <w:rPr>
          <w:rFonts w:asciiTheme="minorHAnsi" w:eastAsia="Aptos" w:hAnsiTheme="minorHAnsi" w:cstheme="minorHAnsi"/>
          <w:kern w:val="2"/>
          <w14:ligatures w14:val="standardContextual"/>
        </w:rPr>
        <w:t>2h</w:t>
      </w:r>
      <w:r w:rsidR="00704DD8" w:rsidRPr="005E7109">
        <w:rPr>
          <w:rFonts w:asciiTheme="minorHAnsi" w:eastAsia="Aptos" w:hAnsiTheme="minorHAnsi" w:cstheme="minorHAnsi"/>
          <w:kern w:val="2"/>
          <w14:ligatures w14:val="standardContextual"/>
        </w:rPr>
        <w:t xml:space="preserve"> přípravy</w:t>
      </w:r>
      <w:r w:rsidR="00704DD8">
        <w:rPr>
          <w:rFonts w:asciiTheme="minorHAnsi" w:eastAsia="Aptos" w:hAnsiTheme="minorHAnsi" w:cstheme="minorHAnsi"/>
          <w:kern w:val="2"/>
          <w14:ligatures w14:val="standardContextual"/>
        </w:rPr>
        <w:t xml:space="preserve"> a</w:t>
      </w:r>
      <w:r w:rsidR="00704DD8" w:rsidRPr="005E7109">
        <w:rPr>
          <w:rFonts w:asciiTheme="minorHAnsi" w:eastAsia="Aptos" w:hAnsiTheme="minorHAnsi" w:cstheme="minorHAnsi"/>
          <w:kern w:val="2"/>
          <w14:ligatures w14:val="standardContextual"/>
        </w:rPr>
        <w:t xml:space="preserve"> </w:t>
      </w:r>
      <w:r w:rsidR="00704DD8">
        <w:rPr>
          <w:rFonts w:asciiTheme="minorHAnsi" w:eastAsia="Aptos" w:hAnsiTheme="minorHAnsi" w:cstheme="minorHAnsi"/>
          <w:kern w:val="2"/>
          <w14:ligatures w14:val="standardContextual"/>
        </w:rPr>
        <w:t>3</w:t>
      </w:r>
      <w:r w:rsidR="00704DD8" w:rsidRPr="005E7109">
        <w:rPr>
          <w:rFonts w:asciiTheme="minorHAnsi" w:eastAsia="Aptos" w:hAnsiTheme="minorHAnsi" w:cstheme="minorHAnsi"/>
          <w:kern w:val="2"/>
          <w14:ligatures w14:val="standardContextual"/>
        </w:rPr>
        <w:t>h</w:t>
      </w:r>
      <w:r w:rsidRPr="005E7109">
        <w:rPr>
          <w:rFonts w:asciiTheme="minorHAnsi" w:eastAsia="Aptos" w:hAnsiTheme="minorHAnsi" w:cstheme="minorHAnsi"/>
          <w:kern w:val="2"/>
          <w14:ligatures w14:val="standardContextual"/>
        </w:rPr>
        <w:t xml:space="preserve"> celkově produkce na místě 2 kaváren</w:t>
      </w:r>
      <w:r w:rsidR="00704DD8">
        <w:rPr>
          <w:rFonts w:asciiTheme="minorHAnsi" w:eastAsia="Aptos" w:hAnsiTheme="minorHAnsi" w:cstheme="minorHAnsi"/>
          <w:kern w:val="2"/>
          <w14:ligatures w14:val="standardContextual"/>
        </w:rPr>
        <w:t>/restaurace</w:t>
      </w:r>
      <w:r w:rsidRPr="005E7109">
        <w:rPr>
          <w:rFonts w:asciiTheme="minorHAnsi" w:eastAsia="Aptos" w:hAnsiTheme="minorHAnsi" w:cstheme="minorHAnsi"/>
          <w:kern w:val="2"/>
          <w14:ligatures w14:val="standardContextual"/>
        </w:rPr>
        <w:t>, technika, 1h doprava)</w:t>
      </w:r>
    </w:p>
    <w:p w14:paraId="52E20D40" w14:textId="1A3DFCF9" w:rsidR="005E7109" w:rsidRPr="005E7109" w:rsidRDefault="005E7109" w:rsidP="0086380E">
      <w:pPr>
        <w:numPr>
          <w:ilvl w:val="0"/>
          <w:numId w:val="22"/>
        </w:numPr>
        <w:spacing w:after="0" w:line="259" w:lineRule="auto"/>
        <w:ind w:left="567" w:hanging="283"/>
        <w:contextualSpacing/>
        <w:jc w:val="both"/>
        <w:rPr>
          <w:rFonts w:asciiTheme="minorHAnsi" w:eastAsia="Aptos" w:hAnsiTheme="minorHAnsi" w:cstheme="minorHAnsi"/>
          <w:kern w:val="2"/>
          <w14:ligatures w14:val="standardContextual"/>
        </w:rPr>
      </w:pPr>
      <w:r w:rsidRPr="005E7109">
        <w:rPr>
          <w:rFonts w:asciiTheme="minorHAnsi" w:eastAsia="Aptos" w:hAnsiTheme="minorHAnsi" w:cstheme="minorHAnsi"/>
          <w:kern w:val="2"/>
          <w14:ligatures w14:val="standardContextual"/>
        </w:rPr>
        <w:t>food festivaly (foodtrucky), pikniky v parcích = 10 000 Kč (</w:t>
      </w:r>
      <w:r w:rsidR="00704DD8">
        <w:rPr>
          <w:rFonts w:asciiTheme="minorHAnsi" w:eastAsia="Aptos" w:hAnsiTheme="minorHAnsi" w:cstheme="minorHAnsi"/>
          <w:kern w:val="2"/>
          <w14:ligatures w14:val="standardContextual"/>
        </w:rPr>
        <w:t>max.</w:t>
      </w:r>
      <w:r w:rsidR="00704DD8" w:rsidRPr="005E7109">
        <w:rPr>
          <w:rFonts w:asciiTheme="minorHAnsi" w:eastAsia="Aptos" w:hAnsiTheme="minorHAnsi" w:cstheme="minorHAnsi"/>
          <w:kern w:val="2"/>
          <w14:ligatures w14:val="standardContextual"/>
        </w:rPr>
        <w:t xml:space="preserve"> </w:t>
      </w:r>
      <w:r w:rsidR="00704DD8">
        <w:rPr>
          <w:rFonts w:asciiTheme="minorHAnsi" w:eastAsia="Aptos" w:hAnsiTheme="minorHAnsi" w:cstheme="minorHAnsi"/>
          <w:kern w:val="2"/>
          <w14:ligatures w14:val="standardContextual"/>
        </w:rPr>
        <w:t>2h</w:t>
      </w:r>
      <w:r w:rsidR="00704DD8" w:rsidRPr="005E7109">
        <w:rPr>
          <w:rFonts w:asciiTheme="minorHAnsi" w:eastAsia="Aptos" w:hAnsiTheme="minorHAnsi" w:cstheme="minorHAnsi"/>
          <w:kern w:val="2"/>
          <w14:ligatures w14:val="standardContextual"/>
        </w:rPr>
        <w:t xml:space="preserve"> přípravy</w:t>
      </w:r>
      <w:r w:rsidR="00704DD8">
        <w:rPr>
          <w:rFonts w:asciiTheme="minorHAnsi" w:eastAsia="Aptos" w:hAnsiTheme="minorHAnsi" w:cstheme="minorHAnsi"/>
          <w:kern w:val="2"/>
          <w14:ligatures w14:val="standardContextual"/>
        </w:rPr>
        <w:t xml:space="preserve"> a</w:t>
      </w:r>
      <w:r w:rsidR="00704DD8" w:rsidRPr="005E7109">
        <w:rPr>
          <w:rFonts w:asciiTheme="minorHAnsi" w:eastAsia="Aptos" w:hAnsiTheme="minorHAnsi" w:cstheme="minorHAnsi"/>
          <w:kern w:val="2"/>
          <w14:ligatures w14:val="standardContextual"/>
        </w:rPr>
        <w:t xml:space="preserve"> </w:t>
      </w:r>
      <w:r w:rsidR="00704DD8">
        <w:rPr>
          <w:rFonts w:asciiTheme="minorHAnsi" w:eastAsia="Aptos" w:hAnsiTheme="minorHAnsi" w:cstheme="minorHAnsi"/>
          <w:kern w:val="2"/>
          <w14:ligatures w14:val="standardContextual"/>
        </w:rPr>
        <w:t>4</w:t>
      </w:r>
      <w:r w:rsidR="00704DD8" w:rsidRPr="005E7109">
        <w:rPr>
          <w:rFonts w:asciiTheme="minorHAnsi" w:eastAsia="Aptos" w:hAnsiTheme="minorHAnsi" w:cstheme="minorHAnsi"/>
          <w:kern w:val="2"/>
          <w14:ligatures w14:val="standardContextual"/>
        </w:rPr>
        <w:t>h</w:t>
      </w:r>
      <w:r w:rsidRPr="005E7109">
        <w:rPr>
          <w:rFonts w:asciiTheme="minorHAnsi" w:eastAsia="Aptos" w:hAnsiTheme="minorHAnsi" w:cstheme="minorHAnsi"/>
          <w:kern w:val="2"/>
          <w14:ligatures w14:val="standardContextual"/>
        </w:rPr>
        <w:t xml:space="preserve"> celkově produkce na místě, technika, 1h doprava) nebo historické záběry zdarma</w:t>
      </w:r>
    </w:p>
    <w:p w14:paraId="452333FB" w14:textId="1183522F" w:rsidR="005E7109" w:rsidRPr="005E7109" w:rsidRDefault="005E7109" w:rsidP="0086380E">
      <w:pPr>
        <w:numPr>
          <w:ilvl w:val="0"/>
          <w:numId w:val="22"/>
        </w:numPr>
        <w:spacing w:after="0" w:line="259" w:lineRule="auto"/>
        <w:ind w:left="567" w:hanging="283"/>
        <w:contextualSpacing/>
        <w:jc w:val="both"/>
        <w:rPr>
          <w:rFonts w:asciiTheme="minorHAnsi" w:eastAsia="Aptos" w:hAnsiTheme="minorHAnsi" w:cstheme="minorHAnsi"/>
          <w:kern w:val="2"/>
          <w14:ligatures w14:val="standardContextual"/>
        </w:rPr>
      </w:pPr>
      <w:r w:rsidRPr="005E7109">
        <w:rPr>
          <w:rFonts w:asciiTheme="minorHAnsi" w:eastAsia="Aptos" w:hAnsiTheme="minorHAnsi" w:cstheme="minorHAnsi"/>
          <w:kern w:val="2"/>
          <w14:ligatures w14:val="standardContextual"/>
        </w:rPr>
        <w:t>Advent s vůni perníku 2024 (perníkové speciality</w:t>
      </w:r>
      <w:r w:rsidR="00FE4A1E">
        <w:rPr>
          <w:rFonts w:asciiTheme="minorHAnsi" w:eastAsia="Aptos" w:hAnsiTheme="minorHAnsi" w:cstheme="minorHAnsi"/>
          <w:kern w:val="2"/>
          <w14:ligatures w14:val="standardContextual"/>
        </w:rPr>
        <w:t xml:space="preserve"> + adventní trhy</w:t>
      </w:r>
      <w:r w:rsidRPr="005E7109">
        <w:rPr>
          <w:rFonts w:asciiTheme="minorHAnsi" w:eastAsia="Aptos" w:hAnsiTheme="minorHAnsi" w:cstheme="minorHAnsi"/>
          <w:kern w:val="2"/>
          <w14:ligatures w14:val="standardContextual"/>
        </w:rPr>
        <w:t xml:space="preserve">) </w:t>
      </w:r>
      <w:r w:rsidR="0063167A">
        <w:rPr>
          <w:rFonts w:asciiTheme="minorHAnsi" w:eastAsia="Aptos" w:hAnsiTheme="minorHAnsi" w:cstheme="minorHAnsi"/>
          <w:kern w:val="2"/>
          <w14:ligatures w14:val="standardContextual"/>
        </w:rPr>
        <w:t xml:space="preserve">= </w:t>
      </w:r>
      <w:r w:rsidRPr="005E7109">
        <w:rPr>
          <w:rFonts w:asciiTheme="minorHAnsi" w:eastAsia="Aptos" w:hAnsiTheme="minorHAnsi" w:cstheme="minorHAnsi"/>
          <w:kern w:val="2"/>
          <w14:ligatures w14:val="standardContextual"/>
        </w:rPr>
        <w:t>10 000 Kč (</w:t>
      </w:r>
      <w:r w:rsidR="00704DD8">
        <w:rPr>
          <w:rFonts w:asciiTheme="minorHAnsi" w:eastAsia="Aptos" w:hAnsiTheme="minorHAnsi" w:cstheme="minorHAnsi"/>
          <w:kern w:val="2"/>
          <w14:ligatures w14:val="standardContextual"/>
        </w:rPr>
        <w:t>max.</w:t>
      </w:r>
      <w:r w:rsidR="00704DD8" w:rsidRPr="005E7109">
        <w:rPr>
          <w:rFonts w:asciiTheme="minorHAnsi" w:eastAsia="Aptos" w:hAnsiTheme="minorHAnsi" w:cstheme="minorHAnsi"/>
          <w:kern w:val="2"/>
          <w14:ligatures w14:val="standardContextual"/>
        </w:rPr>
        <w:t xml:space="preserve"> </w:t>
      </w:r>
      <w:r w:rsidR="00704DD8">
        <w:rPr>
          <w:rFonts w:asciiTheme="minorHAnsi" w:eastAsia="Aptos" w:hAnsiTheme="minorHAnsi" w:cstheme="minorHAnsi"/>
          <w:kern w:val="2"/>
          <w14:ligatures w14:val="standardContextual"/>
        </w:rPr>
        <w:t>2h</w:t>
      </w:r>
      <w:r w:rsidR="00704DD8" w:rsidRPr="005E7109">
        <w:rPr>
          <w:rFonts w:asciiTheme="minorHAnsi" w:eastAsia="Aptos" w:hAnsiTheme="minorHAnsi" w:cstheme="minorHAnsi"/>
          <w:kern w:val="2"/>
          <w14:ligatures w14:val="standardContextual"/>
        </w:rPr>
        <w:t xml:space="preserve"> přípravy</w:t>
      </w:r>
      <w:r w:rsidR="00704DD8">
        <w:rPr>
          <w:rFonts w:asciiTheme="minorHAnsi" w:eastAsia="Aptos" w:hAnsiTheme="minorHAnsi" w:cstheme="minorHAnsi"/>
          <w:kern w:val="2"/>
          <w14:ligatures w14:val="standardContextual"/>
        </w:rPr>
        <w:t xml:space="preserve"> a</w:t>
      </w:r>
      <w:r w:rsidR="00704DD8" w:rsidRPr="005E7109">
        <w:rPr>
          <w:rFonts w:asciiTheme="minorHAnsi" w:eastAsia="Aptos" w:hAnsiTheme="minorHAnsi" w:cstheme="minorHAnsi"/>
          <w:kern w:val="2"/>
          <w14:ligatures w14:val="standardContextual"/>
        </w:rPr>
        <w:t xml:space="preserve"> </w:t>
      </w:r>
      <w:r w:rsidR="00704DD8">
        <w:rPr>
          <w:rFonts w:asciiTheme="minorHAnsi" w:eastAsia="Aptos" w:hAnsiTheme="minorHAnsi" w:cstheme="minorHAnsi"/>
          <w:kern w:val="2"/>
          <w14:ligatures w14:val="standardContextual"/>
        </w:rPr>
        <w:t>4</w:t>
      </w:r>
      <w:r w:rsidR="00704DD8" w:rsidRPr="005E7109">
        <w:rPr>
          <w:rFonts w:asciiTheme="minorHAnsi" w:eastAsia="Aptos" w:hAnsiTheme="minorHAnsi" w:cstheme="minorHAnsi"/>
          <w:kern w:val="2"/>
          <w14:ligatures w14:val="standardContextual"/>
        </w:rPr>
        <w:t>h</w:t>
      </w:r>
      <w:r w:rsidRPr="005E7109">
        <w:rPr>
          <w:rFonts w:asciiTheme="minorHAnsi" w:eastAsia="Aptos" w:hAnsiTheme="minorHAnsi" w:cstheme="minorHAnsi"/>
          <w:kern w:val="2"/>
          <w14:ligatures w14:val="standardContextual"/>
        </w:rPr>
        <w:t xml:space="preserve"> celkově produkce na místě - možno rozdělit do dvou dnů, technika, 1h doprava)</w:t>
      </w:r>
    </w:p>
    <w:p w14:paraId="728DF4F4" w14:textId="49E95C7B" w:rsidR="005E7109" w:rsidRPr="005E7109" w:rsidRDefault="005E7109" w:rsidP="0086380E">
      <w:pPr>
        <w:numPr>
          <w:ilvl w:val="0"/>
          <w:numId w:val="22"/>
        </w:numPr>
        <w:spacing w:after="0" w:line="259" w:lineRule="auto"/>
        <w:ind w:left="567" w:hanging="283"/>
        <w:contextualSpacing/>
        <w:jc w:val="both"/>
        <w:rPr>
          <w:rFonts w:asciiTheme="minorHAnsi" w:eastAsia="Aptos" w:hAnsiTheme="minorHAnsi" w:cstheme="minorHAnsi"/>
          <w:kern w:val="2"/>
          <w14:ligatures w14:val="standardContextual"/>
        </w:rPr>
      </w:pPr>
      <w:r w:rsidRPr="005E7109">
        <w:rPr>
          <w:rFonts w:asciiTheme="minorHAnsi" w:eastAsia="Aptos" w:hAnsiTheme="minorHAnsi" w:cstheme="minorHAnsi"/>
          <w:kern w:val="2"/>
          <w14:ligatures w14:val="standardContextual"/>
        </w:rPr>
        <w:t xml:space="preserve">Sféra </w:t>
      </w:r>
      <w:r w:rsidR="0063167A">
        <w:rPr>
          <w:rFonts w:asciiTheme="minorHAnsi" w:eastAsia="Aptos" w:hAnsiTheme="minorHAnsi" w:cstheme="minorHAnsi"/>
          <w:kern w:val="2"/>
          <w14:ligatures w14:val="standardContextual"/>
        </w:rPr>
        <w:t xml:space="preserve">= </w:t>
      </w:r>
      <w:r w:rsidRPr="005E7109">
        <w:rPr>
          <w:rFonts w:asciiTheme="minorHAnsi" w:eastAsia="Aptos" w:hAnsiTheme="minorHAnsi" w:cstheme="minorHAnsi"/>
          <w:kern w:val="2"/>
          <w14:ligatures w14:val="standardContextual"/>
        </w:rPr>
        <w:t>10 000 Kč (</w:t>
      </w:r>
      <w:r w:rsidR="00704DD8">
        <w:rPr>
          <w:rFonts w:asciiTheme="minorHAnsi" w:eastAsia="Aptos" w:hAnsiTheme="minorHAnsi" w:cstheme="minorHAnsi"/>
          <w:kern w:val="2"/>
          <w14:ligatures w14:val="standardContextual"/>
        </w:rPr>
        <w:t>max.</w:t>
      </w:r>
      <w:r w:rsidR="00704DD8" w:rsidRPr="005E7109">
        <w:rPr>
          <w:rFonts w:asciiTheme="minorHAnsi" w:eastAsia="Aptos" w:hAnsiTheme="minorHAnsi" w:cstheme="minorHAnsi"/>
          <w:kern w:val="2"/>
          <w14:ligatures w14:val="standardContextual"/>
        </w:rPr>
        <w:t xml:space="preserve"> </w:t>
      </w:r>
      <w:r w:rsidR="00704DD8">
        <w:rPr>
          <w:rFonts w:asciiTheme="minorHAnsi" w:eastAsia="Aptos" w:hAnsiTheme="minorHAnsi" w:cstheme="minorHAnsi"/>
          <w:kern w:val="2"/>
          <w14:ligatures w14:val="standardContextual"/>
        </w:rPr>
        <w:t>2h</w:t>
      </w:r>
      <w:r w:rsidR="00704DD8" w:rsidRPr="005E7109">
        <w:rPr>
          <w:rFonts w:asciiTheme="minorHAnsi" w:eastAsia="Aptos" w:hAnsiTheme="minorHAnsi" w:cstheme="minorHAnsi"/>
          <w:kern w:val="2"/>
          <w14:ligatures w14:val="standardContextual"/>
        </w:rPr>
        <w:t xml:space="preserve"> přípravy</w:t>
      </w:r>
      <w:r w:rsidR="00704DD8">
        <w:rPr>
          <w:rFonts w:asciiTheme="minorHAnsi" w:eastAsia="Aptos" w:hAnsiTheme="minorHAnsi" w:cstheme="minorHAnsi"/>
          <w:kern w:val="2"/>
          <w14:ligatures w14:val="standardContextual"/>
        </w:rPr>
        <w:t xml:space="preserve"> a</w:t>
      </w:r>
      <w:r w:rsidR="00704DD8" w:rsidRPr="005E7109">
        <w:rPr>
          <w:rFonts w:asciiTheme="minorHAnsi" w:eastAsia="Aptos" w:hAnsiTheme="minorHAnsi" w:cstheme="minorHAnsi"/>
          <w:kern w:val="2"/>
          <w14:ligatures w14:val="standardContextual"/>
        </w:rPr>
        <w:t xml:space="preserve"> </w:t>
      </w:r>
      <w:r w:rsidR="00704DD8">
        <w:rPr>
          <w:rFonts w:asciiTheme="minorHAnsi" w:eastAsia="Aptos" w:hAnsiTheme="minorHAnsi" w:cstheme="minorHAnsi"/>
          <w:kern w:val="2"/>
          <w14:ligatures w14:val="standardContextual"/>
        </w:rPr>
        <w:t>4</w:t>
      </w:r>
      <w:r w:rsidR="00704DD8" w:rsidRPr="005E7109">
        <w:rPr>
          <w:rFonts w:asciiTheme="minorHAnsi" w:eastAsia="Aptos" w:hAnsiTheme="minorHAnsi" w:cstheme="minorHAnsi"/>
          <w:kern w:val="2"/>
          <w14:ligatures w14:val="standardContextual"/>
        </w:rPr>
        <w:t>h</w:t>
      </w:r>
      <w:r w:rsidRPr="005E7109">
        <w:rPr>
          <w:rFonts w:asciiTheme="minorHAnsi" w:eastAsia="Aptos" w:hAnsiTheme="minorHAnsi" w:cstheme="minorHAnsi"/>
          <w:kern w:val="2"/>
          <w14:ligatures w14:val="standardContextual"/>
        </w:rPr>
        <w:t xml:space="preserve"> celkově produkce na místě, technika, 1h doprava)</w:t>
      </w:r>
    </w:p>
    <w:p w14:paraId="4AFB2D80" w14:textId="188DAC6F" w:rsidR="005E7109" w:rsidRPr="005E7109" w:rsidRDefault="005E7109" w:rsidP="0086380E">
      <w:pPr>
        <w:numPr>
          <w:ilvl w:val="0"/>
          <w:numId w:val="22"/>
        </w:numPr>
        <w:spacing w:after="0" w:line="259" w:lineRule="auto"/>
        <w:ind w:left="567" w:hanging="283"/>
        <w:contextualSpacing/>
        <w:jc w:val="both"/>
        <w:rPr>
          <w:rFonts w:asciiTheme="minorHAnsi" w:eastAsia="Aptos" w:hAnsiTheme="minorHAnsi" w:cstheme="minorHAnsi"/>
          <w:kern w:val="2"/>
          <w14:ligatures w14:val="standardContextual"/>
        </w:rPr>
      </w:pPr>
      <w:r w:rsidRPr="005E7109">
        <w:rPr>
          <w:rFonts w:asciiTheme="minorHAnsi" w:eastAsia="Aptos" w:hAnsiTheme="minorHAnsi" w:cstheme="minorHAnsi"/>
          <w:kern w:val="2"/>
          <w14:ligatures w14:val="standardContextual"/>
        </w:rPr>
        <w:t>Aqua centrum</w:t>
      </w:r>
      <w:r w:rsidR="0063167A">
        <w:rPr>
          <w:rFonts w:asciiTheme="minorHAnsi" w:eastAsia="Aptos" w:hAnsiTheme="minorHAnsi" w:cstheme="minorHAnsi"/>
          <w:kern w:val="2"/>
          <w14:ligatures w14:val="standardContextual"/>
        </w:rPr>
        <w:t xml:space="preserve"> </w:t>
      </w:r>
      <w:r w:rsidRPr="005E7109">
        <w:rPr>
          <w:rFonts w:asciiTheme="minorHAnsi" w:eastAsia="Aptos" w:hAnsiTheme="minorHAnsi" w:cstheme="minorHAnsi"/>
          <w:kern w:val="2"/>
          <w14:ligatures w14:val="standardContextual"/>
        </w:rPr>
        <w:t>= 6 000 Kč (</w:t>
      </w:r>
      <w:r w:rsidR="00704DD8">
        <w:rPr>
          <w:rFonts w:asciiTheme="minorHAnsi" w:eastAsia="Aptos" w:hAnsiTheme="minorHAnsi" w:cstheme="minorHAnsi"/>
          <w:kern w:val="2"/>
          <w14:ligatures w14:val="standardContextual"/>
        </w:rPr>
        <w:t>max.</w:t>
      </w:r>
      <w:r w:rsidR="00704DD8" w:rsidRPr="005E7109">
        <w:rPr>
          <w:rFonts w:asciiTheme="minorHAnsi" w:eastAsia="Aptos" w:hAnsiTheme="minorHAnsi" w:cstheme="minorHAnsi"/>
          <w:kern w:val="2"/>
          <w14:ligatures w14:val="standardContextual"/>
        </w:rPr>
        <w:t xml:space="preserve"> 1</w:t>
      </w:r>
      <w:r w:rsidR="00704DD8">
        <w:rPr>
          <w:rFonts w:asciiTheme="minorHAnsi" w:eastAsia="Aptos" w:hAnsiTheme="minorHAnsi" w:cstheme="minorHAnsi"/>
          <w:kern w:val="2"/>
          <w14:ligatures w14:val="standardContextual"/>
        </w:rPr>
        <w:t>h</w:t>
      </w:r>
      <w:r w:rsidR="00704DD8" w:rsidRPr="005E7109">
        <w:rPr>
          <w:rFonts w:asciiTheme="minorHAnsi" w:eastAsia="Aptos" w:hAnsiTheme="minorHAnsi" w:cstheme="minorHAnsi"/>
          <w:kern w:val="2"/>
          <w14:ligatures w14:val="standardContextual"/>
        </w:rPr>
        <w:t xml:space="preserve"> přípravy</w:t>
      </w:r>
      <w:r w:rsidR="00704DD8">
        <w:rPr>
          <w:rFonts w:asciiTheme="minorHAnsi" w:eastAsia="Aptos" w:hAnsiTheme="minorHAnsi" w:cstheme="minorHAnsi"/>
          <w:kern w:val="2"/>
          <w14:ligatures w14:val="standardContextual"/>
        </w:rPr>
        <w:t xml:space="preserve"> a</w:t>
      </w:r>
      <w:r w:rsidR="00704DD8" w:rsidRPr="005E7109">
        <w:rPr>
          <w:rFonts w:asciiTheme="minorHAnsi" w:eastAsia="Aptos" w:hAnsiTheme="minorHAnsi" w:cstheme="minorHAnsi"/>
          <w:kern w:val="2"/>
          <w14:ligatures w14:val="standardContextual"/>
        </w:rPr>
        <w:t xml:space="preserve"> 2h</w:t>
      </w:r>
      <w:r w:rsidRPr="005E7109">
        <w:rPr>
          <w:rFonts w:asciiTheme="minorHAnsi" w:eastAsia="Aptos" w:hAnsiTheme="minorHAnsi" w:cstheme="minorHAnsi"/>
          <w:kern w:val="2"/>
          <w14:ligatures w14:val="standardContextual"/>
        </w:rPr>
        <w:t xml:space="preserve"> celkově produkce na místě, technika, 1h doprava)</w:t>
      </w:r>
    </w:p>
    <w:p w14:paraId="210D60E4" w14:textId="0E1CD852" w:rsidR="005E7109" w:rsidRDefault="005E7109" w:rsidP="0086380E">
      <w:pPr>
        <w:numPr>
          <w:ilvl w:val="0"/>
          <w:numId w:val="22"/>
        </w:numPr>
        <w:spacing w:after="0" w:line="259" w:lineRule="auto"/>
        <w:ind w:left="567" w:hanging="283"/>
        <w:contextualSpacing/>
        <w:jc w:val="both"/>
        <w:rPr>
          <w:rFonts w:asciiTheme="minorHAnsi" w:eastAsia="Aptos" w:hAnsiTheme="minorHAnsi" w:cstheme="minorHAnsi"/>
          <w:kern w:val="2"/>
          <w14:ligatures w14:val="standardContextual"/>
        </w:rPr>
      </w:pPr>
      <w:r w:rsidRPr="005E7109">
        <w:rPr>
          <w:rFonts w:asciiTheme="minorHAnsi" w:eastAsia="Aptos" w:hAnsiTheme="minorHAnsi" w:cstheme="minorHAnsi"/>
          <w:kern w:val="2"/>
          <w14:ligatures w14:val="standardContextual"/>
        </w:rPr>
        <w:t>Lanové centrum</w:t>
      </w:r>
      <w:r w:rsidR="0063167A">
        <w:rPr>
          <w:rFonts w:asciiTheme="minorHAnsi" w:eastAsia="Aptos" w:hAnsiTheme="minorHAnsi" w:cstheme="minorHAnsi"/>
          <w:kern w:val="2"/>
          <w14:ligatures w14:val="standardContextual"/>
        </w:rPr>
        <w:t xml:space="preserve"> =</w:t>
      </w:r>
      <w:r w:rsidRPr="005E7109">
        <w:rPr>
          <w:rFonts w:asciiTheme="minorHAnsi" w:eastAsia="Aptos" w:hAnsiTheme="minorHAnsi" w:cstheme="minorHAnsi"/>
          <w:kern w:val="2"/>
          <w14:ligatures w14:val="standardContextual"/>
        </w:rPr>
        <w:t xml:space="preserve"> 6 000 Kč (</w:t>
      </w:r>
      <w:r w:rsidR="00704DD8">
        <w:rPr>
          <w:rFonts w:asciiTheme="minorHAnsi" w:eastAsia="Aptos" w:hAnsiTheme="minorHAnsi" w:cstheme="minorHAnsi"/>
          <w:kern w:val="2"/>
          <w14:ligatures w14:val="standardContextual"/>
        </w:rPr>
        <w:t>max.</w:t>
      </w:r>
      <w:r w:rsidR="00704DD8" w:rsidRPr="005E7109">
        <w:rPr>
          <w:rFonts w:asciiTheme="minorHAnsi" w:eastAsia="Aptos" w:hAnsiTheme="minorHAnsi" w:cstheme="minorHAnsi"/>
          <w:kern w:val="2"/>
          <w14:ligatures w14:val="standardContextual"/>
        </w:rPr>
        <w:t xml:space="preserve"> 1</w:t>
      </w:r>
      <w:r w:rsidR="00704DD8">
        <w:rPr>
          <w:rFonts w:asciiTheme="minorHAnsi" w:eastAsia="Aptos" w:hAnsiTheme="minorHAnsi" w:cstheme="minorHAnsi"/>
          <w:kern w:val="2"/>
          <w14:ligatures w14:val="standardContextual"/>
        </w:rPr>
        <w:t>h</w:t>
      </w:r>
      <w:r w:rsidR="00704DD8" w:rsidRPr="005E7109">
        <w:rPr>
          <w:rFonts w:asciiTheme="minorHAnsi" w:eastAsia="Aptos" w:hAnsiTheme="minorHAnsi" w:cstheme="minorHAnsi"/>
          <w:kern w:val="2"/>
          <w14:ligatures w14:val="standardContextual"/>
        </w:rPr>
        <w:t xml:space="preserve"> přípravy</w:t>
      </w:r>
      <w:r w:rsidR="00704DD8">
        <w:rPr>
          <w:rFonts w:asciiTheme="minorHAnsi" w:eastAsia="Aptos" w:hAnsiTheme="minorHAnsi" w:cstheme="minorHAnsi"/>
          <w:kern w:val="2"/>
          <w14:ligatures w14:val="standardContextual"/>
        </w:rPr>
        <w:t xml:space="preserve"> a</w:t>
      </w:r>
      <w:r w:rsidR="00704DD8" w:rsidRPr="005E7109">
        <w:rPr>
          <w:rFonts w:asciiTheme="minorHAnsi" w:eastAsia="Aptos" w:hAnsiTheme="minorHAnsi" w:cstheme="minorHAnsi"/>
          <w:kern w:val="2"/>
          <w14:ligatures w14:val="standardContextual"/>
        </w:rPr>
        <w:t xml:space="preserve"> 2h</w:t>
      </w:r>
      <w:r w:rsidRPr="005E7109">
        <w:rPr>
          <w:rFonts w:asciiTheme="minorHAnsi" w:eastAsia="Aptos" w:hAnsiTheme="minorHAnsi" w:cstheme="minorHAnsi"/>
          <w:kern w:val="2"/>
          <w14:ligatures w14:val="standardContextual"/>
        </w:rPr>
        <w:t xml:space="preserve"> produkce na místě, technika, 1h doprava)</w:t>
      </w:r>
    </w:p>
    <w:p w14:paraId="194AD90E" w14:textId="77777777" w:rsidR="005E7109" w:rsidRPr="005E7109" w:rsidRDefault="005E7109" w:rsidP="0086380E">
      <w:pPr>
        <w:spacing w:after="0" w:line="259" w:lineRule="auto"/>
        <w:rPr>
          <w:rFonts w:asciiTheme="minorHAnsi" w:eastAsia="Aptos" w:hAnsiTheme="minorHAnsi" w:cstheme="minorHAnsi"/>
          <w:kern w:val="2"/>
          <w14:ligatures w14:val="standardContextual"/>
        </w:rPr>
      </w:pPr>
    </w:p>
    <w:p w14:paraId="6775B9D6" w14:textId="77777777" w:rsidR="005E7109" w:rsidRPr="005E7109" w:rsidRDefault="005E7109" w:rsidP="0086380E">
      <w:pPr>
        <w:spacing w:after="0" w:line="259" w:lineRule="auto"/>
        <w:ind w:left="567" w:hanging="283"/>
        <w:jc w:val="both"/>
        <w:rPr>
          <w:rFonts w:asciiTheme="minorHAnsi" w:eastAsia="Aptos" w:hAnsiTheme="minorHAnsi" w:cstheme="minorHAnsi"/>
          <w:b/>
          <w:bCs/>
          <w:kern w:val="2"/>
          <w14:ligatures w14:val="standardContextual"/>
        </w:rPr>
      </w:pPr>
      <w:r w:rsidRPr="005E7109">
        <w:rPr>
          <w:rFonts w:asciiTheme="minorHAnsi" w:eastAsia="Aptos" w:hAnsiTheme="minorHAnsi" w:cstheme="minorHAnsi"/>
          <w:b/>
          <w:bCs/>
          <w:kern w:val="2"/>
          <w14:ligatures w14:val="standardContextual"/>
        </w:rPr>
        <w:t>“Pohodoví lidé”</w:t>
      </w:r>
    </w:p>
    <w:p w14:paraId="2A673916" w14:textId="343A9C52" w:rsidR="005E7109" w:rsidRPr="005E7109" w:rsidRDefault="005E7109" w:rsidP="0086380E">
      <w:pPr>
        <w:numPr>
          <w:ilvl w:val="0"/>
          <w:numId w:val="23"/>
        </w:numPr>
        <w:spacing w:after="0" w:line="259" w:lineRule="auto"/>
        <w:ind w:left="567" w:hanging="283"/>
        <w:contextualSpacing/>
        <w:jc w:val="both"/>
        <w:rPr>
          <w:rFonts w:asciiTheme="minorHAnsi" w:eastAsia="Aptos" w:hAnsiTheme="minorHAnsi" w:cstheme="minorHAnsi"/>
          <w:kern w:val="2"/>
          <w14:ligatures w14:val="standardContextual"/>
        </w:rPr>
      </w:pPr>
      <w:r w:rsidRPr="005E7109">
        <w:rPr>
          <w:rFonts w:asciiTheme="minorHAnsi" w:eastAsia="Aptos" w:hAnsiTheme="minorHAnsi" w:cstheme="minorHAnsi"/>
          <w:kern w:val="2"/>
          <w14:ligatures w14:val="standardContextual"/>
        </w:rPr>
        <w:t>Stůl na míru</w:t>
      </w:r>
      <w:r w:rsidR="0063167A">
        <w:rPr>
          <w:rFonts w:asciiTheme="minorHAnsi" w:eastAsia="Aptos" w:hAnsiTheme="minorHAnsi" w:cstheme="minorHAnsi"/>
          <w:kern w:val="2"/>
          <w14:ligatures w14:val="standardContextual"/>
        </w:rPr>
        <w:t xml:space="preserve"> = </w:t>
      </w:r>
      <w:r w:rsidRPr="005E7109">
        <w:rPr>
          <w:rFonts w:asciiTheme="minorHAnsi" w:eastAsia="Aptos" w:hAnsiTheme="minorHAnsi" w:cstheme="minorHAnsi"/>
          <w:kern w:val="2"/>
          <w14:ligatures w14:val="standardContextual"/>
        </w:rPr>
        <w:t>6 000 Kč (</w:t>
      </w:r>
      <w:r w:rsidR="00704DD8">
        <w:rPr>
          <w:rFonts w:asciiTheme="minorHAnsi" w:eastAsia="Aptos" w:hAnsiTheme="minorHAnsi" w:cstheme="minorHAnsi"/>
          <w:kern w:val="2"/>
          <w14:ligatures w14:val="standardContextual"/>
        </w:rPr>
        <w:t>max.</w:t>
      </w:r>
      <w:r w:rsidR="00704DD8" w:rsidRPr="005E7109">
        <w:rPr>
          <w:rFonts w:asciiTheme="minorHAnsi" w:eastAsia="Aptos" w:hAnsiTheme="minorHAnsi" w:cstheme="minorHAnsi"/>
          <w:kern w:val="2"/>
          <w14:ligatures w14:val="standardContextual"/>
        </w:rPr>
        <w:t xml:space="preserve"> 1</w:t>
      </w:r>
      <w:r w:rsidR="00704DD8">
        <w:rPr>
          <w:rFonts w:asciiTheme="minorHAnsi" w:eastAsia="Aptos" w:hAnsiTheme="minorHAnsi" w:cstheme="minorHAnsi"/>
          <w:kern w:val="2"/>
          <w14:ligatures w14:val="standardContextual"/>
        </w:rPr>
        <w:t>h</w:t>
      </w:r>
      <w:r w:rsidR="00704DD8" w:rsidRPr="005E7109">
        <w:rPr>
          <w:rFonts w:asciiTheme="minorHAnsi" w:eastAsia="Aptos" w:hAnsiTheme="minorHAnsi" w:cstheme="minorHAnsi"/>
          <w:kern w:val="2"/>
          <w14:ligatures w14:val="standardContextual"/>
        </w:rPr>
        <w:t xml:space="preserve"> přípravy</w:t>
      </w:r>
      <w:r w:rsidR="00704DD8">
        <w:rPr>
          <w:rFonts w:asciiTheme="minorHAnsi" w:eastAsia="Aptos" w:hAnsiTheme="minorHAnsi" w:cstheme="minorHAnsi"/>
          <w:kern w:val="2"/>
          <w14:ligatures w14:val="standardContextual"/>
        </w:rPr>
        <w:t xml:space="preserve"> a</w:t>
      </w:r>
      <w:r w:rsidR="00704DD8" w:rsidRPr="005E7109">
        <w:rPr>
          <w:rFonts w:asciiTheme="minorHAnsi" w:eastAsia="Aptos" w:hAnsiTheme="minorHAnsi" w:cstheme="minorHAnsi"/>
          <w:kern w:val="2"/>
          <w14:ligatures w14:val="standardContextual"/>
        </w:rPr>
        <w:t xml:space="preserve"> 2h</w:t>
      </w:r>
      <w:r w:rsidRPr="005E7109">
        <w:rPr>
          <w:rFonts w:asciiTheme="minorHAnsi" w:eastAsia="Aptos" w:hAnsiTheme="minorHAnsi" w:cstheme="minorHAnsi"/>
          <w:kern w:val="2"/>
          <w14:ligatures w14:val="standardContextual"/>
        </w:rPr>
        <w:t xml:space="preserve"> produkce na místě, technika, 1h doprava)</w:t>
      </w:r>
    </w:p>
    <w:p w14:paraId="5505BB83" w14:textId="5CCA40BE" w:rsidR="005E7109" w:rsidRPr="005E7109" w:rsidRDefault="005E7109" w:rsidP="0086380E">
      <w:pPr>
        <w:numPr>
          <w:ilvl w:val="0"/>
          <w:numId w:val="23"/>
        </w:numPr>
        <w:spacing w:after="0" w:line="259" w:lineRule="auto"/>
        <w:ind w:left="567" w:hanging="283"/>
        <w:contextualSpacing/>
        <w:jc w:val="both"/>
        <w:rPr>
          <w:rFonts w:asciiTheme="minorHAnsi" w:eastAsia="Aptos" w:hAnsiTheme="minorHAnsi" w:cstheme="minorHAnsi"/>
          <w:kern w:val="2"/>
          <w14:ligatures w14:val="standardContextual"/>
        </w:rPr>
      </w:pPr>
      <w:r w:rsidRPr="005E7109">
        <w:rPr>
          <w:rFonts w:asciiTheme="minorHAnsi" w:eastAsia="Aptos" w:hAnsiTheme="minorHAnsi" w:cstheme="minorHAnsi"/>
          <w:kern w:val="2"/>
          <w14:ligatures w14:val="standardContextual"/>
        </w:rPr>
        <w:t xml:space="preserve">Městské slavnosti </w:t>
      </w:r>
      <w:r w:rsidR="00EE6ED5">
        <w:rPr>
          <w:rFonts w:asciiTheme="minorHAnsi" w:eastAsia="Aptos" w:hAnsiTheme="minorHAnsi" w:cstheme="minorHAnsi"/>
          <w:kern w:val="2"/>
          <w14:ligatures w14:val="standardContextual"/>
        </w:rPr>
        <w:t xml:space="preserve">2024 </w:t>
      </w:r>
      <w:r w:rsidRPr="005E7109">
        <w:rPr>
          <w:rFonts w:asciiTheme="minorHAnsi" w:eastAsia="Aptos" w:hAnsiTheme="minorHAnsi" w:cstheme="minorHAnsi"/>
          <w:kern w:val="2"/>
          <w14:ligatures w14:val="standardContextual"/>
        </w:rPr>
        <w:t>= 25 000 Kč (1h příprava, čas na místě během celého programu dle domluvy, postprodukce, hudba technika, doprava, grafika)</w:t>
      </w:r>
    </w:p>
    <w:p w14:paraId="21B8DDDF" w14:textId="61FECE9E" w:rsidR="003504E5" w:rsidRPr="005E7109" w:rsidRDefault="005E7109" w:rsidP="0086380E">
      <w:pPr>
        <w:numPr>
          <w:ilvl w:val="0"/>
          <w:numId w:val="23"/>
        </w:numPr>
        <w:spacing w:after="0" w:line="259" w:lineRule="auto"/>
        <w:ind w:left="567" w:hanging="283"/>
        <w:contextualSpacing/>
        <w:jc w:val="both"/>
        <w:rPr>
          <w:rFonts w:asciiTheme="minorHAnsi" w:eastAsia="Aptos" w:hAnsiTheme="minorHAnsi" w:cstheme="minorHAnsi"/>
          <w:kern w:val="2"/>
          <w14:ligatures w14:val="standardContextual"/>
        </w:rPr>
      </w:pPr>
      <w:r w:rsidRPr="005E7109">
        <w:rPr>
          <w:rFonts w:asciiTheme="minorHAnsi" w:eastAsia="Aptos" w:hAnsiTheme="minorHAnsi" w:cstheme="minorHAnsi"/>
          <w:kern w:val="2"/>
          <w14:ligatures w14:val="standardContextual"/>
        </w:rPr>
        <w:t>Vinařský festival</w:t>
      </w:r>
      <w:r w:rsidR="0063167A">
        <w:rPr>
          <w:rFonts w:asciiTheme="minorHAnsi" w:eastAsia="Aptos" w:hAnsiTheme="minorHAnsi" w:cstheme="minorHAnsi"/>
          <w:kern w:val="2"/>
          <w14:ligatures w14:val="standardContextual"/>
        </w:rPr>
        <w:t xml:space="preserve"> =</w:t>
      </w:r>
      <w:r w:rsidRPr="005E7109">
        <w:rPr>
          <w:rFonts w:asciiTheme="minorHAnsi" w:eastAsia="Aptos" w:hAnsiTheme="minorHAnsi" w:cstheme="minorHAnsi"/>
          <w:kern w:val="2"/>
          <w14:ligatures w14:val="standardContextual"/>
        </w:rPr>
        <w:t xml:space="preserve"> 8 000 Kč (</w:t>
      </w:r>
      <w:r w:rsidR="00704DD8">
        <w:rPr>
          <w:rFonts w:asciiTheme="minorHAnsi" w:eastAsia="Aptos" w:hAnsiTheme="minorHAnsi" w:cstheme="minorHAnsi"/>
          <w:kern w:val="2"/>
          <w14:ligatures w14:val="standardContextual"/>
        </w:rPr>
        <w:t>max.</w:t>
      </w:r>
      <w:r w:rsidR="00704DD8" w:rsidRPr="005E7109">
        <w:rPr>
          <w:rFonts w:asciiTheme="minorHAnsi" w:eastAsia="Aptos" w:hAnsiTheme="minorHAnsi" w:cstheme="minorHAnsi"/>
          <w:kern w:val="2"/>
          <w14:ligatures w14:val="standardContextual"/>
        </w:rPr>
        <w:t xml:space="preserve"> </w:t>
      </w:r>
      <w:r w:rsidR="00704DD8">
        <w:rPr>
          <w:rFonts w:asciiTheme="minorHAnsi" w:eastAsia="Aptos" w:hAnsiTheme="minorHAnsi" w:cstheme="minorHAnsi"/>
          <w:kern w:val="2"/>
          <w14:ligatures w14:val="standardContextual"/>
        </w:rPr>
        <w:t>2h</w:t>
      </w:r>
      <w:r w:rsidR="00704DD8" w:rsidRPr="005E7109">
        <w:rPr>
          <w:rFonts w:asciiTheme="minorHAnsi" w:eastAsia="Aptos" w:hAnsiTheme="minorHAnsi" w:cstheme="minorHAnsi"/>
          <w:kern w:val="2"/>
          <w14:ligatures w14:val="standardContextual"/>
        </w:rPr>
        <w:t xml:space="preserve"> přípravy</w:t>
      </w:r>
      <w:r w:rsidR="00704DD8">
        <w:rPr>
          <w:rFonts w:asciiTheme="minorHAnsi" w:eastAsia="Aptos" w:hAnsiTheme="minorHAnsi" w:cstheme="minorHAnsi"/>
          <w:kern w:val="2"/>
          <w14:ligatures w14:val="standardContextual"/>
        </w:rPr>
        <w:t xml:space="preserve"> a</w:t>
      </w:r>
      <w:r w:rsidR="00704DD8" w:rsidRPr="005E7109">
        <w:rPr>
          <w:rFonts w:asciiTheme="minorHAnsi" w:eastAsia="Aptos" w:hAnsiTheme="minorHAnsi" w:cstheme="minorHAnsi"/>
          <w:kern w:val="2"/>
          <w14:ligatures w14:val="standardContextual"/>
        </w:rPr>
        <w:t xml:space="preserve"> </w:t>
      </w:r>
      <w:r w:rsidR="00704DD8">
        <w:rPr>
          <w:rFonts w:asciiTheme="minorHAnsi" w:eastAsia="Aptos" w:hAnsiTheme="minorHAnsi" w:cstheme="minorHAnsi"/>
          <w:kern w:val="2"/>
          <w14:ligatures w14:val="standardContextual"/>
        </w:rPr>
        <w:t>3</w:t>
      </w:r>
      <w:r w:rsidR="00704DD8" w:rsidRPr="005E7109">
        <w:rPr>
          <w:rFonts w:asciiTheme="minorHAnsi" w:eastAsia="Aptos" w:hAnsiTheme="minorHAnsi" w:cstheme="minorHAnsi"/>
          <w:kern w:val="2"/>
          <w14:ligatures w14:val="standardContextual"/>
        </w:rPr>
        <w:t>h</w:t>
      </w:r>
      <w:r w:rsidRPr="005E7109">
        <w:rPr>
          <w:rFonts w:asciiTheme="minorHAnsi" w:eastAsia="Aptos" w:hAnsiTheme="minorHAnsi" w:cstheme="minorHAnsi"/>
          <w:kern w:val="2"/>
          <w14:ligatures w14:val="standardContextual"/>
        </w:rPr>
        <w:t xml:space="preserve"> celkově produkce na místě, technika, 1h doprava)</w:t>
      </w:r>
    </w:p>
    <w:p w14:paraId="48EEB8D1" w14:textId="77777777" w:rsidR="005E7109" w:rsidRPr="005E7109" w:rsidRDefault="005E7109" w:rsidP="0086380E">
      <w:pPr>
        <w:spacing w:after="0" w:line="259" w:lineRule="auto"/>
        <w:rPr>
          <w:rFonts w:asciiTheme="minorHAnsi" w:eastAsia="Aptos" w:hAnsiTheme="minorHAnsi" w:cstheme="minorHAnsi"/>
          <w:kern w:val="2"/>
          <w14:ligatures w14:val="standardContextual"/>
        </w:rPr>
      </w:pPr>
    </w:p>
    <w:p w14:paraId="0934F502" w14:textId="77777777" w:rsidR="005E7109" w:rsidRPr="005E7109" w:rsidRDefault="005E7109" w:rsidP="0086380E">
      <w:pPr>
        <w:spacing w:after="0" w:line="259" w:lineRule="auto"/>
        <w:ind w:left="567" w:hanging="283"/>
        <w:rPr>
          <w:rFonts w:asciiTheme="minorHAnsi" w:eastAsia="Aptos" w:hAnsiTheme="minorHAnsi" w:cstheme="minorHAnsi"/>
          <w:b/>
          <w:bCs/>
          <w:kern w:val="2"/>
          <w14:ligatures w14:val="standardContextual"/>
        </w:rPr>
      </w:pPr>
      <w:r w:rsidRPr="005E7109">
        <w:rPr>
          <w:rFonts w:asciiTheme="minorHAnsi" w:eastAsia="Aptos" w:hAnsiTheme="minorHAnsi" w:cstheme="minorHAnsi"/>
          <w:b/>
          <w:bCs/>
          <w:kern w:val="2"/>
          <w14:ligatures w14:val="standardContextual"/>
        </w:rPr>
        <w:t>“Pohodově za kulturou”/”Pohodové zážitky”</w:t>
      </w:r>
    </w:p>
    <w:p w14:paraId="4FA8015A" w14:textId="77777777" w:rsidR="005E7109" w:rsidRPr="005E7109" w:rsidRDefault="005E7109" w:rsidP="0086380E">
      <w:pPr>
        <w:spacing w:after="0" w:line="259" w:lineRule="auto"/>
        <w:ind w:left="567" w:hanging="283"/>
        <w:jc w:val="both"/>
        <w:rPr>
          <w:rFonts w:asciiTheme="minorHAnsi" w:eastAsia="Aptos" w:hAnsiTheme="minorHAnsi" w:cstheme="minorHAnsi"/>
          <w:kern w:val="2"/>
          <w14:ligatures w14:val="standardContextual"/>
        </w:rPr>
      </w:pPr>
      <w:r w:rsidRPr="005E7109">
        <w:rPr>
          <w:rFonts w:asciiTheme="minorHAnsi" w:eastAsia="Aptos" w:hAnsiTheme="minorHAnsi" w:cstheme="minorHAnsi"/>
          <w:kern w:val="2"/>
          <w14:ligatures w14:val="standardContextual"/>
        </w:rPr>
        <w:t>(obsáhnout i památky jako budovy - i třeba jako kulisa kulturní akce)</w:t>
      </w:r>
    </w:p>
    <w:p w14:paraId="7B48B94D" w14:textId="26A862B4" w:rsidR="005E7109" w:rsidRPr="005E7109" w:rsidRDefault="005E7109" w:rsidP="0086380E">
      <w:pPr>
        <w:numPr>
          <w:ilvl w:val="0"/>
          <w:numId w:val="24"/>
        </w:numPr>
        <w:spacing w:after="0" w:line="259" w:lineRule="auto"/>
        <w:ind w:left="567" w:hanging="283"/>
        <w:contextualSpacing/>
        <w:jc w:val="both"/>
        <w:rPr>
          <w:rFonts w:asciiTheme="minorHAnsi" w:eastAsia="Aptos" w:hAnsiTheme="minorHAnsi" w:cstheme="minorHAnsi"/>
          <w:kern w:val="2"/>
          <w14:ligatures w14:val="standardContextual"/>
        </w:rPr>
      </w:pPr>
      <w:r w:rsidRPr="005E7109">
        <w:rPr>
          <w:rFonts w:asciiTheme="minorHAnsi" w:eastAsia="Aptos" w:hAnsiTheme="minorHAnsi" w:cstheme="minorHAnsi"/>
          <w:kern w:val="2"/>
          <w14:ligatures w14:val="standardContextual"/>
        </w:rPr>
        <w:t xml:space="preserve">Zámek Pardubice </w:t>
      </w:r>
      <w:r w:rsidR="0063167A">
        <w:rPr>
          <w:rFonts w:asciiTheme="minorHAnsi" w:eastAsia="Aptos" w:hAnsiTheme="minorHAnsi" w:cstheme="minorHAnsi"/>
          <w:kern w:val="2"/>
          <w14:ligatures w14:val="standardContextual"/>
        </w:rPr>
        <w:t xml:space="preserve">= </w:t>
      </w:r>
      <w:r w:rsidRPr="005E7109">
        <w:rPr>
          <w:rFonts w:asciiTheme="minorHAnsi" w:eastAsia="Aptos" w:hAnsiTheme="minorHAnsi" w:cstheme="minorHAnsi"/>
          <w:kern w:val="2"/>
          <w14:ligatures w14:val="standardContextual"/>
        </w:rPr>
        <w:t>10 000 Kč (1h příprava, čas na místě 4h v areálu, technika, 1h doprava)</w:t>
      </w:r>
    </w:p>
    <w:p w14:paraId="2FF9B67C" w14:textId="24DF6A89" w:rsidR="005E7109" w:rsidRPr="005E7109" w:rsidRDefault="005E7109" w:rsidP="0086380E">
      <w:pPr>
        <w:numPr>
          <w:ilvl w:val="0"/>
          <w:numId w:val="24"/>
        </w:numPr>
        <w:spacing w:after="0" w:line="259" w:lineRule="auto"/>
        <w:ind w:left="567" w:hanging="283"/>
        <w:contextualSpacing/>
        <w:jc w:val="both"/>
        <w:rPr>
          <w:rFonts w:asciiTheme="minorHAnsi" w:eastAsia="Aptos" w:hAnsiTheme="minorHAnsi" w:cstheme="minorHAnsi"/>
          <w:kern w:val="2"/>
          <w14:ligatures w14:val="standardContextual"/>
        </w:rPr>
      </w:pPr>
      <w:r w:rsidRPr="005E7109">
        <w:rPr>
          <w:rFonts w:asciiTheme="minorHAnsi" w:eastAsia="Aptos" w:hAnsiTheme="minorHAnsi" w:cstheme="minorHAnsi"/>
          <w:kern w:val="2"/>
          <w14:ligatures w14:val="standardContextual"/>
        </w:rPr>
        <w:t xml:space="preserve">Zelená brána </w:t>
      </w:r>
      <w:r w:rsidR="0063167A">
        <w:rPr>
          <w:rFonts w:asciiTheme="minorHAnsi" w:eastAsia="Aptos" w:hAnsiTheme="minorHAnsi" w:cstheme="minorHAnsi"/>
          <w:kern w:val="2"/>
          <w14:ligatures w14:val="standardContextual"/>
        </w:rPr>
        <w:t xml:space="preserve">= </w:t>
      </w:r>
      <w:r w:rsidRPr="005E7109">
        <w:rPr>
          <w:rFonts w:asciiTheme="minorHAnsi" w:eastAsia="Aptos" w:hAnsiTheme="minorHAnsi" w:cstheme="minorHAnsi"/>
          <w:kern w:val="2"/>
          <w14:ligatures w14:val="standardContextual"/>
        </w:rPr>
        <w:t>8 000 Kč (</w:t>
      </w:r>
      <w:r w:rsidR="00880627">
        <w:rPr>
          <w:rFonts w:asciiTheme="minorHAnsi" w:eastAsia="Aptos" w:hAnsiTheme="minorHAnsi" w:cstheme="minorHAnsi"/>
          <w:kern w:val="2"/>
          <w14:ligatures w14:val="standardContextual"/>
        </w:rPr>
        <w:t>max.</w:t>
      </w:r>
      <w:r w:rsidR="00880627" w:rsidRPr="005E7109">
        <w:rPr>
          <w:rFonts w:asciiTheme="minorHAnsi" w:eastAsia="Aptos" w:hAnsiTheme="minorHAnsi" w:cstheme="minorHAnsi"/>
          <w:kern w:val="2"/>
          <w14:ligatures w14:val="standardContextual"/>
        </w:rPr>
        <w:t xml:space="preserve"> </w:t>
      </w:r>
      <w:r w:rsidR="00880627">
        <w:rPr>
          <w:rFonts w:asciiTheme="minorHAnsi" w:eastAsia="Aptos" w:hAnsiTheme="minorHAnsi" w:cstheme="minorHAnsi"/>
          <w:kern w:val="2"/>
          <w14:ligatures w14:val="standardContextual"/>
        </w:rPr>
        <w:t>2h</w:t>
      </w:r>
      <w:r w:rsidR="00880627" w:rsidRPr="005E7109">
        <w:rPr>
          <w:rFonts w:asciiTheme="minorHAnsi" w:eastAsia="Aptos" w:hAnsiTheme="minorHAnsi" w:cstheme="minorHAnsi"/>
          <w:kern w:val="2"/>
          <w14:ligatures w14:val="standardContextual"/>
        </w:rPr>
        <w:t xml:space="preserve"> přípravy</w:t>
      </w:r>
      <w:r w:rsidR="00880627">
        <w:rPr>
          <w:rFonts w:asciiTheme="minorHAnsi" w:eastAsia="Aptos" w:hAnsiTheme="minorHAnsi" w:cstheme="minorHAnsi"/>
          <w:kern w:val="2"/>
          <w14:ligatures w14:val="standardContextual"/>
        </w:rPr>
        <w:t xml:space="preserve"> a</w:t>
      </w:r>
      <w:r w:rsidR="00880627" w:rsidRPr="005E7109">
        <w:rPr>
          <w:rFonts w:asciiTheme="minorHAnsi" w:eastAsia="Aptos" w:hAnsiTheme="minorHAnsi" w:cstheme="minorHAnsi"/>
          <w:kern w:val="2"/>
          <w14:ligatures w14:val="standardContextual"/>
        </w:rPr>
        <w:t xml:space="preserve"> </w:t>
      </w:r>
      <w:r w:rsidR="00880627">
        <w:rPr>
          <w:rFonts w:asciiTheme="minorHAnsi" w:eastAsia="Aptos" w:hAnsiTheme="minorHAnsi" w:cstheme="minorHAnsi"/>
          <w:kern w:val="2"/>
          <w14:ligatures w14:val="standardContextual"/>
        </w:rPr>
        <w:t>3</w:t>
      </w:r>
      <w:r w:rsidR="00880627" w:rsidRPr="005E7109">
        <w:rPr>
          <w:rFonts w:asciiTheme="minorHAnsi" w:eastAsia="Aptos" w:hAnsiTheme="minorHAnsi" w:cstheme="minorHAnsi"/>
          <w:kern w:val="2"/>
          <w14:ligatures w14:val="standardContextual"/>
        </w:rPr>
        <w:t>h</w:t>
      </w:r>
      <w:r w:rsidRPr="005E7109">
        <w:rPr>
          <w:rFonts w:asciiTheme="minorHAnsi" w:eastAsia="Aptos" w:hAnsiTheme="minorHAnsi" w:cstheme="minorHAnsi"/>
          <w:kern w:val="2"/>
          <w14:ligatures w14:val="standardContextual"/>
        </w:rPr>
        <w:t xml:space="preserve"> produkce na místě a okolních budovách s výhledem na objekt, technika, 1h doprava)</w:t>
      </w:r>
    </w:p>
    <w:p w14:paraId="19DA8219" w14:textId="725EE283" w:rsidR="005E7109" w:rsidRPr="005E7109" w:rsidRDefault="005E7109" w:rsidP="0086380E">
      <w:pPr>
        <w:numPr>
          <w:ilvl w:val="0"/>
          <w:numId w:val="24"/>
        </w:numPr>
        <w:spacing w:after="0" w:line="259" w:lineRule="auto"/>
        <w:ind w:left="567" w:hanging="283"/>
        <w:contextualSpacing/>
        <w:jc w:val="both"/>
        <w:rPr>
          <w:rFonts w:asciiTheme="minorHAnsi" w:eastAsia="Aptos" w:hAnsiTheme="minorHAnsi" w:cstheme="minorHAnsi"/>
          <w:kern w:val="2"/>
          <w14:ligatures w14:val="standardContextual"/>
        </w:rPr>
      </w:pPr>
      <w:r w:rsidRPr="005E7109">
        <w:rPr>
          <w:rFonts w:asciiTheme="minorHAnsi" w:eastAsia="Aptos" w:hAnsiTheme="minorHAnsi" w:cstheme="minorHAnsi"/>
          <w:kern w:val="2"/>
          <w14:ligatures w14:val="standardContextual"/>
        </w:rPr>
        <w:t xml:space="preserve">Kunětická hora </w:t>
      </w:r>
      <w:r w:rsidR="0063167A">
        <w:rPr>
          <w:rFonts w:asciiTheme="minorHAnsi" w:eastAsia="Aptos" w:hAnsiTheme="minorHAnsi" w:cstheme="minorHAnsi"/>
          <w:kern w:val="2"/>
          <w14:ligatures w14:val="standardContextual"/>
        </w:rPr>
        <w:t xml:space="preserve">= </w:t>
      </w:r>
      <w:r w:rsidRPr="005E7109">
        <w:rPr>
          <w:rFonts w:asciiTheme="minorHAnsi" w:eastAsia="Aptos" w:hAnsiTheme="minorHAnsi" w:cstheme="minorHAnsi"/>
          <w:kern w:val="2"/>
          <w14:ligatures w14:val="standardContextual"/>
        </w:rPr>
        <w:t>10 000 Kč (</w:t>
      </w:r>
      <w:r w:rsidR="003504E5">
        <w:rPr>
          <w:rFonts w:asciiTheme="minorHAnsi" w:eastAsia="Aptos" w:hAnsiTheme="minorHAnsi" w:cstheme="minorHAnsi"/>
          <w:kern w:val="2"/>
          <w14:ligatures w14:val="standardContextual"/>
        </w:rPr>
        <w:t xml:space="preserve"> +  divadelní představení VČD</w:t>
      </w:r>
      <w:r w:rsidR="00FE4A1E">
        <w:rPr>
          <w:rFonts w:asciiTheme="minorHAnsi" w:eastAsia="Aptos" w:hAnsiTheme="minorHAnsi" w:cstheme="minorHAnsi"/>
          <w:kern w:val="2"/>
          <w14:ligatures w14:val="standardContextual"/>
        </w:rPr>
        <w:t>,</w:t>
      </w:r>
      <w:r w:rsidR="003504E5">
        <w:rPr>
          <w:rFonts w:asciiTheme="minorHAnsi" w:eastAsia="Aptos" w:hAnsiTheme="minorHAnsi" w:cstheme="minorHAnsi"/>
          <w:kern w:val="2"/>
          <w14:ligatures w14:val="standardContextual"/>
        </w:rPr>
        <w:t xml:space="preserve"> </w:t>
      </w:r>
      <w:r w:rsidRPr="005E7109">
        <w:rPr>
          <w:rFonts w:asciiTheme="minorHAnsi" w:eastAsia="Aptos" w:hAnsiTheme="minorHAnsi" w:cstheme="minorHAnsi"/>
          <w:kern w:val="2"/>
          <w14:ligatures w14:val="standardContextual"/>
        </w:rPr>
        <w:t>1h příprava, čas na místě 3h v areálu, výškové záběry, technika, 2h doprava)</w:t>
      </w:r>
    </w:p>
    <w:p w14:paraId="6EBDC4C2" w14:textId="438E50C7" w:rsidR="005E7109" w:rsidRPr="005E7109" w:rsidRDefault="005E7109" w:rsidP="0086380E">
      <w:pPr>
        <w:numPr>
          <w:ilvl w:val="0"/>
          <w:numId w:val="24"/>
        </w:numPr>
        <w:spacing w:after="0" w:line="259" w:lineRule="auto"/>
        <w:ind w:left="567" w:hanging="283"/>
        <w:contextualSpacing/>
        <w:jc w:val="both"/>
        <w:rPr>
          <w:rFonts w:asciiTheme="minorHAnsi" w:eastAsia="Aptos" w:hAnsiTheme="minorHAnsi" w:cstheme="minorHAnsi"/>
          <w:kern w:val="2"/>
          <w14:ligatures w14:val="standardContextual"/>
        </w:rPr>
      </w:pPr>
      <w:r w:rsidRPr="005E7109">
        <w:rPr>
          <w:rFonts w:asciiTheme="minorHAnsi" w:eastAsia="Aptos" w:hAnsiTheme="minorHAnsi" w:cstheme="minorHAnsi"/>
          <w:kern w:val="2"/>
          <w14:ligatures w14:val="standardContextual"/>
        </w:rPr>
        <w:t xml:space="preserve">Automatické mlýny </w:t>
      </w:r>
      <w:r w:rsidR="0063167A">
        <w:rPr>
          <w:rFonts w:asciiTheme="minorHAnsi" w:eastAsia="Aptos" w:hAnsiTheme="minorHAnsi" w:cstheme="minorHAnsi"/>
          <w:kern w:val="2"/>
          <w14:ligatures w14:val="standardContextual"/>
        </w:rPr>
        <w:t xml:space="preserve">= </w:t>
      </w:r>
      <w:r w:rsidRPr="005E7109">
        <w:rPr>
          <w:rFonts w:asciiTheme="minorHAnsi" w:eastAsia="Aptos" w:hAnsiTheme="minorHAnsi" w:cstheme="minorHAnsi"/>
          <w:kern w:val="2"/>
          <w14:ligatures w14:val="standardContextual"/>
        </w:rPr>
        <w:t>15 000 Kč (</w:t>
      </w:r>
      <w:r w:rsidR="00880627">
        <w:rPr>
          <w:rFonts w:asciiTheme="minorHAnsi" w:eastAsia="Aptos" w:hAnsiTheme="minorHAnsi" w:cstheme="minorHAnsi"/>
          <w:kern w:val="2"/>
          <w14:ligatures w14:val="standardContextual"/>
        </w:rPr>
        <w:t>max.</w:t>
      </w:r>
      <w:r w:rsidR="00880627" w:rsidRPr="005E7109">
        <w:rPr>
          <w:rFonts w:asciiTheme="minorHAnsi" w:eastAsia="Aptos" w:hAnsiTheme="minorHAnsi" w:cstheme="minorHAnsi"/>
          <w:kern w:val="2"/>
          <w14:ligatures w14:val="standardContextual"/>
        </w:rPr>
        <w:t xml:space="preserve"> </w:t>
      </w:r>
      <w:r w:rsidR="00880627">
        <w:rPr>
          <w:rFonts w:asciiTheme="minorHAnsi" w:eastAsia="Aptos" w:hAnsiTheme="minorHAnsi" w:cstheme="minorHAnsi"/>
          <w:kern w:val="2"/>
          <w14:ligatures w14:val="standardContextual"/>
        </w:rPr>
        <w:t>2h</w:t>
      </w:r>
      <w:r w:rsidR="00880627" w:rsidRPr="005E7109">
        <w:rPr>
          <w:rFonts w:asciiTheme="minorHAnsi" w:eastAsia="Aptos" w:hAnsiTheme="minorHAnsi" w:cstheme="minorHAnsi"/>
          <w:kern w:val="2"/>
          <w14:ligatures w14:val="standardContextual"/>
        </w:rPr>
        <w:t xml:space="preserve"> přípravy</w:t>
      </w:r>
      <w:r w:rsidR="00880627">
        <w:rPr>
          <w:rFonts w:asciiTheme="minorHAnsi" w:eastAsia="Aptos" w:hAnsiTheme="minorHAnsi" w:cstheme="minorHAnsi"/>
          <w:kern w:val="2"/>
          <w14:ligatures w14:val="standardContextual"/>
        </w:rPr>
        <w:t xml:space="preserve"> a</w:t>
      </w:r>
      <w:r w:rsidR="00880627" w:rsidRPr="005E7109">
        <w:rPr>
          <w:rFonts w:asciiTheme="minorHAnsi" w:eastAsia="Aptos" w:hAnsiTheme="minorHAnsi" w:cstheme="minorHAnsi"/>
          <w:kern w:val="2"/>
          <w14:ligatures w14:val="standardContextual"/>
        </w:rPr>
        <w:t xml:space="preserve"> </w:t>
      </w:r>
      <w:r w:rsidR="00880627">
        <w:rPr>
          <w:rFonts w:asciiTheme="minorHAnsi" w:eastAsia="Aptos" w:hAnsiTheme="minorHAnsi" w:cstheme="minorHAnsi"/>
          <w:kern w:val="2"/>
          <w14:ligatures w14:val="standardContextual"/>
        </w:rPr>
        <w:t>3</w:t>
      </w:r>
      <w:r w:rsidR="00880627" w:rsidRPr="005E7109">
        <w:rPr>
          <w:rFonts w:asciiTheme="minorHAnsi" w:eastAsia="Aptos" w:hAnsiTheme="minorHAnsi" w:cstheme="minorHAnsi"/>
          <w:kern w:val="2"/>
          <w14:ligatures w14:val="standardContextual"/>
        </w:rPr>
        <w:t>h</w:t>
      </w:r>
      <w:r w:rsidRPr="005E7109">
        <w:rPr>
          <w:rFonts w:asciiTheme="minorHAnsi" w:eastAsia="Aptos" w:hAnsiTheme="minorHAnsi" w:cstheme="minorHAnsi"/>
          <w:kern w:val="2"/>
          <w14:ligatures w14:val="standardContextual"/>
        </w:rPr>
        <w:t xml:space="preserve"> celkově na místě, max</w:t>
      </w:r>
      <w:r w:rsidR="00880627">
        <w:rPr>
          <w:rFonts w:asciiTheme="minorHAnsi" w:eastAsia="Aptos" w:hAnsiTheme="minorHAnsi" w:cstheme="minorHAnsi"/>
          <w:kern w:val="2"/>
          <w14:ligatures w14:val="standardContextual"/>
        </w:rPr>
        <w:t>.</w:t>
      </w:r>
      <w:r w:rsidRPr="005E7109">
        <w:rPr>
          <w:rFonts w:asciiTheme="minorHAnsi" w:eastAsia="Aptos" w:hAnsiTheme="minorHAnsi" w:cstheme="minorHAnsi"/>
          <w:kern w:val="2"/>
          <w14:ligatures w14:val="standardContextual"/>
        </w:rPr>
        <w:t xml:space="preserve"> </w:t>
      </w:r>
      <w:r w:rsidR="00880627">
        <w:rPr>
          <w:rFonts w:asciiTheme="minorHAnsi" w:eastAsia="Aptos" w:hAnsiTheme="minorHAnsi" w:cstheme="minorHAnsi"/>
          <w:kern w:val="2"/>
          <w14:ligatures w14:val="standardContextual"/>
        </w:rPr>
        <w:t>2</w:t>
      </w:r>
      <w:r w:rsidRPr="005E7109">
        <w:rPr>
          <w:rFonts w:asciiTheme="minorHAnsi" w:eastAsia="Aptos" w:hAnsiTheme="minorHAnsi" w:cstheme="minorHAnsi"/>
          <w:kern w:val="2"/>
          <w14:ligatures w14:val="standardContextual"/>
        </w:rPr>
        <w:t xml:space="preserve"> dn</w:t>
      </w:r>
      <w:r w:rsidR="00880627">
        <w:rPr>
          <w:rFonts w:asciiTheme="minorHAnsi" w:eastAsia="Aptos" w:hAnsiTheme="minorHAnsi" w:cstheme="minorHAnsi"/>
          <w:kern w:val="2"/>
          <w14:ligatures w14:val="standardContextual"/>
        </w:rPr>
        <w:t>y natáčení</w:t>
      </w:r>
      <w:r w:rsidRPr="005E7109">
        <w:rPr>
          <w:rFonts w:asciiTheme="minorHAnsi" w:eastAsia="Aptos" w:hAnsiTheme="minorHAnsi" w:cstheme="minorHAnsi"/>
          <w:kern w:val="2"/>
          <w14:ligatures w14:val="standardContextual"/>
        </w:rPr>
        <w:t xml:space="preserve"> cel</w:t>
      </w:r>
      <w:r w:rsidR="00880627">
        <w:rPr>
          <w:rFonts w:asciiTheme="minorHAnsi" w:eastAsia="Aptos" w:hAnsiTheme="minorHAnsi" w:cstheme="minorHAnsi"/>
          <w:kern w:val="2"/>
          <w14:ligatures w14:val="standardContextual"/>
        </w:rPr>
        <w:t>ého</w:t>
      </w:r>
      <w:r w:rsidRPr="005E7109">
        <w:rPr>
          <w:rFonts w:asciiTheme="minorHAnsi" w:eastAsia="Aptos" w:hAnsiTheme="minorHAnsi" w:cstheme="minorHAnsi"/>
          <w:kern w:val="2"/>
          <w14:ligatures w14:val="standardContextual"/>
        </w:rPr>
        <w:t xml:space="preserve"> areál</w:t>
      </w:r>
      <w:r w:rsidR="00880627">
        <w:rPr>
          <w:rFonts w:asciiTheme="minorHAnsi" w:eastAsia="Aptos" w:hAnsiTheme="minorHAnsi" w:cstheme="minorHAnsi"/>
          <w:kern w:val="2"/>
          <w14:ligatures w14:val="standardContextual"/>
        </w:rPr>
        <w:t>u</w:t>
      </w:r>
      <w:r w:rsidRPr="005E7109">
        <w:rPr>
          <w:rFonts w:asciiTheme="minorHAnsi" w:eastAsia="Aptos" w:hAnsiTheme="minorHAnsi" w:cstheme="minorHAnsi"/>
          <w:kern w:val="2"/>
          <w14:ligatures w14:val="standardContextual"/>
        </w:rPr>
        <w:t>, technika, 2h doprava)</w:t>
      </w:r>
    </w:p>
    <w:p w14:paraId="013231DA" w14:textId="45BDA7E7" w:rsidR="005E7109" w:rsidRPr="005E7109" w:rsidRDefault="005E7109" w:rsidP="0086380E">
      <w:pPr>
        <w:numPr>
          <w:ilvl w:val="0"/>
          <w:numId w:val="24"/>
        </w:numPr>
        <w:spacing w:after="0" w:line="259" w:lineRule="auto"/>
        <w:ind w:left="567" w:hanging="283"/>
        <w:contextualSpacing/>
        <w:jc w:val="both"/>
        <w:rPr>
          <w:rFonts w:asciiTheme="minorHAnsi" w:eastAsia="Aptos" w:hAnsiTheme="minorHAnsi" w:cstheme="minorHAnsi"/>
          <w:kern w:val="2"/>
          <w14:ligatures w14:val="standardContextual"/>
        </w:rPr>
      </w:pPr>
      <w:r w:rsidRPr="005E7109">
        <w:rPr>
          <w:rFonts w:asciiTheme="minorHAnsi" w:eastAsia="Aptos" w:hAnsiTheme="minorHAnsi" w:cstheme="minorHAnsi"/>
          <w:kern w:val="2"/>
          <w14:ligatures w14:val="standardContextual"/>
        </w:rPr>
        <w:t xml:space="preserve">Pardubické hudební jaro </w:t>
      </w:r>
      <w:r w:rsidR="0063167A">
        <w:rPr>
          <w:rFonts w:asciiTheme="minorHAnsi" w:eastAsia="Aptos" w:hAnsiTheme="minorHAnsi" w:cstheme="minorHAnsi"/>
          <w:kern w:val="2"/>
          <w14:ligatures w14:val="standardContextual"/>
        </w:rPr>
        <w:t>=</w:t>
      </w:r>
      <w:r w:rsidRPr="005E7109">
        <w:rPr>
          <w:rFonts w:asciiTheme="minorHAnsi" w:eastAsia="Aptos" w:hAnsiTheme="minorHAnsi" w:cstheme="minorHAnsi"/>
          <w:kern w:val="2"/>
          <w14:ligatures w14:val="standardContextual"/>
        </w:rPr>
        <w:t xml:space="preserve"> 6 000 Kč (</w:t>
      </w:r>
      <w:r w:rsidR="00880627">
        <w:rPr>
          <w:rFonts w:asciiTheme="minorHAnsi" w:eastAsia="Aptos" w:hAnsiTheme="minorHAnsi" w:cstheme="minorHAnsi"/>
          <w:kern w:val="2"/>
          <w14:ligatures w14:val="standardContextual"/>
        </w:rPr>
        <w:t>max.</w:t>
      </w:r>
      <w:r w:rsidR="00880627" w:rsidRPr="005E7109">
        <w:rPr>
          <w:rFonts w:asciiTheme="minorHAnsi" w:eastAsia="Aptos" w:hAnsiTheme="minorHAnsi" w:cstheme="minorHAnsi"/>
          <w:kern w:val="2"/>
          <w14:ligatures w14:val="standardContextual"/>
        </w:rPr>
        <w:t xml:space="preserve"> </w:t>
      </w:r>
      <w:r w:rsidR="00880627">
        <w:rPr>
          <w:rFonts w:asciiTheme="minorHAnsi" w:eastAsia="Aptos" w:hAnsiTheme="minorHAnsi" w:cstheme="minorHAnsi"/>
          <w:kern w:val="2"/>
          <w14:ligatures w14:val="standardContextual"/>
        </w:rPr>
        <w:t>1h</w:t>
      </w:r>
      <w:r w:rsidR="00880627" w:rsidRPr="005E7109">
        <w:rPr>
          <w:rFonts w:asciiTheme="minorHAnsi" w:eastAsia="Aptos" w:hAnsiTheme="minorHAnsi" w:cstheme="minorHAnsi"/>
          <w:kern w:val="2"/>
          <w14:ligatures w14:val="standardContextual"/>
        </w:rPr>
        <w:t xml:space="preserve"> přípravy</w:t>
      </w:r>
      <w:r w:rsidR="00880627">
        <w:rPr>
          <w:rFonts w:asciiTheme="minorHAnsi" w:eastAsia="Aptos" w:hAnsiTheme="minorHAnsi" w:cstheme="minorHAnsi"/>
          <w:kern w:val="2"/>
          <w14:ligatures w14:val="standardContextual"/>
        </w:rPr>
        <w:t xml:space="preserve"> a</w:t>
      </w:r>
      <w:r w:rsidR="00880627" w:rsidRPr="005E7109">
        <w:rPr>
          <w:rFonts w:asciiTheme="minorHAnsi" w:eastAsia="Aptos" w:hAnsiTheme="minorHAnsi" w:cstheme="minorHAnsi"/>
          <w:kern w:val="2"/>
          <w14:ligatures w14:val="standardContextual"/>
        </w:rPr>
        <w:t xml:space="preserve"> </w:t>
      </w:r>
      <w:r w:rsidR="00880627">
        <w:rPr>
          <w:rFonts w:asciiTheme="minorHAnsi" w:eastAsia="Aptos" w:hAnsiTheme="minorHAnsi" w:cstheme="minorHAnsi"/>
          <w:kern w:val="2"/>
          <w14:ligatures w14:val="standardContextual"/>
        </w:rPr>
        <w:t>2</w:t>
      </w:r>
      <w:r w:rsidR="00880627" w:rsidRPr="005E7109">
        <w:rPr>
          <w:rFonts w:asciiTheme="minorHAnsi" w:eastAsia="Aptos" w:hAnsiTheme="minorHAnsi" w:cstheme="minorHAnsi"/>
          <w:kern w:val="2"/>
          <w14:ligatures w14:val="standardContextual"/>
        </w:rPr>
        <w:t>h</w:t>
      </w:r>
      <w:r w:rsidRPr="005E7109">
        <w:rPr>
          <w:rFonts w:asciiTheme="minorHAnsi" w:eastAsia="Aptos" w:hAnsiTheme="minorHAnsi" w:cstheme="minorHAnsi"/>
          <w:kern w:val="2"/>
          <w14:ligatures w14:val="standardContextual"/>
        </w:rPr>
        <w:t xml:space="preserve"> produkce na místě, technika, 1h doprava)</w:t>
      </w:r>
    </w:p>
    <w:p w14:paraId="7DAF36E8" w14:textId="77777777" w:rsidR="005E7109" w:rsidRPr="005E7109" w:rsidRDefault="005E7109" w:rsidP="0086380E">
      <w:pPr>
        <w:spacing w:after="0" w:line="259" w:lineRule="auto"/>
        <w:ind w:left="567" w:hanging="425"/>
        <w:jc w:val="both"/>
        <w:rPr>
          <w:rFonts w:asciiTheme="minorHAnsi" w:eastAsia="Aptos" w:hAnsiTheme="minorHAnsi" w:cstheme="minorHAnsi"/>
          <w:kern w:val="2"/>
          <w14:ligatures w14:val="standardContextual"/>
        </w:rPr>
      </w:pPr>
    </w:p>
    <w:p w14:paraId="45DA63C2" w14:textId="77777777" w:rsidR="005E7109" w:rsidRPr="005E7109" w:rsidRDefault="005E7109" w:rsidP="0086380E">
      <w:pPr>
        <w:spacing w:after="0" w:line="259" w:lineRule="auto"/>
        <w:ind w:left="567" w:hanging="425"/>
        <w:rPr>
          <w:rFonts w:asciiTheme="minorHAnsi" w:eastAsia="Aptos" w:hAnsiTheme="minorHAnsi" w:cstheme="minorHAnsi"/>
          <w:b/>
          <w:bCs/>
          <w:kern w:val="2"/>
          <w14:ligatures w14:val="standardContextual"/>
        </w:rPr>
      </w:pPr>
      <w:r w:rsidRPr="005E7109">
        <w:rPr>
          <w:rFonts w:asciiTheme="minorHAnsi" w:eastAsia="Aptos" w:hAnsiTheme="minorHAnsi" w:cstheme="minorHAnsi"/>
          <w:b/>
          <w:bCs/>
          <w:kern w:val="2"/>
          <w14:ligatures w14:val="standardContextual"/>
        </w:rPr>
        <w:t>“Pohodově v pohybu”</w:t>
      </w:r>
    </w:p>
    <w:p w14:paraId="6631EA0F" w14:textId="64CCAF17" w:rsidR="005E7109" w:rsidRPr="005E7109" w:rsidRDefault="005E7109" w:rsidP="0086380E">
      <w:pPr>
        <w:numPr>
          <w:ilvl w:val="0"/>
          <w:numId w:val="25"/>
        </w:numPr>
        <w:spacing w:after="0" w:line="259" w:lineRule="auto"/>
        <w:ind w:left="567" w:hanging="283"/>
        <w:contextualSpacing/>
        <w:jc w:val="both"/>
        <w:rPr>
          <w:rFonts w:asciiTheme="minorHAnsi" w:eastAsia="Aptos" w:hAnsiTheme="minorHAnsi" w:cstheme="minorHAnsi"/>
          <w:kern w:val="2"/>
          <w14:ligatures w14:val="standardContextual"/>
        </w:rPr>
      </w:pPr>
      <w:r w:rsidRPr="005E7109">
        <w:rPr>
          <w:rFonts w:asciiTheme="minorHAnsi" w:eastAsia="Aptos" w:hAnsiTheme="minorHAnsi" w:cstheme="minorHAnsi"/>
          <w:kern w:val="2"/>
          <w14:ligatures w14:val="standardContextual"/>
        </w:rPr>
        <w:t>cyklo/brusle (Ku</w:t>
      </w:r>
      <w:r w:rsidR="00880627">
        <w:rPr>
          <w:rFonts w:asciiTheme="minorHAnsi" w:eastAsia="Aptos" w:hAnsiTheme="minorHAnsi" w:cstheme="minorHAnsi"/>
          <w:kern w:val="2"/>
          <w14:ligatures w14:val="standardContextual"/>
        </w:rPr>
        <w:t>nětická hora</w:t>
      </w:r>
      <w:r w:rsidRPr="005E7109">
        <w:rPr>
          <w:rFonts w:asciiTheme="minorHAnsi" w:eastAsia="Aptos" w:hAnsiTheme="minorHAnsi" w:cstheme="minorHAnsi"/>
          <w:kern w:val="2"/>
          <w14:ligatures w14:val="standardContextual"/>
        </w:rPr>
        <w:t>, Zámek, A</w:t>
      </w:r>
      <w:r w:rsidR="00880627">
        <w:rPr>
          <w:rFonts w:asciiTheme="minorHAnsi" w:eastAsia="Aptos" w:hAnsiTheme="minorHAnsi" w:cstheme="minorHAnsi"/>
          <w:kern w:val="2"/>
          <w14:ligatures w14:val="standardContextual"/>
        </w:rPr>
        <w:t>utomatické mlýny</w:t>
      </w:r>
      <w:r w:rsidRPr="005E7109">
        <w:rPr>
          <w:rFonts w:asciiTheme="minorHAnsi" w:eastAsia="Aptos" w:hAnsiTheme="minorHAnsi" w:cstheme="minorHAnsi"/>
          <w:kern w:val="2"/>
          <w14:ligatures w14:val="standardContextual"/>
        </w:rPr>
        <w:t xml:space="preserve">) </w:t>
      </w:r>
      <w:r w:rsidR="0063167A">
        <w:rPr>
          <w:rFonts w:asciiTheme="minorHAnsi" w:eastAsia="Aptos" w:hAnsiTheme="minorHAnsi" w:cstheme="minorHAnsi"/>
          <w:kern w:val="2"/>
          <w14:ligatures w14:val="standardContextual"/>
        </w:rPr>
        <w:t>=</w:t>
      </w:r>
      <w:r w:rsidRPr="005E7109">
        <w:rPr>
          <w:rFonts w:asciiTheme="minorHAnsi" w:eastAsia="Aptos" w:hAnsiTheme="minorHAnsi" w:cstheme="minorHAnsi"/>
          <w:kern w:val="2"/>
          <w14:ligatures w14:val="standardContextual"/>
        </w:rPr>
        <w:t xml:space="preserve"> 10 000 Kč (do 2 hodin přípravy, do 4 hodin celkově produkce na všech místech, technika, 1h doprava)</w:t>
      </w:r>
    </w:p>
    <w:p w14:paraId="23ED2076" w14:textId="1B65E185" w:rsidR="005E7109" w:rsidRPr="005E7109" w:rsidRDefault="005E7109" w:rsidP="0086380E">
      <w:pPr>
        <w:numPr>
          <w:ilvl w:val="0"/>
          <w:numId w:val="25"/>
        </w:numPr>
        <w:spacing w:after="0" w:line="259" w:lineRule="auto"/>
        <w:ind w:left="567" w:hanging="283"/>
        <w:contextualSpacing/>
        <w:jc w:val="both"/>
        <w:rPr>
          <w:rFonts w:asciiTheme="minorHAnsi" w:eastAsia="Aptos" w:hAnsiTheme="minorHAnsi" w:cstheme="minorHAnsi"/>
          <w:kern w:val="2"/>
          <w14:ligatures w14:val="standardContextual"/>
        </w:rPr>
      </w:pPr>
      <w:r w:rsidRPr="005E7109">
        <w:rPr>
          <w:rFonts w:asciiTheme="minorHAnsi" w:eastAsia="Aptos" w:hAnsiTheme="minorHAnsi" w:cstheme="minorHAnsi"/>
          <w:kern w:val="2"/>
          <w14:ligatures w14:val="standardContextual"/>
        </w:rPr>
        <w:t>paddleboardy, lodě, šlapadla</w:t>
      </w:r>
      <w:r w:rsidR="0063167A">
        <w:rPr>
          <w:rFonts w:asciiTheme="minorHAnsi" w:eastAsia="Aptos" w:hAnsiTheme="minorHAnsi" w:cstheme="minorHAnsi"/>
          <w:kern w:val="2"/>
          <w14:ligatures w14:val="standardContextual"/>
        </w:rPr>
        <w:t xml:space="preserve"> =</w:t>
      </w:r>
      <w:r w:rsidRPr="005E7109">
        <w:rPr>
          <w:rFonts w:asciiTheme="minorHAnsi" w:eastAsia="Aptos" w:hAnsiTheme="minorHAnsi" w:cstheme="minorHAnsi"/>
          <w:kern w:val="2"/>
          <w14:ligatures w14:val="standardContextual"/>
        </w:rPr>
        <w:t xml:space="preserve"> 6 000 Kč (</w:t>
      </w:r>
      <w:r w:rsidR="00880627">
        <w:rPr>
          <w:rFonts w:asciiTheme="minorHAnsi" w:eastAsia="Aptos" w:hAnsiTheme="minorHAnsi" w:cstheme="minorHAnsi"/>
          <w:kern w:val="2"/>
          <w14:ligatures w14:val="standardContextual"/>
        </w:rPr>
        <w:t>max.</w:t>
      </w:r>
      <w:r w:rsidR="00880627" w:rsidRPr="005E7109">
        <w:rPr>
          <w:rFonts w:asciiTheme="minorHAnsi" w:eastAsia="Aptos" w:hAnsiTheme="minorHAnsi" w:cstheme="minorHAnsi"/>
          <w:kern w:val="2"/>
          <w14:ligatures w14:val="standardContextual"/>
        </w:rPr>
        <w:t xml:space="preserve"> </w:t>
      </w:r>
      <w:r w:rsidR="00880627">
        <w:rPr>
          <w:rFonts w:asciiTheme="minorHAnsi" w:eastAsia="Aptos" w:hAnsiTheme="minorHAnsi" w:cstheme="minorHAnsi"/>
          <w:kern w:val="2"/>
          <w14:ligatures w14:val="standardContextual"/>
        </w:rPr>
        <w:t>1h</w:t>
      </w:r>
      <w:r w:rsidR="00880627" w:rsidRPr="005E7109">
        <w:rPr>
          <w:rFonts w:asciiTheme="minorHAnsi" w:eastAsia="Aptos" w:hAnsiTheme="minorHAnsi" w:cstheme="minorHAnsi"/>
          <w:kern w:val="2"/>
          <w14:ligatures w14:val="standardContextual"/>
        </w:rPr>
        <w:t xml:space="preserve"> přípravy</w:t>
      </w:r>
      <w:r w:rsidR="00880627">
        <w:rPr>
          <w:rFonts w:asciiTheme="minorHAnsi" w:eastAsia="Aptos" w:hAnsiTheme="minorHAnsi" w:cstheme="minorHAnsi"/>
          <w:kern w:val="2"/>
          <w14:ligatures w14:val="standardContextual"/>
        </w:rPr>
        <w:t xml:space="preserve"> a</w:t>
      </w:r>
      <w:r w:rsidR="00880627" w:rsidRPr="005E7109">
        <w:rPr>
          <w:rFonts w:asciiTheme="minorHAnsi" w:eastAsia="Aptos" w:hAnsiTheme="minorHAnsi" w:cstheme="minorHAnsi"/>
          <w:kern w:val="2"/>
          <w14:ligatures w14:val="standardContextual"/>
        </w:rPr>
        <w:t xml:space="preserve"> </w:t>
      </w:r>
      <w:r w:rsidR="00880627">
        <w:rPr>
          <w:rFonts w:asciiTheme="minorHAnsi" w:eastAsia="Aptos" w:hAnsiTheme="minorHAnsi" w:cstheme="minorHAnsi"/>
          <w:kern w:val="2"/>
          <w14:ligatures w14:val="standardContextual"/>
        </w:rPr>
        <w:t>2</w:t>
      </w:r>
      <w:r w:rsidR="00880627" w:rsidRPr="005E7109">
        <w:rPr>
          <w:rFonts w:asciiTheme="minorHAnsi" w:eastAsia="Aptos" w:hAnsiTheme="minorHAnsi" w:cstheme="minorHAnsi"/>
          <w:kern w:val="2"/>
          <w14:ligatures w14:val="standardContextual"/>
        </w:rPr>
        <w:t>h</w:t>
      </w:r>
      <w:r w:rsidRPr="005E7109">
        <w:rPr>
          <w:rFonts w:asciiTheme="minorHAnsi" w:eastAsia="Aptos" w:hAnsiTheme="minorHAnsi" w:cstheme="minorHAnsi"/>
          <w:kern w:val="2"/>
          <w14:ligatures w14:val="standardContextual"/>
        </w:rPr>
        <w:t xml:space="preserve"> produkce na místě, technika, 1h doprava)</w:t>
      </w:r>
    </w:p>
    <w:p w14:paraId="5B030EA1" w14:textId="77777777" w:rsidR="005E7109" w:rsidRPr="005E7109" w:rsidRDefault="005E7109" w:rsidP="0086380E">
      <w:pPr>
        <w:numPr>
          <w:ilvl w:val="0"/>
          <w:numId w:val="25"/>
        </w:numPr>
        <w:spacing w:after="0" w:line="259" w:lineRule="auto"/>
        <w:ind w:left="567" w:hanging="283"/>
        <w:contextualSpacing/>
        <w:jc w:val="both"/>
        <w:rPr>
          <w:rFonts w:asciiTheme="minorHAnsi" w:eastAsia="Aptos" w:hAnsiTheme="minorHAnsi" w:cstheme="minorHAnsi"/>
          <w:kern w:val="2"/>
          <w14:ligatures w14:val="standardContextual"/>
        </w:rPr>
      </w:pPr>
      <w:r w:rsidRPr="005E7109">
        <w:rPr>
          <w:rFonts w:asciiTheme="minorHAnsi" w:eastAsia="Aptos" w:hAnsiTheme="minorHAnsi" w:cstheme="minorHAnsi"/>
          <w:kern w:val="2"/>
          <w14:ligatures w14:val="standardContextual"/>
        </w:rPr>
        <w:t>vinařský půlmaraton = 6 000 Kč (použití komerčních dat zaznamenaných pro pořadatele)</w:t>
      </w:r>
    </w:p>
    <w:p w14:paraId="1F55266F" w14:textId="696D87BD" w:rsidR="005E7109" w:rsidRPr="005E7109" w:rsidRDefault="00880627" w:rsidP="0086380E">
      <w:pPr>
        <w:numPr>
          <w:ilvl w:val="0"/>
          <w:numId w:val="25"/>
        </w:numPr>
        <w:spacing w:after="0" w:line="259" w:lineRule="auto"/>
        <w:ind w:left="567" w:hanging="283"/>
        <w:contextualSpacing/>
        <w:jc w:val="both"/>
        <w:rPr>
          <w:rFonts w:asciiTheme="minorHAnsi" w:eastAsia="Aptos" w:hAnsiTheme="minorHAnsi" w:cstheme="minorHAnsi"/>
          <w:kern w:val="2"/>
          <w14:ligatures w14:val="standardContextual"/>
        </w:rPr>
      </w:pPr>
      <w:r>
        <w:rPr>
          <w:rFonts w:asciiTheme="minorHAnsi" w:eastAsia="Aptos" w:hAnsiTheme="minorHAnsi" w:cstheme="minorHAnsi"/>
          <w:kern w:val="2"/>
          <w14:ligatures w14:val="standardContextual"/>
        </w:rPr>
        <w:t>S</w:t>
      </w:r>
      <w:r w:rsidR="005E7109" w:rsidRPr="005E7109">
        <w:rPr>
          <w:rFonts w:asciiTheme="minorHAnsi" w:eastAsia="Aptos" w:hAnsiTheme="minorHAnsi" w:cstheme="minorHAnsi"/>
          <w:kern w:val="2"/>
          <w14:ligatures w14:val="standardContextual"/>
        </w:rPr>
        <w:t>portovní park</w:t>
      </w:r>
      <w:r>
        <w:rPr>
          <w:rFonts w:asciiTheme="minorHAnsi" w:eastAsia="Aptos" w:hAnsiTheme="minorHAnsi" w:cstheme="minorHAnsi"/>
          <w:kern w:val="2"/>
          <w14:ligatures w14:val="standardContextual"/>
        </w:rPr>
        <w:t xml:space="preserve"> Pardubice</w:t>
      </w:r>
      <w:r w:rsidR="005E7109" w:rsidRPr="005E7109">
        <w:rPr>
          <w:rFonts w:asciiTheme="minorHAnsi" w:eastAsia="Aptos" w:hAnsiTheme="minorHAnsi" w:cstheme="minorHAnsi"/>
          <w:kern w:val="2"/>
          <w14:ligatures w14:val="standardContextual"/>
        </w:rPr>
        <w:t xml:space="preserve"> = 6 000 Kč (natočení dat zdarma)</w:t>
      </w:r>
    </w:p>
    <w:p w14:paraId="7091A462" w14:textId="77777777" w:rsidR="005E7109" w:rsidRPr="005E7109" w:rsidRDefault="005E7109" w:rsidP="0086380E">
      <w:pPr>
        <w:spacing w:after="0" w:line="259" w:lineRule="auto"/>
        <w:ind w:left="720"/>
        <w:contextualSpacing/>
        <w:rPr>
          <w:rFonts w:asciiTheme="minorHAnsi" w:eastAsia="Aptos" w:hAnsiTheme="minorHAnsi" w:cstheme="minorHAnsi"/>
          <w:kern w:val="2"/>
          <w14:ligatures w14:val="standardContextual"/>
        </w:rPr>
      </w:pPr>
    </w:p>
    <w:p w14:paraId="20B0320A" w14:textId="77777777" w:rsidR="005E7109" w:rsidRPr="005E7109" w:rsidRDefault="005E7109" w:rsidP="0086380E">
      <w:pPr>
        <w:spacing w:after="0" w:line="259" w:lineRule="auto"/>
        <w:ind w:firstLine="142"/>
        <w:rPr>
          <w:rFonts w:asciiTheme="minorHAnsi" w:eastAsia="Aptos" w:hAnsiTheme="minorHAnsi" w:cstheme="minorHAnsi"/>
          <w:b/>
          <w:bCs/>
          <w:kern w:val="2"/>
          <w14:ligatures w14:val="standardContextual"/>
        </w:rPr>
      </w:pPr>
      <w:r w:rsidRPr="005E7109">
        <w:rPr>
          <w:rFonts w:asciiTheme="minorHAnsi" w:eastAsia="Aptos" w:hAnsiTheme="minorHAnsi" w:cstheme="minorHAnsi"/>
          <w:b/>
          <w:bCs/>
          <w:kern w:val="2"/>
          <w14:ligatures w14:val="standardContextual"/>
        </w:rPr>
        <w:t>„Pohoda fandíme“</w:t>
      </w:r>
    </w:p>
    <w:p w14:paraId="227C6893" w14:textId="3AE45FC2" w:rsidR="005E7109" w:rsidRPr="005E7109" w:rsidRDefault="005E7109" w:rsidP="0086380E">
      <w:pPr>
        <w:numPr>
          <w:ilvl w:val="0"/>
          <w:numId w:val="26"/>
        </w:numPr>
        <w:spacing w:after="0" w:line="259" w:lineRule="auto"/>
        <w:ind w:left="567" w:hanging="283"/>
        <w:contextualSpacing/>
        <w:jc w:val="both"/>
        <w:rPr>
          <w:rFonts w:asciiTheme="minorHAnsi" w:eastAsia="Aptos" w:hAnsiTheme="minorHAnsi" w:cstheme="minorHAnsi"/>
          <w:kern w:val="2"/>
          <w14:ligatures w14:val="standardContextual"/>
        </w:rPr>
      </w:pPr>
      <w:r w:rsidRPr="005E7109">
        <w:rPr>
          <w:rFonts w:asciiTheme="minorHAnsi" w:eastAsia="Aptos" w:hAnsiTheme="minorHAnsi" w:cstheme="minorHAnsi"/>
          <w:kern w:val="2"/>
          <w14:ligatures w14:val="standardContextual"/>
        </w:rPr>
        <w:t>Velká pardubická</w:t>
      </w:r>
      <w:r w:rsidR="00EE6ED5">
        <w:rPr>
          <w:rFonts w:asciiTheme="minorHAnsi" w:eastAsia="Aptos" w:hAnsiTheme="minorHAnsi" w:cstheme="minorHAnsi"/>
          <w:kern w:val="2"/>
          <w14:ligatures w14:val="standardContextual"/>
        </w:rPr>
        <w:t xml:space="preserve"> 2024</w:t>
      </w:r>
      <w:r w:rsidRPr="005E7109">
        <w:rPr>
          <w:rFonts w:asciiTheme="minorHAnsi" w:eastAsia="Aptos" w:hAnsiTheme="minorHAnsi" w:cstheme="minorHAnsi"/>
          <w:kern w:val="2"/>
          <w14:ligatures w14:val="standardContextual"/>
        </w:rPr>
        <w:t xml:space="preserve"> </w:t>
      </w:r>
      <w:r w:rsidR="0063167A">
        <w:rPr>
          <w:rFonts w:asciiTheme="minorHAnsi" w:eastAsia="Aptos" w:hAnsiTheme="minorHAnsi" w:cstheme="minorHAnsi"/>
          <w:kern w:val="2"/>
          <w14:ligatures w14:val="standardContextual"/>
        </w:rPr>
        <w:t xml:space="preserve">= </w:t>
      </w:r>
      <w:r w:rsidRPr="005E7109">
        <w:rPr>
          <w:rFonts w:asciiTheme="minorHAnsi" w:eastAsia="Aptos" w:hAnsiTheme="minorHAnsi" w:cstheme="minorHAnsi"/>
          <w:kern w:val="2"/>
          <w14:ligatures w14:val="standardContextual"/>
        </w:rPr>
        <w:t xml:space="preserve">25 000 Kč (2h příprava, čas na místě během celého programu dle domluvy, postprodukce, hudba technika, doprava, grafika)  </w:t>
      </w:r>
    </w:p>
    <w:p w14:paraId="19C4990F" w14:textId="29FD5DDD" w:rsidR="005E7109" w:rsidRPr="005E7109" w:rsidRDefault="005E7109" w:rsidP="0086380E">
      <w:pPr>
        <w:numPr>
          <w:ilvl w:val="0"/>
          <w:numId w:val="26"/>
        </w:numPr>
        <w:spacing w:after="0" w:line="259" w:lineRule="auto"/>
        <w:ind w:left="567" w:hanging="283"/>
        <w:contextualSpacing/>
        <w:jc w:val="both"/>
        <w:rPr>
          <w:rFonts w:asciiTheme="minorHAnsi" w:eastAsia="Aptos" w:hAnsiTheme="minorHAnsi" w:cstheme="minorHAnsi"/>
          <w:kern w:val="2"/>
          <w14:ligatures w14:val="standardContextual"/>
        </w:rPr>
      </w:pPr>
      <w:r w:rsidRPr="005E7109">
        <w:rPr>
          <w:rFonts w:asciiTheme="minorHAnsi" w:eastAsia="Aptos" w:hAnsiTheme="minorHAnsi" w:cstheme="minorHAnsi"/>
          <w:kern w:val="2"/>
          <w14:ligatures w14:val="standardContextual"/>
        </w:rPr>
        <w:t xml:space="preserve">Zlatá přilba </w:t>
      </w:r>
      <w:r w:rsidR="0063167A">
        <w:rPr>
          <w:rFonts w:asciiTheme="minorHAnsi" w:eastAsia="Aptos" w:hAnsiTheme="minorHAnsi" w:cstheme="minorHAnsi"/>
          <w:kern w:val="2"/>
          <w14:ligatures w14:val="standardContextual"/>
        </w:rPr>
        <w:t xml:space="preserve">= </w:t>
      </w:r>
      <w:r w:rsidRPr="005E7109">
        <w:rPr>
          <w:rFonts w:asciiTheme="minorHAnsi" w:eastAsia="Aptos" w:hAnsiTheme="minorHAnsi" w:cstheme="minorHAnsi"/>
          <w:kern w:val="2"/>
          <w14:ligatures w14:val="standardContextual"/>
        </w:rPr>
        <w:t>6 000 Kč (</w:t>
      </w:r>
      <w:r w:rsidR="00880627">
        <w:rPr>
          <w:rFonts w:asciiTheme="minorHAnsi" w:eastAsia="Aptos" w:hAnsiTheme="minorHAnsi" w:cstheme="minorHAnsi"/>
          <w:kern w:val="2"/>
          <w14:ligatures w14:val="standardContextual"/>
        </w:rPr>
        <w:t>max.</w:t>
      </w:r>
      <w:r w:rsidR="00880627" w:rsidRPr="005E7109">
        <w:rPr>
          <w:rFonts w:asciiTheme="minorHAnsi" w:eastAsia="Aptos" w:hAnsiTheme="minorHAnsi" w:cstheme="minorHAnsi"/>
          <w:kern w:val="2"/>
          <w14:ligatures w14:val="standardContextual"/>
        </w:rPr>
        <w:t xml:space="preserve"> </w:t>
      </w:r>
      <w:r w:rsidR="00880627">
        <w:rPr>
          <w:rFonts w:asciiTheme="minorHAnsi" w:eastAsia="Aptos" w:hAnsiTheme="minorHAnsi" w:cstheme="minorHAnsi"/>
          <w:kern w:val="2"/>
          <w14:ligatures w14:val="standardContextual"/>
        </w:rPr>
        <w:t>1h</w:t>
      </w:r>
      <w:r w:rsidR="00880627" w:rsidRPr="005E7109">
        <w:rPr>
          <w:rFonts w:asciiTheme="minorHAnsi" w:eastAsia="Aptos" w:hAnsiTheme="minorHAnsi" w:cstheme="minorHAnsi"/>
          <w:kern w:val="2"/>
          <w14:ligatures w14:val="standardContextual"/>
        </w:rPr>
        <w:t xml:space="preserve"> přípravy</w:t>
      </w:r>
      <w:r w:rsidR="00880627">
        <w:rPr>
          <w:rFonts w:asciiTheme="minorHAnsi" w:eastAsia="Aptos" w:hAnsiTheme="minorHAnsi" w:cstheme="minorHAnsi"/>
          <w:kern w:val="2"/>
          <w14:ligatures w14:val="standardContextual"/>
        </w:rPr>
        <w:t xml:space="preserve"> a</w:t>
      </w:r>
      <w:r w:rsidR="00880627" w:rsidRPr="005E7109">
        <w:rPr>
          <w:rFonts w:asciiTheme="minorHAnsi" w:eastAsia="Aptos" w:hAnsiTheme="minorHAnsi" w:cstheme="minorHAnsi"/>
          <w:kern w:val="2"/>
          <w14:ligatures w14:val="standardContextual"/>
        </w:rPr>
        <w:t xml:space="preserve"> </w:t>
      </w:r>
      <w:r w:rsidR="00880627">
        <w:rPr>
          <w:rFonts w:asciiTheme="minorHAnsi" w:eastAsia="Aptos" w:hAnsiTheme="minorHAnsi" w:cstheme="minorHAnsi"/>
          <w:kern w:val="2"/>
          <w14:ligatures w14:val="standardContextual"/>
        </w:rPr>
        <w:t>2</w:t>
      </w:r>
      <w:r w:rsidR="00880627" w:rsidRPr="005E7109">
        <w:rPr>
          <w:rFonts w:asciiTheme="minorHAnsi" w:eastAsia="Aptos" w:hAnsiTheme="minorHAnsi" w:cstheme="minorHAnsi"/>
          <w:kern w:val="2"/>
          <w14:ligatures w14:val="standardContextual"/>
        </w:rPr>
        <w:t>h</w:t>
      </w:r>
      <w:r w:rsidRPr="005E7109">
        <w:rPr>
          <w:rFonts w:asciiTheme="minorHAnsi" w:eastAsia="Aptos" w:hAnsiTheme="minorHAnsi" w:cstheme="minorHAnsi"/>
          <w:kern w:val="2"/>
          <w14:ligatures w14:val="standardContextual"/>
        </w:rPr>
        <w:t xml:space="preserve"> produkce na místě, technika, 1h doprava)</w:t>
      </w:r>
    </w:p>
    <w:p w14:paraId="26309D22" w14:textId="7806B8F4" w:rsidR="005E7109" w:rsidRPr="005E7109" w:rsidRDefault="005E7109" w:rsidP="0086380E">
      <w:pPr>
        <w:numPr>
          <w:ilvl w:val="0"/>
          <w:numId w:val="26"/>
        </w:numPr>
        <w:spacing w:after="0" w:line="259" w:lineRule="auto"/>
        <w:ind w:left="567" w:hanging="283"/>
        <w:contextualSpacing/>
        <w:jc w:val="both"/>
        <w:rPr>
          <w:rFonts w:asciiTheme="minorHAnsi" w:eastAsia="Aptos" w:hAnsiTheme="minorHAnsi" w:cstheme="minorHAnsi"/>
          <w:kern w:val="2"/>
          <w14:ligatures w14:val="standardContextual"/>
        </w:rPr>
      </w:pPr>
      <w:r w:rsidRPr="005E7109">
        <w:rPr>
          <w:rFonts w:asciiTheme="minorHAnsi" w:eastAsia="Aptos" w:hAnsiTheme="minorHAnsi" w:cstheme="minorHAnsi"/>
          <w:kern w:val="2"/>
          <w14:ligatures w14:val="standardContextual"/>
        </w:rPr>
        <w:t xml:space="preserve">hokej </w:t>
      </w:r>
      <w:r w:rsidR="0063167A">
        <w:rPr>
          <w:rFonts w:asciiTheme="minorHAnsi" w:eastAsia="Aptos" w:hAnsiTheme="minorHAnsi" w:cstheme="minorHAnsi"/>
          <w:kern w:val="2"/>
          <w14:ligatures w14:val="standardContextual"/>
        </w:rPr>
        <w:t xml:space="preserve">= </w:t>
      </w:r>
      <w:r w:rsidRPr="005E7109">
        <w:rPr>
          <w:rFonts w:asciiTheme="minorHAnsi" w:eastAsia="Aptos" w:hAnsiTheme="minorHAnsi" w:cstheme="minorHAnsi"/>
          <w:kern w:val="2"/>
          <w14:ligatures w14:val="standardContextual"/>
        </w:rPr>
        <w:t>8 000 Kč  (</w:t>
      </w:r>
      <w:r w:rsidR="00084453">
        <w:rPr>
          <w:rFonts w:asciiTheme="minorHAnsi" w:eastAsia="Aptos" w:hAnsiTheme="minorHAnsi" w:cstheme="minorHAnsi"/>
          <w:kern w:val="2"/>
          <w14:ligatures w14:val="standardContextual"/>
        </w:rPr>
        <w:t>max.</w:t>
      </w:r>
      <w:r w:rsidR="00084453" w:rsidRPr="005E7109">
        <w:rPr>
          <w:rFonts w:asciiTheme="minorHAnsi" w:eastAsia="Aptos" w:hAnsiTheme="minorHAnsi" w:cstheme="minorHAnsi"/>
          <w:kern w:val="2"/>
          <w14:ligatures w14:val="standardContextual"/>
        </w:rPr>
        <w:t xml:space="preserve"> </w:t>
      </w:r>
      <w:r w:rsidR="00084453">
        <w:rPr>
          <w:rFonts w:asciiTheme="minorHAnsi" w:eastAsia="Aptos" w:hAnsiTheme="minorHAnsi" w:cstheme="minorHAnsi"/>
          <w:kern w:val="2"/>
          <w14:ligatures w14:val="standardContextual"/>
        </w:rPr>
        <w:t>1h</w:t>
      </w:r>
      <w:r w:rsidR="00084453" w:rsidRPr="005E7109">
        <w:rPr>
          <w:rFonts w:asciiTheme="minorHAnsi" w:eastAsia="Aptos" w:hAnsiTheme="minorHAnsi" w:cstheme="minorHAnsi"/>
          <w:kern w:val="2"/>
          <w14:ligatures w14:val="standardContextual"/>
        </w:rPr>
        <w:t xml:space="preserve"> přípravy</w:t>
      </w:r>
      <w:r w:rsidR="00084453">
        <w:rPr>
          <w:rFonts w:asciiTheme="minorHAnsi" w:eastAsia="Aptos" w:hAnsiTheme="minorHAnsi" w:cstheme="minorHAnsi"/>
          <w:kern w:val="2"/>
          <w14:ligatures w14:val="standardContextual"/>
        </w:rPr>
        <w:t xml:space="preserve"> a</w:t>
      </w:r>
      <w:r w:rsidR="00084453" w:rsidRPr="005E7109">
        <w:rPr>
          <w:rFonts w:asciiTheme="minorHAnsi" w:eastAsia="Aptos" w:hAnsiTheme="minorHAnsi" w:cstheme="minorHAnsi"/>
          <w:kern w:val="2"/>
          <w14:ligatures w14:val="standardContextual"/>
        </w:rPr>
        <w:t xml:space="preserve"> </w:t>
      </w:r>
      <w:r w:rsidR="00084453">
        <w:rPr>
          <w:rFonts w:asciiTheme="minorHAnsi" w:eastAsia="Aptos" w:hAnsiTheme="minorHAnsi" w:cstheme="minorHAnsi"/>
          <w:kern w:val="2"/>
          <w14:ligatures w14:val="standardContextual"/>
        </w:rPr>
        <w:t>4</w:t>
      </w:r>
      <w:r w:rsidR="00084453" w:rsidRPr="005E7109">
        <w:rPr>
          <w:rFonts w:asciiTheme="minorHAnsi" w:eastAsia="Aptos" w:hAnsiTheme="minorHAnsi" w:cstheme="minorHAnsi"/>
          <w:kern w:val="2"/>
          <w14:ligatures w14:val="standardContextual"/>
        </w:rPr>
        <w:t>h</w:t>
      </w:r>
      <w:r w:rsidRPr="005E7109">
        <w:rPr>
          <w:rFonts w:asciiTheme="minorHAnsi" w:eastAsia="Aptos" w:hAnsiTheme="minorHAnsi" w:cstheme="minorHAnsi"/>
          <w:kern w:val="2"/>
          <w14:ligatures w14:val="standardContextual"/>
        </w:rPr>
        <w:t xml:space="preserve"> produkce na místě, technika, 1h doprava)</w:t>
      </w:r>
    </w:p>
    <w:p w14:paraId="3208DC2C" w14:textId="34F26865" w:rsidR="005E7109" w:rsidRPr="005E7109" w:rsidRDefault="005E7109" w:rsidP="0086380E">
      <w:pPr>
        <w:numPr>
          <w:ilvl w:val="0"/>
          <w:numId w:val="26"/>
        </w:numPr>
        <w:spacing w:after="0" w:line="259" w:lineRule="auto"/>
        <w:ind w:left="567" w:hanging="283"/>
        <w:contextualSpacing/>
        <w:jc w:val="both"/>
        <w:rPr>
          <w:rFonts w:asciiTheme="minorHAnsi" w:eastAsia="Aptos" w:hAnsiTheme="minorHAnsi" w:cstheme="minorHAnsi"/>
          <w:kern w:val="2"/>
          <w14:ligatures w14:val="standardContextual"/>
        </w:rPr>
      </w:pPr>
      <w:r w:rsidRPr="005E7109">
        <w:rPr>
          <w:rFonts w:asciiTheme="minorHAnsi" w:eastAsia="Aptos" w:hAnsiTheme="minorHAnsi" w:cstheme="minorHAnsi"/>
          <w:kern w:val="2"/>
          <w14:ligatures w14:val="standardContextual"/>
        </w:rPr>
        <w:t>fotbal = 6 000 Kč (</w:t>
      </w:r>
      <w:r w:rsidR="00084453">
        <w:rPr>
          <w:rFonts w:asciiTheme="minorHAnsi" w:eastAsia="Aptos" w:hAnsiTheme="minorHAnsi" w:cstheme="minorHAnsi"/>
          <w:kern w:val="2"/>
          <w14:ligatures w14:val="standardContextual"/>
        </w:rPr>
        <w:t>max.</w:t>
      </w:r>
      <w:r w:rsidR="00084453" w:rsidRPr="005E7109">
        <w:rPr>
          <w:rFonts w:asciiTheme="minorHAnsi" w:eastAsia="Aptos" w:hAnsiTheme="minorHAnsi" w:cstheme="minorHAnsi"/>
          <w:kern w:val="2"/>
          <w14:ligatures w14:val="standardContextual"/>
        </w:rPr>
        <w:t xml:space="preserve"> </w:t>
      </w:r>
      <w:r w:rsidR="00084453">
        <w:rPr>
          <w:rFonts w:asciiTheme="minorHAnsi" w:eastAsia="Aptos" w:hAnsiTheme="minorHAnsi" w:cstheme="minorHAnsi"/>
          <w:kern w:val="2"/>
          <w14:ligatures w14:val="standardContextual"/>
        </w:rPr>
        <w:t>1h</w:t>
      </w:r>
      <w:r w:rsidR="00084453" w:rsidRPr="005E7109">
        <w:rPr>
          <w:rFonts w:asciiTheme="minorHAnsi" w:eastAsia="Aptos" w:hAnsiTheme="minorHAnsi" w:cstheme="minorHAnsi"/>
          <w:kern w:val="2"/>
          <w14:ligatures w14:val="standardContextual"/>
        </w:rPr>
        <w:t xml:space="preserve"> přípravy</w:t>
      </w:r>
      <w:r w:rsidR="00084453">
        <w:rPr>
          <w:rFonts w:asciiTheme="minorHAnsi" w:eastAsia="Aptos" w:hAnsiTheme="minorHAnsi" w:cstheme="minorHAnsi"/>
          <w:kern w:val="2"/>
          <w14:ligatures w14:val="standardContextual"/>
        </w:rPr>
        <w:t xml:space="preserve"> a</w:t>
      </w:r>
      <w:r w:rsidR="00084453" w:rsidRPr="005E7109">
        <w:rPr>
          <w:rFonts w:asciiTheme="minorHAnsi" w:eastAsia="Aptos" w:hAnsiTheme="minorHAnsi" w:cstheme="minorHAnsi"/>
          <w:kern w:val="2"/>
          <w14:ligatures w14:val="standardContextual"/>
        </w:rPr>
        <w:t xml:space="preserve"> </w:t>
      </w:r>
      <w:r w:rsidR="00084453">
        <w:rPr>
          <w:rFonts w:asciiTheme="minorHAnsi" w:eastAsia="Aptos" w:hAnsiTheme="minorHAnsi" w:cstheme="minorHAnsi"/>
          <w:kern w:val="2"/>
          <w14:ligatures w14:val="standardContextual"/>
        </w:rPr>
        <w:t>2</w:t>
      </w:r>
      <w:r w:rsidR="00084453" w:rsidRPr="005E7109">
        <w:rPr>
          <w:rFonts w:asciiTheme="minorHAnsi" w:eastAsia="Aptos" w:hAnsiTheme="minorHAnsi" w:cstheme="minorHAnsi"/>
          <w:kern w:val="2"/>
          <w14:ligatures w14:val="standardContextual"/>
        </w:rPr>
        <w:t>h</w:t>
      </w:r>
      <w:r w:rsidRPr="005E7109">
        <w:rPr>
          <w:rFonts w:asciiTheme="minorHAnsi" w:eastAsia="Aptos" w:hAnsiTheme="minorHAnsi" w:cstheme="minorHAnsi"/>
          <w:kern w:val="2"/>
          <w14:ligatures w14:val="standardContextual"/>
        </w:rPr>
        <w:t xml:space="preserve"> produkce na místě, technika, 1h doprava)</w:t>
      </w:r>
    </w:p>
    <w:p w14:paraId="51988E3C" w14:textId="529BB8FE" w:rsidR="00FA7A0C" w:rsidRPr="005E7109" w:rsidRDefault="005E7109" w:rsidP="0086380E">
      <w:pPr>
        <w:numPr>
          <w:ilvl w:val="0"/>
          <w:numId w:val="26"/>
        </w:numPr>
        <w:spacing w:after="0" w:line="259" w:lineRule="auto"/>
        <w:ind w:left="567" w:hanging="283"/>
        <w:contextualSpacing/>
        <w:jc w:val="both"/>
        <w:rPr>
          <w:rFonts w:asciiTheme="minorHAnsi" w:eastAsia="Aptos" w:hAnsiTheme="minorHAnsi" w:cstheme="minorHAnsi"/>
          <w:kern w:val="2"/>
          <w14:ligatures w14:val="standardContextual"/>
        </w:rPr>
      </w:pPr>
      <w:r w:rsidRPr="005E7109">
        <w:rPr>
          <w:rFonts w:asciiTheme="minorHAnsi" w:eastAsia="Aptos" w:hAnsiTheme="minorHAnsi" w:cstheme="minorHAnsi"/>
          <w:kern w:val="2"/>
          <w14:ligatures w14:val="standardContextual"/>
        </w:rPr>
        <w:t>basketbal = 6 000 Kč (</w:t>
      </w:r>
      <w:r w:rsidR="00084453">
        <w:rPr>
          <w:rFonts w:asciiTheme="minorHAnsi" w:eastAsia="Aptos" w:hAnsiTheme="minorHAnsi" w:cstheme="minorHAnsi"/>
          <w:kern w:val="2"/>
          <w14:ligatures w14:val="standardContextual"/>
        </w:rPr>
        <w:t>max.</w:t>
      </w:r>
      <w:r w:rsidR="00084453" w:rsidRPr="005E7109">
        <w:rPr>
          <w:rFonts w:asciiTheme="minorHAnsi" w:eastAsia="Aptos" w:hAnsiTheme="minorHAnsi" w:cstheme="minorHAnsi"/>
          <w:kern w:val="2"/>
          <w14:ligatures w14:val="standardContextual"/>
        </w:rPr>
        <w:t xml:space="preserve"> </w:t>
      </w:r>
      <w:r w:rsidR="00084453">
        <w:rPr>
          <w:rFonts w:asciiTheme="minorHAnsi" w:eastAsia="Aptos" w:hAnsiTheme="minorHAnsi" w:cstheme="minorHAnsi"/>
          <w:kern w:val="2"/>
          <w14:ligatures w14:val="standardContextual"/>
        </w:rPr>
        <w:t>1h</w:t>
      </w:r>
      <w:r w:rsidR="00084453" w:rsidRPr="005E7109">
        <w:rPr>
          <w:rFonts w:asciiTheme="minorHAnsi" w:eastAsia="Aptos" w:hAnsiTheme="minorHAnsi" w:cstheme="minorHAnsi"/>
          <w:kern w:val="2"/>
          <w14:ligatures w14:val="standardContextual"/>
        </w:rPr>
        <w:t xml:space="preserve"> přípravy</w:t>
      </w:r>
      <w:r w:rsidR="00084453">
        <w:rPr>
          <w:rFonts w:asciiTheme="minorHAnsi" w:eastAsia="Aptos" w:hAnsiTheme="minorHAnsi" w:cstheme="minorHAnsi"/>
          <w:kern w:val="2"/>
          <w14:ligatures w14:val="standardContextual"/>
        </w:rPr>
        <w:t xml:space="preserve"> a</w:t>
      </w:r>
      <w:r w:rsidR="00084453" w:rsidRPr="005E7109">
        <w:rPr>
          <w:rFonts w:asciiTheme="minorHAnsi" w:eastAsia="Aptos" w:hAnsiTheme="minorHAnsi" w:cstheme="minorHAnsi"/>
          <w:kern w:val="2"/>
          <w14:ligatures w14:val="standardContextual"/>
        </w:rPr>
        <w:t xml:space="preserve"> </w:t>
      </w:r>
      <w:r w:rsidR="00084453">
        <w:rPr>
          <w:rFonts w:asciiTheme="minorHAnsi" w:eastAsia="Aptos" w:hAnsiTheme="minorHAnsi" w:cstheme="minorHAnsi"/>
          <w:kern w:val="2"/>
          <w14:ligatures w14:val="standardContextual"/>
        </w:rPr>
        <w:t>2</w:t>
      </w:r>
      <w:r w:rsidR="00084453" w:rsidRPr="005E7109">
        <w:rPr>
          <w:rFonts w:asciiTheme="minorHAnsi" w:eastAsia="Aptos" w:hAnsiTheme="minorHAnsi" w:cstheme="minorHAnsi"/>
          <w:kern w:val="2"/>
          <w14:ligatures w14:val="standardContextual"/>
        </w:rPr>
        <w:t>h</w:t>
      </w:r>
      <w:r w:rsidRPr="005E7109">
        <w:rPr>
          <w:rFonts w:asciiTheme="minorHAnsi" w:eastAsia="Aptos" w:hAnsiTheme="minorHAnsi" w:cstheme="minorHAnsi"/>
          <w:kern w:val="2"/>
          <w14:ligatures w14:val="standardContextual"/>
        </w:rPr>
        <w:t xml:space="preserve"> produkce na místě, technika, 1h doprava)</w:t>
      </w:r>
      <w:r w:rsidR="000618D9">
        <w:rPr>
          <w:rFonts w:asciiTheme="minorHAnsi" w:eastAsia="Aptos" w:hAnsiTheme="minorHAnsi" w:cstheme="minorHAnsi"/>
          <w:kern w:val="2"/>
          <w14:ligatures w14:val="standardContextual"/>
        </w:rPr>
        <w:t>.</w:t>
      </w:r>
    </w:p>
    <w:p w14:paraId="5F98E55C" w14:textId="77777777" w:rsidR="00FA7A0C" w:rsidRPr="00FA7A0C" w:rsidRDefault="00FA7A0C" w:rsidP="0086380E">
      <w:pPr>
        <w:autoSpaceDE w:val="0"/>
        <w:autoSpaceDN w:val="0"/>
        <w:adjustRightInd w:val="0"/>
        <w:spacing w:after="0" w:line="259" w:lineRule="auto"/>
        <w:contextualSpacing/>
        <w:jc w:val="both"/>
        <w:rPr>
          <w:rFonts w:asciiTheme="minorHAnsi" w:hAnsiTheme="minorHAnsi" w:cstheme="minorHAnsi"/>
        </w:rPr>
      </w:pPr>
    </w:p>
    <w:p w14:paraId="4616A66A" w14:textId="454835A2" w:rsidR="00D65F63" w:rsidRDefault="00937822" w:rsidP="0086380E">
      <w:pPr>
        <w:pStyle w:val="Zkladntext"/>
        <w:numPr>
          <w:ilvl w:val="0"/>
          <w:numId w:val="15"/>
        </w:numPr>
        <w:tabs>
          <w:tab w:val="left" w:pos="0"/>
        </w:tabs>
        <w:snapToGrid w:val="0"/>
        <w:spacing w:line="259" w:lineRule="auto"/>
        <w:ind w:left="284" w:hanging="284"/>
        <w:jc w:val="both"/>
        <w:rPr>
          <w:rFonts w:asciiTheme="minorHAnsi" w:hAnsiTheme="minorHAnsi" w:cs="Arial"/>
          <w:sz w:val="22"/>
          <w:szCs w:val="22"/>
        </w:rPr>
      </w:pPr>
      <w:r w:rsidRPr="00C34EA7">
        <w:rPr>
          <w:rFonts w:asciiTheme="minorHAnsi" w:hAnsiTheme="minorHAnsi" w:cs="Arial"/>
          <w:sz w:val="22"/>
          <w:szCs w:val="22"/>
        </w:rPr>
        <w:t>P</w:t>
      </w:r>
      <w:r w:rsidR="00627730" w:rsidRPr="00C34EA7">
        <w:rPr>
          <w:rFonts w:asciiTheme="minorHAnsi" w:hAnsiTheme="minorHAnsi" w:cs="Arial"/>
          <w:sz w:val="22"/>
          <w:szCs w:val="22"/>
        </w:rPr>
        <w:t>lnění</w:t>
      </w:r>
      <w:r w:rsidRPr="00C34EA7">
        <w:rPr>
          <w:rFonts w:asciiTheme="minorHAnsi" w:hAnsiTheme="minorHAnsi" w:cs="Arial"/>
          <w:sz w:val="22"/>
          <w:szCs w:val="22"/>
        </w:rPr>
        <w:t xml:space="preserve"> nad rozsah díla dle této smlouvy (vícepráce) bud</w:t>
      </w:r>
      <w:r w:rsidR="00627730" w:rsidRPr="00C34EA7">
        <w:rPr>
          <w:rFonts w:asciiTheme="minorHAnsi" w:hAnsiTheme="minorHAnsi" w:cs="Arial"/>
          <w:sz w:val="22"/>
          <w:szCs w:val="22"/>
        </w:rPr>
        <w:t>e</w:t>
      </w:r>
      <w:r w:rsidRPr="00C34EA7">
        <w:rPr>
          <w:rFonts w:asciiTheme="minorHAnsi" w:hAnsiTheme="minorHAnsi" w:cs="Arial"/>
          <w:sz w:val="22"/>
          <w:szCs w:val="22"/>
        </w:rPr>
        <w:t xml:space="preserve"> realizován</w:t>
      </w:r>
      <w:r w:rsidR="00627730" w:rsidRPr="00C34EA7">
        <w:rPr>
          <w:rFonts w:asciiTheme="minorHAnsi" w:hAnsiTheme="minorHAnsi" w:cs="Arial"/>
          <w:sz w:val="22"/>
          <w:szCs w:val="22"/>
        </w:rPr>
        <w:t>o</w:t>
      </w:r>
      <w:r w:rsidRPr="00C34EA7">
        <w:rPr>
          <w:rFonts w:asciiTheme="minorHAnsi" w:hAnsiTheme="minorHAnsi" w:cs="Arial"/>
          <w:sz w:val="22"/>
          <w:szCs w:val="22"/>
        </w:rPr>
        <w:t>, jen pokud o ně</w:t>
      </w:r>
      <w:r w:rsidR="00627730" w:rsidRPr="00C34EA7">
        <w:rPr>
          <w:rFonts w:asciiTheme="minorHAnsi" w:hAnsiTheme="minorHAnsi" w:cs="Arial"/>
          <w:sz w:val="22"/>
          <w:szCs w:val="22"/>
        </w:rPr>
        <w:t>j</w:t>
      </w:r>
      <w:r w:rsidRPr="00C34EA7">
        <w:rPr>
          <w:rFonts w:asciiTheme="minorHAnsi" w:hAnsiTheme="minorHAnsi" w:cs="Arial"/>
          <w:sz w:val="22"/>
          <w:szCs w:val="22"/>
        </w:rPr>
        <w:t xml:space="preserve"> bylo po </w:t>
      </w:r>
      <w:r w:rsidRPr="00C824C6">
        <w:rPr>
          <w:rFonts w:asciiTheme="minorHAnsi" w:hAnsiTheme="minorHAnsi" w:cs="Arial"/>
          <w:sz w:val="22"/>
          <w:szCs w:val="22"/>
        </w:rPr>
        <w:t xml:space="preserve">vzájemné dohodě písemným dodatkem k této smlouvě dílo rozšířeno. </w:t>
      </w:r>
    </w:p>
    <w:p w14:paraId="5830580B" w14:textId="77777777" w:rsidR="0063167A" w:rsidRPr="00C824C6" w:rsidRDefault="0063167A" w:rsidP="0086380E">
      <w:pPr>
        <w:pStyle w:val="Zkladntext"/>
        <w:tabs>
          <w:tab w:val="left" w:pos="0"/>
        </w:tabs>
        <w:snapToGrid w:val="0"/>
        <w:spacing w:line="259" w:lineRule="auto"/>
        <w:ind w:left="284"/>
        <w:jc w:val="both"/>
        <w:rPr>
          <w:rFonts w:asciiTheme="minorHAnsi" w:hAnsiTheme="minorHAnsi" w:cs="Arial"/>
          <w:sz w:val="22"/>
          <w:szCs w:val="22"/>
        </w:rPr>
      </w:pPr>
    </w:p>
    <w:p w14:paraId="4616A66B" w14:textId="77777777" w:rsidR="00937822" w:rsidRPr="00C34EA7" w:rsidRDefault="00937822" w:rsidP="0086380E">
      <w:pPr>
        <w:spacing w:after="0" w:line="259" w:lineRule="auto"/>
        <w:jc w:val="both"/>
        <w:rPr>
          <w:rFonts w:asciiTheme="minorHAnsi" w:hAnsiTheme="minorHAnsi" w:cs="Arial"/>
          <w:b/>
          <w:snapToGrid w:val="0"/>
        </w:rPr>
      </w:pPr>
    </w:p>
    <w:p w14:paraId="4616A66E" w14:textId="77777777" w:rsidR="00937822" w:rsidRPr="008033A9" w:rsidRDefault="00937822" w:rsidP="0086380E">
      <w:pPr>
        <w:pStyle w:val="Zkladntext2"/>
        <w:spacing w:after="0" w:line="259" w:lineRule="auto"/>
        <w:jc w:val="center"/>
        <w:rPr>
          <w:rFonts w:asciiTheme="minorHAnsi" w:hAnsiTheme="minorHAnsi" w:cs="Arial"/>
          <w:b/>
        </w:rPr>
      </w:pPr>
      <w:r w:rsidRPr="00C34EA7">
        <w:rPr>
          <w:rFonts w:asciiTheme="minorHAnsi" w:hAnsiTheme="minorHAnsi" w:cs="Arial"/>
          <w:b/>
        </w:rPr>
        <w:t>I</w:t>
      </w:r>
      <w:r w:rsidR="00627730" w:rsidRPr="00C34EA7">
        <w:rPr>
          <w:rFonts w:asciiTheme="minorHAnsi" w:hAnsiTheme="minorHAnsi" w:cs="Arial"/>
          <w:b/>
        </w:rPr>
        <w:t>II</w:t>
      </w:r>
      <w:r w:rsidRPr="00C34EA7">
        <w:rPr>
          <w:rFonts w:asciiTheme="minorHAnsi" w:hAnsiTheme="minorHAnsi" w:cs="Arial"/>
          <w:b/>
        </w:rPr>
        <w:t>.</w:t>
      </w:r>
    </w:p>
    <w:p w14:paraId="4616A66F" w14:textId="63695326" w:rsidR="00627730" w:rsidRDefault="00937822" w:rsidP="0086380E">
      <w:pPr>
        <w:spacing w:after="0" w:line="259" w:lineRule="auto"/>
        <w:jc w:val="center"/>
        <w:rPr>
          <w:rFonts w:asciiTheme="minorHAnsi" w:hAnsiTheme="minorHAnsi" w:cs="Arial"/>
          <w:b/>
          <w:snapToGrid w:val="0"/>
        </w:rPr>
      </w:pPr>
      <w:r w:rsidRPr="008033A9">
        <w:rPr>
          <w:rFonts w:asciiTheme="minorHAnsi" w:hAnsiTheme="minorHAnsi" w:cs="Arial"/>
          <w:b/>
          <w:snapToGrid w:val="0"/>
        </w:rPr>
        <w:t xml:space="preserve">Doba </w:t>
      </w:r>
      <w:r w:rsidR="00303AD7" w:rsidRPr="008033A9">
        <w:rPr>
          <w:rFonts w:asciiTheme="minorHAnsi" w:hAnsiTheme="minorHAnsi" w:cs="Arial"/>
          <w:b/>
          <w:snapToGrid w:val="0"/>
        </w:rPr>
        <w:t>plnění</w:t>
      </w:r>
    </w:p>
    <w:p w14:paraId="4616A670" w14:textId="77777777" w:rsidR="008033A9" w:rsidRPr="008033A9" w:rsidRDefault="008033A9" w:rsidP="0086380E">
      <w:pPr>
        <w:spacing w:after="0" w:line="259" w:lineRule="auto"/>
        <w:jc w:val="center"/>
        <w:rPr>
          <w:rFonts w:asciiTheme="minorHAnsi" w:hAnsiTheme="minorHAnsi" w:cs="Arial"/>
          <w:b/>
          <w:snapToGrid w:val="0"/>
        </w:rPr>
      </w:pPr>
    </w:p>
    <w:p w14:paraId="56B9A9BD" w14:textId="060F78F7" w:rsidR="000306F0" w:rsidRPr="000306F0" w:rsidRDefault="000306F0" w:rsidP="0086380E">
      <w:pPr>
        <w:pStyle w:val="Odstavecseseznamem"/>
        <w:numPr>
          <w:ilvl w:val="0"/>
          <w:numId w:val="2"/>
        </w:numPr>
        <w:tabs>
          <w:tab w:val="left" w:pos="4395"/>
        </w:tabs>
        <w:spacing w:line="259" w:lineRule="auto"/>
        <w:ind w:left="284" w:hanging="284"/>
        <w:jc w:val="both"/>
        <w:rPr>
          <w:rFonts w:asciiTheme="minorHAnsi" w:hAnsiTheme="minorHAnsi" w:cs="Arial"/>
          <w:sz w:val="22"/>
          <w:szCs w:val="22"/>
        </w:rPr>
      </w:pPr>
      <w:r w:rsidRPr="000306F0">
        <w:rPr>
          <w:rFonts w:asciiTheme="minorHAnsi" w:hAnsiTheme="minorHAnsi" w:cs="Arial"/>
          <w:sz w:val="22"/>
          <w:szCs w:val="22"/>
        </w:rPr>
        <w:t xml:space="preserve">Zhotovitel je povinen předat </w:t>
      </w:r>
      <w:r w:rsidR="00175767">
        <w:rPr>
          <w:rFonts w:asciiTheme="minorHAnsi" w:hAnsiTheme="minorHAnsi" w:cs="Arial"/>
          <w:sz w:val="22"/>
          <w:szCs w:val="22"/>
        </w:rPr>
        <w:t>dokončené</w:t>
      </w:r>
      <w:r w:rsidR="00CF5390">
        <w:rPr>
          <w:rFonts w:asciiTheme="minorHAnsi" w:hAnsiTheme="minorHAnsi" w:cs="Arial"/>
          <w:sz w:val="22"/>
          <w:szCs w:val="22"/>
        </w:rPr>
        <w:t xml:space="preserve"> </w:t>
      </w:r>
      <w:r w:rsidRPr="000306F0">
        <w:rPr>
          <w:rFonts w:asciiTheme="minorHAnsi" w:hAnsiTheme="minorHAnsi" w:cs="Arial"/>
          <w:sz w:val="22"/>
          <w:szCs w:val="22"/>
        </w:rPr>
        <w:t xml:space="preserve">dílo dle č. </w:t>
      </w:r>
      <w:r>
        <w:rPr>
          <w:rFonts w:asciiTheme="minorHAnsi" w:hAnsiTheme="minorHAnsi" w:cs="Arial"/>
          <w:sz w:val="22"/>
          <w:szCs w:val="22"/>
        </w:rPr>
        <w:t>II</w:t>
      </w:r>
      <w:r w:rsidRPr="000306F0">
        <w:rPr>
          <w:rFonts w:asciiTheme="minorHAnsi" w:hAnsiTheme="minorHAnsi" w:cs="Arial"/>
          <w:sz w:val="22"/>
          <w:szCs w:val="22"/>
        </w:rPr>
        <w:t>. této smlouvy</w:t>
      </w:r>
      <w:r w:rsidR="000618D9">
        <w:rPr>
          <w:rFonts w:asciiTheme="minorHAnsi" w:hAnsiTheme="minorHAnsi" w:cs="Arial"/>
          <w:sz w:val="22"/>
          <w:szCs w:val="22"/>
        </w:rPr>
        <w:t xml:space="preserve"> </w:t>
      </w:r>
      <w:r w:rsidRPr="000306F0">
        <w:rPr>
          <w:rFonts w:asciiTheme="minorHAnsi" w:hAnsiTheme="minorHAnsi" w:cs="Arial"/>
          <w:sz w:val="22"/>
          <w:szCs w:val="22"/>
        </w:rPr>
        <w:t>objednateli nejpozději do 3</w:t>
      </w:r>
      <w:r>
        <w:rPr>
          <w:rFonts w:asciiTheme="minorHAnsi" w:hAnsiTheme="minorHAnsi" w:cs="Arial"/>
          <w:sz w:val="22"/>
          <w:szCs w:val="22"/>
        </w:rPr>
        <w:t>0</w:t>
      </w:r>
      <w:r w:rsidRPr="000306F0">
        <w:rPr>
          <w:rFonts w:asciiTheme="minorHAnsi" w:hAnsiTheme="minorHAnsi" w:cs="Arial"/>
          <w:sz w:val="22"/>
          <w:szCs w:val="22"/>
        </w:rPr>
        <w:t xml:space="preserve">. </w:t>
      </w:r>
      <w:r>
        <w:rPr>
          <w:rFonts w:asciiTheme="minorHAnsi" w:hAnsiTheme="minorHAnsi" w:cs="Arial"/>
          <w:sz w:val="22"/>
          <w:szCs w:val="22"/>
        </w:rPr>
        <w:t>8</w:t>
      </w:r>
      <w:r w:rsidRPr="000306F0">
        <w:rPr>
          <w:rFonts w:asciiTheme="minorHAnsi" w:hAnsiTheme="minorHAnsi" w:cs="Arial"/>
          <w:sz w:val="22"/>
          <w:szCs w:val="22"/>
        </w:rPr>
        <w:t>. 20</w:t>
      </w:r>
      <w:r>
        <w:rPr>
          <w:rFonts w:asciiTheme="minorHAnsi" w:hAnsiTheme="minorHAnsi" w:cs="Arial"/>
          <w:sz w:val="22"/>
          <w:szCs w:val="22"/>
        </w:rPr>
        <w:t>25</w:t>
      </w:r>
      <w:r w:rsidR="00EE6ED5">
        <w:rPr>
          <w:rFonts w:asciiTheme="minorHAnsi" w:hAnsiTheme="minorHAnsi" w:cs="Arial"/>
          <w:sz w:val="22"/>
          <w:szCs w:val="22"/>
        </w:rPr>
        <w:t xml:space="preserve"> (</w:t>
      </w:r>
      <w:r w:rsidR="009C77DA">
        <w:rPr>
          <w:rFonts w:asciiTheme="minorHAnsi" w:hAnsiTheme="minorHAnsi" w:cs="Arial"/>
          <w:sz w:val="22"/>
          <w:szCs w:val="22"/>
        </w:rPr>
        <w:t>s </w:t>
      </w:r>
      <w:r w:rsidR="00955163">
        <w:rPr>
          <w:rFonts w:asciiTheme="minorHAnsi" w:hAnsiTheme="minorHAnsi" w:cs="Arial"/>
          <w:sz w:val="22"/>
          <w:szCs w:val="22"/>
        </w:rPr>
        <w:t>výjimkou</w:t>
      </w:r>
      <w:r w:rsidR="009C77DA">
        <w:rPr>
          <w:rFonts w:asciiTheme="minorHAnsi" w:hAnsiTheme="minorHAnsi" w:cs="Arial"/>
          <w:sz w:val="22"/>
          <w:szCs w:val="22"/>
        </w:rPr>
        <w:t xml:space="preserve"> aftermovie </w:t>
      </w:r>
      <w:r w:rsidR="00E25D1F">
        <w:rPr>
          <w:rFonts w:asciiTheme="minorHAnsi" w:hAnsiTheme="minorHAnsi" w:cs="Arial"/>
          <w:sz w:val="22"/>
          <w:szCs w:val="22"/>
        </w:rPr>
        <w:t>Městské</w:t>
      </w:r>
      <w:r w:rsidR="009C77DA">
        <w:rPr>
          <w:rFonts w:asciiTheme="minorHAnsi" w:hAnsiTheme="minorHAnsi" w:cs="Arial"/>
          <w:sz w:val="22"/>
          <w:szCs w:val="22"/>
        </w:rPr>
        <w:t xml:space="preserve"> slavnosti a Velká pardubická, kde bude dodán samostatný sestřih z akce s hudbou a grafikou do </w:t>
      </w:r>
      <w:r w:rsidR="00297888">
        <w:rPr>
          <w:rFonts w:asciiTheme="minorHAnsi" w:hAnsiTheme="minorHAnsi" w:cs="Arial"/>
          <w:sz w:val="22"/>
          <w:szCs w:val="22"/>
        </w:rPr>
        <w:t>7</w:t>
      </w:r>
      <w:r w:rsidR="00EE6ED5">
        <w:rPr>
          <w:rFonts w:asciiTheme="minorHAnsi" w:hAnsiTheme="minorHAnsi" w:cs="Arial"/>
          <w:sz w:val="22"/>
          <w:szCs w:val="22"/>
        </w:rPr>
        <w:t xml:space="preserve"> dnů po akci).</w:t>
      </w:r>
      <w:r w:rsidR="000A2F57">
        <w:rPr>
          <w:rFonts w:asciiTheme="minorHAnsi" w:hAnsiTheme="minorHAnsi" w:cs="Arial"/>
          <w:sz w:val="22"/>
          <w:szCs w:val="22"/>
        </w:rPr>
        <w:t xml:space="preserve"> </w:t>
      </w:r>
      <w:r w:rsidR="00444591">
        <w:rPr>
          <w:rFonts w:asciiTheme="minorHAnsi" w:hAnsiTheme="minorHAnsi" w:cs="Arial"/>
          <w:sz w:val="22"/>
          <w:szCs w:val="22"/>
        </w:rPr>
        <w:t>Dílo bude zhotovitelem objednateli předáváno postupně</w:t>
      </w:r>
      <w:r w:rsidR="00CF5390">
        <w:rPr>
          <w:rFonts w:asciiTheme="minorHAnsi" w:hAnsiTheme="minorHAnsi" w:cs="Arial"/>
          <w:sz w:val="22"/>
          <w:szCs w:val="22"/>
        </w:rPr>
        <w:t xml:space="preserve"> k</w:t>
      </w:r>
      <w:r w:rsidR="0035490B">
        <w:rPr>
          <w:rFonts w:asciiTheme="minorHAnsi" w:hAnsiTheme="minorHAnsi" w:cs="Arial"/>
          <w:sz w:val="22"/>
          <w:szCs w:val="22"/>
        </w:rPr>
        <w:t xml:space="preserve"> částečnému</w:t>
      </w:r>
      <w:r w:rsidR="00CF5390">
        <w:rPr>
          <w:rFonts w:asciiTheme="minorHAnsi" w:hAnsiTheme="minorHAnsi" w:cs="Arial"/>
          <w:sz w:val="22"/>
          <w:szCs w:val="22"/>
        </w:rPr>
        <w:t xml:space="preserve"> náhledu (dodané materiály nemusí </w:t>
      </w:r>
      <w:r w:rsidR="00175767">
        <w:rPr>
          <w:rFonts w:asciiTheme="minorHAnsi" w:hAnsiTheme="minorHAnsi" w:cs="Arial"/>
          <w:sz w:val="22"/>
          <w:szCs w:val="22"/>
        </w:rPr>
        <w:t xml:space="preserve">mít </w:t>
      </w:r>
      <w:r w:rsidR="00CF5390">
        <w:rPr>
          <w:rFonts w:asciiTheme="minorHAnsi" w:hAnsiTheme="minorHAnsi" w:cs="Arial"/>
          <w:sz w:val="22"/>
          <w:szCs w:val="22"/>
        </w:rPr>
        <w:t>v době zasl</w:t>
      </w:r>
      <w:r w:rsidR="00175767">
        <w:rPr>
          <w:rFonts w:asciiTheme="minorHAnsi" w:hAnsiTheme="minorHAnsi" w:cs="Arial"/>
          <w:sz w:val="22"/>
          <w:szCs w:val="22"/>
        </w:rPr>
        <w:t>ání</w:t>
      </w:r>
      <w:r w:rsidR="00CF5390">
        <w:rPr>
          <w:rFonts w:asciiTheme="minorHAnsi" w:hAnsiTheme="minorHAnsi" w:cs="Arial"/>
          <w:sz w:val="22"/>
          <w:szCs w:val="22"/>
        </w:rPr>
        <w:t xml:space="preserve"> částečného náhledu</w:t>
      </w:r>
      <w:r w:rsidR="00175767">
        <w:rPr>
          <w:rFonts w:asciiTheme="minorHAnsi" w:hAnsiTheme="minorHAnsi" w:cs="Arial"/>
          <w:sz w:val="22"/>
          <w:szCs w:val="22"/>
        </w:rPr>
        <w:t xml:space="preserve"> všechny</w:t>
      </w:r>
      <w:r w:rsidR="00CF5390">
        <w:rPr>
          <w:rFonts w:asciiTheme="minorHAnsi" w:hAnsiTheme="minorHAnsi" w:cs="Arial"/>
          <w:sz w:val="22"/>
          <w:szCs w:val="22"/>
        </w:rPr>
        <w:t xml:space="preserve"> prvky výsledného </w:t>
      </w:r>
      <w:r w:rsidR="00175767">
        <w:rPr>
          <w:rFonts w:asciiTheme="minorHAnsi" w:hAnsiTheme="minorHAnsi" w:cs="Arial"/>
          <w:sz w:val="22"/>
          <w:szCs w:val="22"/>
        </w:rPr>
        <w:t>díla</w:t>
      </w:r>
      <w:r w:rsidR="00CF5390">
        <w:rPr>
          <w:rFonts w:asciiTheme="minorHAnsi" w:hAnsiTheme="minorHAnsi" w:cs="Arial"/>
          <w:sz w:val="22"/>
          <w:szCs w:val="22"/>
        </w:rPr>
        <w:t>)</w:t>
      </w:r>
      <w:r w:rsidR="009C77DA">
        <w:rPr>
          <w:rFonts w:asciiTheme="minorHAnsi" w:hAnsiTheme="minorHAnsi" w:cs="Arial"/>
          <w:sz w:val="22"/>
          <w:szCs w:val="22"/>
        </w:rPr>
        <w:t>.</w:t>
      </w:r>
    </w:p>
    <w:p w14:paraId="4616A672" w14:textId="04F21309" w:rsidR="00FC71C4" w:rsidRPr="00C34EA7" w:rsidRDefault="00FC71C4" w:rsidP="0086380E">
      <w:pPr>
        <w:pStyle w:val="Odstavecseseznamem"/>
        <w:numPr>
          <w:ilvl w:val="0"/>
          <w:numId w:val="2"/>
        </w:numPr>
        <w:tabs>
          <w:tab w:val="left" w:pos="4395"/>
        </w:tabs>
        <w:spacing w:line="259" w:lineRule="auto"/>
        <w:ind w:left="284" w:hanging="284"/>
        <w:jc w:val="both"/>
        <w:rPr>
          <w:rFonts w:asciiTheme="minorHAnsi" w:hAnsiTheme="minorHAnsi" w:cs="Arial"/>
          <w:sz w:val="22"/>
          <w:szCs w:val="22"/>
        </w:rPr>
      </w:pPr>
      <w:r w:rsidRPr="00C34EA7">
        <w:rPr>
          <w:rFonts w:asciiTheme="minorHAnsi" w:hAnsiTheme="minorHAnsi" w:cs="Calibri"/>
          <w:sz w:val="22"/>
          <w:szCs w:val="22"/>
        </w:rPr>
        <w:t>Ocitne-li se zhotovitel v prodlení s </w:t>
      </w:r>
      <w:r w:rsidR="000F5F88" w:rsidRPr="00C34EA7">
        <w:rPr>
          <w:rFonts w:asciiTheme="minorHAnsi" w:hAnsiTheme="minorHAnsi" w:cs="Calibri"/>
          <w:sz w:val="22"/>
          <w:szCs w:val="22"/>
        </w:rPr>
        <w:t>předáním</w:t>
      </w:r>
      <w:r w:rsidRPr="00C34EA7">
        <w:rPr>
          <w:rFonts w:asciiTheme="minorHAnsi" w:hAnsiTheme="minorHAnsi" w:cs="Calibri"/>
          <w:sz w:val="22"/>
          <w:szCs w:val="22"/>
        </w:rPr>
        <w:t xml:space="preserve"> díla, je objednatel oprávněn požadovat úhradu smluvní pokut</w:t>
      </w:r>
      <w:r w:rsidR="00C34EA7" w:rsidRPr="00C34EA7">
        <w:rPr>
          <w:rFonts w:asciiTheme="minorHAnsi" w:hAnsiTheme="minorHAnsi" w:cs="Calibri"/>
          <w:sz w:val="22"/>
          <w:szCs w:val="22"/>
        </w:rPr>
        <w:t>y</w:t>
      </w:r>
      <w:r w:rsidRPr="00C34EA7">
        <w:rPr>
          <w:rFonts w:asciiTheme="minorHAnsi" w:hAnsiTheme="minorHAnsi" w:cs="Calibri"/>
          <w:sz w:val="22"/>
          <w:szCs w:val="22"/>
        </w:rPr>
        <w:t xml:space="preserve"> ve výši 0,5</w:t>
      </w:r>
      <w:r w:rsidR="000618D9">
        <w:rPr>
          <w:rFonts w:asciiTheme="minorHAnsi" w:hAnsiTheme="minorHAnsi" w:cs="Calibri"/>
          <w:sz w:val="22"/>
          <w:szCs w:val="22"/>
        </w:rPr>
        <w:t xml:space="preserve"> </w:t>
      </w:r>
      <w:r w:rsidRPr="00C34EA7">
        <w:rPr>
          <w:rFonts w:asciiTheme="minorHAnsi" w:hAnsiTheme="minorHAnsi" w:cs="Calibri"/>
          <w:sz w:val="22"/>
          <w:szCs w:val="22"/>
        </w:rPr>
        <w:t xml:space="preserve">% z ceny díla, s jehož dodáním je zhotovitel v prodlení, za každý započatý den prodlení. V případě trvání prodlení po dobu delší než patnáct (15) dnů je objednatel oprávněn od této smlouvy odstoupit. </w:t>
      </w:r>
      <w:r w:rsidRPr="00C34EA7">
        <w:rPr>
          <w:rFonts w:asciiTheme="minorHAnsi" w:hAnsiTheme="minorHAnsi" w:cs="Arial"/>
          <w:sz w:val="22"/>
          <w:szCs w:val="22"/>
        </w:rPr>
        <w:t xml:space="preserve"> </w:t>
      </w:r>
    </w:p>
    <w:p w14:paraId="4616A673" w14:textId="08816B52" w:rsidR="00FC71C4" w:rsidRDefault="00FC71C4" w:rsidP="0086380E">
      <w:pPr>
        <w:pStyle w:val="Odstavecseseznamem"/>
        <w:numPr>
          <w:ilvl w:val="0"/>
          <w:numId w:val="2"/>
        </w:numPr>
        <w:tabs>
          <w:tab w:val="left" w:pos="0"/>
        </w:tabs>
        <w:spacing w:line="259" w:lineRule="auto"/>
        <w:ind w:left="284" w:hanging="284"/>
        <w:jc w:val="both"/>
        <w:rPr>
          <w:rFonts w:asciiTheme="minorHAnsi" w:hAnsiTheme="minorHAnsi" w:cs="Arial"/>
          <w:snapToGrid w:val="0"/>
          <w:sz w:val="22"/>
          <w:szCs w:val="22"/>
        </w:rPr>
      </w:pPr>
      <w:r w:rsidRPr="00C34EA7">
        <w:rPr>
          <w:rFonts w:asciiTheme="minorHAnsi" w:hAnsiTheme="minorHAnsi" w:cs="Arial"/>
          <w:snapToGrid w:val="0"/>
          <w:sz w:val="22"/>
          <w:szCs w:val="22"/>
        </w:rPr>
        <w:t>Zhotovitel není v prodlení s plněním této smlouvy a neodpovídá za škody tímto způsobené, pokud neplnění smluvních povinností je způsobeno vyšší mocí ve smyslu čl.</w:t>
      </w:r>
      <w:r w:rsidR="00417A67" w:rsidRPr="00C34EA7">
        <w:rPr>
          <w:rFonts w:asciiTheme="minorHAnsi" w:hAnsiTheme="minorHAnsi" w:cs="Arial"/>
          <w:snapToGrid w:val="0"/>
          <w:sz w:val="22"/>
          <w:szCs w:val="22"/>
        </w:rPr>
        <w:t xml:space="preserve"> VII.</w:t>
      </w:r>
      <w:r w:rsidRPr="00C34EA7">
        <w:rPr>
          <w:rFonts w:asciiTheme="minorHAnsi" w:hAnsiTheme="minorHAnsi" w:cs="Arial"/>
          <w:snapToGrid w:val="0"/>
          <w:sz w:val="22"/>
          <w:szCs w:val="22"/>
        </w:rPr>
        <w:t xml:space="preserve"> této smlouvy. </w:t>
      </w:r>
    </w:p>
    <w:p w14:paraId="07C90751" w14:textId="7961DA9B" w:rsidR="00175767" w:rsidRPr="0035490B" w:rsidRDefault="00175767" w:rsidP="00175767">
      <w:pPr>
        <w:pStyle w:val="Odstavecseseznamem"/>
        <w:numPr>
          <w:ilvl w:val="0"/>
          <w:numId w:val="2"/>
        </w:numPr>
        <w:tabs>
          <w:tab w:val="left" w:pos="0"/>
        </w:tabs>
        <w:spacing w:line="259" w:lineRule="auto"/>
        <w:ind w:left="284" w:hanging="284"/>
        <w:jc w:val="both"/>
        <w:rPr>
          <w:snapToGrid w:val="0"/>
        </w:rPr>
      </w:pPr>
      <w:r w:rsidRPr="00C34EA7">
        <w:rPr>
          <w:rFonts w:asciiTheme="minorHAnsi" w:hAnsiTheme="minorHAnsi" w:cs="Arial"/>
          <w:snapToGrid w:val="0"/>
          <w:sz w:val="22"/>
          <w:szCs w:val="22"/>
        </w:rPr>
        <w:lastRenderedPageBreak/>
        <w:t xml:space="preserve">Zhotovitel není v prodlení s plněním této smlouvy a neodpovídá za škody tímto způsobené, pokud neplnění smluvních povinností je způsobeno </w:t>
      </w:r>
      <w:r>
        <w:rPr>
          <w:rFonts w:asciiTheme="minorHAnsi" w:hAnsiTheme="minorHAnsi" w:cs="Arial"/>
          <w:snapToGrid w:val="0"/>
          <w:sz w:val="22"/>
          <w:szCs w:val="22"/>
        </w:rPr>
        <w:t xml:space="preserve">nezajištěním přístupu nebo zákazem provádění smluvených prací nutných k dokončení díla na jednotlivých lokalitách, zajišťovaných v úzké součinnosti s objednatelem, </w:t>
      </w:r>
      <w:r>
        <w:rPr>
          <w:rFonts w:asciiTheme="minorHAnsi" w:hAnsiTheme="minorHAnsi" w:cs="Arial"/>
          <w:sz w:val="22"/>
          <w:szCs w:val="22"/>
        </w:rPr>
        <w:t>jmenovaných v</w:t>
      </w:r>
      <w:r w:rsidRPr="000306F0">
        <w:rPr>
          <w:rFonts w:asciiTheme="minorHAnsi" w:hAnsiTheme="minorHAnsi" w:cs="Arial"/>
          <w:sz w:val="22"/>
          <w:szCs w:val="22"/>
        </w:rPr>
        <w:t xml:space="preserve"> č. </w:t>
      </w:r>
      <w:r>
        <w:rPr>
          <w:rFonts w:asciiTheme="minorHAnsi" w:hAnsiTheme="minorHAnsi" w:cs="Arial"/>
          <w:sz w:val="22"/>
          <w:szCs w:val="22"/>
        </w:rPr>
        <w:t>II</w:t>
      </w:r>
      <w:r w:rsidRPr="000306F0">
        <w:rPr>
          <w:rFonts w:asciiTheme="minorHAnsi" w:hAnsiTheme="minorHAnsi" w:cs="Arial"/>
          <w:sz w:val="22"/>
          <w:szCs w:val="22"/>
        </w:rPr>
        <w:t>. této smlouvy</w:t>
      </w:r>
      <w:r w:rsidRPr="00C34EA7">
        <w:rPr>
          <w:rFonts w:asciiTheme="minorHAnsi" w:hAnsiTheme="minorHAnsi" w:cs="Arial"/>
          <w:snapToGrid w:val="0"/>
          <w:sz w:val="22"/>
          <w:szCs w:val="22"/>
        </w:rPr>
        <w:t>.</w:t>
      </w:r>
    </w:p>
    <w:p w14:paraId="4616A674" w14:textId="77777777" w:rsidR="00303AD7" w:rsidRPr="008033A9" w:rsidRDefault="00FC71C4" w:rsidP="0086380E">
      <w:pPr>
        <w:pStyle w:val="Odstavecseseznamem"/>
        <w:numPr>
          <w:ilvl w:val="0"/>
          <w:numId w:val="2"/>
        </w:numPr>
        <w:tabs>
          <w:tab w:val="left" w:pos="0"/>
        </w:tabs>
        <w:spacing w:line="259" w:lineRule="auto"/>
        <w:ind w:left="284" w:hanging="284"/>
        <w:jc w:val="both"/>
        <w:rPr>
          <w:rFonts w:asciiTheme="minorHAnsi" w:hAnsiTheme="minorHAnsi" w:cs="Arial"/>
          <w:snapToGrid w:val="0"/>
          <w:sz w:val="22"/>
          <w:szCs w:val="22"/>
        </w:rPr>
      </w:pPr>
      <w:r w:rsidRPr="008033A9">
        <w:rPr>
          <w:rFonts w:asciiTheme="minorHAnsi" w:hAnsiTheme="minorHAnsi" w:cs="Arial"/>
          <w:snapToGrid w:val="0"/>
          <w:sz w:val="22"/>
          <w:szCs w:val="22"/>
        </w:rPr>
        <w:t xml:space="preserve">Pokud zhotovitel během plnění zjistí okolnosti, které brání včasné </w:t>
      </w:r>
      <w:r w:rsidRPr="008033A9">
        <w:rPr>
          <w:rFonts w:asciiTheme="minorHAnsi" w:hAnsiTheme="minorHAnsi" w:cs="Arial"/>
          <w:snapToGrid w:val="0"/>
          <w:color w:val="000000"/>
          <w:sz w:val="22"/>
          <w:szCs w:val="22"/>
        </w:rPr>
        <w:t xml:space="preserve">realizaci </w:t>
      </w:r>
      <w:r w:rsidRPr="008033A9">
        <w:rPr>
          <w:rFonts w:asciiTheme="minorHAnsi" w:hAnsiTheme="minorHAnsi" w:cs="Arial"/>
          <w:snapToGrid w:val="0"/>
          <w:sz w:val="22"/>
          <w:szCs w:val="22"/>
        </w:rPr>
        <w:t>díla, musí bez zbytečného odkladu písemně uvědomit objednatele o předpokládaném zpoždění, jeho pravděpodobném trvání a příčině.</w:t>
      </w:r>
    </w:p>
    <w:p w14:paraId="4616A676" w14:textId="6BD9FF7F" w:rsidR="00FD327B" w:rsidRDefault="00FD327B" w:rsidP="0086380E">
      <w:pPr>
        <w:spacing w:after="0" w:line="259" w:lineRule="auto"/>
        <w:rPr>
          <w:rFonts w:asciiTheme="minorHAnsi" w:hAnsiTheme="minorHAnsi" w:cs="Arial"/>
          <w:b/>
          <w:snapToGrid w:val="0"/>
          <w:sz w:val="24"/>
          <w:szCs w:val="24"/>
        </w:rPr>
      </w:pPr>
    </w:p>
    <w:p w14:paraId="4616A679" w14:textId="77777777" w:rsidR="00937822" w:rsidRPr="008033A9" w:rsidRDefault="0085134F" w:rsidP="0086380E">
      <w:pPr>
        <w:spacing w:after="0" w:line="259" w:lineRule="auto"/>
        <w:jc w:val="center"/>
        <w:rPr>
          <w:rFonts w:asciiTheme="minorHAnsi" w:hAnsiTheme="minorHAnsi" w:cs="Arial"/>
          <w:b/>
          <w:snapToGrid w:val="0"/>
          <w:sz w:val="24"/>
          <w:szCs w:val="24"/>
        </w:rPr>
      </w:pPr>
      <w:r w:rsidRPr="008033A9">
        <w:rPr>
          <w:rFonts w:asciiTheme="minorHAnsi" w:hAnsiTheme="minorHAnsi" w:cs="Arial"/>
          <w:b/>
          <w:snapToGrid w:val="0"/>
          <w:sz w:val="24"/>
          <w:szCs w:val="24"/>
        </w:rPr>
        <w:t>I</w:t>
      </w:r>
      <w:r w:rsidR="00937822" w:rsidRPr="008033A9">
        <w:rPr>
          <w:rFonts w:asciiTheme="minorHAnsi" w:hAnsiTheme="minorHAnsi" w:cs="Arial"/>
          <w:b/>
          <w:snapToGrid w:val="0"/>
          <w:sz w:val="24"/>
          <w:szCs w:val="24"/>
        </w:rPr>
        <w:t>V.</w:t>
      </w:r>
    </w:p>
    <w:p w14:paraId="4616A67A" w14:textId="77777777" w:rsidR="00937822" w:rsidRPr="0063167A" w:rsidRDefault="00937822" w:rsidP="0086380E">
      <w:pPr>
        <w:spacing w:after="0" w:line="259" w:lineRule="auto"/>
        <w:jc w:val="center"/>
        <w:rPr>
          <w:rFonts w:asciiTheme="minorHAnsi" w:hAnsiTheme="minorHAnsi" w:cs="Arial"/>
          <w:b/>
          <w:snapToGrid w:val="0"/>
        </w:rPr>
      </w:pPr>
      <w:r w:rsidRPr="0063167A">
        <w:rPr>
          <w:rFonts w:asciiTheme="minorHAnsi" w:hAnsiTheme="minorHAnsi" w:cs="Arial"/>
          <w:b/>
          <w:snapToGrid w:val="0"/>
        </w:rPr>
        <w:t>Cena za dílo</w:t>
      </w:r>
    </w:p>
    <w:p w14:paraId="2B20D28C" w14:textId="77777777" w:rsidR="00AF4C9A" w:rsidRPr="00AF4C9A" w:rsidRDefault="00AF4C9A" w:rsidP="0086380E">
      <w:pPr>
        <w:tabs>
          <w:tab w:val="num" w:pos="284"/>
          <w:tab w:val="left" w:pos="4395"/>
        </w:tabs>
        <w:spacing w:after="0" w:line="259" w:lineRule="auto"/>
        <w:jc w:val="both"/>
        <w:rPr>
          <w:rFonts w:asciiTheme="minorHAnsi" w:hAnsiTheme="minorHAnsi" w:cs="Calibri"/>
        </w:rPr>
      </w:pPr>
    </w:p>
    <w:p w14:paraId="4616A67D" w14:textId="69F55414" w:rsidR="000F5F88" w:rsidRPr="008033A9" w:rsidRDefault="000F5F88" w:rsidP="007412ED">
      <w:pPr>
        <w:pStyle w:val="Odstavecseseznamem"/>
        <w:numPr>
          <w:ilvl w:val="0"/>
          <w:numId w:val="3"/>
        </w:numPr>
        <w:tabs>
          <w:tab w:val="num" w:pos="284"/>
          <w:tab w:val="left" w:pos="4395"/>
        </w:tabs>
        <w:ind w:left="284" w:hanging="284"/>
        <w:jc w:val="both"/>
        <w:rPr>
          <w:rFonts w:asciiTheme="minorHAnsi" w:hAnsiTheme="minorHAnsi" w:cs="Calibri"/>
          <w:sz w:val="22"/>
          <w:szCs w:val="22"/>
        </w:rPr>
      </w:pPr>
      <w:r w:rsidRPr="00B27532">
        <w:rPr>
          <w:rFonts w:asciiTheme="minorHAnsi" w:hAnsiTheme="minorHAnsi" w:cs="Calibri"/>
          <w:sz w:val="22"/>
          <w:szCs w:val="22"/>
        </w:rPr>
        <w:t xml:space="preserve">Smluvní strany se dohodly, že celková cena za řádné, včasné a úplné provedení </w:t>
      </w:r>
      <w:r w:rsidR="00812E3C" w:rsidRPr="00B27532">
        <w:rPr>
          <w:rFonts w:asciiTheme="minorHAnsi" w:hAnsiTheme="minorHAnsi" w:cs="Calibri"/>
          <w:sz w:val="22"/>
          <w:szCs w:val="22"/>
        </w:rPr>
        <w:t xml:space="preserve">kompletního </w:t>
      </w:r>
      <w:r w:rsidRPr="00B27532">
        <w:rPr>
          <w:rFonts w:asciiTheme="minorHAnsi" w:hAnsiTheme="minorHAnsi" w:cs="Calibri"/>
          <w:sz w:val="22"/>
          <w:szCs w:val="22"/>
        </w:rPr>
        <w:t>díla</w:t>
      </w:r>
      <w:r w:rsidR="00F07127" w:rsidRPr="00F22353">
        <w:rPr>
          <w:rFonts w:asciiTheme="minorHAnsi" w:hAnsiTheme="minorHAnsi" w:cs="Calibri"/>
          <w:sz w:val="22"/>
          <w:szCs w:val="22"/>
        </w:rPr>
        <w:t xml:space="preserve"> </w:t>
      </w:r>
      <w:r w:rsidRPr="00F22353">
        <w:rPr>
          <w:rFonts w:asciiTheme="minorHAnsi" w:hAnsiTheme="minorHAnsi" w:cs="Calibri"/>
          <w:sz w:val="22"/>
          <w:szCs w:val="22"/>
        </w:rPr>
        <w:t>činí</w:t>
      </w:r>
      <w:r w:rsidR="00FD327B" w:rsidRPr="00F22353">
        <w:rPr>
          <w:rFonts w:asciiTheme="minorHAnsi" w:hAnsiTheme="minorHAnsi" w:cs="Calibri"/>
          <w:sz w:val="22"/>
          <w:szCs w:val="22"/>
        </w:rPr>
        <w:t xml:space="preserve"> maximálně </w:t>
      </w:r>
      <w:r w:rsidR="000306F0">
        <w:rPr>
          <w:rFonts w:asciiTheme="minorHAnsi" w:hAnsiTheme="minorHAnsi" w:cs="Calibri"/>
          <w:sz w:val="22"/>
          <w:szCs w:val="22"/>
        </w:rPr>
        <w:t>2</w:t>
      </w:r>
      <w:r w:rsidR="00ED7409">
        <w:rPr>
          <w:rFonts w:asciiTheme="minorHAnsi" w:hAnsiTheme="minorHAnsi" w:cs="Calibri"/>
          <w:sz w:val="22"/>
          <w:szCs w:val="22"/>
        </w:rPr>
        <w:t>35</w:t>
      </w:r>
      <w:r w:rsidR="001E12B2" w:rsidRPr="002A3E9E">
        <w:rPr>
          <w:rFonts w:asciiTheme="minorHAnsi" w:hAnsiTheme="minorHAnsi" w:cs="Calibri"/>
          <w:sz w:val="22"/>
          <w:szCs w:val="22"/>
        </w:rPr>
        <w:t>.</w:t>
      </w:r>
      <w:r w:rsidR="00FD327B" w:rsidRPr="002A3E9E">
        <w:rPr>
          <w:rFonts w:asciiTheme="minorHAnsi" w:hAnsiTheme="minorHAnsi" w:cs="Calibri"/>
          <w:sz w:val="22"/>
          <w:szCs w:val="22"/>
        </w:rPr>
        <w:t>000</w:t>
      </w:r>
      <w:r w:rsidR="001E12B2" w:rsidRPr="002A3E9E">
        <w:rPr>
          <w:rFonts w:asciiTheme="minorHAnsi" w:hAnsiTheme="minorHAnsi" w:cs="Calibri"/>
          <w:sz w:val="22"/>
          <w:szCs w:val="22"/>
        </w:rPr>
        <w:t>,-</w:t>
      </w:r>
      <w:r w:rsidR="003339E2">
        <w:rPr>
          <w:rFonts w:asciiTheme="minorHAnsi" w:hAnsiTheme="minorHAnsi" w:cs="Calibri"/>
          <w:sz w:val="22"/>
          <w:szCs w:val="22"/>
        </w:rPr>
        <w:t xml:space="preserve"> </w:t>
      </w:r>
      <w:r w:rsidR="00FD327B" w:rsidRPr="002A3E9E">
        <w:rPr>
          <w:rFonts w:asciiTheme="minorHAnsi" w:hAnsiTheme="minorHAnsi" w:cs="Calibri"/>
          <w:sz w:val="22"/>
          <w:szCs w:val="22"/>
        </w:rPr>
        <w:t>Kč</w:t>
      </w:r>
      <w:r w:rsidR="00FD327B" w:rsidRPr="00F22353">
        <w:rPr>
          <w:rFonts w:asciiTheme="minorHAnsi" w:hAnsiTheme="minorHAnsi" w:cs="Calibri"/>
          <w:sz w:val="22"/>
          <w:szCs w:val="22"/>
        </w:rPr>
        <w:t xml:space="preserve"> </w:t>
      </w:r>
      <w:r w:rsidRPr="00F22353">
        <w:rPr>
          <w:rFonts w:asciiTheme="minorHAnsi" w:hAnsiTheme="minorHAnsi" w:cs="Calibri"/>
          <w:sz w:val="22"/>
          <w:szCs w:val="22"/>
        </w:rPr>
        <w:t>(slovy:</w:t>
      </w:r>
      <w:r w:rsidR="00D31066">
        <w:rPr>
          <w:rFonts w:asciiTheme="minorHAnsi" w:hAnsiTheme="minorHAnsi" w:cs="Calibri"/>
          <w:sz w:val="22"/>
          <w:szCs w:val="22"/>
        </w:rPr>
        <w:t xml:space="preserve"> </w:t>
      </w:r>
      <w:r w:rsidR="003339E2">
        <w:rPr>
          <w:rFonts w:asciiTheme="minorHAnsi" w:hAnsiTheme="minorHAnsi" w:cs="Calibri"/>
          <w:sz w:val="22"/>
          <w:szCs w:val="22"/>
        </w:rPr>
        <w:t>dvě</w:t>
      </w:r>
      <w:r w:rsidR="00966B5A">
        <w:rPr>
          <w:rFonts w:asciiTheme="minorHAnsi" w:hAnsiTheme="minorHAnsi" w:cs="Calibri"/>
          <w:sz w:val="22"/>
          <w:szCs w:val="22"/>
        </w:rPr>
        <w:t xml:space="preserve"> </w:t>
      </w:r>
      <w:r w:rsidR="003339E2">
        <w:rPr>
          <w:rFonts w:asciiTheme="minorHAnsi" w:hAnsiTheme="minorHAnsi" w:cs="Calibri"/>
          <w:sz w:val="22"/>
          <w:szCs w:val="22"/>
        </w:rPr>
        <w:t>stě</w:t>
      </w:r>
      <w:r w:rsidR="00966B5A">
        <w:rPr>
          <w:rFonts w:asciiTheme="minorHAnsi" w:hAnsiTheme="minorHAnsi" w:cs="Calibri"/>
          <w:sz w:val="22"/>
          <w:szCs w:val="22"/>
        </w:rPr>
        <w:t xml:space="preserve"> třicet pět </w:t>
      </w:r>
      <w:r w:rsidR="00FD327B" w:rsidRPr="00F22353">
        <w:rPr>
          <w:rFonts w:asciiTheme="minorHAnsi" w:hAnsiTheme="minorHAnsi" w:cs="Calibri"/>
          <w:sz w:val="22"/>
          <w:szCs w:val="22"/>
        </w:rPr>
        <w:t>tisíc</w:t>
      </w:r>
      <w:r w:rsidR="001E12B2">
        <w:rPr>
          <w:rFonts w:asciiTheme="minorHAnsi" w:hAnsiTheme="minorHAnsi" w:cs="Calibri"/>
          <w:sz w:val="22"/>
          <w:szCs w:val="22"/>
        </w:rPr>
        <w:t xml:space="preserve"> korun českých</w:t>
      </w:r>
      <w:r w:rsidRPr="00F22353">
        <w:rPr>
          <w:rFonts w:asciiTheme="minorHAnsi" w:hAnsiTheme="minorHAnsi" w:cs="Calibri"/>
          <w:sz w:val="22"/>
          <w:szCs w:val="22"/>
        </w:rPr>
        <w:t>)</w:t>
      </w:r>
      <w:r w:rsidR="00812E3C" w:rsidRPr="00F22353">
        <w:rPr>
          <w:rFonts w:asciiTheme="minorHAnsi" w:hAnsiTheme="minorHAnsi" w:cs="Calibri"/>
          <w:sz w:val="22"/>
          <w:szCs w:val="22"/>
        </w:rPr>
        <w:t>.</w:t>
      </w:r>
      <w:r w:rsidR="007412ED">
        <w:rPr>
          <w:rFonts w:asciiTheme="minorHAnsi" w:hAnsiTheme="minorHAnsi" w:cs="Calibri"/>
          <w:sz w:val="22"/>
          <w:szCs w:val="22"/>
        </w:rPr>
        <w:t xml:space="preserve"> Zhotovitel není plátcem DPH. </w:t>
      </w:r>
    </w:p>
    <w:p w14:paraId="4616A67E" w14:textId="7F8DAA2D" w:rsidR="005D77A7" w:rsidRPr="008033A9" w:rsidRDefault="000F5F88" w:rsidP="0086380E">
      <w:pPr>
        <w:pStyle w:val="Odstavecseseznamem"/>
        <w:numPr>
          <w:ilvl w:val="0"/>
          <w:numId w:val="3"/>
        </w:numPr>
        <w:tabs>
          <w:tab w:val="left" w:pos="4395"/>
        </w:tabs>
        <w:spacing w:line="259" w:lineRule="auto"/>
        <w:ind w:left="284" w:hanging="284"/>
        <w:jc w:val="both"/>
        <w:rPr>
          <w:rFonts w:asciiTheme="minorHAnsi" w:hAnsiTheme="minorHAnsi" w:cs="Arial"/>
          <w:snapToGrid w:val="0"/>
          <w:sz w:val="22"/>
          <w:szCs w:val="22"/>
        </w:rPr>
      </w:pPr>
      <w:r w:rsidRPr="008033A9">
        <w:rPr>
          <w:rFonts w:asciiTheme="minorHAnsi" w:hAnsiTheme="minorHAnsi" w:cs="Calibri"/>
          <w:sz w:val="22"/>
          <w:szCs w:val="22"/>
        </w:rPr>
        <w:t>Smluvní strany shodně prohlašují, že cena</w:t>
      </w:r>
      <w:r w:rsidR="00A314F4" w:rsidRPr="008033A9">
        <w:rPr>
          <w:rFonts w:asciiTheme="minorHAnsi" w:hAnsiTheme="minorHAnsi" w:cs="Calibri"/>
          <w:sz w:val="22"/>
          <w:szCs w:val="22"/>
        </w:rPr>
        <w:t xml:space="preserve"> uvedená v odst. 1 tohoto článku smlouvy</w:t>
      </w:r>
      <w:r w:rsidRPr="008033A9">
        <w:rPr>
          <w:rFonts w:asciiTheme="minorHAnsi" w:hAnsiTheme="minorHAnsi" w:cs="Calibri"/>
          <w:sz w:val="22"/>
          <w:szCs w:val="22"/>
        </w:rPr>
        <w:t xml:space="preserve"> je úplná a nejvýše přípustná, platná po celou dobu trvání této smlouvy a zahrnuje veškeré </w:t>
      </w:r>
      <w:r w:rsidR="004860C8">
        <w:rPr>
          <w:rFonts w:asciiTheme="minorHAnsi" w:hAnsiTheme="minorHAnsi" w:cs="Calibri"/>
          <w:sz w:val="22"/>
          <w:szCs w:val="22"/>
        </w:rPr>
        <w:t xml:space="preserve">činnosti </w:t>
      </w:r>
      <w:r w:rsidRPr="008033A9">
        <w:rPr>
          <w:rFonts w:asciiTheme="minorHAnsi" w:hAnsiTheme="minorHAnsi" w:cs="Calibri"/>
          <w:sz w:val="22"/>
          <w:szCs w:val="22"/>
        </w:rPr>
        <w:t xml:space="preserve">a náklady spojené s řádným provedením díla tak, jak je vymezeno touto smlouvou.  </w:t>
      </w:r>
    </w:p>
    <w:p w14:paraId="4616A67F" w14:textId="7D46A77C" w:rsidR="00937822" w:rsidRPr="008033A9" w:rsidRDefault="000F5F88" w:rsidP="0086380E">
      <w:pPr>
        <w:pStyle w:val="Odstavecseseznamem"/>
        <w:numPr>
          <w:ilvl w:val="0"/>
          <w:numId w:val="3"/>
        </w:numPr>
        <w:tabs>
          <w:tab w:val="left" w:pos="4395"/>
        </w:tabs>
        <w:spacing w:line="259" w:lineRule="auto"/>
        <w:ind w:left="284" w:hanging="284"/>
        <w:jc w:val="both"/>
        <w:rPr>
          <w:rFonts w:asciiTheme="minorHAnsi" w:hAnsiTheme="minorHAnsi" w:cs="Arial"/>
          <w:snapToGrid w:val="0"/>
          <w:sz w:val="22"/>
          <w:szCs w:val="22"/>
        </w:rPr>
      </w:pPr>
      <w:r w:rsidRPr="008033A9">
        <w:rPr>
          <w:rFonts w:asciiTheme="minorHAnsi" w:hAnsiTheme="minorHAnsi" w:cs="Calibri"/>
          <w:sz w:val="22"/>
          <w:szCs w:val="22"/>
        </w:rPr>
        <w:t>Veškeré možné změny ceny</w:t>
      </w:r>
      <w:r w:rsidR="004860C8">
        <w:rPr>
          <w:rFonts w:asciiTheme="minorHAnsi" w:hAnsiTheme="minorHAnsi" w:cs="Calibri"/>
          <w:sz w:val="22"/>
          <w:szCs w:val="22"/>
        </w:rPr>
        <w:t xml:space="preserve"> stanovené v odst. 1 tohoto článku smlouvy</w:t>
      </w:r>
      <w:r w:rsidRPr="008033A9">
        <w:rPr>
          <w:rFonts w:asciiTheme="minorHAnsi" w:hAnsiTheme="minorHAnsi" w:cs="Calibri"/>
          <w:sz w:val="22"/>
          <w:szCs w:val="22"/>
        </w:rPr>
        <w:t xml:space="preserve"> v návaznosti na možné změny nebo doplňky rozsahu předmětu smlouvy musí být před jejich realizací potvrzeny formou písemného dodatku obou smluvních stran. Úhradu za veškeré práce, které by zhotovitel provedl nad rámec rozsahu díla vymezeného touto smlouvou či případným dodatkem k této smlouvě, není objednatel povinen zhotoviteli poskytnout. </w:t>
      </w:r>
    </w:p>
    <w:p w14:paraId="4616A680" w14:textId="368CFD4D" w:rsidR="00CB5B7F" w:rsidRDefault="00CB5B7F" w:rsidP="0086380E">
      <w:pPr>
        <w:spacing w:after="0" w:line="259" w:lineRule="auto"/>
        <w:jc w:val="center"/>
        <w:rPr>
          <w:rFonts w:asciiTheme="minorHAnsi" w:hAnsiTheme="minorHAnsi" w:cs="Arial"/>
          <w:b/>
          <w:snapToGrid w:val="0"/>
          <w:sz w:val="24"/>
          <w:szCs w:val="24"/>
        </w:rPr>
      </w:pPr>
    </w:p>
    <w:p w14:paraId="59DE459E" w14:textId="3F21A5A6" w:rsidR="00E1784B" w:rsidRDefault="00E1784B" w:rsidP="0086380E">
      <w:pPr>
        <w:spacing w:after="0" w:line="259" w:lineRule="auto"/>
        <w:jc w:val="center"/>
        <w:rPr>
          <w:rFonts w:asciiTheme="minorHAnsi" w:hAnsiTheme="minorHAnsi" w:cs="Arial"/>
          <w:b/>
          <w:snapToGrid w:val="0"/>
          <w:sz w:val="24"/>
          <w:szCs w:val="24"/>
        </w:rPr>
      </w:pPr>
    </w:p>
    <w:p w14:paraId="4616A681" w14:textId="77777777" w:rsidR="00937822" w:rsidRPr="008033A9" w:rsidRDefault="00937822" w:rsidP="0086380E">
      <w:pPr>
        <w:spacing w:after="0" w:line="259" w:lineRule="auto"/>
        <w:jc w:val="center"/>
        <w:rPr>
          <w:rFonts w:asciiTheme="minorHAnsi" w:hAnsiTheme="minorHAnsi" w:cs="Arial"/>
          <w:b/>
          <w:snapToGrid w:val="0"/>
          <w:sz w:val="24"/>
          <w:szCs w:val="24"/>
        </w:rPr>
      </w:pPr>
      <w:r w:rsidRPr="008033A9">
        <w:rPr>
          <w:rFonts w:asciiTheme="minorHAnsi" w:hAnsiTheme="minorHAnsi" w:cs="Arial"/>
          <w:b/>
          <w:snapToGrid w:val="0"/>
          <w:sz w:val="24"/>
          <w:szCs w:val="24"/>
        </w:rPr>
        <w:t>V.</w:t>
      </w:r>
    </w:p>
    <w:p w14:paraId="4616A682" w14:textId="77777777" w:rsidR="00BB4FAF" w:rsidRDefault="00BB4FAF" w:rsidP="0086380E">
      <w:pPr>
        <w:spacing w:after="0" w:line="259" w:lineRule="auto"/>
        <w:jc w:val="center"/>
        <w:rPr>
          <w:rFonts w:asciiTheme="minorHAnsi" w:hAnsiTheme="minorHAnsi" w:cs="Arial"/>
          <w:b/>
          <w:snapToGrid w:val="0"/>
          <w:sz w:val="24"/>
          <w:szCs w:val="24"/>
        </w:rPr>
      </w:pPr>
      <w:r w:rsidRPr="008033A9">
        <w:rPr>
          <w:rFonts w:asciiTheme="minorHAnsi" w:hAnsiTheme="minorHAnsi" w:cs="Arial"/>
          <w:b/>
          <w:snapToGrid w:val="0"/>
          <w:sz w:val="24"/>
          <w:szCs w:val="24"/>
        </w:rPr>
        <w:t>Platební podmínky</w:t>
      </w:r>
    </w:p>
    <w:p w14:paraId="4616A683" w14:textId="77777777" w:rsidR="008033A9" w:rsidRPr="008033A9" w:rsidRDefault="008033A9" w:rsidP="0086380E">
      <w:pPr>
        <w:spacing w:after="0" w:line="259" w:lineRule="auto"/>
        <w:jc w:val="center"/>
        <w:rPr>
          <w:rFonts w:asciiTheme="minorHAnsi" w:hAnsiTheme="minorHAnsi" w:cs="Arial"/>
          <w:b/>
          <w:snapToGrid w:val="0"/>
          <w:sz w:val="24"/>
          <w:szCs w:val="24"/>
        </w:rPr>
      </w:pPr>
    </w:p>
    <w:p w14:paraId="4616A684" w14:textId="0C7CEB79" w:rsidR="00A314F4" w:rsidRPr="008033A9" w:rsidRDefault="00593713" w:rsidP="0086380E">
      <w:pPr>
        <w:pStyle w:val="Odstavecseseznamem"/>
        <w:numPr>
          <w:ilvl w:val="0"/>
          <w:numId w:val="4"/>
        </w:numPr>
        <w:tabs>
          <w:tab w:val="left" w:pos="0"/>
        </w:tabs>
        <w:spacing w:line="259" w:lineRule="auto"/>
        <w:ind w:left="284" w:hanging="284"/>
        <w:jc w:val="both"/>
        <w:rPr>
          <w:rFonts w:asciiTheme="minorHAnsi" w:hAnsiTheme="minorHAnsi" w:cs="Calibri"/>
          <w:sz w:val="22"/>
          <w:szCs w:val="22"/>
        </w:rPr>
      </w:pPr>
      <w:r>
        <w:rPr>
          <w:rFonts w:asciiTheme="minorHAnsi" w:hAnsiTheme="minorHAnsi" w:cs="Arial"/>
          <w:snapToGrid w:val="0"/>
          <w:sz w:val="22"/>
          <w:szCs w:val="22"/>
        </w:rPr>
        <w:t xml:space="preserve">Smluvní strany se dohodly, že cena za zhotovení díla dle </w:t>
      </w:r>
      <w:r w:rsidR="00A314F4" w:rsidRPr="008033A9">
        <w:rPr>
          <w:rFonts w:asciiTheme="minorHAnsi" w:hAnsiTheme="minorHAnsi" w:cs="Arial"/>
          <w:snapToGrid w:val="0"/>
          <w:sz w:val="22"/>
          <w:szCs w:val="22"/>
        </w:rPr>
        <w:t>této smlouvy bude objednatel</w:t>
      </w:r>
      <w:r>
        <w:rPr>
          <w:rFonts w:asciiTheme="minorHAnsi" w:hAnsiTheme="minorHAnsi" w:cs="Arial"/>
          <w:snapToGrid w:val="0"/>
          <w:sz w:val="22"/>
          <w:szCs w:val="22"/>
        </w:rPr>
        <w:t>em</w:t>
      </w:r>
      <w:r w:rsidR="00A314F4" w:rsidRPr="008033A9">
        <w:rPr>
          <w:rFonts w:asciiTheme="minorHAnsi" w:hAnsiTheme="minorHAnsi" w:cs="Arial"/>
          <w:snapToGrid w:val="0"/>
          <w:sz w:val="22"/>
          <w:szCs w:val="22"/>
        </w:rPr>
        <w:t xml:space="preserve"> </w:t>
      </w:r>
      <w:r w:rsidR="00ED7409" w:rsidRPr="008033A9">
        <w:rPr>
          <w:rFonts w:asciiTheme="minorHAnsi" w:hAnsiTheme="minorHAnsi" w:cs="Arial"/>
          <w:snapToGrid w:val="0"/>
          <w:sz w:val="22"/>
          <w:szCs w:val="22"/>
        </w:rPr>
        <w:t>hra</w:t>
      </w:r>
      <w:r w:rsidR="00ED7409">
        <w:rPr>
          <w:rFonts w:asciiTheme="minorHAnsi" w:hAnsiTheme="minorHAnsi" w:cs="Arial"/>
          <w:snapToGrid w:val="0"/>
          <w:sz w:val="22"/>
          <w:szCs w:val="22"/>
        </w:rPr>
        <w:t>zena</w:t>
      </w:r>
      <w:r w:rsidR="00ED7409" w:rsidRPr="008033A9">
        <w:rPr>
          <w:rFonts w:asciiTheme="minorHAnsi" w:hAnsiTheme="minorHAnsi" w:cs="Arial"/>
          <w:snapToGrid w:val="0"/>
          <w:sz w:val="22"/>
          <w:szCs w:val="22"/>
        </w:rPr>
        <w:t xml:space="preserve"> </w:t>
      </w:r>
      <w:r w:rsidR="00ED7409">
        <w:rPr>
          <w:rFonts w:asciiTheme="minorHAnsi" w:hAnsiTheme="minorHAnsi" w:cs="Arial"/>
          <w:snapToGrid w:val="0"/>
          <w:sz w:val="22"/>
          <w:szCs w:val="22"/>
        </w:rPr>
        <w:t>zhotoviteli</w:t>
      </w:r>
      <w:r>
        <w:rPr>
          <w:rFonts w:asciiTheme="minorHAnsi" w:hAnsiTheme="minorHAnsi" w:cs="Arial"/>
          <w:snapToGrid w:val="0"/>
          <w:sz w:val="22"/>
          <w:szCs w:val="22"/>
        </w:rPr>
        <w:t xml:space="preserve"> postupně, tj. vždy za jednotlivé dílčí části díla, a to </w:t>
      </w:r>
      <w:r w:rsidR="00A314F4" w:rsidRPr="008033A9">
        <w:rPr>
          <w:rFonts w:asciiTheme="minorHAnsi" w:hAnsiTheme="minorHAnsi" w:cs="Arial"/>
          <w:snapToGrid w:val="0"/>
          <w:sz w:val="22"/>
          <w:szCs w:val="22"/>
        </w:rPr>
        <w:t xml:space="preserve">na základě zhotovitelem předložených faktur. Zhotovitel je oprávněn fakturovat jednotlivá dílčí díla až po jejich </w:t>
      </w:r>
      <w:r w:rsidR="00D374B6">
        <w:rPr>
          <w:rFonts w:asciiTheme="minorHAnsi" w:hAnsiTheme="minorHAnsi" w:cs="Arial"/>
          <w:snapToGrid w:val="0"/>
          <w:sz w:val="22"/>
          <w:szCs w:val="22"/>
        </w:rPr>
        <w:t>řádném</w:t>
      </w:r>
      <w:r w:rsidR="00A314F4" w:rsidRPr="008033A9">
        <w:rPr>
          <w:rFonts w:asciiTheme="minorHAnsi" w:hAnsiTheme="minorHAnsi" w:cs="Arial"/>
          <w:snapToGrid w:val="0"/>
          <w:sz w:val="22"/>
          <w:szCs w:val="22"/>
        </w:rPr>
        <w:t xml:space="preserve"> předání a převzetí objednatelem.</w:t>
      </w:r>
      <w:r w:rsidR="00444591">
        <w:rPr>
          <w:rFonts w:asciiTheme="minorHAnsi" w:hAnsiTheme="minorHAnsi" w:cs="Arial"/>
          <w:snapToGrid w:val="0"/>
          <w:sz w:val="22"/>
          <w:szCs w:val="22"/>
        </w:rPr>
        <w:t xml:space="preserve"> V součtu cen uvedených na fakturách </w:t>
      </w:r>
      <w:r w:rsidR="007C7B8E">
        <w:rPr>
          <w:rFonts w:asciiTheme="minorHAnsi" w:hAnsiTheme="minorHAnsi" w:cs="Arial"/>
          <w:snapToGrid w:val="0"/>
          <w:sz w:val="22"/>
          <w:szCs w:val="22"/>
        </w:rPr>
        <w:t xml:space="preserve">za jednotlivé dílčí části díla </w:t>
      </w:r>
      <w:r w:rsidR="00444591">
        <w:rPr>
          <w:rFonts w:asciiTheme="minorHAnsi" w:hAnsiTheme="minorHAnsi" w:cs="Arial"/>
          <w:snapToGrid w:val="0"/>
          <w:sz w:val="22"/>
          <w:szCs w:val="22"/>
        </w:rPr>
        <w:t>nesmí celková cena přesáhnout částku uvedenou v čl. IV. odst. 1 této smlouvy.</w:t>
      </w:r>
    </w:p>
    <w:p w14:paraId="4616A686" w14:textId="77777777" w:rsidR="00A314F4" w:rsidRPr="008033A9" w:rsidRDefault="00A314F4" w:rsidP="0086380E">
      <w:pPr>
        <w:pStyle w:val="Odstavecseseznamem"/>
        <w:numPr>
          <w:ilvl w:val="0"/>
          <w:numId w:val="4"/>
        </w:numPr>
        <w:tabs>
          <w:tab w:val="left" w:pos="4395"/>
        </w:tabs>
        <w:spacing w:line="259" w:lineRule="auto"/>
        <w:ind w:left="284" w:hanging="284"/>
        <w:jc w:val="both"/>
        <w:rPr>
          <w:rFonts w:asciiTheme="minorHAnsi" w:hAnsiTheme="minorHAnsi" w:cs="Calibri"/>
          <w:sz w:val="22"/>
          <w:szCs w:val="22"/>
        </w:rPr>
      </w:pPr>
      <w:r w:rsidRPr="008033A9">
        <w:rPr>
          <w:rFonts w:asciiTheme="minorHAnsi" w:hAnsiTheme="minorHAnsi" w:cs="Calibri"/>
          <w:sz w:val="22"/>
          <w:szCs w:val="22"/>
        </w:rPr>
        <w:t>Lhůta splatnosti faktury bude činit čtrnáct dnů od data jejího prokazatelného doručení objednateli.</w:t>
      </w:r>
    </w:p>
    <w:p w14:paraId="4616A687" w14:textId="22F7BF4E" w:rsidR="00A314F4" w:rsidRPr="008033A9" w:rsidRDefault="00A314F4" w:rsidP="0086380E">
      <w:pPr>
        <w:pStyle w:val="Odstavecseseznamem"/>
        <w:numPr>
          <w:ilvl w:val="0"/>
          <w:numId w:val="4"/>
        </w:numPr>
        <w:tabs>
          <w:tab w:val="left" w:pos="4395"/>
        </w:tabs>
        <w:spacing w:line="259" w:lineRule="auto"/>
        <w:ind w:left="284" w:hanging="284"/>
        <w:jc w:val="both"/>
        <w:rPr>
          <w:rFonts w:asciiTheme="minorHAnsi" w:hAnsiTheme="minorHAnsi" w:cs="Calibri"/>
          <w:sz w:val="22"/>
          <w:szCs w:val="22"/>
        </w:rPr>
      </w:pPr>
      <w:r w:rsidRPr="008033A9">
        <w:rPr>
          <w:rFonts w:asciiTheme="minorHAnsi" w:hAnsiTheme="minorHAnsi" w:cs="Calibri"/>
          <w:sz w:val="22"/>
          <w:szCs w:val="22"/>
        </w:rPr>
        <w:t>V případě prodlení objednatele s úhradou faktury je zhotovitel oprávněn požadovat po objednateli úhradu smluvní pokuty ve výši 0,1</w:t>
      </w:r>
      <w:r w:rsidR="007412ED">
        <w:rPr>
          <w:rFonts w:asciiTheme="minorHAnsi" w:hAnsiTheme="minorHAnsi" w:cs="Calibri"/>
          <w:sz w:val="22"/>
          <w:szCs w:val="22"/>
        </w:rPr>
        <w:t xml:space="preserve"> </w:t>
      </w:r>
      <w:r w:rsidRPr="008033A9">
        <w:rPr>
          <w:rFonts w:asciiTheme="minorHAnsi" w:hAnsiTheme="minorHAnsi" w:cs="Calibri"/>
          <w:sz w:val="22"/>
          <w:szCs w:val="22"/>
        </w:rPr>
        <w:t>% dlužné částky za každý započatý den prodlení.</w:t>
      </w:r>
    </w:p>
    <w:p w14:paraId="4616A690" w14:textId="62317185" w:rsidR="00A314F4" w:rsidRPr="0035490B" w:rsidRDefault="00A314F4" w:rsidP="0086380E">
      <w:pPr>
        <w:pStyle w:val="Odstavecseseznamem"/>
        <w:numPr>
          <w:ilvl w:val="0"/>
          <w:numId w:val="4"/>
        </w:numPr>
        <w:tabs>
          <w:tab w:val="left" w:pos="1260"/>
        </w:tabs>
        <w:spacing w:line="259" w:lineRule="auto"/>
        <w:ind w:left="284" w:hanging="284"/>
        <w:jc w:val="both"/>
        <w:rPr>
          <w:rFonts w:asciiTheme="minorHAnsi" w:hAnsiTheme="minorHAnsi" w:cs="Calibri"/>
          <w:sz w:val="22"/>
          <w:szCs w:val="22"/>
        </w:rPr>
      </w:pPr>
      <w:r w:rsidRPr="0035490B">
        <w:rPr>
          <w:rFonts w:asciiTheme="minorHAnsi" w:hAnsiTheme="minorHAnsi" w:cs="Calibri"/>
          <w:sz w:val="22"/>
          <w:szCs w:val="22"/>
        </w:rPr>
        <w:t>Faktura musí obsahovat náležitosti</w:t>
      </w:r>
      <w:r w:rsidR="006C7312">
        <w:rPr>
          <w:rFonts w:asciiTheme="minorHAnsi" w:hAnsiTheme="minorHAnsi" w:cs="Calibri"/>
          <w:sz w:val="22"/>
          <w:szCs w:val="22"/>
        </w:rPr>
        <w:t xml:space="preserve"> </w:t>
      </w:r>
      <w:r w:rsidRPr="0035490B">
        <w:rPr>
          <w:rFonts w:asciiTheme="minorHAnsi" w:hAnsiTheme="minorHAnsi" w:cs="Calibri"/>
          <w:sz w:val="22"/>
          <w:szCs w:val="22"/>
        </w:rPr>
        <w:t>stanovené příslušnými právními předpisy</w:t>
      </w:r>
      <w:r w:rsidR="009C77DA">
        <w:rPr>
          <w:rFonts w:asciiTheme="minorHAnsi" w:hAnsiTheme="minorHAnsi" w:cs="Calibri"/>
          <w:sz w:val="22"/>
          <w:szCs w:val="22"/>
        </w:rPr>
        <w:t xml:space="preserve"> pro neplátce DPH</w:t>
      </w:r>
      <w:r w:rsidR="007412ED" w:rsidRPr="0035490B">
        <w:rPr>
          <w:rFonts w:asciiTheme="minorHAnsi" w:hAnsiTheme="minorHAnsi" w:cs="Calibri"/>
          <w:sz w:val="22"/>
          <w:szCs w:val="22"/>
        </w:rPr>
        <w:t>.</w:t>
      </w:r>
    </w:p>
    <w:p w14:paraId="4616A691" w14:textId="77777777" w:rsidR="00A314F4" w:rsidRPr="008033A9" w:rsidRDefault="00A314F4" w:rsidP="0086380E">
      <w:pPr>
        <w:pStyle w:val="Odstavecseseznamem"/>
        <w:numPr>
          <w:ilvl w:val="0"/>
          <w:numId w:val="4"/>
        </w:numPr>
        <w:tabs>
          <w:tab w:val="left" w:pos="1260"/>
        </w:tabs>
        <w:spacing w:line="259" w:lineRule="auto"/>
        <w:ind w:left="284" w:hanging="284"/>
        <w:jc w:val="both"/>
        <w:rPr>
          <w:rFonts w:asciiTheme="minorHAnsi" w:hAnsiTheme="minorHAnsi" w:cs="Calibri"/>
          <w:sz w:val="22"/>
          <w:szCs w:val="22"/>
        </w:rPr>
      </w:pPr>
      <w:r w:rsidRPr="008033A9">
        <w:rPr>
          <w:rFonts w:asciiTheme="minorHAnsi" w:hAnsiTheme="minorHAnsi" w:cs="Calibri"/>
          <w:sz w:val="22"/>
          <w:szCs w:val="22"/>
        </w:rPr>
        <w:t xml:space="preserve">Budou-li údaje na faktuře nesprávné či neúplné, je </w:t>
      </w:r>
      <w:r w:rsidR="005D77A7" w:rsidRPr="008033A9">
        <w:rPr>
          <w:rFonts w:asciiTheme="minorHAnsi" w:hAnsiTheme="minorHAnsi" w:cs="Calibri"/>
          <w:sz w:val="22"/>
          <w:szCs w:val="22"/>
        </w:rPr>
        <w:t>objednatel</w:t>
      </w:r>
      <w:r w:rsidRPr="008033A9">
        <w:rPr>
          <w:rFonts w:asciiTheme="minorHAnsi" w:hAnsiTheme="minorHAnsi" w:cs="Calibri"/>
          <w:sz w:val="22"/>
          <w:szCs w:val="22"/>
        </w:rPr>
        <w:t xml:space="preserve"> oprávněn fakturu do uplynutí termínu její splatnosti vrátit </w:t>
      </w:r>
      <w:r w:rsidR="005D77A7" w:rsidRPr="008033A9">
        <w:rPr>
          <w:rFonts w:asciiTheme="minorHAnsi" w:hAnsiTheme="minorHAnsi" w:cs="Calibri"/>
          <w:sz w:val="22"/>
          <w:szCs w:val="22"/>
        </w:rPr>
        <w:t>zhotovitel</w:t>
      </w:r>
      <w:r w:rsidR="009B7A4A">
        <w:rPr>
          <w:rFonts w:asciiTheme="minorHAnsi" w:hAnsiTheme="minorHAnsi" w:cs="Calibri"/>
          <w:sz w:val="22"/>
          <w:szCs w:val="22"/>
        </w:rPr>
        <w:t>i</w:t>
      </w:r>
      <w:r w:rsidR="005D77A7" w:rsidRPr="008033A9">
        <w:rPr>
          <w:rFonts w:asciiTheme="minorHAnsi" w:hAnsiTheme="minorHAnsi" w:cs="Calibri"/>
          <w:sz w:val="22"/>
          <w:szCs w:val="22"/>
        </w:rPr>
        <w:t xml:space="preserve"> </w:t>
      </w:r>
      <w:r w:rsidRPr="008033A9">
        <w:rPr>
          <w:rFonts w:asciiTheme="minorHAnsi" w:hAnsiTheme="minorHAnsi" w:cs="Calibri"/>
          <w:sz w:val="22"/>
          <w:szCs w:val="22"/>
        </w:rPr>
        <w:t xml:space="preserve">s označením údaje, který je na faktuře uveden nesprávně či který na faktuře chybí, přičemž vrácením faktury se ruší původní lhůta splatnosti. </w:t>
      </w:r>
      <w:r w:rsidR="005D77A7" w:rsidRPr="008033A9">
        <w:rPr>
          <w:rFonts w:asciiTheme="minorHAnsi" w:hAnsiTheme="minorHAnsi" w:cs="Calibri"/>
          <w:sz w:val="22"/>
          <w:szCs w:val="22"/>
        </w:rPr>
        <w:t xml:space="preserve">Zhotovitel </w:t>
      </w:r>
      <w:r w:rsidRPr="008033A9">
        <w:rPr>
          <w:rFonts w:asciiTheme="minorHAnsi" w:hAnsiTheme="minorHAnsi" w:cs="Calibri"/>
          <w:sz w:val="22"/>
          <w:szCs w:val="22"/>
        </w:rPr>
        <w:t xml:space="preserve">bez zbytečného odkladu fakturu opraví či vystaví fakturu novou. Lhůta splatnosti běží ode dne prokazatelného doručení opravené či nové faktury </w:t>
      </w:r>
      <w:r w:rsidR="005D77A7" w:rsidRPr="008033A9">
        <w:rPr>
          <w:rFonts w:asciiTheme="minorHAnsi" w:hAnsiTheme="minorHAnsi" w:cs="Calibri"/>
          <w:sz w:val="22"/>
          <w:szCs w:val="22"/>
        </w:rPr>
        <w:t>objednateli</w:t>
      </w:r>
      <w:r w:rsidRPr="008033A9">
        <w:rPr>
          <w:rFonts w:asciiTheme="minorHAnsi" w:hAnsiTheme="minorHAnsi" w:cs="Calibri"/>
          <w:sz w:val="22"/>
          <w:szCs w:val="22"/>
        </w:rPr>
        <w:t>.</w:t>
      </w:r>
    </w:p>
    <w:p w14:paraId="4616A692" w14:textId="63EB7013" w:rsidR="00A314F4" w:rsidRPr="00B56EEF" w:rsidRDefault="00A314F4" w:rsidP="0086380E">
      <w:pPr>
        <w:pStyle w:val="Odstavecseseznamem"/>
        <w:numPr>
          <w:ilvl w:val="0"/>
          <w:numId w:val="4"/>
        </w:numPr>
        <w:tabs>
          <w:tab w:val="left" w:pos="1260"/>
        </w:tabs>
        <w:spacing w:line="259" w:lineRule="auto"/>
        <w:ind w:left="284" w:hanging="284"/>
        <w:jc w:val="both"/>
        <w:rPr>
          <w:rFonts w:asciiTheme="minorHAnsi" w:hAnsiTheme="minorHAnsi" w:cs="Calibri"/>
          <w:sz w:val="22"/>
          <w:szCs w:val="22"/>
        </w:rPr>
      </w:pPr>
      <w:r w:rsidRPr="008033A9">
        <w:rPr>
          <w:rFonts w:asciiTheme="minorHAnsi" w:hAnsiTheme="minorHAnsi" w:cs="Calibri"/>
          <w:sz w:val="22"/>
          <w:szCs w:val="22"/>
        </w:rPr>
        <w:t>Fakturu lze doručit též elektronicky na adresu</w:t>
      </w:r>
      <w:r w:rsidR="00B56EEF">
        <w:t xml:space="preserve"> </w:t>
      </w:r>
      <w:hyperlink r:id="rId9" w:history="1">
        <w:r w:rsidR="00B56EEF" w:rsidRPr="00FE0BD6">
          <w:rPr>
            <w:rStyle w:val="Hypertextovodkaz"/>
            <w:rFonts w:ascii="Calibri" w:eastAsia="Calibri" w:hAnsi="Calibri"/>
            <w:sz w:val="22"/>
            <w:szCs w:val="22"/>
            <w:lang w:eastAsia="en-US"/>
          </w:rPr>
          <w:t>posta@mmp.cz</w:t>
        </w:r>
      </w:hyperlink>
      <w:r w:rsidR="00B56EEF" w:rsidRPr="008033A9">
        <w:rPr>
          <w:rFonts w:asciiTheme="minorHAnsi" w:hAnsiTheme="minorHAnsi" w:cs="Calibri"/>
          <w:sz w:val="22"/>
          <w:szCs w:val="22"/>
        </w:rPr>
        <w:t>.</w:t>
      </w:r>
    </w:p>
    <w:p w14:paraId="4616A693" w14:textId="77777777" w:rsidR="000879AA" w:rsidRDefault="00A314F4" w:rsidP="0086380E">
      <w:pPr>
        <w:pStyle w:val="Odstavecseseznamem"/>
        <w:numPr>
          <w:ilvl w:val="0"/>
          <w:numId w:val="4"/>
        </w:numPr>
        <w:tabs>
          <w:tab w:val="left" w:pos="1260"/>
        </w:tabs>
        <w:spacing w:line="259" w:lineRule="auto"/>
        <w:ind w:left="284" w:hanging="284"/>
        <w:jc w:val="both"/>
        <w:rPr>
          <w:rFonts w:asciiTheme="minorHAnsi" w:hAnsiTheme="minorHAnsi" w:cs="Calibri"/>
          <w:sz w:val="22"/>
          <w:szCs w:val="22"/>
        </w:rPr>
      </w:pPr>
      <w:r w:rsidRPr="008033A9">
        <w:rPr>
          <w:rFonts w:asciiTheme="minorHAnsi" w:hAnsiTheme="minorHAnsi" w:cs="Calibri"/>
          <w:sz w:val="22"/>
          <w:szCs w:val="22"/>
        </w:rPr>
        <w:t xml:space="preserve">Veškeré platby fakturovaných částek budou provedeny bezhotovostním převodem na účet </w:t>
      </w:r>
      <w:r w:rsidR="005D77A7" w:rsidRPr="008033A9">
        <w:rPr>
          <w:rFonts w:asciiTheme="minorHAnsi" w:hAnsiTheme="minorHAnsi" w:cs="Calibri"/>
          <w:sz w:val="22"/>
          <w:szCs w:val="22"/>
        </w:rPr>
        <w:t xml:space="preserve">zhotovitele </w:t>
      </w:r>
      <w:r w:rsidRPr="008033A9">
        <w:rPr>
          <w:rFonts w:asciiTheme="minorHAnsi" w:hAnsiTheme="minorHAnsi" w:cs="Calibri"/>
          <w:sz w:val="22"/>
          <w:szCs w:val="22"/>
        </w:rPr>
        <w:t xml:space="preserve">uvedený na faktuře. </w:t>
      </w:r>
    </w:p>
    <w:p w14:paraId="4616A694" w14:textId="77777777" w:rsidR="00A314F4" w:rsidRPr="000879AA" w:rsidRDefault="000879AA" w:rsidP="0017095B">
      <w:pPr>
        <w:pStyle w:val="Odstavecseseznamem"/>
        <w:numPr>
          <w:ilvl w:val="0"/>
          <w:numId w:val="4"/>
        </w:numPr>
        <w:tabs>
          <w:tab w:val="left" w:pos="1260"/>
        </w:tabs>
        <w:ind w:left="284" w:hanging="284"/>
        <w:jc w:val="both"/>
        <w:rPr>
          <w:rFonts w:asciiTheme="minorHAnsi" w:hAnsiTheme="minorHAnsi" w:cs="Calibri"/>
          <w:sz w:val="22"/>
          <w:szCs w:val="22"/>
        </w:rPr>
      </w:pPr>
      <w:r w:rsidRPr="000879AA">
        <w:rPr>
          <w:rFonts w:asciiTheme="minorHAnsi" w:hAnsiTheme="minorHAnsi" w:cs="Arial"/>
          <w:sz w:val="22"/>
          <w:szCs w:val="22"/>
        </w:rPr>
        <w:t>Nejedná se o práce v číselníku CZ-CPA 41-43.</w:t>
      </w:r>
    </w:p>
    <w:p w14:paraId="4616A696" w14:textId="36033EE1" w:rsidR="00A314F4" w:rsidRPr="0017095B" w:rsidRDefault="00A314F4" w:rsidP="0017095B">
      <w:pPr>
        <w:pStyle w:val="Odstavecseseznamem"/>
        <w:numPr>
          <w:ilvl w:val="0"/>
          <w:numId w:val="4"/>
        </w:numPr>
        <w:tabs>
          <w:tab w:val="left" w:pos="1260"/>
        </w:tabs>
        <w:ind w:left="284" w:hanging="284"/>
        <w:jc w:val="both"/>
        <w:rPr>
          <w:rFonts w:asciiTheme="minorHAnsi" w:hAnsiTheme="minorHAnsi" w:cs="Calibri"/>
        </w:rPr>
      </w:pPr>
      <w:r w:rsidRPr="008033A9">
        <w:rPr>
          <w:rFonts w:asciiTheme="minorHAnsi" w:hAnsiTheme="minorHAnsi" w:cs="Calibri"/>
          <w:sz w:val="22"/>
          <w:szCs w:val="22"/>
        </w:rPr>
        <w:t>Za okamžik úhrady fakturované částky se považuje okamžik, kdy dojde k </w:t>
      </w:r>
      <w:r w:rsidR="005D77A7" w:rsidRPr="008033A9">
        <w:rPr>
          <w:rFonts w:asciiTheme="minorHAnsi" w:hAnsiTheme="minorHAnsi" w:cs="Calibri"/>
          <w:sz w:val="22"/>
          <w:szCs w:val="22"/>
        </w:rPr>
        <w:t>připsání</w:t>
      </w:r>
      <w:r w:rsidRPr="008033A9">
        <w:rPr>
          <w:rFonts w:asciiTheme="minorHAnsi" w:hAnsiTheme="minorHAnsi" w:cs="Calibri"/>
          <w:sz w:val="22"/>
          <w:szCs w:val="22"/>
        </w:rPr>
        <w:t xml:space="preserve"> příslušné částky </w:t>
      </w:r>
      <w:r w:rsidR="005D77A7" w:rsidRPr="008033A9">
        <w:rPr>
          <w:rFonts w:asciiTheme="minorHAnsi" w:hAnsiTheme="minorHAnsi" w:cs="Calibri"/>
          <w:sz w:val="22"/>
          <w:szCs w:val="22"/>
        </w:rPr>
        <w:t>na účet</w:t>
      </w:r>
      <w:r w:rsidRPr="008033A9">
        <w:rPr>
          <w:rFonts w:asciiTheme="minorHAnsi" w:hAnsiTheme="minorHAnsi" w:cs="Calibri"/>
          <w:sz w:val="22"/>
          <w:szCs w:val="22"/>
        </w:rPr>
        <w:t xml:space="preserve"> </w:t>
      </w:r>
      <w:r w:rsidR="005D77A7" w:rsidRPr="008033A9">
        <w:rPr>
          <w:rFonts w:asciiTheme="minorHAnsi" w:hAnsiTheme="minorHAnsi" w:cs="Calibri"/>
          <w:sz w:val="22"/>
          <w:szCs w:val="22"/>
        </w:rPr>
        <w:t>zhotovitele</w:t>
      </w:r>
      <w:r w:rsidRPr="008033A9">
        <w:rPr>
          <w:rFonts w:asciiTheme="minorHAnsi" w:hAnsiTheme="minorHAnsi" w:cs="Calibri"/>
          <w:sz w:val="22"/>
          <w:szCs w:val="22"/>
        </w:rPr>
        <w:t xml:space="preserve">. </w:t>
      </w:r>
    </w:p>
    <w:p w14:paraId="4616A697" w14:textId="77777777" w:rsidR="00937822" w:rsidRPr="008033A9" w:rsidRDefault="005D77A7" w:rsidP="0017095B">
      <w:pPr>
        <w:pStyle w:val="Odstavecseseznamem"/>
        <w:numPr>
          <w:ilvl w:val="0"/>
          <w:numId w:val="4"/>
        </w:numPr>
        <w:tabs>
          <w:tab w:val="left" w:pos="1260"/>
        </w:tabs>
        <w:ind w:left="284" w:hanging="284"/>
        <w:jc w:val="both"/>
        <w:rPr>
          <w:rFonts w:asciiTheme="minorHAnsi" w:hAnsiTheme="minorHAnsi" w:cs="Calibri"/>
          <w:sz w:val="22"/>
          <w:szCs w:val="22"/>
        </w:rPr>
      </w:pPr>
      <w:r w:rsidRPr="008033A9">
        <w:rPr>
          <w:rFonts w:asciiTheme="minorHAnsi" w:hAnsiTheme="minorHAnsi" w:cs="Calibri"/>
          <w:sz w:val="22"/>
          <w:szCs w:val="22"/>
        </w:rPr>
        <w:lastRenderedPageBreak/>
        <w:t>Objednatel je</w:t>
      </w:r>
      <w:r w:rsidR="00A314F4" w:rsidRPr="008033A9">
        <w:rPr>
          <w:rFonts w:asciiTheme="minorHAnsi" w:hAnsiTheme="minorHAnsi" w:cs="Calibri"/>
          <w:sz w:val="22"/>
          <w:szCs w:val="22"/>
        </w:rPr>
        <w:t xml:space="preserve"> oprávněn na jakýkoli peněžitý nárok </w:t>
      </w:r>
      <w:r w:rsidRPr="008033A9">
        <w:rPr>
          <w:rFonts w:asciiTheme="minorHAnsi" w:hAnsiTheme="minorHAnsi" w:cs="Calibri"/>
          <w:sz w:val="22"/>
          <w:szCs w:val="22"/>
        </w:rPr>
        <w:t>zhotovitele</w:t>
      </w:r>
      <w:r w:rsidR="00A314F4" w:rsidRPr="008033A9">
        <w:rPr>
          <w:rFonts w:asciiTheme="minorHAnsi" w:hAnsiTheme="minorHAnsi" w:cs="Calibri"/>
          <w:sz w:val="22"/>
          <w:szCs w:val="22"/>
        </w:rPr>
        <w:t xml:space="preserve"> vyplývající z této smlouvy započítat veškeré pohledávky, které mu za </w:t>
      </w:r>
      <w:r w:rsidR="00DF0D38" w:rsidRPr="008033A9">
        <w:rPr>
          <w:rFonts w:asciiTheme="minorHAnsi" w:hAnsiTheme="minorHAnsi" w:cs="Calibri"/>
          <w:sz w:val="22"/>
          <w:szCs w:val="22"/>
        </w:rPr>
        <w:t>zhotovitelem</w:t>
      </w:r>
      <w:r w:rsidR="00A314F4" w:rsidRPr="008033A9">
        <w:rPr>
          <w:rFonts w:asciiTheme="minorHAnsi" w:hAnsiTheme="minorHAnsi" w:cs="Calibri"/>
          <w:sz w:val="22"/>
          <w:szCs w:val="22"/>
        </w:rPr>
        <w:t xml:space="preserve"> v průběhu trvání smluvního vztahu vzniknou.</w:t>
      </w:r>
    </w:p>
    <w:p w14:paraId="4616A698" w14:textId="77777777" w:rsidR="0077096F" w:rsidRPr="008033A9" w:rsidRDefault="009B7A4A" w:rsidP="0086380E">
      <w:pPr>
        <w:pStyle w:val="Odstavecseseznamem"/>
        <w:numPr>
          <w:ilvl w:val="0"/>
          <w:numId w:val="4"/>
        </w:numPr>
        <w:tabs>
          <w:tab w:val="left" w:pos="4395"/>
        </w:tabs>
        <w:spacing w:line="259" w:lineRule="auto"/>
        <w:ind w:left="284" w:hanging="284"/>
        <w:jc w:val="both"/>
        <w:rPr>
          <w:rFonts w:asciiTheme="minorHAnsi" w:hAnsiTheme="minorHAnsi" w:cs="Calibri"/>
          <w:sz w:val="22"/>
          <w:szCs w:val="22"/>
        </w:rPr>
      </w:pPr>
      <w:r>
        <w:rPr>
          <w:rFonts w:asciiTheme="minorHAnsi" w:hAnsiTheme="minorHAnsi" w:cs="Calibri"/>
          <w:sz w:val="22"/>
          <w:szCs w:val="22"/>
        </w:rPr>
        <w:t>Zhotovitel</w:t>
      </w:r>
      <w:r w:rsidR="0077096F" w:rsidRPr="008033A9">
        <w:rPr>
          <w:rFonts w:asciiTheme="minorHAnsi" w:hAnsiTheme="minorHAnsi" w:cs="Calibri"/>
          <w:sz w:val="22"/>
          <w:szCs w:val="22"/>
        </w:rPr>
        <w:t xml:space="preserve"> není oprávněn bez souhlasu </w:t>
      </w:r>
      <w:r>
        <w:rPr>
          <w:rFonts w:asciiTheme="minorHAnsi" w:hAnsiTheme="minorHAnsi" w:cs="Calibri"/>
          <w:sz w:val="22"/>
          <w:szCs w:val="22"/>
        </w:rPr>
        <w:t>objednatele</w:t>
      </w:r>
      <w:r w:rsidR="0077096F" w:rsidRPr="008033A9">
        <w:rPr>
          <w:rFonts w:asciiTheme="minorHAnsi" w:hAnsiTheme="minorHAnsi" w:cs="Calibri"/>
          <w:sz w:val="22"/>
          <w:szCs w:val="22"/>
        </w:rPr>
        <w:t xml:space="preserve"> postoupit třetí osobě jakoukoli tvrzenou pohledávku za </w:t>
      </w:r>
      <w:r>
        <w:rPr>
          <w:rFonts w:asciiTheme="minorHAnsi" w:hAnsiTheme="minorHAnsi" w:cs="Calibri"/>
          <w:sz w:val="22"/>
          <w:szCs w:val="22"/>
        </w:rPr>
        <w:t>zhotovitelem</w:t>
      </w:r>
      <w:r w:rsidR="0077096F" w:rsidRPr="008033A9">
        <w:rPr>
          <w:rFonts w:asciiTheme="minorHAnsi" w:hAnsiTheme="minorHAnsi" w:cs="Calibri"/>
          <w:sz w:val="22"/>
          <w:szCs w:val="22"/>
        </w:rPr>
        <w:t xml:space="preserve">. </w:t>
      </w:r>
    </w:p>
    <w:p w14:paraId="4616A699" w14:textId="77777777" w:rsidR="00937822" w:rsidRPr="008033A9" w:rsidRDefault="00937822" w:rsidP="0086380E">
      <w:pPr>
        <w:pStyle w:val="Odstavecseseznamem"/>
        <w:numPr>
          <w:ilvl w:val="0"/>
          <w:numId w:val="4"/>
        </w:numPr>
        <w:tabs>
          <w:tab w:val="left" w:pos="0"/>
        </w:tabs>
        <w:spacing w:line="259" w:lineRule="auto"/>
        <w:ind w:left="284" w:hanging="284"/>
        <w:jc w:val="both"/>
        <w:rPr>
          <w:rFonts w:asciiTheme="minorHAnsi" w:hAnsiTheme="minorHAnsi" w:cs="Arial"/>
          <w:snapToGrid w:val="0"/>
          <w:sz w:val="22"/>
          <w:szCs w:val="22"/>
        </w:rPr>
      </w:pPr>
      <w:r w:rsidRPr="008033A9">
        <w:rPr>
          <w:rFonts w:asciiTheme="minorHAnsi" w:hAnsiTheme="minorHAnsi" w:cs="Arial"/>
          <w:sz w:val="22"/>
          <w:szCs w:val="22"/>
        </w:rPr>
        <w:t>Dojde-li po uzavření smlouvy ke změně účtu zhotovitele, který je zveřejněn na stránkách České daňové správy, je zhotovitel povinen o tom neprodleně informovat objednatele.</w:t>
      </w:r>
    </w:p>
    <w:p w14:paraId="4616A69A" w14:textId="77777777" w:rsidR="00D65F63" w:rsidRDefault="00D65F63" w:rsidP="0086380E">
      <w:pPr>
        <w:spacing w:after="0" w:line="259" w:lineRule="auto"/>
        <w:rPr>
          <w:rFonts w:asciiTheme="minorHAnsi" w:hAnsiTheme="minorHAnsi" w:cs="Arial"/>
          <w:b/>
          <w:snapToGrid w:val="0"/>
        </w:rPr>
      </w:pPr>
    </w:p>
    <w:p w14:paraId="4616A69B" w14:textId="77777777" w:rsidR="00D65F63" w:rsidRDefault="00D65F63" w:rsidP="0086380E">
      <w:pPr>
        <w:spacing w:after="0" w:line="259" w:lineRule="auto"/>
        <w:jc w:val="center"/>
        <w:rPr>
          <w:rFonts w:asciiTheme="minorHAnsi" w:hAnsiTheme="minorHAnsi" w:cs="Arial"/>
          <w:b/>
          <w:snapToGrid w:val="0"/>
        </w:rPr>
      </w:pPr>
    </w:p>
    <w:p w14:paraId="4616A69C" w14:textId="087004DC" w:rsidR="0085134F" w:rsidRPr="008033A9" w:rsidRDefault="0085134F" w:rsidP="0086380E">
      <w:pPr>
        <w:spacing w:after="0" w:line="259" w:lineRule="auto"/>
        <w:jc w:val="center"/>
        <w:rPr>
          <w:rFonts w:asciiTheme="minorHAnsi" w:hAnsiTheme="minorHAnsi" w:cs="Arial"/>
          <w:b/>
          <w:snapToGrid w:val="0"/>
        </w:rPr>
      </w:pPr>
      <w:r w:rsidRPr="008033A9">
        <w:rPr>
          <w:rFonts w:asciiTheme="minorHAnsi" w:hAnsiTheme="minorHAnsi" w:cs="Arial"/>
          <w:b/>
          <w:snapToGrid w:val="0"/>
        </w:rPr>
        <w:t>VI.</w:t>
      </w:r>
    </w:p>
    <w:p w14:paraId="4616A69D" w14:textId="77777777" w:rsidR="0085134F" w:rsidRPr="008033A9" w:rsidRDefault="0085134F" w:rsidP="0086380E">
      <w:pPr>
        <w:spacing w:after="0" w:line="259" w:lineRule="auto"/>
        <w:jc w:val="center"/>
        <w:rPr>
          <w:rFonts w:asciiTheme="minorHAnsi" w:hAnsiTheme="minorHAnsi" w:cs="Arial"/>
          <w:b/>
          <w:snapToGrid w:val="0"/>
        </w:rPr>
      </w:pPr>
      <w:r w:rsidRPr="008033A9">
        <w:rPr>
          <w:rFonts w:asciiTheme="minorHAnsi" w:hAnsiTheme="minorHAnsi" w:cs="Arial"/>
          <w:b/>
          <w:snapToGrid w:val="0"/>
        </w:rPr>
        <w:t>Provádění díla</w:t>
      </w:r>
    </w:p>
    <w:p w14:paraId="4616A69E" w14:textId="77777777" w:rsidR="008033A9" w:rsidRDefault="008033A9" w:rsidP="0086380E">
      <w:pPr>
        <w:tabs>
          <w:tab w:val="left" w:pos="0"/>
        </w:tabs>
        <w:spacing w:after="0" w:line="259" w:lineRule="auto"/>
        <w:jc w:val="both"/>
        <w:rPr>
          <w:rFonts w:asciiTheme="minorHAnsi" w:hAnsiTheme="minorHAnsi" w:cs="Arial"/>
        </w:rPr>
      </w:pPr>
    </w:p>
    <w:p w14:paraId="4616A69F" w14:textId="77777777" w:rsidR="0015157D" w:rsidRPr="008033A9" w:rsidRDefault="0015157D" w:rsidP="0086380E">
      <w:pPr>
        <w:pStyle w:val="Odstavecseseznamem"/>
        <w:numPr>
          <w:ilvl w:val="0"/>
          <w:numId w:val="6"/>
        </w:numPr>
        <w:tabs>
          <w:tab w:val="left" w:pos="0"/>
        </w:tabs>
        <w:spacing w:line="259" w:lineRule="auto"/>
        <w:ind w:left="426" w:hanging="426"/>
        <w:jc w:val="both"/>
        <w:rPr>
          <w:rFonts w:asciiTheme="minorHAnsi" w:hAnsiTheme="minorHAnsi" w:cs="Calibri"/>
          <w:sz w:val="22"/>
          <w:szCs w:val="22"/>
        </w:rPr>
      </w:pPr>
      <w:r w:rsidRPr="008033A9">
        <w:rPr>
          <w:rFonts w:asciiTheme="minorHAnsi" w:hAnsiTheme="minorHAnsi" w:cs="Arial"/>
          <w:sz w:val="22"/>
          <w:szCs w:val="22"/>
        </w:rPr>
        <w:t xml:space="preserve">Zhotovitel </w:t>
      </w:r>
      <w:r w:rsidR="006923C5">
        <w:rPr>
          <w:rFonts w:asciiTheme="minorHAnsi" w:hAnsiTheme="minorHAnsi" w:cs="Arial"/>
          <w:sz w:val="22"/>
          <w:szCs w:val="22"/>
        </w:rPr>
        <w:t xml:space="preserve">se zavazuje zabezpečit na svůj </w:t>
      </w:r>
      <w:r w:rsidRPr="008033A9">
        <w:rPr>
          <w:rFonts w:asciiTheme="minorHAnsi" w:hAnsiTheme="minorHAnsi" w:cs="Arial"/>
          <w:sz w:val="22"/>
          <w:szCs w:val="22"/>
        </w:rPr>
        <w:t xml:space="preserve">náklad a na své </w:t>
      </w:r>
      <w:r w:rsidR="006923C5">
        <w:rPr>
          <w:rFonts w:asciiTheme="minorHAnsi" w:hAnsiTheme="minorHAnsi" w:cs="Arial"/>
          <w:sz w:val="22"/>
          <w:szCs w:val="22"/>
        </w:rPr>
        <w:t xml:space="preserve">nebezpečí </w:t>
      </w:r>
      <w:r w:rsidRPr="008033A9">
        <w:rPr>
          <w:rFonts w:asciiTheme="minorHAnsi" w:hAnsiTheme="minorHAnsi" w:cs="Arial"/>
          <w:sz w:val="22"/>
          <w:szCs w:val="22"/>
        </w:rPr>
        <w:t>všechna související plnění a práce potřebné k včasnému a řádnému provedení díla (obstará vše, co je k provedení díla potřeba)</w:t>
      </w:r>
      <w:r w:rsidR="008033A9">
        <w:rPr>
          <w:rFonts w:asciiTheme="minorHAnsi" w:hAnsiTheme="minorHAnsi" w:cs="Arial"/>
          <w:sz w:val="22"/>
          <w:szCs w:val="22"/>
        </w:rPr>
        <w:t>.</w:t>
      </w:r>
    </w:p>
    <w:p w14:paraId="4616A6A0" w14:textId="77777777" w:rsidR="0085134F" w:rsidRPr="008033A9" w:rsidRDefault="0085134F" w:rsidP="0086380E">
      <w:pPr>
        <w:pStyle w:val="Odstavecseseznamem"/>
        <w:numPr>
          <w:ilvl w:val="0"/>
          <w:numId w:val="6"/>
        </w:numPr>
        <w:tabs>
          <w:tab w:val="left" w:pos="0"/>
        </w:tabs>
        <w:spacing w:line="259" w:lineRule="auto"/>
        <w:ind w:left="426" w:hanging="426"/>
        <w:jc w:val="both"/>
        <w:rPr>
          <w:rFonts w:asciiTheme="minorHAnsi" w:hAnsiTheme="minorHAnsi" w:cs="Calibri"/>
          <w:sz w:val="22"/>
          <w:szCs w:val="22"/>
        </w:rPr>
      </w:pPr>
      <w:r w:rsidRPr="008033A9">
        <w:rPr>
          <w:rFonts w:asciiTheme="minorHAnsi" w:hAnsiTheme="minorHAnsi" w:cs="Calibri"/>
          <w:sz w:val="22"/>
          <w:szCs w:val="22"/>
        </w:rPr>
        <w:t xml:space="preserve">Zhotovitel se zavazuje provádět dílo s odbornou péčí, prostřednictvím dostatečně kvalifikovaných osob. </w:t>
      </w:r>
    </w:p>
    <w:p w14:paraId="4616A6A1" w14:textId="77777777" w:rsidR="0085134F" w:rsidRPr="008033A9" w:rsidRDefault="0085134F" w:rsidP="0086380E">
      <w:pPr>
        <w:pStyle w:val="Odstavecseseznamem"/>
        <w:numPr>
          <w:ilvl w:val="0"/>
          <w:numId w:val="6"/>
        </w:numPr>
        <w:spacing w:line="259" w:lineRule="auto"/>
        <w:ind w:left="426" w:hanging="426"/>
        <w:jc w:val="both"/>
        <w:rPr>
          <w:rFonts w:asciiTheme="minorHAnsi" w:hAnsiTheme="minorHAnsi" w:cs="Arial"/>
          <w:snapToGrid w:val="0"/>
          <w:sz w:val="22"/>
          <w:szCs w:val="22"/>
        </w:rPr>
      </w:pPr>
      <w:r w:rsidRPr="008033A9">
        <w:rPr>
          <w:rFonts w:asciiTheme="minorHAnsi" w:hAnsiTheme="minorHAnsi" w:cs="Arial"/>
          <w:snapToGrid w:val="0"/>
          <w:sz w:val="22"/>
          <w:szCs w:val="22"/>
        </w:rPr>
        <w:t>Objednatel je oprávněn kontrolovat provádění díla, a to kdykoliv po celou dobu provádění díla. Zjistí-li objednatel,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w:t>
      </w:r>
    </w:p>
    <w:p w14:paraId="4616A6A2" w14:textId="77777777" w:rsidR="0085134F" w:rsidRPr="008033A9" w:rsidRDefault="0085134F" w:rsidP="0086380E">
      <w:pPr>
        <w:pStyle w:val="Odstavecseseznamem"/>
        <w:numPr>
          <w:ilvl w:val="0"/>
          <w:numId w:val="6"/>
        </w:numPr>
        <w:spacing w:line="259" w:lineRule="auto"/>
        <w:ind w:left="426" w:hanging="426"/>
        <w:jc w:val="both"/>
        <w:rPr>
          <w:rFonts w:asciiTheme="minorHAnsi" w:hAnsiTheme="minorHAnsi" w:cs="Arial"/>
          <w:snapToGrid w:val="0"/>
          <w:sz w:val="22"/>
          <w:szCs w:val="22"/>
        </w:rPr>
      </w:pPr>
      <w:r w:rsidRPr="008033A9">
        <w:rPr>
          <w:rFonts w:asciiTheme="minorHAnsi" w:hAnsiTheme="minorHAnsi" w:cs="Arial"/>
          <w:snapToGrid w:val="0"/>
          <w:sz w:val="22"/>
          <w:szCs w:val="22"/>
        </w:rPr>
        <w:t>Zhotovitel je oprávněn na nezb</w:t>
      </w:r>
      <w:r w:rsidR="006923C5">
        <w:rPr>
          <w:rFonts w:asciiTheme="minorHAnsi" w:hAnsiTheme="minorHAnsi" w:cs="Arial"/>
          <w:snapToGrid w:val="0"/>
          <w:sz w:val="22"/>
          <w:szCs w:val="22"/>
        </w:rPr>
        <w:t xml:space="preserve">ytně nutnou dobu a v nezbytném </w:t>
      </w:r>
      <w:r w:rsidRPr="008033A9">
        <w:rPr>
          <w:rFonts w:asciiTheme="minorHAnsi" w:hAnsiTheme="minorHAnsi" w:cs="Arial"/>
          <w:snapToGrid w:val="0"/>
          <w:sz w:val="22"/>
          <w:szCs w:val="22"/>
        </w:rPr>
        <w:t>rozsahu přerušit provádění díla:</w:t>
      </w:r>
    </w:p>
    <w:p w14:paraId="4616A6A3" w14:textId="77777777" w:rsidR="0085134F" w:rsidRPr="008033A9" w:rsidRDefault="009B7A4A" w:rsidP="0086380E">
      <w:pPr>
        <w:numPr>
          <w:ilvl w:val="1"/>
          <w:numId w:val="7"/>
        </w:numPr>
        <w:spacing w:after="0" w:line="259" w:lineRule="auto"/>
        <w:ind w:left="709" w:hanging="283"/>
        <w:jc w:val="both"/>
        <w:rPr>
          <w:rFonts w:asciiTheme="minorHAnsi" w:hAnsiTheme="minorHAnsi" w:cs="Arial"/>
          <w:snapToGrid w:val="0"/>
        </w:rPr>
      </w:pPr>
      <w:r>
        <w:rPr>
          <w:rFonts w:asciiTheme="minorHAnsi" w:hAnsiTheme="minorHAnsi" w:cs="Arial"/>
          <w:snapToGrid w:val="0"/>
        </w:rPr>
        <w:t xml:space="preserve">v případě, že </w:t>
      </w:r>
      <w:r w:rsidR="0085134F" w:rsidRPr="008033A9">
        <w:rPr>
          <w:rFonts w:asciiTheme="minorHAnsi" w:hAnsiTheme="minorHAnsi" w:cs="Arial"/>
          <w:snapToGrid w:val="0"/>
        </w:rPr>
        <w:t>provádění díla brání vyšší moc</w:t>
      </w:r>
      <w:r w:rsidR="008033A9">
        <w:rPr>
          <w:rFonts w:asciiTheme="minorHAnsi" w:hAnsiTheme="minorHAnsi" w:cs="Arial"/>
          <w:snapToGrid w:val="0"/>
        </w:rPr>
        <w:t xml:space="preserve"> (viz čl. VII. této smlouvy)</w:t>
      </w:r>
      <w:r w:rsidR="0085134F" w:rsidRPr="008033A9">
        <w:rPr>
          <w:rFonts w:asciiTheme="minorHAnsi" w:hAnsiTheme="minorHAnsi" w:cs="Arial"/>
          <w:snapToGrid w:val="0"/>
        </w:rPr>
        <w:t>,</w:t>
      </w:r>
    </w:p>
    <w:p w14:paraId="4616A6A4" w14:textId="77777777" w:rsidR="0085134F" w:rsidRPr="008033A9" w:rsidRDefault="0085134F" w:rsidP="0086380E">
      <w:pPr>
        <w:numPr>
          <w:ilvl w:val="1"/>
          <w:numId w:val="7"/>
        </w:numPr>
        <w:spacing w:after="0" w:line="259" w:lineRule="auto"/>
        <w:ind w:left="709" w:hanging="283"/>
        <w:jc w:val="both"/>
        <w:rPr>
          <w:rFonts w:asciiTheme="minorHAnsi" w:hAnsiTheme="minorHAnsi" w:cs="Arial"/>
        </w:rPr>
      </w:pPr>
      <w:r w:rsidRPr="008033A9">
        <w:rPr>
          <w:rFonts w:asciiTheme="minorHAnsi" w:hAnsiTheme="minorHAnsi" w:cs="Arial"/>
          <w:snapToGrid w:val="0"/>
        </w:rPr>
        <w:t>při výskytu vážných skrytých překážek bránících řádnému provádění díla, o nichž zhotovitel nevěděl, nemohl vědět, ani nemohl celou situaci přiměřeným způsobem vyřešit tak, aby nemuselo být přerušeno provádění díla.</w:t>
      </w:r>
    </w:p>
    <w:p w14:paraId="4616A6A5" w14:textId="77777777" w:rsidR="0085134F" w:rsidRPr="008033A9" w:rsidRDefault="0085134F" w:rsidP="0086380E">
      <w:pPr>
        <w:pStyle w:val="Odstavecseseznamem"/>
        <w:numPr>
          <w:ilvl w:val="0"/>
          <w:numId w:val="6"/>
        </w:numPr>
        <w:spacing w:line="259" w:lineRule="auto"/>
        <w:ind w:left="426" w:hanging="426"/>
        <w:jc w:val="both"/>
        <w:rPr>
          <w:rFonts w:asciiTheme="minorHAnsi" w:hAnsiTheme="minorHAnsi" w:cs="Arial"/>
          <w:sz w:val="22"/>
          <w:szCs w:val="22"/>
        </w:rPr>
      </w:pPr>
      <w:r w:rsidRPr="008033A9">
        <w:rPr>
          <w:rFonts w:asciiTheme="minorHAnsi" w:hAnsiTheme="minorHAnsi" w:cs="Arial"/>
          <w:sz w:val="22"/>
          <w:szCs w:val="22"/>
        </w:rPr>
        <w:t xml:space="preserve">Přerušením provádění díla z uvedených důvodů přestávají dnem přerušení běžet lhůty tímto dotčené. </w:t>
      </w:r>
    </w:p>
    <w:p w14:paraId="4616A6A6" w14:textId="77777777" w:rsidR="0085134F" w:rsidRPr="008033A9" w:rsidRDefault="0085134F" w:rsidP="0086380E">
      <w:pPr>
        <w:pStyle w:val="Odstavecseseznamem"/>
        <w:numPr>
          <w:ilvl w:val="0"/>
          <w:numId w:val="6"/>
        </w:numPr>
        <w:tabs>
          <w:tab w:val="num" w:pos="567"/>
        </w:tabs>
        <w:spacing w:line="259" w:lineRule="auto"/>
        <w:ind w:left="426" w:hanging="426"/>
        <w:jc w:val="both"/>
        <w:rPr>
          <w:rFonts w:asciiTheme="minorHAnsi" w:hAnsiTheme="minorHAnsi" w:cs="Arial"/>
          <w:sz w:val="22"/>
          <w:szCs w:val="22"/>
        </w:rPr>
      </w:pPr>
      <w:r w:rsidRPr="008033A9">
        <w:rPr>
          <w:rFonts w:asciiTheme="minorHAnsi" w:hAnsiTheme="minorHAnsi" w:cs="Arial"/>
          <w:snapToGrid w:val="0"/>
          <w:sz w:val="22"/>
          <w:szCs w:val="22"/>
        </w:rPr>
        <w:t xml:space="preserve">Objednatel je oprávněn přikázat zhotoviteli přerušení provádění díla na nezbytně nutnou dobu a v nezbytném rozsahu, zejména jestliže by vadný postup zhotovitele nepochybně vedl k podstatnému porušení smlouvy. </w:t>
      </w:r>
      <w:r w:rsidRPr="008033A9">
        <w:rPr>
          <w:rFonts w:asciiTheme="minorHAnsi" w:hAnsiTheme="minorHAnsi" w:cs="Arial"/>
          <w:sz w:val="22"/>
          <w:szCs w:val="22"/>
        </w:rPr>
        <w:t>Přerušení provádění díla objednatelem z výše uvedených důvodů nestaví běh smluvních lhůt tímto přerušením dotčených a nezakládá nárok zhotovitele na úhradu vícenákladů vyvolaných přerušením.</w:t>
      </w:r>
    </w:p>
    <w:p w14:paraId="4616A6A7" w14:textId="77777777" w:rsidR="0085134F" w:rsidRPr="008033A9" w:rsidRDefault="0085134F" w:rsidP="0086380E">
      <w:pPr>
        <w:pStyle w:val="Odstavecseseznamem"/>
        <w:numPr>
          <w:ilvl w:val="0"/>
          <w:numId w:val="6"/>
        </w:numPr>
        <w:tabs>
          <w:tab w:val="left" w:pos="0"/>
        </w:tabs>
        <w:spacing w:line="259" w:lineRule="auto"/>
        <w:ind w:left="426" w:hanging="426"/>
        <w:jc w:val="both"/>
        <w:rPr>
          <w:rFonts w:asciiTheme="minorHAnsi" w:hAnsiTheme="minorHAnsi" w:cs="Calibri"/>
          <w:sz w:val="22"/>
          <w:szCs w:val="22"/>
        </w:rPr>
      </w:pPr>
      <w:r w:rsidRPr="008033A9">
        <w:rPr>
          <w:rFonts w:asciiTheme="minorHAnsi" w:hAnsiTheme="minorHAnsi" w:cs="Calibri"/>
          <w:sz w:val="22"/>
          <w:szCs w:val="22"/>
        </w:rPr>
        <w:t>Objednatel je povinen poskytnou</w:t>
      </w:r>
      <w:r w:rsidR="006D395F">
        <w:rPr>
          <w:rFonts w:asciiTheme="minorHAnsi" w:hAnsiTheme="minorHAnsi" w:cs="Calibri"/>
          <w:sz w:val="22"/>
          <w:szCs w:val="22"/>
        </w:rPr>
        <w:t>t</w:t>
      </w:r>
      <w:r w:rsidRPr="008033A9">
        <w:rPr>
          <w:rFonts w:asciiTheme="minorHAnsi" w:hAnsiTheme="minorHAnsi" w:cs="Calibri"/>
          <w:sz w:val="22"/>
          <w:szCs w:val="22"/>
        </w:rPr>
        <w:t xml:space="preserve"> zhotoviteli veškerou nezbytnou součinnost k provádění díla a neklást zhotoviteli neoprávněné překážky k řádnému provádění díla. </w:t>
      </w:r>
    </w:p>
    <w:p w14:paraId="4616A6A8" w14:textId="1BCEFC6B" w:rsidR="0085134F" w:rsidRDefault="0085134F" w:rsidP="0086380E">
      <w:pPr>
        <w:tabs>
          <w:tab w:val="left" w:pos="0"/>
        </w:tabs>
        <w:spacing w:after="0" w:line="259" w:lineRule="auto"/>
        <w:jc w:val="center"/>
        <w:rPr>
          <w:rFonts w:asciiTheme="minorHAnsi" w:hAnsiTheme="minorHAnsi" w:cs="Calibri"/>
        </w:rPr>
      </w:pPr>
    </w:p>
    <w:p w14:paraId="6EB65EBF" w14:textId="77777777" w:rsidR="00260854" w:rsidRPr="008033A9" w:rsidRDefault="00260854" w:rsidP="0086380E">
      <w:pPr>
        <w:tabs>
          <w:tab w:val="left" w:pos="0"/>
        </w:tabs>
        <w:spacing w:after="0" w:line="259" w:lineRule="auto"/>
        <w:jc w:val="center"/>
        <w:rPr>
          <w:rFonts w:asciiTheme="minorHAnsi" w:hAnsiTheme="minorHAnsi" w:cs="Calibri"/>
        </w:rPr>
      </w:pPr>
    </w:p>
    <w:p w14:paraId="4616A6A9" w14:textId="77777777" w:rsidR="0085134F" w:rsidRPr="008033A9" w:rsidRDefault="0085134F" w:rsidP="0086380E">
      <w:pPr>
        <w:spacing w:after="0" w:line="259" w:lineRule="auto"/>
        <w:jc w:val="center"/>
        <w:rPr>
          <w:rFonts w:asciiTheme="minorHAnsi" w:hAnsiTheme="minorHAnsi" w:cs="Arial"/>
          <w:b/>
          <w:snapToGrid w:val="0"/>
        </w:rPr>
      </w:pPr>
      <w:r w:rsidRPr="008033A9">
        <w:rPr>
          <w:rFonts w:asciiTheme="minorHAnsi" w:hAnsiTheme="minorHAnsi" w:cs="Arial"/>
          <w:b/>
          <w:snapToGrid w:val="0"/>
        </w:rPr>
        <w:t>VII.</w:t>
      </w:r>
    </w:p>
    <w:p w14:paraId="4616A6AA" w14:textId="77777777" w:rsidR="0085134F" w:rsidRPr="008033A9" w:rsidRDefault="0085134F" w:rsidP="0086380E">
      <w:pPr>
        <w:spacing w:after="0" w:line="259" w:lineRule="auto"/>
        <w:jc w:val="center"/>
        <w:rPr>
          <w:rFonts w:asciiTheme="minorHAnsi" w:hAnsiTheme="minorHAnsi" w:cs="Arial"/>
          <w:b/>
          <w:snapToGrid w:val="0"/>
        </w:rPr>
      </w:pPr>
      <w:r w:rsidRPr="008033A9">
        <w:rPr>
          <w:rFonts w:asciiTheme="minorHAnsi" w:hAnsiTheme="minorHAnsi" w:cs="Arial"/>
          <w:b/>
          <w:snapToGrid w:val="0"/>
        </w:rPr>
        <w:t>Vyšší moc</w:t>
      </w:r>
    </w:p>
    <w:p w14:paraId="4616A6AB" w14:textId="77777777" w:rsidR="008033A9" w:rsidRDefault="008033A9" w:rsidP="0086380E">
      <w:pPr>
        <w:pStyle w:val="Zkladntext"/>
        <w:tabs>
          <w:tab w:val="num" w:pos="284"/>
        </w:tabs>
        <w:snapToGrid w:val="0"/>
        <w:spacing w:line="259" w:lineRule="auto"/>
        <w:jc w:val="both"/>
        <w:rPr>
          <w:rFonts w:asciiTheme="minorHAnsi" w:hAnsiTheme="minorHAnsi" w:cs="Arial"/>
          <w:sz w:val="22"/>
          <w:szCs w:val="22"/>
        </w:rPr>
      </w:pPr>
    </w:p>
    <w:p w14:paraId="4616A6AC" w14:textId="77777777" w:rsidR="0085134F" w:rsidRPr="008033A9" w:rsidRDefault="008033A9" w:rsidP="0086380E">
      <w:pPr>
        <w:pStyle w:val="Zkladntext"/>
        <w:numPr>
          <w:ilvl w:val="0"/>
          <w:numId w:val="8"/>
        </w:numPr>
        <w:tabs>
          <w:tab w:val="num" w:pos="284"/>
        </w:tabs>
        <w:snapToGrid w:val="0"/>
        <w:spacing w:line="259" w:lineRule="auto"/>
        <w:ind w:left="426" w:hanging="426"/>
        <w:jc w:val="both"/>
        <w:rPr>
          <w:rFonts w:asciiTheme="minorHAnsi" w:hAnsiTheme="minorHAnsi" w:cs="Arial"/>
          <w:sz w:val="22"/>
          <w:szCs w:val="22"/>
        </w:rPr>
      </w:pPr>
      <w:r>
        <w:rPr>
          <w:rFonts w:asciiTheme="minorHAnsi" w:hAnsiTheme="minorHAnsi" w:cs="Arial"/>
          <w:sz w:val="22"/>
          <w:szCs w:val="22"/>
        </w:rPr>
        <w:t xml:space="preserve">  </w:t>
      </w:r>
      <w:r w:rsidR="0085134F" w:rsidRPr="008033A9">
        <w:rPr>
          <w:rFonts w:asciiTheme="minorHAnsi" w:hAnsiTheme="minorHAnsi" w:cs="Arial"/>
          <w:sz w:val="22"/>
          <w:szCs w:val="22"/>
        </w:rPr>
        <w:t xml:space="preserve">Vyšší mocí se pro potřeby této smlouvy rozumí události, které nastaly za okolností, které nemohly být odvráceny účastníky této smlouvy, které nebylo možné předvídat a které nebyly způsobeny chybou nebo zanedbáním žádné ze smluvních stran </w:t>
      </w:r>
      <w:r w:rsidR="009B7A4A">
        <w:rPr>
          <w:rFonts w:asciiTheme="minorHAnsi" w:hAnsiTheme="minorHAnsi" w:cs="Arial"/>
          <w:sz w:val="22"/>
          <w:szCs w:val="22"/>
        </w:rPr>
        <w:t>(</w:t>
      </w:r>
      <w:r w:rsidR="0085134F" w:rsidRPr="008033A9">
        <w:rPr>
          <w:rFonts w:asciiTheme="minorHAnsi" w:hAnsiTheme="minorHAnsi" w:cs="Arial"/>
          <w:sz w:val="22"/>
          <w:szCs w:val="22"/>
        </w:rPr>
        <w:t>např. požáry, záplavy, zemětřesení</w:t>
      </w:r>
      <w:r w:rsidR="009B7A4A">
        <w:rPr>
          <w:rFonts w:asciiTheme="minorHAnsi" w:hAnsiTheme="minorHAnsi" w:cs="Arial"/>
          <w:sz w:val="22"/>
          <w:szCs w:val="22"/>
        </w:rPr>
        <w:t>)</w:t>
      </w:r>
      <w:r w:rsidR="0085134F" w:rsidRPr="008033A9">
        <w:rPr>
          <w:rFonts w:asciiTheme="minorHAnsi" w:hAnsiTheme="minorHAnsi" w:cs="Arial"/>
          <w:sz w:val="22"/>
          <w:szCs w:val="22"/>
        </w:rPr>
        <w:t>.</w:t>
      </w:r>
    </w:p>
    <w:p w14:paraId="4616A6AD" w14:textId="77777777" w:rsidR="0085134F" w:rsidRPr="008033A9" w:rsidRDefault="0085134F" w:rsidP="0086380E">
      <w:pPr>
        <w:pStyle w:val="Zkladntext"/>
        <w:numPr>
          <w:ilvl w:val="0"/>
          <w:numId w:val="8"/>
        </w:numPr>
        <w:snapToGrid w:val="0"/>
        <w:spacing w:line="259" w:lineRule="auto"/>
        <w:ind w:left="426" w:hanging="426"/>
        <w:jc w:val="both"/>
        <w:rPr>
          <w:rFonts w:asciiTheme="minorHAnsi" w:hAnsiTheme="minorHAnsi" w:cs="Arial"/>
          <w:sz w:val="22"/>
          <w:szCs w:val="22"/>
        </w:rPr>
      </w:pPr>
      <w:r w:rsidRPr="008033A9">
        <w:rPr>
          <w:rFonts w:asciiTheme="minorHAnsi" w:hAnsiTheme="minorHAnsi" w:cs="Arial"/>
          <w:sz w:val="22"/>
          <w:szCs w:val="22"/>
        </w:rPr>
        <w:t>Nastane-li situace vyšší moci, uvědomí příslušný účastník této smlouvy o takovém stavu, o jeho příčině a jeho skončení druhého účastníka. Zhotovitel je povinen hledat alternativní prostředky pro splnění smlouvy.</w:t>
      </w:r>
    </w:p>
    <w:p w14:paraId="4616A6AE" w14:textId="655DC955" w:rsidR="0085134F" w:rsidRDefault="0085134F" w:rsidP="0086380E">
      <w:pPr>
        <w:pStyle w:val="Odstavecseseznamem"/>
        <w:numPr>
          <w:ilvl w:val="0"/>
          <w:numId w:val="8"/>
        </w:numPr>
        <w:snapToGrid w:val="0"/>
        <w:spacing w:line="259" w:lineRule="auto"/>
        <w:ind w:left="426" w:hanging="426"/>
        <w:jc w:val="both"/>
        <w:rPr>
          <w:rFonts w:asciiTheme="minorHAnsi" w:hAnsiTheme="minorHAnsi" w:cs="Arial"/>
          <w:sz w:val="22"/>
          <w:szCs w:val="22"/>
        </w:rPr>
      </w:pPr>
      <w:r w:rsidRPr="006D395F">
        <w:rPr>
          <w:rFonts w:asciiTheme="minorHAnsi" w:hAnsiTheme="minorHAnsi" w:cs="Arial"/>
          <w:snapToGrid w:val="0"/>
          <w:sz w:val="22"/>
          <w:szCs w:val="22"/>
        </w:rPr>
        <w:t>Trvá-li vyšší moc déle než 1 měsíc a nedohodnou-li se smluvní strany na alternativním řešení, má objednatel právo od smlouvy odstoupit.</w:t>
      </w:r>
      <w:r w:rsidR="006D395F">
        <w:rPr>
          <w:rFonts w:asciiTheme="minorHAnsi" w:hAnsiTheme="minorHAnsi" w:cs="Arial"/>
          <w:snapToGrid w:val="0"/>
          <w:sz w:val="22"/>
          <w:szCs w:val="22"/>
        </w:rPr>
        <w:t xml:space="preserve"> </w:t>
      </w:r>
      <w:r w:rsidRPr="00CD50B0">
        <w:rPr>
          <w:rFonts w:asciiTheme="minorHAnsi" w:hAnsiTheme="minorHAnsi" w:cs="Arial"/>
          <w:sz w:val="22"/>
          <w:szCs w:val="22"/>
        </w:rPr>
        <w:t>V takovém případě má objednatel</w:t>
      </w:r>
      <w:r w:rsidRPr="0035490B">
        <w:rPr>
          <w:rFonts w:asciiTheme="minorHAnsi" w:hAnsiTheme="minorHAnsi" w:cs="Arial"/>
          <w:sz w:val="22"/>
          <w:szCs w:val="22"/>
        </w:rPr>
        <w:t xml:space="preserve"> povinnost </w:t>
      </w:r>
      <w:r w:rsidRPr="006D395F">
        <w:rPr>
          <w:rFonts w:asciiTheme="minorHAnsi" w:hAnsiTheme="minorHAnsi" w:cs="Arial"/>
          <w:sz w:val="22"/>
          <w:szCs w:val="22"/>
        </w:rPr>
        <w:t xml:space="preserve">dosud </w:t>
      </w:r>
      <w:r w:rsidRPr="006D395F">
        <w:rPr>
          <w:rFonts w:asciiTheme="minorHAnsi" w:hAnsiTheme="minorHAnsi" w:cs="Arial"/>
          <w:sz w:val="22"/>
          <w:szCs w:val="22"/>
        </w:rPr>
        <w:lastRenderedPageBreak/>
        <w:t>přijatá plnění si ponechat za sjednanou úhradu a hledat alternativní řešení ke splnění smlouvy</w:t>
      </w:r>
      <w:r w:rsidRPr="0035490B">
        <w:rPr>
          <w:rFonts w:asciiTheme="minorHAnsi" w:hAnsiTheme="minorHAnsi" w:cs="Arial"/>
          <w:sz w:val="22"/>
          <w:szCs w:val="22"/>
        </w:rPr>
        <w:t xml:space="preserve"> s jiným partnerem.</w:t>
      </w:r>
      <w:r w:rsidRPr="006D395F">
        <w:rPr>
          <w:rFonts w:asciiTheme="minorHAnsi" w:hAnsiTheme="minorHAnsi" w:cs="Arial"/>
          <w:sz w:val="22"/>
          <w:szCs w:val="22"/>
        </w:rPr>
        <w:t xml:space="preserve"> </w:t>
      </w:r>
    </w:p>
    <w:p w14:paraId="546EFF34" w14:textId="77777777" w:rsidR="00260854" w:rsidRPr="00260854" w:rsidRDefault="00260854" w:rsidP="0086380E">
      <w:pPr>
        <w:snapToGrid w:val="0"/>
        <w:spacing w:after="0" w:line="259" w:lineRule="auto"/>
        <w:jc w:val="both"/>
        <w:rPr>
          <w:rFonts w:asciiTheme="minorHAnsi" w:hAnsiTheme="minorHAnsi" w:cs="Arial"/>
        </w:rPr>
      </w:pPr>
    </w:p>
    <w:p w14:paraId="4616A6B0" w14:textId="77777777" w:rsidR="0085134F" w:rsidRPr="008033A9" w:rsidRDefault="0085134F" w:rsidP="0086380E">
      <w:pPr>
        <w:spacing w:after="0" w:line="259" w:lineRule="auto"/>
        <w:jc w:val="center"/>
        <w:rPr>
          <w:rFonts w:asciiTheme="minorHAnsi" w:hAnsiTheme="minorHAnsi" w:cs="Arial"/>
          <w:b/>
          <w:snapToGrid w:val="0"/>
        </w:rPr>
      </w:pPr>
      <w:r w:rsidRPr="008033A9">
        <w:rPr>
          <w:rFonts w:asciiTheme="minorHAnsi" w:hAnsiTheme="minorHAnsi" w:cs="Arial"/>
          <w:b/>
          <w:snapToGrid w:val="0"/>
        </w:rPr>
        <w:t>VIII.</w:t>
      </w:r>
    </w:p>
    <w:p w14:paraId="4616A6B1" w14:textId="77777777" w:rsidR="0085134F" w:rsidRDefault="0085134F" w:rsidP="0086380E">
      <w:pPr>
        <w:spacing w:after="0" w:line="259" w:lineRule="auto"/>
        <w:jc w:val="center"/>
        <w:rPr>
          <w:rFonts w:asciiTheme="minorHAnsi" w:hAnsiTheme="minorHAnsi" w:cs="Arial"/>
          <w:b/>
          <w:snapToGrid w:val="0"/>
        </w:rPr>
      </w:pPr>
      <w:r w:rsidRPr="008033A9">
        <w:rPr>
          <w:rFonts w:asciiTheme="minorHAnsi" w:hAnsiTheme="minorHAnsi" w:cs="Arial"/>
          <w:b/>
          <w:snapToGrid w:val="0"/>
        </w:rPr>
        <w:t>Předání a převzetí díla</w:t>
      </w:r>
    </w:p>
    <w:p w14:paraId="4616A6B2" w14:textId="77777777" w:rsidR="008033A9" w:rsidRPr="008033A9" w:rsidRDefault="008033A9" w:rsidP="0086380E">
      <w:pPr>
        <w:spacing w:after="0" w:line="259" w:lineRule="auto"/>
        <w:jc w:val="center"/>
        <w:rPr>
          <w:rFonts w:asciiTheme="minorHAnsi" w:hAnsiTheme="minorHAnsi" w:cs="Arial"/>
          <w:b/>
          <w:snapToGrid w:val="0"/>
        </w:rPr>
      </w:pPr>
    </w:p>
    <w:p w14:paraId="4616A6B3" w14:textId="780A9D04" w:rsidR="0085134F" w:rsidRPr="008033A9" w:rsidRDefault="0085134F" w:rsidP="0086380E">
      <w:pPr>
        <w:pStyle w:val="Odstavecseseznamem"/>
        <w:numPr>
          <w:ilvl w:val="0"/>
          <w:numId w:val="9"/>
        </w:numPr>
        <w:tabs>
          <w:tab w:val="left" w:pos="0"/>
        </w:tabs>
        <w:spacing w:line="259" w:lineRule="auto"/>
        <w:ind w:left="426" w:hanging="426"/>
        <w:jc w:val="both"/>
        <w:rPr>
          <w:rFonts w:asciiTheme="minorHAnsi" w:hAnsiTheme="minorHAnsi" w:cs="Calibri"/>
          <w:sz w:val="22"/>
          <w:szCs w:val="22"/>
        </w:rPr>
      </w:pPr>
      <w:r w:rsidRPr="008033A9">
        <w:rPr>
          <w:rFonts w:asciiTheme="minorHAnsi" w:hAnsiTheme="minorHAnsi" w:cs="Calibri"/>
          <w:sz w:val="22"/>
          <w:szCs w:val="22"/>
        </w:rPr>
        <w:t>Zhotovitel splní svou povinnost provést dílo jeho řádným dokončením</w:t>
      </w:r>
      <w:r w:rsidR="00D374B6">
        <w:rPr>
          <w:rFonts w:asciiTheme="minorHAnsi" w:hAnsiTheme="minorHAnsi" w:cs="Calibri"/>
          <w:sz w:val="22"/>
          <w:szCs w:val="22"/>
        </w:rPr>
        <w:t>, tj. jeho</w:t>
      </w:r>
      <w:r w:rsidRPr="008033A9">
        <w:rPr>
          <w:rFonts w:asciiTheme="minorHAnsi" w:hAnsiTheme="minorHAnsi" w:cs="Calibri"/>
          <w:sz w:val="22"/>
          <w:szCs w:val="22"/>
        </w:rPr>
        <w:t xml:space="preserve"> předáním objednateli</w:t>
      </w:r>
      <w:r w:rsidR="00D374B6">
        <w:rPr>
          <w:rFonts w:asciiTheme="minorHAnsi" w:hAnsiTheme="minorHAnsi" w:cs="Calibri"/>
          <w:sz w:val="22"/>
          <w:szCs w:val="22"/>
        </w:rPr>
        <w:t>, který zhotoviteli písemně odsouhlasí převzetí finální verze</w:t>
      </w:r>
      <w:r w:rsidR="007412ED">
        <w:rPr>
          <w:rFonts w:asciiTheme="minorHAnsi" w:hAnsiTheme="minorHAnsi" w:cs="Calibri"/>
          <w:sz w:val="22"/>
          <w:szCs w:val="22"/>
        </w:rPr>
        <w:t xml:space="preserve"> každé dílčí části</w:t>
      </w:r>
      <w:r w:rsidR="00D374B6">
        <w:rPr>
          <w:rFonts w:asciiTheme="minorHAnsi" w:hAnsiTheme="minorHAnsi" w:cs="Calibri"/>
          <w:sz w:val="22"/>
          <w:szCs w:val="22"/>
        </w:rPr>
        <w:t xml:space="preserve"> díla</w:t>
      </w:r>
      <w:r w:rsidRPr="008033A9">
        <w:rPr>
          <w:rFonts w:asciiTheme="minorHAnsi" w:hAnsiTheme="minorHAnsi" w:cs="Calibri"/>
          <w:sz w:val="22"/>
          <w:szCs w:val="22"/>
        </w:rPr>
        <w:t>. Zhotovitel je povinen na svůj náklad zajistit, aby bylo dílo</w:t>
      </w:r>
      <w:r w:rsidR="007412ED">
        <w:rPr>
          <w:rFonts w:asciiTheme="minorHAnsi" w:hAnsiTheme="minorHAnsi" w:cs="Calibri"/>
          <w:sz w:val="22"/>
          <w:szCs w:val="22"/>
        </w:rPr>
        <w:t>, resp. každá jeho jednotlivá část,</w:t>
      </w:r>
      <w:r w:rsidRPr="008033A9">
        <w:rPr>
          <w:rFonts w:asciiTheme="minorHAnsi" w:hAnsiTheme="minorHAnsi" w:cs="Calibri"/>
          <w:sz w:val="22"/>
          <w:szCs w:val="22"/>
        </w:rPr>
        <w:t xml:space="preserve"> předáno ve formě a způsobem zaručujícím řádné použití díla k požadovanému účelu.  </w:t>
      </w:r>
    </w:p>
    <w:p w14:paraId="1EE81C5F" w14:textId="2A678E8E" w:rsidR="00B22E49" w:rsidRDefault="0085134F" w:rsidP="0086380E">
      <w:pPr>
        <w:pStyle w:val="Odstavecseseznamem"/>
        <w:numPr>
          <w:ilvl w:val="0"/>
          <w:numId w:val="9"/>
        </w:numPr>
        <w:tabs>
          <w:tab w:val="left" w:pos="4395"/>
        </w:tabs>
        <w:spacing w:line="259" w:lineRule="auto"/>
        <w:ind w:left="426" w:hanging="426"/>
        <w:jc w:val="both"/>
        <w:rPr>
          <w:rFonts w:asciiTheme="minorHAnsi" w:hAnsiTheme="minorHAnsi" w:cs="Calibri"/>
          <w:sz w:val="22"/>
          <w:szCs w:val="22"/>
        </w:rPr>
      </w:pPr>
      <w:r w:rsidRPr="00C34EA7">
        <w:rPr>
          <w:rFonts w:asciiTheme="minorHAnsi" w:hAnsiTheme="minorHAnsi" w:cs="Calibri"/>
          <w:sz w:val="22"/>
          <w:szCs w:val="22"/>
        </w:rPr>
        <w:t xml:space="preserve">Konkrétní termín předání </w:t>
      </w:r>
      <w:r w:rsidR="006D395F" w:rsidRPr="00C34EA7">
        <w:rPr>
          <w:rFonts w:asciiTheme="minorHAnsi" w:hAnsiTheme="minorHAnsi" w:cs="Calibri"/>
          <w:sz w:val="22"/>
          <w:szCs w:val="22"/>
        </w:rPr>
        <w:t xml:space="preserve">každého dílčího </w:t>
      </w:r>
      <w:r w:rsidRPr="00C34EA7">
        <w:rPr>
          <w:rFonts w:asciiTheme="minorHAnsi" w:hAnsiTheme="minorHAnsi" w:cs="Calibri"/>
          <w:sz w:val="22"/>
          <w:szCs w:val="22"/>
        </w:rPr>
        <w:t xml:space="preserve">díla </w:t>
      </w:r>
      <w:r w:rsidR="006D395F" w:rsidRPr="00C34EA7">
        <w:rPr>
          <w:rFonts w:asciiTheme="minorHAnsi" w:hAnsiTheme="minorHAnsi" w:cs="Calibri"/>
          <w:sz w:val="22"/>
          <w:szCs w:val="22"/>
        </w:rPr>
        <w:t xml:space="preserve">bude stanoven </w:t>
      </w:r>
      <w:r w:rsidR="00B22E49">
        <w:rPr>
          <w:rFonts w:asciiTheme="minorHAnsi" w:hAnsiTheme="minorHAnsi" w:cs="Calibri"/>
          <w:sz w:val="22"/>
          <w:szCs w:val="22"/>
        </w:rPr>
        <w:t xml:space="preserve">po předchozí konzultaci ohledně </w:t>
      </w:r>
      <w:r w:rsidR="00A73C53">
        <w:rPr>
          <w:rFonts w:asciiTheme="minorHAnsi" w:hAnsiTheme="minorHAnsi" w:cs="Calibri"/>
          <w:sz w:val="22"/>
          <w:szCs w:val="22"/>
        </w:rPr>
        <w:t xml:space="preserve">náročnosti a </w:t>
      </w:r>
      <w:r w:rsidR="00B22E49">
        <w:rPr>
          <w:rFonts w:asciiTheme="minorHAnsi" w:hAnsiTheme="minorHAnsi" w:cs="Calibri"/>
          <w:sz w:val="22"/>
          <w:szCs w:val="22"/>
        </w:rPr>
        <w:t>rozsahu díla, resp. jeho dílčí části. Změna takto stanoveného termínu je možná pouze v odůvodněných případech</w:t>
      </w:r>
      <w:r w:rsidR="00A73C53">
        <w:rPr>
          <w:rFonts w:asciiTheme="minorHAnsi" w:hAnsiTheme="minorHAnsi" w:cs="Calibri"/>
          <w:sz w:val="22"/>
          <w:szCs w:val="22"/>
        </w:rPr>
        <w:t>, a to pouze</w:t>
      </w:r>
      <w:r w:rsidR="00B22E49">
        <w:rPr>
          <w:rFonts w:asciiTheme="minorHAnsi" w:hAnsiTheme="minorHAnsi" w:cs="Calibri"/>
          <w:sz w:val="22"/>
          <w:szCs w:val="22"/>
        </w:rPr>
        <w:t xml:space="preserve"> po výslovném odsouhlasení ze strany</w:t>
      </w:r>
      <w:r w:rsidR="00A73C53">
        <w:rPr>
          <w:rFonts w:asciiTheme="minorHAnsi" w:hAnsiTheme="minorHAnsi" w:cs="Calibri"/>
          <w:sz w:val="22"/>
          <w:szCs w:val="22"/>
        </w:rPr>
        <w:t xml:space="preserve"> objednatele.</w:t>
      </w:r>
      <w:r w:rsidR="00B22E49">
        <w:rPr>
          <w:rFonts w:asciiTheme="minorHAnsi" w:hAnsiTheme="minorHAnsi" w:cs="Calibri"/>
          <w:sz w:val="22"/>
          <w:szCs w:val="22"/>
        </w:rPr>
        <w:t xml:space="preserve">   </w:t>
      </w:r>
    </w:p>
    <w:p w14:paraId="4616A6BF" w14:textId="71154CEE" w:rsidR="00937822" w:rsidRPr="00A73C53" w:rsidRDefault="00A73C53" w:rsidP="0086380E">
      <w:pPr>
        <w:pStyle w:val="Odstavecseseznamem"/>
        <w:numPr>
          <w:ilvl w:val="0"/>
          <w:numId w:val="9"/>
        </w:numPr>
        <w:tabs>
          <w:tab w:val="left" w:pos="4395"/>
        </w:tabs>
        <w:spacing w:line="259" w:lineRule="auto"/>
        <w:ind w:left="426" w:hanging="426"/>
        <w:jc w:val="both"/>
        <w:rPr>
          <w:rFonts w:asciiTheme="minorHAnsi" w:hAnsiTheme="minorHAnsi" w:cs="Arial"/>
        </w:rPr>
      </w:pPr>
      <w:r>
        <w:rPr>
          <w:rFonts w:asciiTheme="minorHAnsi" w:hAnsiTheme="minorHAnsi" w:cs="Calibri"/>
          <w:sz w:val="22"/>
          <w:szCs w:val="22"/>
        </w:rPr>
        <w:t>Smluvní strany se dohodly, že dílo, resp. jeho jednotlivé dílčí části, budou předány zhotovitelem výhradně v elektronické podobě, a to doručením na emailov</w:t>
      </w:r>
      <w:r w:rsidR="00260854">
        <w:rPr>
          <w:rFonts w:asciiTheme="minorHAnsi" w:hAnsiTheme="minorHAnsi" w:cs="Calibri"/>
          <w:sz w:val="22"/>
          <w:szCs w:val="22"/>
        </w:rPr>
        <w:t>ou</w:t>
      </w:r>
      <w:r>
        <w:rPr>
          <w:rFonts w:asciiTheme="minorHAnsi" w:hAnsiTheme="minorHAnsi" w:cs="Calibri"/>
          <w:sz w:val="22"/>
          <w:szCs w:val="22"/>
        </w:rPr>
        <w:t xml:space="preserve"> adres</w:t>
      </w:r>
      <w:r w:rsidR="00260854">
        <w:rPr>
          <w:rFonts w:asciiTheme="minorHAnsi" w:hAnsiTheme="minorHAnsi" w:cs="Calibri"/>
          <w:sz w:val="22"/>
          <w:szCs w:val="22"/>
        </w:rPr>
        <w:t>u</w:t>
      </w:r>
      <w:r>
        <w:rPr>
          <w:rFonts w:asciiTheme="minorHAnsi" w:hAnsiTheme="minorHAnsi" w:cs="Calibri"/>
          <w:sz w:val="22"/>
          <w:szCs w:val="22"/>
        </w:rPr>
        <w:t xml:space="preserve"> kontaktní osoby objednatele. </w:t>
      </w:r>
    </w:p>
    <w:p w14:paraId="22BF0F5C" w14:textId="77777777" w:rsidR="00A73C53" w:rsidRPr="00A73C53" w:rsidRDefault="00A73C53" w:rsidP="0086380E">
      <w:pPr>
        <w:tabs>
          <w:tab w:val="left" w:pos="4395"/>
        </w:tabs>
        <w:spacing w:after="0" w:line="259" w:lineRule="auto"/>
        <w:jc w:val="both"/>
        <w:rPr>
          <w:rFonts w:asciiTheme="minorHAnsi" w:hAnsiTheme="minorHAnsi" w:cs="Arial"/>
        </w:rPr>
      </w:pPr>
    </w:p>
    <w:p w14:paraId="4616A6C0" w14:textId="77777777" w:rsidR="00937822" w:rsidRPr="008033A9" w:rsidRDefault="0085134F" w:rsidP="0086380E">
      <w:pPr>
        <w:spacing w:after="0" w:line="259" w:lineRule="auto"/>
        <w:jc w:val="center"/>
        <w:rPr>
          <w:rFonts w:asciiTheme="minorHAnsi" w:hAnsiTheme="minorHAnsi" w:cs="Arial"/>
          <w:b/>
          <w:snapToGrid w:val="0"/>
        </w:rPr>
      </w:pPr>
      <w:r w:rsidRPr="008033A9">
        <w:rPr>
          <w:rFonts w:asciiTheme="minorHAnsi" w:hAnsiTheme="minorHAnsi" w:cs="Arial"/>
          <w:b/>
          <w:snapToGrid w:val="0"/>
        </w:rPr>
        <w:t>I</w:t>
      </w:r>
      <w:r w:rsidR="00937822" w:rsidRPr="008033A9">
        <w:rPr>
          <w:rFonts w:asciiTheme="minorHAnsi" w:hAnsiTheme="minorHAnsi" w:cs="Arial"/>
          <w:b/>
          <w:snapToGrid w:val="0"/>
        </w:rPr>
        <w:t>X.</w:t>
      </w:r>
    </w:p>
    <w:p w14:paraId="4616A6C1" w14:textId="77777777" w:rsidR="0085134F" w:rsidRPr="008033A9" w:rsidRDefault="00EC374B" w:rsidP="0086380E">
      <w:pPr>
        <w:spacing w:after="0" w:line="259" w:lineRule="auto"/>
        <w:jc w:val="center"/>
        <w:rPr>
          <w:rFonts w:asciiTheme="minorHAnsi" w:hAnsiTheme="minorHAnsi" w:cs="Arial"/>
          <w:b/>
          <w:snapToGrid w:val="0"/>
        </w:rPr>
      </w:pPr>
      <w:r w:rsidRPr="008033A9">
        <w:rPr>
          <w:rFonts w:asciiTheme="minorHAnsi" w:hAnsiTheme="minorHAnsi" w:cs="Arial"/>
          <w:b/>
          <w:snapToGrid w:val="0"/>
        </w:rPr>
        <w:t>Odpovědnost za vady díla</w:t>
      </w:r>
    </w:p>
    <w:p w14:paraId="4616A6C2" w14:textId="77777777" w:rsidR="00DB4065" w:rsidRDefault="00DB4065" w:rsidP="0086380E">
      <w:pPr>
        <w:spacing w:after="0" w:line="259" w:lineRule="auto"/>
        <w:jc w:val="both"/>
        <w:rPr>
          <w:rFonts w:asciiTheme="minorHAnsi" w:hAnsiTheme="minorHAnsi" w:cs="Arial"/>
          <w:b/>
          <w:snapToGrid w:val="0"/>
          <w:u w:val="single"/>
        </w:rPr>
      </w:pPr>
    </w:p>
    <w:p w14:paraId="4616A6C3" w14:textId="5C4DEDF0" w:rsidR="00EB672E" w:rsidRPr="001240DE" w:rsidRDefault="00937822" w:rsidP="0086380E">
      <w:pPr>
        <w:pStyle w:val="Odstavecseseznamem"/>
        <w:numPr>
          <w:ilvl w:val="0"/>
          <w:numId w:val="10"/>
        </w:numPr>
        <w:spacing w:line="259" w:lineRule="auto"/>
        <w:ind w:left="426" w:hanging="426"/>
        <w:jc w:val="both"/>
        <w:rPr>
          <w:rFonts w:asciiTheme="minorHAnsi" w:hAnsiTheme="minorHAnsi" w:cs="Arial"/>
        </w:rPr>
      </w:pPr>
      <w:r w:rsidRPr="00DB4065">
        <w:rPr>
          <w:rFonts w:asciiTheme="minorHAnsi" w:hAnsiTheme="minorHAnsi" w:cs="Arial"/>
          <w:sz w:val="22"/>
          <w:szCs w:val="22"/>
        </w:rPr>
        <w:t>Zhotovitel se zavazuje, že dílo bude mít vlastnosti stanovené touto smlouvou</w:t>
      </w:r>
      <w:r w:rsidR="00DB4065" w:rsidRPr="00DB4065">
        <w:rPr>
          <w:rFonts w:asciiTheme="minorHAnsi" w:hAnsiTheme="minorHAnsi" w:cs="Arial"/>
          <w:sz w:val="22"/>
          <w:szCs w:val="22"/>
        </w:rPr>
        <w:t xml:space="preserve">, jinak vlastnosti </w:t>
      </w:r>
      <w:r w:rsidRPr="00DB4065">
        <w:rPr>
          <w:rFonts w:asciiTheme="minorHAnsi" w:hAnsiTheme="minorHAnsi" w:cs="Arial"/>
          <w:sz w:val="22"/>
          <w:szCs w:val="22"/>
        </w:rPr>
        <w:t>obvyklé, a dále</w:t>
      </w:r>
      <w:r w:rsidR="00B63ABA">
        <w:rPr>
          <w:rFonts w:asciiTheme="minorHAnsi" w:hAnsiTheme="minorHAnsi" w:cs="Arial"/>
          <w:sz w:val="22"/>
          <w:szCs w:val="22"/>
        </w:rPr>
        <w:t>,</w:t>
      </w:r>
      <w:r w:rsidRPr="00DB4065">
        <w:rPr>
          <w:rFonts w:asciiTheme="minorHAnsi" w:hAnsiTheme="minorHAnsi" w:cs="Arial"/>
          <w:sz w:val="22"/>
          <w:szCs w:val="22"/>
        </w:rPr>
        <w:t xml:space="preserve"> že bude použitelné ke smluvenému, jinak obvyklému účelu.</w:t>
      </w:r>
      <w:r w:rsidR="00EB672E" w:rsidRPr="00EB672E">
        <w:rPr>
          <w:rFonts w:cs="Arial"/>
        </w:rPr>
        <w:t xml:space="preserve"> </w:t>
      </w:r>
    </w:p>
    <w:p w14:paraId="4616A6C4" w14:textId="28D13842" w:rsidR="00937822" w:rsidRPr="001240DE" w:rsidRDefault="00B63ABA" w:rsidP="0086380E">
      <w:pPr>
        <w:pStyle w:val="Odstavecseseznamem"/>
        <w:numPr>
          <w:ilvl w:val="0"/>
          <w:numId w:val="10"/>
        </w:numPr>
        <w:spacing w:line="259" w:lineRule="auto"/>
        <w:ind w:left="426" w:hanging="426"/>
        <w:rPr>
          <w:rFonts w:asciiTheme="minorHAnsi" w:hAnsiTheme="minorHAnsi" w:cs="Arial"/>
          <w:sz w:val="22"/>
          <w:szCs w:val="22"/>
        </w:rPr>
      </w:pPr>
      <w:r>
        <w:rPr>
          <w:rFonts w:asciiTheme="minorHAnsi" w:hAnsiTheme="minorHAnsi" w:cs="Arial"/>
          <w:sz w:val="22"/>
          <w:szCs w:val="22"/>
        </w:rPr>
        <w:t xml:space="preserve">Zhotovitel </w:t>
      </w:r>
      <w:r w:rsidR="00EB672E" w:rsidRPr="001240DE">
        <w:rPr>
          <w:rFonts w:asciiTheme="minorHAnsi" w:hAnsiTheme="minorHAnsi" w:cs="Arial"/>
          <w:sz w:val="22"/>
          <w:szCs w:val="22"/>
        </w:rPr>
        <w:t xml:space="preserve">odpovídá za vady, jež má </w:t>
      </w:r>
      <w:r>
        <w:rPr>
          <w:rFonts w:asciiTheme="minorHAnsi" w:hAnsiTheme="minorHAnsi" w:cs="Arial"/>
          <w:sz w:val="22"/>
          <w:szCs w:val="22"/>
        </w:rPr>
        <w:t>dílo</w:t>
      </w:r>
      <w:r w:rsidR="00EB672E" w:rsidRPr="001240DE">
        <w:rPr>
          <w:rFonts w:asciiTheme="minorHAnsi" w:hAnsiTheme="minorHAnsi" w:cs="Arial"/>
          <w:sz w:val="22"/>
          <w:szCs w:val="22"/>
        </w:rPr>
        <w:t xml:space="preserve"> v době jeho dodání.  </w:t>
      </w:r>
    </w:p>
    <w:p w14:paraId="4616A6C5" w14:textId="77777777" w:rsidR="00EA3FCD" w:rsidRPr="00DB4065" w:rsidRDefault="00EA3FCD" w:rsidP="0086380E">
      <w:pPr>
        <w:pStyle w:val="Odstavecseseznamem"/>
        <w:numPr>
          <w:ilvl w:val="0"/>
          <w:numId w:val="10"/>
        </w:numPr>
        <w:spacing w:line="259" w:lineRule="auto"/>
        <w:ind w:left="426" w:hanging="426"/>
        <w:jc w:val="both"/>
        <w:rPr>
          <w:rFonts w:asciiTheme="minorHAnsi" w:hAnsiTheme="minorHAnsi" w:cs="Arial"/>
          <w:sz w:val="22"/>
          <w:szCs w:val="22"/>
        </w:rPr>
      </w:pPr>
      <w:r w:rsidRPr="00DB4065">
        <w:rPr>
          <w:rFonts w:asciiTheme="minorHAnsi" w:hAnsiTheme="minorHAnsi" w:cs="Arial"/>
          <w:sz w:val="22"/>
          <w:szCs w:val="22"/>
        </w:rPr>
        <w:t xml:space="preserve">Odpovědnost za vady se řídí právní úpravou obsaženou v občanském zákoníku, není-li dále sjednáno jinak. </w:t>
      </w:r>
    </w:p>
    <w:p w14:paraId="4616A6C6" w14:textId="22663684" w:rsidR="001240DE" w:rsidRDefault="00937822" w:rsidP="0086380E">
      <w:pPr>
        <w:pStyle w:val="Odstavecseseznamem"/>
        <w:numPr>
          <w:ilvl w:val="0"/>
          <w:numId w:val="10"/>
        </w:numPr>
        <w:autoSpaceDE w:val="0"/>
        <w:autoSpaceDN w:val="0"/>
        <w:adjustRightInd w:val="0"/>
        <w:spacing w:line="259" w:lineRule="auto"/>
        <w:ind w:left="426" w:hanging="426"/>
        <w:jc w:val="both"/>
        <w:rPr>
          <w:rFonts w:asciiTheme="minorHAnsi" w:hAnsiTheme="minorHAnsi" w:cs="Arial"/>
          <w:sz w:val="22"/>
          <w:szCs w:val="22"/>
        </w:rPr>
      </w:pPr>
      <w:r w:rsidRPr="00DB4065">
        <w:rPr>
          <w:rFonts w:asciiTheme="minorHAnsi" w:hAnsiTheme="minorHAnsi" w:cs="Arial"/>
          <w:sz w:val="22"/>
          <w:szCs w:val="22"/>
        </w:rPr>
        <w:t>Objednatel je povinen nahlásit zhotoviteli zjištěné vady písemně (reklamační protokol). Pokud bude objednatel požadovat odstranění vady zhotovitelem, zavazuje se zhotovitel započít s odstraňováním nahlášených vad bez zbytečného odkladu a bez zbytečného odkladu tyto</w:t>
      </w:r>
      <w:r w:rsidR="00673CB8">
        <w:rPr>
          <w:rFonts w:asciiTheme="minorHAnsi" w:hAnsiTheme="minorHAnsi" w:cs="Arial"/>
          <w:sz w:val="22"/>
          <w:szCs w:val="22"/>
        </w:rPr>
        <w:t xml:space="preserve"> vady</w:t>
      </w:r>
      <w:r w:rsidRPr="00DB4065">
        <w:rPr>
          <w:rFonts w:asciiTheme="minorHAnsi" w:hAnsiTheme="minorHAnsi" w:cs="Arial"/>
          <w:sz w:val="22"/>
          <w:szCs w:val="22"/>
        </w:rPr>
        <w:t xml:space="preserve"> odstranit, a to na své náklady. V případě, že se strany nedohodnou jinak, je zhotovitel povinen </w:t>
      </w:r>
      <w:r w:rsidRPr="006512CB">
        <w:rPr>
          <w:rFonts w:asciiTheme="minorHAnsi" w:hAnsiTheme="minorHAnsi" w:cs="Arial"/>
          <w:sz w:val="22"/>
          <w:szCs w:val="22"/>
        </w:rPr>
        <w:t>odstranit vady vždy nejpozději do 7</w:t>
      </w:r>
      <w:r w:rsidRPr="006512CB">
        <w:rPr>
          <w:rFonts w:asciiTheme="minorHAnsi" w:hAnsiTheme="minorHAnsi" w:cs="Arial"/>
          <w:color w:val="00B050"/>
          <w:sz w:val="22"/>
          <w:szCs w:val="22"/>
        </w:rPr>
        <w:t xml:space="preserve"> </w:t>
      </w:r>
      <w:r w:rsidRPr="006512CB">
        <w:rPr>
          <w:rFonts w:asciiTheme="minorHAnsi" w:hAnsiTheme="minorHAnsi" w:cs="Arial"/>
          <w:sz w:val="22"/>
          <w:szCs w:val="22"/>
        </w:rPr>
        <w:t xml:space="preserve">dnů od </w:t>
      </w:r>
      <w:r w:rsidR="00B63ABA">
        <w:rPr>
          <w:rFonts w:asciiTheme="minorHAnsi" w:hAnsiTheme="minorHAnsi" w:cs="Arial"/>
          <w:sz w:val="22"/>
          <w:szCs w:val="22"/>
        </w:rPr>
        <w:t xml:space="preserve">jejich </w:t>
      </w:r>
      <w:r w:rsidRPr="006512CB">
        <w:rPr>
          <w:rFonts w:asciiTheme="minorHAnsi" w:hAnsiTheme="minorHAnsi" w:cs="Arial"/>
          <w:sz w:val="22"/>
          <w:szCs w:val="22"/>
        </w:rPr>
        <w:t>nahlášení</w:t>
      </w:r>
      <w:r w:rsidR="00B63ABA">
        <w:rPr>
          <w:rFonts w:asciiTheme="minorHAnsi" w:hAnsiTheme="minorHAnsi" w:cs="Arial"/>
          <w:sz w:val="22"/>
          <w:szCs w:val="22"/>
        </w:rPr>
        <w:t xml:space="preserve"> objednatelem</w:t>
      </w:r>
      <w:r w:rsidRPr="006512CB">
        <w:rPr>
          <w:rFonts w:asciiTheme="minorHAnsi" w:hAnsiTheme="minorHAnsi" w:cs="Arial"/>
          <w:sz w:val="22"/>
          <w:szCs w:val="22"/>
        </w:rPr>
        <w:t>. Zhotovitel je povinen odstranit vadu i v</w:t>
      </w:r>
      <w:r w:rsidRPr="00DB4065">
        <w:rPr>
          <w:rFonts w:asciiTheme="minorHAnsi" w:hAnsiTheme="minorHAnsi" w:cs="Arial"/>
          <w:sz w:val="22"/>
          <w:szCs w:val="22"/>
        </w:rPr>
        <w:t xml:space="preserve"> případě, kdy neuznává, že za vady odpovídá, ve sporných případech nese zhotovitel náklady až do rozhodnutí o reklamaci.</w:t>
      </w:r>
    </w:p>
    <w:p w14:paraId="4616A6C7" w14:textId="77777777" w:rsidR="00937822" w:rsidRPr="001240DE" w:rsidRDefault="001240DE" w:rsidP="0086380E">
      <w:pPr>
        <w:pStyle w:val="Odstavecseseznamem"/>
        <w:numPr>
          <w:ilvl w:val="0"/>
          <w:numId w:val="10"/>
        </w:numPr>
        <w:autoSpaceDE w:val="0"/>
        <w:autoSpaceDN w:val="0"/>
        <w:adjustRightInd w:val="0"/>
        <w:spacing w:line="259" w:lineRule="auto"/>
        <w:ind w:left="426" w:hanging="426"/>
        <w:jc w:val="both"/>
        <w:rPr>
          <w:rFonts w:asciiTheme="minorHAnsi" w:hAnsiTheme="minorHAnsi" w:cs="Arial"/>
          <w:sz w:val="22"/>
          <w:szCs w:val="22"/>
        </w:rPr>
      </w:pPr>
      <w:r w:rsidRPr="001240DE">
        <w:rPr>
          <w:rFonts w:ascii="Calibri" w:eastAsia="Calibri" w:hAnsi="Calibri" w:cs="Arial"/>
          <w:sz w:val="22"/>
          <w:szCs w:val="22"/>
          <w:lang w:eastAsia="en-US"/>
        </w:rPr>
        <w:t xml:space="preserve"> Má se za to, že za reklamovanou vadu odpovídá </w:t>
      </w:r>
      <w:r>
        <w:rPr>
          <w:rFonts w:ascii="Calibri" w:eastAsia="Calibri" w:hAnsi="Calibri" w:cs="Arial"/>
          <w:sz w:val="22"/>
          <w:szCs w:val="22"/>
          <w:lang w:eastAsia="en-US"/>
        </w:rPr>
        <w:t>zhotovitel</w:t>
      </w:r>
      <w:r w:rsidRPr="001240DE">
        <w:rPr>
          <w:rFonts w:ascii="Calibri" w:eastAsia="Calibri" w:hAnsi="Calibri" w:cs="Arial"/>
          <w:sz w:val="22"/>
          <w:szCs w:val="22"/>
          <w:lang w:eastAsia="en-US"/>
        </w:rPr>
        <w:t xml:space="preserve">, dokud </w:t>
      </w:r>
      <w:r>
        <w:rPr>
          <w:rFonts w:ascii="Calibri" w:eastAsia="Calibri" w:hAnsi="Calibri" w:cs="Arial"/>
          <w:sz w:val="22"/>
          <w:szCs w:val="22"/>
          <w:lang w:eastAsia="en-US"/>
        </w:rPr>
        <w:t>zhotovitel</w:t>
      </w:r>
      <w:r w:rsidRPr="001240DE">
        <w:rPr>
          <w:rFonts w:ascii="Calibri" w:eastAsia="Calibri" w:hAnsi="Calibri" w:cs="Arial"/>
          <w:sz w:val="22"/>
          <w:szCs w:val="22"/>
          <w:lang w:eastAsia="en-US"/>
        </w:rPr>
        <w:t xml:space="preserve"> neprokáže opak.</w:t>
      </w:r>
    </w:p>
    <w:p w14:paraId="4616A6C8" w14:textId="77777777" w:rsidR="00937822" w:rsidRPr="00DB4065" w:rsidRDefault="00937822" w:rsidP="0086380E">
      <w:pPr>
        <w:pStyle w:val="Odstavecseseznamem"/>
        <w:numPr>
          <w:ilvl w:val="0"/>
          <w:numId w:val="10"/>
        </w:numPr>
        <w:spacing w:line="259" w:lineRule="auto"/>
        <w:ind w:left="426" w:hanging="426"/>
        <w:jc w:val="both"/>
        <w:rPr>
          <w:rFonts w:asciiTheme="minorHAnsi" w:hAnsiTheme="minorHAnsi" w:cs="Arial"/>
          <w:sz w:val="22"/>
          <w:szCs w:val="22"/>
        </w:rPr>
      </w:pPr>
      <w:r w:rsidRPr="00DB4065">
        <w:rPr>
          <w:rFonts w:asciiTheme="minorHAnsi" w:hAnsiTheme="minorHAnsi" w:cs="Arial"/>
          <w:sz w:val="22"/>
          <w:szCs w:val="22"/>
        </w:rPr>
        <w:t>V případě, že objednatel bude požadovat odstranění vady zhotovitelem a zhotovitel neza</w:t>
      </w:r>
      <w:r w:rsidR="00D810E2">
        <w:rPr>
          <w:rFonts w:asciiTheme="minorHAnsi" w:hAnsiTheme="minorHAnsi" w:cs="Arial"/>
          <w:sz w:val="22"/>
          <w:szCs w:val="22"/>
        </w:rPr>
        <w:t xml:space="preserve">hájí </w:t>
      </w:r>
      <w:r w:rsidRPr="00DB4065">
        <w:rPr>
          <w:rFonts w:asciiTheme="minorHAnsi" w:hAnsiTheme="minorHAnsi" w:cs="Arial"/>
          <w:sz w:val="22"/>
          <w:szCs w:val="22"/>
        </w:rPr>
        <w:t xml:space="preserve">odstraňování nahlášených vad bez zbytečného odkladu, nebo tyto neodstraní ve lhůtě stanovené v odst. </w:t>
      </w:r>
      <w:r w:rsidR="00380CE9">
        <w:rPr>
          <w:rFonts w:asciiTheme="minorHAnsi" w:hAnsiTheme="minorHAnsi" w:cs="Arial"/>
          <w:sz w:val="22"/>
          <w:szCs w:val="22"/>
        </w:rPr>
        <w:t>4</w:t>
      </w:r>
      <w:r w:rsidRPr="00DB4065">
        <w:rPr>
          <w:rFonts w:asciiTheme="minorHAnsi" w:hAnsiTheme="minorHAnsi" w:cs="Arial"/>
          <w:sz w:val="22"/>
          <w:szCs w:val="22"/>
        </w:rPr>
        <w:t xml:space="preserve"> tohoto článku, je objednatel oprávněn odstranit tyto vady sám nebo prostřednictvím třetích osob, a to na náklady zhotovitele.</w:t>
      </w:r>
    </w:p>
    <w:p w14:paraId="4616A6CA" w14:textId="77777777" w:rsidR="00BD450A" w:rsidRDefault="00BD450A" w:rsidP="0086380E">
      <w:pPr>
        <w:pStyle w:val="Zkladntext2"/>
        <w:spacing w:after="0" w:line="259" w:lineRule="auto"/>
        <w:jc w:val="center"/>
        <w:rPr>
          <w:rFonts w:asciiTheme="minorHAnsi" w:hAnsiTheme="minorHAnsi" w:cs="Arial"/>
          <w:b/>
        </w:rPr>
      </w:pPr>
    </w:p>
    <w:p w14:paraId="4616A6CB" w14:textId="77777777" w:rsidR="00BD450A" w:rsidRDefault="00BD450A" w:rsidP="0086380E">
      <w:pPr>
        <w:pStyle w:val="Zkladntext2"/>
        <w:spacing w:after="0" w:line="259" w:lineRule="auto"/>
        <w:jc w:val="center"/>
        <w:rPr>
          <w:rFonts w:asciiTheme="minorHAnsi" w:hAnsiTheme="minorHAnsi" w:cs="Arial"/>
          <w:b/>
        </w:rPr>
      </w:pPr>
    </w:p>
    <w:p w14:paraId="4616A6CC" w14:textId="77777777" w:rsidR="00110A5E" w:rsidRPr="008033A9" w:rsidRDefault="00110A5E" w:rsidP="0086380E">
      <w:pPr>
        <w:pStyle w:val="Zkladntext2"/>
        <w:spacing w:after="0" w:line="259" w:lineRule="auto"/>
        <w:jc w:val="center"/>
        <w:rPr>
          <w:rFonts w:asciiTheme="minorHAnsi" w:hAnsiTheme="minorHAnsi" w:cs="Arial"/>
          <w:b/>
        </w:rPr>
      </w:pPr>
      <w:r>
        <w:rPr>
          <w:rFonts w:asciiTheme="minorHAnsi" w:hAnsiTheme="minorHAnsi" w:cs="Arial"/>
          <w:b/>
        </w:rPr>
        <w:t>X</w:t>
      </w:r>
      <w:r w:rsidRPr="00C34EA7">
        <w:rPr>
          <w:rFonts w:asciiTheme="minorHAnsi" w:hAnsiTheme="minorHAnsi" w:cs="Arial"/>
          <w:b/>
        </w:rPr>
        <w:t>.</w:t>
      </w:r>
    </w:p>
    <w:p w14:paraId="4616A6CD" w14:textId="77777777" w:rsidR="00110A5E" w:rsidRDefault="00110A5E" w:rsidP="0086380E">
      <w:pPr>
        <w:spacing w:after="0" w:line="259" w:lineRule="auto"/>
        <w:jc w:val="center"/>
        <w:rPr>
          <w:rFonts w:asciiTheme="minorHAnsi" w:hAnsiTheme="minorHAnsi" w:cs="Arial"/>
          <w:b/>
          <w:snapToGrid w:val="0"/>
        </w:rPr>
      </w:pPr>
      <w:r>
        <w:rPr>
          <w:rFonts w:asciiTheme="minorHAnsi" w:hAnsiTheme="minorHAnsi" w:cs="Arial"/>
          <w:b/>
          <w:snapToGrid w:val="0"/>
        </w:rPr>
        <w:t>Licenční ujednání</w:t>
      </w:r>
    </w:p>
    <w:p w14:paraId="4616A6CE" w14:textId="77777777" w:rsidR="00110A5E" w:rsidRDefault="00110A5E" w:rsidP="0086380E">
      <w:pPr>
        <w:widowControl w:val="0"/>
        <w:suppressAutoHyphens/>
        <w:autoSpaceDE w:val="0"/>
        <w:spacing w:after="0" w:line="259" w:lineRule="auto"/>
        <w:rPr>
          <w:color w:val="000000"/>
        </w:rPr>
      </w:pPr>
    </w:p>
    <w:p w14:paraId="4616A6CF" w14:textId="77777777" w:rsidR="00110A5E" w:rsidRPr="00660644" w:rsidRDefault="00110A5E" w:rsidP="0086380E">
      <w:pPr>
        <w:pStyle w:val="Odstavecseseznamem"/>
        <w:widowControl w:val="0"/>
        <w:numPr>
          <w:ilvl w:val="0"/>
          <w:numId w:val="16"/>
        </w:numPr>
        <w:tabs>
          <w:tab w:val="left" w:pos="0"/>
        </w:tabs>
        <w:suppressAutoHyphens/>
        <w:autoSpaceDE w:val="0"/>
        <w:spacing w:line="259" w:lineRule="auto"/>
        <w:ind w:left="426" w:hanging="426"/>
        <w:jc w:val="both"/>
        <w:rPr>
          <w:rFonts w:asciiTheme="minorHAnsi" w:hAnsiTheme="minorHAnsi"/>
          <w:color w:val="000000"/>
          <w:sz w:val="22"/>
          <w:szCs w:val="22"/>
        </w:rPr>
      </w:pPr>
      <w:r w:rsidRPr="00660644">
        <w:rPr>
          <w:rFonts w:asciiTheme="minorHAnsi" w:hAnsiTheme="minorHAnsi"/>
          <w:color w:val="000000"/>
          <w:sz w:val="22"/>
          <w:szCs w:val="22"/>
        </w:rPr>
        <w:t>Zhotovitel poskytuje objednateli licenci k užití díla dle jeho potřeb k účelům dle této smlouvy (dále jen „Licence“), bez územního a časového omezení</w:t>
      </w:r>
      <w:r w:rsidR="00691FA0">
        <w:rPr>
          <w:rFonts w:asciiTheme="minorHAnsi" w:hAnsiTheme="minorHAnsi"/>
          <w:color w:val="000000"/>
          <w:sz w:val="22"/>
          <w:szCs w:val="22"/>
        </w:rPr>
        <w:t xml:space="preserve"> (tj. na celou dobu trvání majetkových práv k dílu)</w:t>
      </w:r>
      <w:r w:rsidRPr="00660644">
        <w:rPr>
          <w:rFonts w:asciiTheme="minorHAnsi" w:hAnsiTheme="minorHAnsi"/>
          <w:color w:val="000000"/>
          <w:sz w:val="22"/>
          <w:szCs w:val="22"/>
        </w:rPr>
        <w:t xml:space="preserve">, a to ke všem způsobům užití, zejména oprávnění </w:t>
      </w:r>
      <w:r w:rsidR="00256CEE">
        <w:rPr>
          <w:rFonts w:asciiTheme="minorHAnsi" w:hAnsiTheme="minorHAnsi"/>
          <w:color w:val="000000"/>
          <w:sz w:val="22"/>
          <w:szCs w:val="22"/>
        </w:rPr>
        <w:t>d</w:t>
      </w:r>
      <w:r w:rsidRPr="00660644">
        <w:rPr>
          <w:rFonts w:asciiTheme="minorHAnsi" w:hAnsiTheme="minorHAnsi"/>
          <w:color w:val="000000"/>
          <w:sz w:val="22"/>
          <w:szCs w:val="22"/>
        </w:rPr>
        <w:t>ílo</w:t>
      </w:r>
      <w:r w:rsidR="00256CEE">
        <w:rPr>
          <w:rFonts w:asciiTheme="minorHAnsi" w:hAnsiTheme="minorHAnsi"/>
          <w:color w:val="000000"/>
          <w:sz w:val="22"/>
          <w:szCs w:val="22"/>
        </w:rPr>
        <w:t>, resp. jeho jednotlivé dílčí části</w:t>
      </w:r>
      <w:r w:rsidRPr="00660644">
        <w:rPr>
          <w:rFonts w:asciiTheme="minorHAnsi" w:hAnsiTheme="minorHAnsi"/>
          <w:color w:val="000000"/>
          <w:sz w:val="22"/>
          <w:szCs w:val="22"/>
        </w:rPr>
        <w:t xml:space="preserve"> samostatně i jako součást nového díla bez omezení rozmnožovat, rozšiřovat, publikovat a sdělovat veřejnosti. </w:t>
      </w:r>
    </w:p>
    <w:p w14:paraId="4616A6D0" w14:textId="77777777" w:rsidR="00110A5E" w:rsidRPr="00660644" w:rsidRDefault="00110A5E" w:rsidP="0086380E">
      <w:pPr>
        <w:pStyle w:val="Odstavecseseznamem"/>
        <w:widowControl w:val="0"/>
        <w:numPr>
          <w:ilvl w:val="0"/>
          <w:numId w:val="16"/>
        </w:numPr>
        <w:tabs>
          <w:tab w:val="left" w:pos="0"/>
        </w:tabs>
        <w:suppressAutoHyphens/>
        <w:autoSpaceDE w:val="0"/>
        <w:spacing w:line="259" w:lineRule="auto"/>
        <w:ind w:left="426" w:hanging="426"/>
        <w:jc w:val="both"/>
        <w:rPr>
          <w:rFonts w:asciiTheme="minorHAnsi" w:hAnsiTheme="minorHAnsi"/>
          <w:color w:val="000000"/>
          <w:sz w:val="22"/>
          <w:szCs w:val="22"/>
        </w:rPr>
      </w:pPr>
      <w:r w:rsidRPr="00660644">
        <w:rPr>
          <w:rFonts w:asciiTheme="minorHAnsi" w:hAnsiTheme="minorHAnsi"/>
          <w:color w:val="000000"/>
          <w:sz w:val="22"/>
          <w:szCs w:val="22"/>
        </w:rPr>
        <w:t>Odměna za poskytnutí licence je zahrnuta v ceně díla uvedené v čl.  IV</w:t>
      </w:r>
      <w:r w:rsidR="00A34571">
        <w:rPr>
          <w:rFonts w:asciiTheme="minorHAnsi" w:hAnsiTheme="minorHAnsi"/>
          <w:color w:val="000000"/>
          <w:sz w:val="22"/>
          <w:szCs w:val="22"/>
        </w:rPr>
        <w:t>.</w:t>
      </w:r>
      <w:r w:rsidRPr="00660644">
        <w:rPr>
          <w:rFonts w:asciiTheme="minorHAnsi" w:hAnsiTheme="minorHAnsi"/>
          <w:color w:val="000000"/>
          <w:sz w:val="22"/>
          <w:szCs w:val="22"/>
        </w:rPr>
        <w:t xml:space="preserve"> této smlouvy.</w:t>
      </w:r>
    </w:p>
    <w:p w14:paraId="4616A6D1" w14:textId="77777777" w:rsidR="00110A5E" w:rsidRPr="00660644" w:rsidRDefault="00110A5E" w:rsidP="0086380E">
      <w:pPr>
        <w:pStyle w:val="Odstavecseseznamem"/>
        <w:widowControl w:val="0"/>
        <w:numPr>
          <w:ilvl w:val="0"/>
          <w:numId w:val="16"/>
        </w:numPr>
        <w:tabs>
          <w:tab w:val="left" w:pos="0"/>
        </w:tabs>
        <w:suppressAutoHyphens/>
        <w:autoSpaceDE w:val="0"/>
        <w:spacing w:line="259" w:lineRule="auto"/>
        <w:ind w:left="426" w:hanging="426"/>
        <w:jc w:val="both"/>
        <w:rPr>
          <w:rFonts w:asciiTheme="minorHAnsi" w:hAnsiTheme="minorHAnsi"/>
          <w:sz w:val="22"/>
          <w:szCs w:val="22"/>
          <w:lang w:eastAsia="en-US"/>
        </w:rPr>
      </w:pPr>
      <w:r w:rsidRPr="00660644">
        <w:rPr>
          <w:rFonts w:asciiTheme="minorHAnsi" w:hAnsiTheme="minorHAnsi" w:cs="Arial"/>
          <w:sz w:val="22"/>
          <w:szCs w:val="22"/>
        </w:rPr>
        <w:lastRenderedPageBreak/>
        <w:t>Zhotovitel může tato oprávnění rovněž poskytnout či postoupit zcela nebo zčásti třetí osobě.</w:t>
      </w:r>
    </w:p>
    <w:p w14:paraId="4616A6D2" w14:textId="77777777" w:rsidR="00110A5E" w:rsidRDefault="00110A5E" w:rsidP="0086380E">
      <w:pPr>
        <w:spacing w:after="0" w:line="259" w:lineRule="auto"/>
        <w:jc w:val="center"/>
        <w:rPr>
          <w:rFonts w:asciiTheme="minorHAnsi" w:hAnsiTheme="minorHAnsi" w:cs="Arial"/>
          <w:b/>
          <w:snapToGrid w:val="0"/>
        </w:rPr>
      </w:pPr>
    </w:p>
    <w:p w14:paraId="667CA872" w14:textId="77777777" w:rsidR="00260854" w:rsidRDefault="00260854" w:rsidP="0086380E">
      <w:pPr>
        <w:spacing w:after="0" w:line="259" w:lineRule="auto"/>
        <w:rPr>
          <w:rFonts w:asciiTheme="minorHAnsi" w:hAnsiTheme="minorHAnsi" w:cs="Arial"/>
          <w:b/>
          <w:snapToGrid w:val="0"/>
        </w:rPr>
      </w:pPr>
    </w:p>
    <w:p w14:paraId="4616A6D5" w14:textId="77777777" w:rsidR="00937822" w:rsidRPr="008033A9" w:rsidRDefault="00937822" w:rsidP="0086380E">
      <w:pPr>
        <w:spacing w:after="0" w:line="259" w:lineRule="auto"/>
        <w:jc w:val="center"/>
        <w:rPr>
          <w:rFonts w:asciiTheme="minorHAnsi" w:hAnsiTheme="minorHAnsi" w:cs="Arial"/>
          <w:b/>
          <w:snapToGrid w:val="0"/>
        </w:rPr>
      </w:pPr>
      <w:r w:rsidRPr="008033A9">
        <w:rPr>
          <w:rFonts w:asciiTheme="minorHAnsi" w:hAnsiTheme="minorHAnsi" w:cs="Arial"/>
          <w:b/>
          <w:snapToGrid w:val="0"/>
        </w:rPr>
        <w:t>X</w:t>
      </w:r>
      <w:r w:rsidR="00110A5E">
        <w:rPr>
          <w:rFonts w:asciiTheme="minorHAnsi" w:hAnsiTheme="minorHAnsi" w:cs="Arial"/>
          <w:b/>
          <w:snapToGrid w:val="0"/>
        </w:rPr>
        <w:t>I</w:t>
      </w:r>
      <w:r w:rsidRPr="008033A9">
        <w:rPr>
          <w:rFonts w:asciiTheme="minorHAnsi" w:hAnsiTheme="minorHAnsi" w:cs="Arial"/>
          <w:b/>
          <w:snapToGrid w:val="0"/>
        </w:rPr>
        <w:t>.</w:t>
      </w:r>
    </w:p>
    <w:p w14:paraId="4616A6D6" w14:textId="77777777" w:rsidR="00EA3FCD" w:rsidRPr="008033A9" w:rsidRDefault="00EA3FCD" w:rsidP="0086380E">
      <w:pPr>
        <w:spacing w:after="0" w:line="259" w:lineRule="auto"/>
        <w:jc w:val="center"/>
        <w:rPr>
          <w:rFonts w:asciiTheme="minorHAnsi" w:hAnsiTheme="minorHAnsi" w:cs="Arial"/>
          <w:b/>
          <w:snapToGrid w:val="0"/>
        </w:rPr>
      </w:pPr>
      <w:r w:rsidRPr="008033A9">
        <w:rPr>
          <w:rFonts w:asciiTheme="minorHAnsi" w:hAnsiTheme="minorHAnsi" w:cs="Arial"/>
          <w:b/>
          <w:snapToGrid w:val="0"/>
        </w:rPr>
        <w:t>Smluvní pokuty</w:t>
      </w:r>
    </w:p>
    <w:p w14:paraId="4616A6D7" w14:textId="77777777" w:rsidR="00DB4065" w:rsidRDefault="00DB4065" w:rsidP="0086380E">
      <w:pPr>
        <w:tabs>
          <w:tab w:val="left" w:pos="4395"/>
        </w:tabs>
        <w:spacing w:after="0" w:line="259" w:lineRule="auto"/>
        <w:jc w:val="both"/>
        <w:rPr>
          <w:rFonts w:asciiTheme="minorHAnsi" w:hAnsiTheme="minorHAnsi" w:cs="Calibri"/>
        </w:rPr>
      </w:pPr>
    </w:p>
    <w:p w14:paraId="4616A6D8" w14:textId="77777777" w:rsidR="00964A27" w:rsidRPr="00DB4065" w:rsidRDefault="006923C5" w:rsidP="0086380E">
      <w:pPr>
        <w:pStyle w:val="Odstavecseseznamem"/>
        <w:numPr>
          <w:ilvl w:val="0"/>
          <w:numId w:val="11"/>
        </w:numPr>
        <w:tabs>
          <w:tab w:val="left" w:pos="284"/>
          <w:tab w:val="left" w:pos="4395"/>
        </w:tabs>
        <w:spacing w:line="259" w:lineRule="auto"/>
        <w:ind w:left="284" w:hanging="284"/>
        <w:jc w:val="both"/>
        <w:rPr>
          <w:rFonts w:asciiTheme="minorHAnsi" w:hAnsiTheme="minorHAnsi" w:cs="Calibri"/>
          <w:sz w:val="22"/>
          <w:szCs w:val="22"/>
        </w:rPr>
      </w:pPr>
      <w:r>
        <w:rPr>
          <w:rFonts w:asciiTheme="minorHAnsi" w:hAnsiTheme="minorHAnsi" w:cs="Calibri"/>
          <w:sz w:val="22"/>
          <w:szCs w:val="22"/>
        </w:rPr>
        <w:t xml:space="preserve">Smluvní strana </w:t>
      </w:r>
      <w:r w:rsidR="00964A27" w:rsidRPr="00DB4065">
        <w:rPr>
          <w:rFonts w:asciiTheme="minorHAnsi" w:hAnsiTheme="minorHAnsi" w:cs="Calibri"/>
          <w:sz w:val="22"/>
          <w:szCs w:val="22"/>
        </w:rPr>
        <w:t xml:space="preserve">je povinna uhradit druhé smluvní straně smluvní pokutu v případech, výši a za </w:t>
      </w:r>
      <w:r w:rsidR="00DB4065" w:rsidRPr="00DB4065">
        <w:rPr>
          <w:rFonts w:asciiTheme="minorHAnsi" w:hAnsiTheme="minorHAnsi" w:cs="Calibri"/>
          <w:sz w:val="22"/>
          <w:szCs w:val="22"/>
        </w:rPr>
        <w:t>p</w:t>
      </w:r>
      <w:r w:rsidR="00964A27" w:rsidRPr="00DB4065">
        <w:rPr>
          <w:rFonts w:asciiTheme="minorHAnsi" w:hAnsiTheme="minorHAnsi" w:cs="Calibri"/>
          <w:sz w:val="22"/>
          <w:szCs w:val="22"/>
        </w:rPr>
        <w:t xml:space="preserve">odmínek stanovených touto smlouvou. </w:t>
      </w:r>
    </w:p>
    <w:p w14:paraId="4616A6D9" w14:textId="77777777" w:rsidR="00964A27" w:rsidRPr="00DB4065" w:rsidRDefault="00964A27" w:rsidP="0086380E">
      <w:pPr>
        <w:pStyle w:val="Odstavecseseznamem"/>
        <w:numPr>
          <w:ilvl w:val="0"/>
          <w:numId w:val="11"/>
        </w:numPr>
        <w:tabs>
          <w:tab w:val="left" w:pos="284"/>
          <w:tab w:val="left" w:pos="4395"/>
        </w:tabs>
        <w:spacing w:line="259" w:lineRule="auto"/>
        <w:ind w:left="284" w:hanging="284"/>
        <w:jc w:val="both"/>
        <w:rPr>
          <w:rFonts w:asciiTheme="minorHAnsi" w:hAnsiTheme="minorHAnsi" w:cs="Calibri"/>
          <w:sz w:val="22"/>
          <w:szCs w:val="22"/>
        </w:rPr>
      </w:pPr>
      <w:r w:rsidRPr="00DB4065">
        <w:rPr>
          <w:rFonts w:asciiTheme="minorHAnsi" w:hAnsiTheme="minorHAnsi" w:cs="Calibri"/>
          <w:sz w:val="22"/>
          <w:szCs w:val="22"/>
        </w:rPr>
        <w:t>Odstoupením od smlouvy není dotčen nárok smluvní strany na úhradu smluvní pokuty.</w:t>
      </w:r>
    </w:p>
    <w:p w14:paraId="4616A6DA" w14:textId="77777777" w:rsidR="00964A27" w:rsidRPr="00DB4065" w:rsidRDefault="00964A27" w:rsidP="0086380E">
      <w:pPr>
        <w:pStyle w:val="Odstavecseseznamem"/>
        <w:numPr>
          <w:ilvl w:val="0"/>
          <w:numId w:val="11"/>
        </w:numPr>
        <w:tabs>
          <w:tab w:val="left" w:pos="284"/>
          <w:tab w:val="left" w:pos="4395"/>
        </w:tabs>
        <w:spacing w:line="259" w:lineRule="auto"/>
        <w:ind w:left="284" w:hanging="284"/>
        <w:jc w:val="both"/>
        <w:rPr>
          <w:rFonts w:asciiTheme="minorHAnsi" w:hAnsiTheme="minorHAnsi"/>
          <w:sz w:val="22"/>
          <w:szCs w:val="22"/>
        </w:rPr>
      </w:pPr>
      <w:r w:rsidRPr="00DB4065">
        <w:rPr>
          <w:rFonts w:asciiTheme="minorHAnsi" w:hAnsiTheme="minorHAnsi"/>
          <w:sz w:val="22"/>
          <w:szCs w:val="22"/>
        </w:rPr>
        <w:t xml:space="preserve">Strany se dohodly, že závazek zaplatit smluvní pokutu nevylučuje právo na náhradu škody ve výši, v jaké převyšuje smluvní pokutu. </w:t>
      </w:r>
    </w:p>
    <w:p w14:paraId="4616A6DB" w14:textId="77777777" w:rsidR="00937822" w:rsidRPr="00DB4065" w:rsidRDefault="00937822" w:rsidP="0086380E">
      <w:pPr>
        <w:pStyle w:val="Odstavecseseznamem"/>
        <w:numPr>
          <w:ilvl w:val="0"/>
          <w:numId w:val="11"/>
        </w:numPr>
        <w:tabs>
          <w:tab w:val="left" w:pos="284"/>
        </w:tabs>
        <w:spacing w:line="259" w:lineRule="auto"/>
        <w:ind w:left="284" w:hanging="284"/>
        <w:jc w:val="both"/>
        <w:rPr>
          <w:rFonts w:asciiTheme="minorHAnsi" w:hAnsiTheme="minorHAnsi" w:cs="Arial"/>
          <w:snapToGrid w:val="0"/>
          <w:sz w:val="22"/>
          <w:szCs w:val="22"/>
        </w:rPr>
      </w:pPr>
      <w:r w:rsidRPr="00DB4065">
        <w:rPr>
          <w:rFonts w:asciiTheme="minorHAnsi" w:hAnsiTheme="minorHAnsi" w:cs="Arial"/>
          <w:iCs/>
          <w:sz w:val="22"/>
          <w:szCs w:val="22"/>
        </w:rPr>
        <w:t xml:space="preserve">Smluvní strany prohlašují, že sjednaná výše smluvních pokut je přiměřená významu zajištěné právní povinnosti. </w:t>
      </w:r>
    </w:p>
    <w:p w14:paraId="4616A6DC" w14:textId="77777777" w:rsidR="00937822" w:rsidRPr="00DB4065" w:rsidRDefault="00937822" w:rsidP="0086380E">
      <w:pPr>
        <w:pStyle w:val="Odstavecseseznamem"/>
        <w:numPr>
          <w:ilvl w:val="0"/>
          <w:numId w:val="11"/>
        </w:numPr>
        <w:tabs>
          <w:tab w:val="left" w:pos="284"/>
        </w:tabs>
        <w:spacing w:line="259" w:lineRule="auto"/>
        <w:ind w:left="284" w:hanging="284"/>
        <w:jc w:val="both"/>
        <w:rPr>
          <w:rFonts w:asciiTheme="minorHAnsi" w:hAnsiTheme="minorHAnsi" w:cs="Arial"/>
          <w:snapToGrid w:val="0"/>
          <w:sz w:val="22"/>
          <w:szCs w:val="22"/>
        </w:rPr>
      </w:pPr>
      <w:r w:rsidRPr="00DB4065">
        <w:rPr>
          <w:rFonts w:asciiTheme="minorHAnsi" w:hAnsiTheme="minorHAnsi" w:cs="Arial"/>
          <w:snapToGrid w:val="0"/>
          <w:sz w:val="22"/>
          <w:szCs w:val="22"/>
        </w:rPr>
        <w:t>Smluvní pokuta bude uhrazena na základě faktury vystavené příslušnou smluvní stranou. Splatnost této faktury je 7 dní od jejího doručení příslušné smluvní straně.</w:t>
      </w:r>
    </w:p>
    <w:p w14:paraId="4616A6DD" w14:textId="57570AB2" w:rsidR="00EC374B" w:rsidRDefault="00EC374B" w:rsidP="0086380E">
      <w:pPr>
        <w:spacing w:after="0" w:line="259" w:lineRule="auto"/>
        <w:jc w:val="both"/>
        <w:rPr>
          <w:rFonts w:asciiTheme="minorHAnsi" w:hAnsiTheme="minorHAnsi" w:cs="Arial"/>
          <w:b/>
          <w:snapToGrid w:val="0"/>
        </w:rPr>
      </w:pPr>
    </w:p>
    <w:p w14:paraId="414238C3" w14:textId="77777777" w:rsidR="00260854" w:rsidRPr="008033A9" w:rsidRDefault="00260854" w:rsidP="0086380E">
      <w:pPr>
        <w:spacing w:after="0" w:line="259" w:lineRule="auto"/>
        <w:jc w:val="both"/>
        <w:rPr>
          <w:rFonts w:asciiTheme="minorHAnsi" w:hAnsiTheme="minorHAnsi" w:cs="Arial"/>
          <w:b/>
          <w:snapToGrid w:val="0"/>
        </w:rPr>
      </w:pPr>
    </w:p>
    <w:p w14:paraId="4616A6DE" w14:textId="77777777" w:rsidR="0015157D" w:rsidRPr="008033A9" w:rsidRDefault="0015157D" w:rsidP="0086380E">
      <w:pPr>
        <w:spacing w:after="0" w:line="259" w:lineRule="auto"/>
        <w:jc w:val="center"/>
        <w:rPr>
          <w:rFonts w:asciiTheme="minorHAnsi" w:hAnsiTheme="minorHAnsi" w:cs="Arial"/>
          <w:b/>
          <w:snapToGrid w:val="0"/>
        </w:rPr>
      </w:pPr>
      <w:r w:rsidRPr="008033A9">
        <w:rPr>
          <w:rFonts w:asciiTheme="minorHAnsi" w:hAnsiTheme="minorHAnsi" w:cs="Arial"/>
          <w:b/>
          <w:snapToGrid w:val="0"/>
        </w:rPr>
        <w:t>X</w:t>
      </w:r>
      <w:r w:rsidR="0077096F" w:rsidRPr="008033A9">
        <w:rPr>
          <w:rFonts w:asciiTheme="minorHAnsi" w:hAnsiTheme="minorHAnsi" w:cs="Arial"/>
          <w:b/>
          <w:snapToGrid w:val="0"/>
        </w:rPr>
        <w:t>I</w:t>
      </w:r>
      <w:r w:rsidR="00110A5E">
        <w:rPr>
          <w:rFonts w:asciiTheme="minorHAnsi" w:hAnsiTheme="minorHAnsi" w:cs="Arial"/>
          <w:b/>
          <w:snapToGrid w:val="0"/>
        </w:rPr>
        <w:t>I</w:t>
      </w:r>
      <w:r w:rsidRPr="008033A9">
        <w:rPr>
          <w:rFonts w:asciiTheme="minorHAnsi" w:hAnsiTheme="minorHAnsi" w:cs="Arial"/>
          <w:b/>
          <w:snapToGrid w:val="0"/>
        </w:rPr>
        <w:t>.</w:t>
      </w:r>
    </w:p>
    <w:p w14:paraId="4616A6DF" w14:textId="77777777" w:rsidR="00DB4065" w:rsidRDefault="00950C1E" w:rsidP="0086380E">
      <w:pPr>
        <w:spacing w:after="0" w:line="259" w:lineRule="auto"/>
        <w:jc w:val="center"/>
        <w:rPr>
          <w:rFonts w:asciiTheme="minorHAnsi" w:hAnsiTheme="minorHAnsi" w:cs="Arial"/>
          <w:b/>
          <w:snapToGrid w:val="0"/>
        </w:rPr>
      </w:pPr>
      <w:r>
        <w:rPr>
          <w:rFonts w:asciiTheme="minorHAnsi" w:hAnsiTheme="minorHAnsi" w:cs="Arial"/>
          <w:b/>
          <w:snapToGrid w:val="0"/>
        </w:rPr>
        <w:t xml:space="preserve"> Ukončení smluvního vztahu</w:t>
      </w:r>
    </w:p>
    <w:p w14:paraId="4616A6E0" w14:textId="77777777" w:rsidR="00D131EC" w:rsidRPr="008033A9" w:rsidRDefault="00D131EC" w:rsidP="0086380E">
      <w:pPr>
        <w:spacing w:after="0" w:line="259" w:lineRule="auto"/>
        <w:jc w:val="center"/>
        <w:rPr>
          <w:rFonts w:asciiTheme="minorHAnsi" w:hAnsiTheme="minorHAnsi" w:cs="Arial"/>
          <w:b/>
          <w:snapToGrid w:val="0"/>
        </w:rPr>
      </w:pPr>
    </w:p>
    <w:p w14:paraId="4616A6E1" w14:textId="77777777" w:rsidR="0077096F" w:rsidRPr="00DB4065" w:rsidRDefault="0077096F" w:rsidP="0086380E">
      <w:pPr>
        <w:pStyle w:val="Odstavecseseznamem"/>
        <w:numPr>
          <w:ilvl w:val="0"/>
          <w:numId w:val="12"/>
        </w:numPr>
        <w:tabs>
          <w:tab w:val="left" w:pos="4395"/>
        </w:tabs>
        <w:spacing w:line="259" w:lineRule="auto"/>
        <w:ind w:left="284" w:hanging="284"/>
        <w:jc w:val="both"/>
        <w:rPr>
          <w:rFonts w:asciiTheme="minorHAnsi" w:hAnsiTheme="minorHAnsi" w:cs="Calibri"/>
          <w:sz w:val="22"/>
          <w:szCs w:val="22"/>
        </w:rPr>
      </w:pPr>
      <w:r w:rsidRPr="00DB4065">
        <w:rPr>
          <w:rFonts w:asciiTheme="minorHAnsi" w:hAnsiTheme="minorHAnsi" w:cs="Calibri"/>
          <w:sz w:val="22"/>
          <w:szCs w:val="22"/>
        </w:rPr>
        <w:t>Tento smluvní vztah lze kdykoli ukončit písemnou dohodou smluvních stran či jednostrannou písemnou výpovědí bez udání důvodu, přičemž se sjednává výpovědní lhůta v délce dvou (2) měsíců, která počíná běžet od okamžiku prokazatelného doručení výpovědi druhé straně.</w:t>
      </w:r>
    </w:p>
    <w:p w14:paraId="4616A6E2" w14:textId="5CC34066" w:rsidR="00DD1296" w:rsidRPr="00DB4065" w:rsidRDefault="00DD1296" w:rsidP="0086380E">
      <w:pPr>
        <w:pStyle w:val="Odstavecseseznamem"/>
        <w:numPr>
          <w:ilvl w:val="0"/>
          <w:numId w:val="12"/>
        </w:numPr>
        <w:tabs>
          <w:tab w:val="left" w:pos="0"/>
          <w:tab w:val="left" w:pos="142"/>
        </w:tabs>
        <w:spacing w:line="259" w:lineRule="auto"/>
        <w:ind w:left="284" w:hanging="284"/>
        <w:jc w:val="both"/>
        <w:rPr>
          <w:rFonts w:asciiTheme="minorHAnsi" w:hAnsiTheme="minorHAnsi" w:cs="Arial"/>
          <w:snapToGrid w:val="0"/>
          <w:sz w:val="22"/>
          <w:szCs w:val="22"/>
        </w:rPr>
      </w:pPr>
      <w:r w:rsidRPr="00DB4065">
        <w:rPr>
          <w:rFonts w:asciiTheme="minorHAnsi" w:hAnsiTheme="minorHAnsi" w:cs="Arial"/>
          <w:snapToGrid w:val="0"/>
          <w:sz w:val="22"/>
          <w:szCs w:val="22"/>
        </w:rPr>
        <w:t>Smluvní strany jsou oprávněny od smlouvy odstoupit z důvodů uvedených zákonem a v případech stanovených touto smlouvou</w:t>
      </w:r>
      <w:r w:rsidR="00A34571">
        <w:rPr>
          <w:rFonts w:asciiTheme="minorHAnsi" w:hAnsiTheme="minorHAnsi" w:cs="Arial"/>
          <w:snapToGrid w:val="0"/>
          <w:sz w:val="22"/>
          <w:szCs w:val="22"/>
        </w:rPr>
        <w:t>,</w:t>
      </w:r>
      <w:r w:rsidR="00332B83" w:rsidRPr="00332B83">
        <w:rPr>
          <w:rFonts w:ascii="Calibri" w:eastAsia="Calibri" w:hAnsi="Calibri" w:cs="Arial"/>
          <w:sz w:val="22"/>
          <w:szCs w:val="22"/>
          <w:lang w:eastAsia="en-US"/>
        </w:rPr>
        <w:t xml:space="preserve"> </w:t>
      </w:r>
      <w:r w:rsidR="00332B83">
        <w:rPr>
          <w:rFonts w:ascii="Calibri" w:eastAsia="Calibri" w:hAnsi="Calibri" w:cs="Arial"/>
          <w:sz w:val="22"/>
          <w:szCs w:val="22"/>
          <w:lang w:eastAsia="en-US"/>
        </w:rPr>
        <w:t xml:space="preserve">a </w:t>
      </w:r>
      <w:r w:rsidR="00332B83" w:rsidRPr="00332B83">
        <w:rPr>
          <w:rFonts w:asciiTheme="minorHAnsi" w:hAnsiTheme="minorHAnsi" w:cs="Arial"/>
          <w:snapToGrid w:val="0"/>
          <w:sz w:val="22"/>
          <w:szCs w:val="22"/>
        </w:rPr>
        <w:t xml:space="preserve">v případě, že bude příslušným soudem rozhodnuto o úpadku </w:t>
      </w:r>
      <w:r w:rsidR="00332B83">
        <w:rPr>
          <w:rFonts w:asciiTheme="minorHAnsi" w:hAnsiTheme="minorHAnsi" w:cs="Arial"/>
          <w:snapToGrid w:val="0"/>
          <w:sz w:val="22"/>
          <w:szCs w:val="22"/>
        </w:rPr>
        <w:t xml:space="preserve">zhotovitele. </w:t>
      </w:r>
      <w:r w:rsidRPr="00DB4065">
        <w:rPr>
          <w:rFonts w:asciiTheme="minorHAnsi" w:hAnsiTheme="minorHAnsi" w:cs="Arial"/>
          <w:snapToGrid w:val="0"/>
          <w:sz w:val="22"/>
          <w:szCs w:val="22"/>
        </w:rPr>
        <w:t>Smluvní strany se dohodly, že aplikace ustanovení § 2591 a § 2595 občansk</w:t>
      </w:r>
      <w:r w:rsidR="00854094">
        <w:rPr>
          <w:rFonts w:asciiTheme="minorHAnsi" w:hAnsiTheme="minorHAnsi" w:cs="Arial"/>
          <w:snapToGrid w:val="0"/>
          <w:sz w:val="22"/>
          <w:szCs w:val="22"/>
        </w:rPr>
        <w:t>ého</w:t>
      </w:r>
      <w:r w:rsidRPr="00DB4065">
        <w:rPr>
          <w:rFonts w:asciiTheme="minorHAnsi" w:hAnsiTheme="minorHAnsi" w:cs="Arial"/>
          <w:snapToGrid w:val="0"/>
          <w:sz w:val="22"/>
          <w:szCs w:val="22"/>
        </w:rPr>
        <w:t xml:space="preserve"> zákoník</w:t>
      </w:r>
      <w:r w:rsidR="00854094">
        <w:rPr>
          <w:rFonts w:asciiTheme="minorHAnsi" w:hAnsiTheme="minorHAnsi" w:cs="Arial"/>
          <w:snapToGrid w:val="0"/>
          <w:sz w:val="22"/>
          <w:szCs w:val="22"/>
        </w:rPr>
        <w:t>u</w:t>
      </w:r>
      <w:r w:rsidRPr="00DB4065">
        <w:rPr>
          <w:rFonts w:asciiTheme="minorHAnsi" w:hAnsiTheme="minorHAnsi" w:cs="Arial"/>
          <w:snapToGrid w:val="0"/>
          <w:sz w:val="22"/>
          <w:szCs w:val="22"/>
        </w:rPr>
        <w:t xml:space="preserve"> se vylučuje.</w:t>
      </w:r>
    </w:p>
    <w:p w14:paraId="4616A6E3" w14:textId="77777777" w:rsidR="0077096F" w:rsidRPr="00DB4065" w:rsidRDefault="0077096F" w:rsidP="0086380E">
      <w:pPr>
        <w:pStyle w:val="Odstavecseseznamem"/>
        <w:numPr>
          <w:ilvl w:val="0"/>
          <w:numId w:val="12"/>
        </w:numPr>
        <w:tabs>
          <w:tab w:val="left" w:pos="2520"/>
        </w:tabs>
        <w:spacing w:line="259" w:lineRule="auto"/>
        <w:ind w:left="284" w:hanging="284"/>
        <w:jc w:val="both"/>
        <w:rPr>
          <w:rFonts w:asciiTheme="minorHAnsi" w:hAnsiTheme="minorHAnsi" w:cs="Calibri"/>
          <w:sz w:val="22"/>
          <w:szCs w:val="22"/>
        </w:rPr>
      </w:pPr>
      <w:r w:rsidRPr="00DB4065">
        <w:rPr>
          <w:rFonts w:asciiTheme="minorHAnsi" w:hAnsiTheme="minorHAnsi" w:cs="Calibri"/>
          <w:sz w:val="22"/>
          <w:szCs w:val="22"/>
        </w:rPr>
        <w:t xml:space="preserve">Odstoupení od této smlouvy musí být učiněno písemnou formou, musí být prokazatelně doručeno druhé smluvní straně a stává se účinným v okamžiku doručení druhé smluvní straně.  </w:t>
      </w:r>
    </w:p>
    <w:p w14:paraId="4616A6E4" w14:textId="77777777" w:rsidR="00FC4303" w:rsidRPr="00CB5B7F" w:rsidRDefault="00DD1296" w:rsidP="0086380E">
      <w:pPr>
        <w:pStyle w:val="Odstavecseseznamem"/>
        <w:numPr>
          <w:ilvl w:val="0"/>
          <w:numId w:val="12"/>
        </w:numPr>
        <w:tabs>
          <w:tab w:val="left" w:pos="0"/>
          <w:tab w:val="left" w:pos="142"/>
        </w:tabs>
        <w:spacing w:line="259" w:lineRule="auto"/>
        <w:ind w:left="284" w:hanging="284"/>
        <w:jc w:val="both"/>
        <w:rPr>
          <w:rFonts w:asciiTheme="minorHAnsi" w:hAnsiTheme="minorHAnsi" w:cs="Arial"/>
          <w:snapToGrid w:val="0"/>
          <w:sz w:val="22"/>
          <w:szCs w:val="22"/>
        </w:rPr>
      </w:pPr>
      <w:r w:rsidRPr="00DB4065">
        <w:rPr>
          <w:rFonts w:asciiTheme="minorHAnsi" w:hAnsiTheme="minorHAnsi" w:cs="Arial"/>
          <w:snapToGrid w:val="0"/>
          <w:sz w:val="22"/>
          <w:szCs w:val="22"/>
        </w:rPr>
        <w:t>Odstoupení od smlouvy se nedotýká nároku na smluvní pokutu.</w:t>
      </w:r>
    </w:p>
    <w:p w14:paraId="4616A6E5" w14:textId="24887279" w:rsidR="006A2B8B" w:rsidRDefault="006A2B8B" w:rsidP="0086380E">
      <w:pPr>
        <w:spacing w:after="0" w:line="259" w:lineRule="auto"/>
        <w:jc w:val="center"/>
        <w:rPr>
          <w:rFonts w:asciiTheme="minorHAnsi" w:hAnsiTheme="minorHAnsi" w:cs="Arial"/>
          <w:b/>
          <w:snapToGrid w:val="0"/>
        </w:rPr>
      </w:pPr>
    </w:p>
    <w:p w14:paraId="219C596F" w14:textId="77777777" w:rsidR="00260854" w:rsidRDefault="00260854" w:rsidP="0086380E">
      <w:pPr>
        <w:spacing w:after="0" w:line="259" w:lineRule="auto"/>
        <w:jc w:val="center"/>
        <w:rPr>
          <w:rFonts w:asciiTheme="minorHAnsi" w:hAnsiTheme="minorHAnsi" w:cs="Arial"/>
          <w:b/>
          <w:snapToGrid w:val="0"/>
        </w:rPr>
      </w:pPr>
    </w:p>
    <w:p w14:paraId="4616A6E6" w14:textId="77777777" w:rsidR="00937822" w:rsidRPr="008033A9" w:rsidRDefault="00937822" w:rsidP="0086380E">
      <w:pPr>
        <w:spacing w:after="0" w:line="259" w:lineRule="auto"/>
        <w:jc w:val="center"/>
        <w:rPr>
          <w:rFonts w:asciiTheme="minorHAnsi" w:hAnsiTheme="minorHAnsi" w:cs="Arial"/>
          <w:b/>
          <w:snapToGrid w:val="0"/>
        </w:rPr>
      </w:pPr>
      <w:r w:rsidRPr="008033A9">
        <w:rPr>
          <w:rFonts w:asciiTheme="minorHAnsi" w:hAnsiTheme="minorHAnsi" w:cs="Arial"/>
          <w:b/>
          <w:snapToGrid w:val="0"/>
        </w:rPr>
        <w:t>XI</w:t>
      </w:r>
      <w:r w:rsidR="00D966BE">
        <w:rPr>
          <w:rFonts w:asciiTheme="minorHAnsi" w:hAnsiTheme="minorHAnsi" w:cs="Arial"/>
          <w:b/>
          <w:snapToGrid w:val="0"/>
        </w:rPr>
        <w:t>I</w:t>
      </w:r>
      <w:r w:rsidRPr="008033A9">
        <w:rPr>
          <w:rFonts w:asciiTheme="minorHAnsi" w:hAnsiTheme="minorHAnsi" w:cs="Arial"/>
          <w:b/>
          <w:snapToGrid w:val="0"/>
        </w:rPr>
        <w:t>I.</w:t>
      </w:r>
    </w:p>
    <w:p w14:paraId="4616A6E7" w14:textId="77777777" w:rsidR="00964A27" w:rsidRPr="008033A9" w:rsidRDefault="00964A27" w:rsidP="0086380E">
      <w:pPr>
        <w:spacing w:after="0" w:line="259" w:lineRule="auto"/>
        <w:jc w:val="center"/>
        <w:rPr>
          <w:rFonts w:asciiTheme="minorHAnsi" w:hAnsiTheme="minorHAnsi" w:cs="Arial"/>
          <w:b/>
          <w:snapToGrid w:val="0"/>
        </w:rPr>
      </w:pPr>
      <w:r w:rsidRPr="008033A9">
        <w:rPr>
          <w:rFonts w:asciiTheme="minorHAnsi" w:hAnsiTheme="minorHAnsi" w:cs="Arial"/>
          <w:b/>
          <w:snapToGrid w:val="0"/>
        </w:rPr>
        <w:t>Závěrečná ustanovení</w:t>
      </w:r>
    </w:p>
    <w:p w14:paraId="4616A6E8" w14:textId="77777777" w:rsidR="00937822" w:rsidRPr="008033A9" w:rsidRDefault="00937822" w:rsidP="0086380E">
      <w:pPr>
        <w:spacing w:after="0" w:line="259" w:lineRule="auto"/>
        <w:jc w:val="both"/>
        <w:rPr>
          <w:rFonts w:asciiTheme="minorHAnsi" w:hAnsiTheme="minorHAnsi" w:cs="Arial"/>
          <w:snapToGrid w:val="0"/>
        </w:rPr>
      </w:pPr>
    </w:p>
    <w:p w14:paraId="4768292D" w14:textId="37EE4523" w:rsidR="00C92A42" w:rsidRPr="00C92A42" w:rsidRDefault="00C317A7" w:rsidP="0086380E">
      <w:pPr>
        <w:pStyle w:val="Odstavecseseznamem"/>
        <w:numPr>
          <w:ilvl w:val="0"/>
          <w:numId w:val="13"/>
        </w:numPr>
        <w:spacing w:line="259" w:lineRule="auto"/>
        <w:ind w:left="284" w:hanging="284"/>
        <w:jc w:val="both"/>
        <w:rPr>
          <w:rFonts w:asciiTheme="minorHAnsi" w:hAnsiTheme="minorHAnsi" w:cstheme="minorHAnsi"/>
          <w:sz w:val="22"/>
          <w:szCs w:val="22"/>
        </w:rPr>
      </w:pPr>
      <w:r w:rsidRPr="00C92A42">
        <w:rPr>
          <w:rFonts w:asciiTheme="minorHAnsi" w:hAnsiTheme="minorHAnsi" w:cstheme="minorHAnsi"/>
          <w:sz w:val="22"/>
          <w:szCs w:val="22"/>
        </w:rPr>
        <w:t xml:space="preserve">Tato smlouva se sjednává na dobu </w:t>
      </w:r>
      <w:r w:rsidR="002A3E9E">
        <w:rPr>
          <w:rFonts w:asciiTheme="minorHAnsi" w:hAnsiTheme="minorHAnsi" w:cstheme="minorHAnsi"/>
          <w:sz w:val="22"/>
          <w:szCs w:val="22"/>
        </w:rPr>
        <w:t>ne</w:t>
      </w:r>
      <w:r w:rsidRPr="00C92A42">
        <w:rPr>
          <w:rFonts w:asciiTheme="minorHAnsi" w:hAnsiTheme="minorHAnsi" w:cstheme="minorHAnsi"/>
          <w:sz w:val="22"/>
          <w:szCs w:val="22"/>
        </w:rPr>
        <w:t>určitou</w:t>
      </w:r>
      <w:r w:rsidR="002A3E9E">
        <w:rPr>
          <w:rFonts w:asciiTheme="minorHAnsi" w:hAnsiTheme="minorHAnsi" w:cstheme="minorHAnsi"/>
          <w:sz w:val="22"/>
          <w:szCs w:val="22"/>
        </w:rPr>
        <w:t>.</w:t>
      </w:r>
    </w:p>
    <w:p w14:paraId="52E44547" w14:textId="498A5ED9" w:rsidR="00C92A42" w:rsidRPr="00C92A42" w:rsidRDefault="00C92A42" w:rsidP="0086380E">
      <w:pPr>
        <w:pStyle w:val="Odstavecseseznamem"/>
        <w:numPr>
          <w:ilvl w:val="0"/>
          <w:numId w:val="13"/>
        </w:numPr>
        <w:spacing w:line="259" w:lineRule="auto"/>
        <w:ind w:left="284" w:hanging="284"/>
        <w:jc w:val="both"/>
        <w:rPr>
          <w:rFonts w:asciiTheme="minorHAnsi" w:hAnsiTheme="minorHAnsi" w:cstheme="minorHAnsi"/>
          <w:sz w:val="22"/>
          <w:szCs w:val="22"/>
        </w:rPr>
      </w:pPr>
      <w:bookmarkStart w:id="0" w:name="_Hlk66454014"/>
      <w:r w:rsidRPr="00C92A42">
        <w:rPr>
          <w:rFonts w:asciiTheme="minorHAnsi" w:hAnsiTheme="minorHAnsi" w:cstheme="minorHAnsi"/>
          <w:sz w:val="22"/>
          <w:szCs w:val="22"/>
        </w:rPr>
        <w:t xml:space="preserve">Smlouva nabývá platnosti dnem jejího podpisu oprávněnými zástupci obou smluvních stran a účinnosti dnem jejího uveřejnění v registru smluv vedeném </w:t>
      </w:r>
      <w:r w:rsidR="00854094">
        <w:rPr>
          <w:rFonts w:asciiTheme="minorHAnsi" w:hAnsiTheme="minorHAnsi" w:cstheme="minorHAnsi"/>
          <w:sz w:val="22"/>
          <w:szCs w:val="22"/>
        </w:rPr>
        <w:t>Digitální a informační agenturou</w:t>
      </w:r>
      <w:r w:rsidRPr="00C92A42">
        <w:rPr>
          <w:rFonts w:asciiTheme="minorHAnsi" w:hAnsiTheme="minorHAnsi" w:cstheme="minorHAnsi"/>
          <w:sz w:val="22"/>
          <w:szCs w:val="22"/>
        </w:rPr>
        <w:t xml:space="preserve"> v souladu se zákonem č. 340/2015 Sb., o zvláštních podmínkách účinnosti některých smluv, uveřejňování těchto smluv a o registru smluv (zákon o registru smluv), v platném znění. </w:t>
      </w:r>
    </w:p>
    <w:p w14:paraId="04C30169" w14:textId="77777777" w:rsidR="00C92A42" w:rsidRPr="00C92A42" w:rsidRDefault="00C92A42" w:rsidP="0086380E">
      <w:pPr>
        <w:pStyle w:val="Odstavecseseznamem"/>
        <w:numPr>
          <w:ilvl w:val="0"/>
          <w:numId w:val="13"/>
        </w:numPr>
        <w:spacing w:line="259" w:lineRule="auto"/>
        <w:ind w:left="284" w:hanging="284"/>
        <w:jc w:val="both"/>
        <w:rPr>
          <w:rFonts w:asciiTheme="minorHAnsi" w:hAnsiTheme="minorHAnsi" w:cstheme="minorHAnsi"/>
          <w:sz w:val="22"/>
          <w:szCs w:val="22"/>
        </w:rPr>
      </w:pPr>
      <w:r w:rsidRPr="00C92A42">
        <w:rPr>
          <w:rFonts w:asciiTheme="minorHAnsi" w:hAnsiTheme="minorHAnsi" w:cstheme="minorHAnsi"/>
          <w:sz w:val="22"/>
          <w:szCs w:val="22"/>
        </w:rPr>
        <w:t xml:space="preserve">Smluvní strany se dohodly, že město bezodkladně po uzavření této smlouvy odešle smlouvu k řádnému uveřejnění do registru smluv. O uveřejnění smlouvy město bezodkladně informuje druhou smluvní stranu, nebyl-li kontaktní údaj této smluvní strany uveden přímo do registru smluv jako kontakt pro notifikaci o uveřejnění. </w:t>
      </w:r>
    </w:p>
    <w:p w14:paraId="1EE8D72A" w14:textId="77777777" w:rsidR="00C92A42" w:rsidRPr="00C92A42" w:rsidRDefault="00C92A42" w:rsidP="0086380E">
      <w:pPr>
        <w:pStyle w:val="Odstavecseseznamem"/>
        <w:numPr>
          <w:ilvl w:val="0"/>
          <w:numId w:val="13"/>
        </w:numPr>
        <w:spacing w:line="259" w:lineRule="auto"/>
        <w:ind w:left="284" w:hanging="284"/>
        <w:jc w:val="both"/>
        <w:rPr>
          <w:rFonts w:asciiTheme="minorHAnsi" w:hAnsiTheme="minorHAnsi" w:cstheme="minorHAnsi"/>
          <w:sz w:val="22"/>
          <w:szCs w:val="22"/>
        </w:rPr>
      </w:pPr>
      <w:r w:rsidRPr="00C92A42">
        <w:rPr>
          <w:rFonts w:asciiTheme="minorHAnsi" w:hAnsiTheme="minorHAnsi" w:cstheme="minorHAnsi"/>
          <w:sz w:val="22"/>
          <w:szCs w:val="22"/>
        </w:rPr>
        <w:t xml:space="preserve">Smluvní strany berou na vědomí, že nebude-li smlouva zveřejněna ani do tří měsíců od jejího uzavření, je následujícím dnem zrušena od počátku s účinky případného bezdůvodného obohacení. </w:t>
      </w:r>
    </w:p>
    <w:p w14:paraId="07A91E4D" w14:textId="4F46E53C" w:rsidR="00C92A42" w:rsidRDefault="00C92A42" w:rsidP="0086380E">
      <w:pPr>
        <w:pStyle w:val="Odstavecseseznamem"/>
        <w:numPr>
          <w:ilvl w:val="0"/>
          <w:numId w:val="13"/>
        </w:numPr>
        <w:spacing w:line="259" w:lineRule="auto"/>
        <w:ind w:left="284" w:hanging="284"/>
        <w:jc w:val="both"/>
        <w:rPr>
          <w:rFonts w:asciiTheme="minorHAnsi" w:hAnsiTheme="minorHAnsi" w:cstheme="minorHAnsi"/>
          <w:sz w:val="22"/>
          <w:szCs w:val="22"/>
        </w:rPr>
      </w:pPr>
      <w:r w:rsidRPr="00C92A42">
        <w:rPr>
          <w:rFonts w:asciiTheme="minorHAnsi" w:hAnsiTheme="minorHAnsi" w:cstheme="minorHAnsi"/>
          <w:sz w:val="22"/>
          <w:szCs w:val="22"/>
        </w:rPr>
        <w:t>Smluvní strany prohlašují, že žádná část smlouvy nenaplňuje znaky obchodního tajemství (§ 504 občansk</w:t>
      </w:r>
      <w:r w:rsidR="00854094">
        <w:rPr>
          <w:rFonts w:asciiTheme="minorHAnsi" w:hAnsiTheme="minorHAnsi" w:cstheme="minorHAnsi"/>
          <w:sz w:val="22"/>
          <w:szCs w:val="22"/>
        </w:rPr>
        <w:t>ého</w:t>
      </w:r>
      <w:r w:rsidRPr="00C92A42">
        <w:rPr>
          <w:rFonts w:asciiTheme="minorHAnsi" w:hAnsiTheme="minorHAnsi" w:cstheme="minorHAnsi"/>
          <w:sz w:val="22"/>
          <w:szCs w:val="22"/>
        </w:rPr>
        <w:t xml:space="preserve"> zákoník</w:t>
      </w:r>
      <w:r w:rsidR="00854094">
        <w:rPr>
          <w:rFonts w:asciiTheme="minorHAnsi" w:hAnsiTheme="minorHAnsi" w:cstheme="minorHAnsi"/>
          <w:sz w:val="22"/>
          <w:szCs w:val="22"/>
        </w:rPr>
        <w:t>u</w:t>
      </w:r>
      <w:r w:rsidRPr="00C92A42">
        <w:rPr>
          <w:rFonts w:asciiTheme="minorHAnsi" w:hAnsiTheme="minorHAnsi" w:cstheme="minorHAnsi"/>
          <w:sz w:val="22"/>
          <w:szCs w:val="22"/>
        </w:rPr>
        <w:t>).</w:t>
      </w:r>
      <w:bookmarkEnd w:id="0"/>
    </w:p>
    <w:p w14:paraId="7F793FEB" w14:textId="0A4156BC" w:rsidR="00C92A42" w:rsidRPr="00C92A42" w:rsidRDefault="00C92A42" w:rsidP="0086380E">
      <w:pPr>
        <w:pStyle w:val="Odstavecseseznamem"/>
        <w:numPr>
          <w:ilvl w:val="0"/>
          <w:numId w:val="13"/>
        </w:numPr>
        <w:spacing w:line="259" w:lineRule="auto"/>
        <w:ind w:left="284" w:hanging="284"/>
        <w:jc w:val="both"/>
        <w:rPr>
          <w:rFonts w:asciiTheme="minorHAnsi" w:hAnsiTheme="minorHAnsi" w:cstheme="minorHAnsi"/>
          <w:sz w:val="22"/>
          <w:szCs w:val="22"/>
        </w:rPr>
      </w:pPr>
      <w:r w:rsidRPr="00C92A42">
        <w:rPr>
          <w:rFonts w:asciiTheme="minorHAnsi" w:hAnsiTheme="minorHAnsi" w:cstheme="minorHAnsi"/>
          <w:sz w:val="22"/>
          <w:szCs w:val="22"/>
        </w:rPr>
        <w:lastRenderedPageBreak/>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14:paraId="3E698C71" w14:textId="0505B1E4" w:rsidR="00C92A42" w:rsidRPr="00C92A42" w:rsidRDefault="00C92A42" w:rsidP="0086380E">
      <w:pPr>
        <w:numPr>
          <w:ilvl w:val="0"/>
          <w:numId w:val="13"/>
        </w:numPr>
        <w:spacing w:after="0" w:line="259" w:lineRule="auto"/>
        <w:ind w:left="284" w:hanging="284"/>
        <w:jc w:val="both"/>
        <w:rPr>
          <w:rFonts w:asciiTheme="minorHAnsi" w:hAnsiTheme="minorHAnsi" w:cstheme="minorHAnsi"/>
        </w:rPr>
      </w:pPr>
      <w:r w:rsidRPr="00C92A42">
        <w:rPr>
          <w:rFonts w:asciiTheme="minorHAnsi" w:hAnsiTheme="minorHAnsi" w:cstheme="minorHAnsi"/>
        </w:rPr>
        <w:t>Měnit nebo doplňovat text smlouvy je možné jen formou písemných vzestupně číslovaných dodatků podepsaných zástupci obou smluvních stran. Smluvní strany sjednávají, že § 564 zákona č. 89/2012 Sb., občanský zákoník, ve znění pozdějších předpisů, se nepoužije, tzn., měnit nebo doplňovat text smlouvy je možné pouze formou písemných dodatků podepsaných oběma smluvními stranami. Možnost měnit smlouvu jinou formou smluvní strany vylučují. Za písemnou formu není pro tento účel považována výměna e-mailových či jiných elektronických zpráv. Neplatnost dodatků z důvodu nedodržení formy lze namítnout kdykoliv, a to i když již bylo započato s</w:t>
      </w:r>
      <w:r>
        <w:rPr>
          <w:rFonts w:asciiTheme="minorHAnsi" w:hAnsiTheme="minorHAnsi" w:cstheme="minorHAnsi"/>
        </w:rPr>
        <w:t> </w:t>
      </w:r>
      <w:r w:rsidRPr="00C92A42">
        <w:rPr>
          <w:rFonts w:asciiTheme="minorHAnsi" w:hAnsiTheme="minorHAnsi" w:cstheme="minorHAnsi"/>
        </w:rPr>
        <w:t>plněním</w:t>
      </w:r>
      <w:r>
        <w:rPr>
          <w:rFonts w:asciiTheme="minorHAnsi" w:hAnsiTheme="minorHAnsi" w:cstheme="minorHAnsi"/>
        </w:rPr>
        <w:t>.</w:t>
      </w:r>
    </w:p>
    <w:p w14:paraId="5D750C4C" w14:textId="0E847731" w:rsidR="00C92A42" w:rsidRPr="0037574F" w:rsidRDefault="00C92A42" w:rsidP="0086380E">
      <w:pPr>
        <w:numPr>
          <w:ilvl w:val="0"/>
          <w:numId w:val="13"/>
        </w:numPr>
        <w:spacing w:after="0" w:line="259" w:lineRule="auto"/>
        <w:ind w:left="284" w:hanging="284"/>
        <w:jc w:val="both"/>
        <w:rPr>
          <w:rFonts w:asciiTheme="minorHAnsi" w:hAnsiTheme="minorHAnsi" w:cstheme="minorHAnsi"/>
        </w:rPr>
      </w:pPr>
      <w:r w:rsidRPr="0037574F">
        <w:rPr>
          <w:rFonts w:asciiTheme="minorHAnsi" w:hAnsiTheme="minorHAnsi" w:cstheme="minorHAnsi"/>
        </w:rPr>
        <w:t>Tato smlouva je vyhotovena ve dvou vyhotoveních, z nichž každý je smluvních stran obdrží po jenom.</w:t>
      </w:r>
    </w:p>
    <w:p w14:paraId="4B4F3BDA" w14:textId="562FC10A" w:rsidR="00C92A42" w:rsidRPr="0037574F" w:rsidRDefault="00C92A42" w:rsidP="0086380E">
      <w:pPr>
        <w:pStyle w:val="Default"/>
        <w:numPr>
          <w:ilvl w:val="0"/>
          <w:numId w:val="13"/>
        </w:numPr>
        <w:spacing w:line="259" w:lineRule="auto"/>
        <w:ind w:left="284" w:hanging="284"/>
        <w:jc w:val="both"/>
        <w:rPr>
          <w:rFonts w:asciiTheme="minorHAnsi" w:hAnsiTheme="minorHAnsi" w:cstheme="minorHAnsi"/>
          <w:sz w:val="22"/>
          <w:szCs w:val="22"/>
        </w:rPr>
      </w:pPr>
      <w:r w:rsidRPr="0037574F">
        <w:rPr>
          <w:rFonts w:asciiTheme="minorHAnsi" w:hAnsiTheme="minorHAnsi" w:cstheme="minorHAnsi"/>
          <w:sz w:val="22"/>
          <w:szCs w:val="22"/>
        </w:rP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39B807AB" w14:textId="77777777" w:rsidR="00C92A42" w:rsidRPr="00C92A42" w:rsidRDefault="00C92A42" w:rsidP="0086380E">
      <w:pPr>
        <w:numPr>
          <w:ilvl w:val="0"/>
          <w:numId w:val="13"/>
        </w:numPr>
        <w:spacing w:after="0" w:line="259" w:lineRule="auto"/>
        <w:ind w:left="284" w:hanging="284"/>
        <w:jc w:val="both"/>
        <w:rPr>
          <w:rFonts w:asciiTheme="minorHAnsi" w:hAnsiTheme="minorHAnsi" w:cstheme="minorHAnsi"/>
        </w:rPr>
      </w:pPr>
      <w:r w:rsidRPr="00C92A42">
        <w:rPr>
          <w:rFonts w:asciiTheme="minorHAnsi" w:hAnsiTheme="minorHAnsi" w:cstheme="minorHAnsi"/>
        </w:rPr>
        <w:t>Smluvní strany prohlašují, že obsah smlouvy je pro ně dostatečně určitý a srozumitelný, že smlouva byla sepsána na základě pravdivých údajů a vyjadřuje jejich vážnou vůli, na důkaz čehož připojují své vlastnoruční podpisy.</w:t>
      </w:r>
    </w:p>
    <w:p w14:paraId="640AED0E" w14:textId="77777777" w:rsidR="00C92A42" w:rsidRPr="00C92A42" w:rsidRDefault="00C92A42" w:rsidP="0086380E">
      <w:pPr>
        <w:spacing w:after="0" w:line="259" w:lineRule="auto"/>
        <w:ind w:left="284" w:hanging="284"/>
        <w:jc w:val="both"/>
        <w:rPr>
          <w:rFonts w:asciiTheme="minorHAnsi" w:hAnsiTheme="minorHAnsi" w:cstheme="minorHAnsi"/>
        </w:rPr>
      </w:pPr>
    </w:p>
    <w:p w14:paraId="4616A702" w14:textId="77777777" w:rsidR="00EC1D9B" w:rsidRDefault="00EC1D9B" w:rsidP="0086380E">
      <w:pPr>
        <w:autoSpaceDE w:val="0"/>
        <w:autoSpaceDN w:val="0"/>
        <w:adjustRightInd w:val="0"/>
        <w:spacing w:after="0" w:line="259" w:lineRule="auto"/>
        <w:jc w:val="both"/>
        <w:rPr>
          <w:rFonts w:eastAsia="Times New Roman"/>
        </w:rPr>
      </w:pPr>
    </w:p>
    <w:p w14:paraId="4616A703" w14:textId="3E3799E5" w:rsidR="00D65F63" w:rsidRPr="00D65F63" w:rsidRDefault="00D65F63" w:rsidP="0086380E">
      <w:pPr>
        <w:autoSpaceDE w:val="0"/>
        <w:autoSpaceDN w:val="0"/>
        <w:adjustRightInd w:val="0"/>
        <w:spacing w:after="0" w:line="259" w:lineRule="auto"/>
        <w:jc w:val="both"/>
        <w:rPr>
          <w:rFonts w:eastAsia="Times New Roman"/>
        </w:rPr>
      </w:pPr>
      <w:r w:rsidRPr="00D65F63">
        <w:rPr>
          <w:rFonts w:eastAsia="Times New Roman"/>
        </w:rPr>
        <w:t>V Pa</w:t>
      </w:r>
      <w:r w:rsidR="00534495">
        <w:rPr>
          <w:rFonts w:eastAsia="Times New Roman"/>
        </w:rPr>
        <w:t xml:space="preserve">rdubicích dne </w:t>
      </w:r>
      <w:r w:rsidR="0037574F">
        <w:rPr>
          <w:rFonts w:eastAsia="Times New Roman"/>
        </w:rPr>
        <w:tab/>
      </w:r>
      <w:r w:rsidR="0037574F">
        <w:rPr>
          <w:rFonts w:eastAsia="Times New Roman"/>
        </w:rPr>
        <w:tab/>
      </w:r>
      <w:r w:rsidR="0037574F">
        <w:rPr>
          <w:rFonts w:eastAsia="Times New Roman"/>
        </w:rPr>
        <w:tab/>
      </w:r>
      <w:r w:rsidR="0037574F">
        <w:rPr>
          <w:rFonts w:eastAsia="Times New Roman"/>
        </w:rPr>
        <w:tab/>
      </w:r>
      <w:r w:rsidR="0037574F">
        <w:rPr>
          <w:rFonts w:eastAsia="Times New Roman"/>
        </w:rPr>
        <w:tab/>
      </w:r>
      <w:r w:rsidR="007722B5">
        <w:rPr>
          <w:rFonts w:eastAsia="Times New Roman"/>
        </w:rPr>
        <w:t xml:space="preserve"> Pardubicích dne </w:t>
      </w:r>
    </w:p>
    <w:p w14:paraId="4616A704" w14:textId="77777777" w:rsidR="00D65F63" w:rsidRPr="00D65F63" w:rsidRDefault="00D65F63" w:rsidP="0086380E">
      <w:pPr>
        <w:autoSpaceDE w:val="0"/>
        <w:autoSpaceDN w:val="0"/>
        <w:adjustRightInd w:val="0"/>
        <w:spacing w:after="0" w:line="259" w:lineRule="auto"/>
        <w:jc w:val="both"/>
        <w:rPr>
          <w:rFonts w:eastAsia="Times New Roman"/>
        </w:rPr>
      </w:pPr>
    </w:p>
    <w:p w14:paraId="4616A705" w14:textId="77777777" w:rsidR="00D65F63" w:rsidRPr="00D65F63" w:rsidRDefault="00D65F63" w:rsidP="0086380E">
      <w:pPr>
        <w:autoSpaceDE w:val="0"/>
        <w:autoSpaceDN w:val="0"/>
        <w:adjustRightInd w:val="0"/>
        <w:spacing w:after="0" w:line="259" w:lineRule="auto"/>
        <w:jc w:val="both"/>
        <w:rPr>
          <w:rFonts w:eastAsia="Times New Roman"/>
        </w:rPr>
      </w:pPr>
    </w:p>
    <w:p w14:paraId="4616A706" w14:textId="77777777" w:rsidR="00D65F63" w:rsidRPr="00D65F63" w:rsidRDefault="00D65F63" w:rsidP="0086380E">
      <w:pPr>
        <w:autoSpaceDE w:val="0"/>
        <w:autoSpaceDN w:val="0"/>
        <w:adjustRightInd w:val="0"/>
        <w:spacing w:after="0" w:line="259" w:lineRule="auto"/>
        <w:jc w:val="both"/>
        <w:rPr>
          <w:rFonts w:eastAsia="Times New Roman"/>
        </w:rPr>
      </w:pPr>
    </w:p>
    <w:p w14:paraId="4616A707" w14:textId="20434C31" w:rsidR="00D65F63" w:rsidRPr="00D65F63" w:rsidRDefault="00D65F63" w:rsidP="0086380E">
      <w:pPr>
        <w:autoSpaceDE w:val="0"/>
        <w:autoSpaceDN w:val="0"/>
        <w:adjustRightInd w:val="0"/>
        <w:spacing w:after="0" w:line="259" w:lineRule="auto"/>
        <w:jc w:val="both"/>
        <w:rPr>
          <w:rFonts w:eastAsia="Times New Roman"/>
        </w:rPr>
      </w:pPr>
      <w:r w:rsidRPr="00D65F63">
        <w:rPr>
          <w:rFonts w:eastAsia="Times New Roman"/>
        </w:rPr>
        <w:t xml:space="preserve">Za objednatele: </w:t>
      </w:r>
      <w:r w:rsidRPr="00D65F63">
        <w:rPr>
          <w:rFonts w:eastAsia="Times New Roman"/>
        </w:rPr>
        <w:tab/>
      </w:r>
      <w:r w:rsidRPr="00D65F63">
        <w:rPr>
          <w:rFonts w:eastAsia="Times New Roman"/>
        </w:rPr>
        <w:tab/>
      </w:r>
      <w:r w:rsidRPr="00D65F63">
        <w:rPr>
          <w:rFonts w:eastAsia="Times New Roman"/>
        </w:rPr>
        <w:tab/>
      </w:r>
      <w:r w:rsidRPr="00D65F63">
        <w:rPr>
          <w:rFonts w:eastAsia="Times New Roman"/>
        </w:rPr>
        <w:tab/>
      </w:r>
      <w:r w:rsidRPr="00D65F63">
        <w:rPr>
          <w:rFonts w:eastAsia="Times New Roman"/>
        </w:rPr>
        <w:tab/>
        <w:t xml:space="preserve">   Zhotovitel:</w:t>
      </w:r>
    </w:p>
    <w:p w14:paraId="4616A708" w14:textId="77777777" w:rsidR="00D65F63" w:rsidRPr="00D65F63" w:rsidRDefault="00D65F63" w:rsidP="0086380E">
      <w:pPr>
        <w:spacing w:after="0" w:line="259" w:lineRule="auto"/>
        <w:ind w:left="5664"/>
        <w:rPr>
          <w:rFonts w:eastAsia="Times New Roman"/>
        </w:rPr>
      </w:pPr>
      <w:r w:rsidRPr="00D65F63">
        <w:rPr>
          <w:rFonts w:eastAsia="Times New Roman"/>
        </w:rPr>
        <w:tab/>
      </w:r>
      <w:r w:rsidRPr="00D65F63">
        <w:rPr>
          <w:rFonts w:eastAsia="Times New Roman"/>
        </w:rPr>
        <w:tab/>
      </w:r>
      <w:r w:rsidRPr="00D65F63">
        <w:rPr>
          <w:rFonts w:eastAsia="Times New Roman"/>
        </w:rPr>
        <w:tab/>
        <w:t xml:space="preserve"> </w:t>
      </w:r>
    </w:p>
    <w:p w14:paraId="4616A709" w14:textId="77777777" w:rsidR="00D65F63" w:rsidRPr="00D65F63" w:rsidRDefault="00D65F63" w:rsidP="0086380E">
      <w:pPr>
        <w:autoSpaceDE w:val="0"/>
        <w:autoSpaceDN w:val="0"/>
        <w:adjustRightInd w:val="0"/>
        <w:spacing w:after="0" w:line="259" w:lineRule="auto"/>
        <w:jc w:val="both"/>
        <w:rPr>
          <w:rFonts w:eastAsia="Times New Roman"/>
          <w:i/>
        </w:rPr>
      </w:pPr>
      <w:r w:rsidRPr="00D65F63">
        <w:rPr>
          <w:rFonts w:eastAsia="Times New Roman"/>
          <w:i/>
        </w:rPr>
        <w:t xml:space="preserve">                                                                                                        </w:t>
      </w:r>
    </w:p>
    <w:p w14:paraId="4616A70A" w14:textId="77777777" w:rsidR="00D65F63" w:rsidRPr="00D65F63" w:rsidRDefault="00D65F63" w:rsidP="0086380E">
      <w:pPr>
        <w:autoSpaceDE w:val="0"/>
        <w:autoSpaceDN w:val="0"/>
        <w:adjustRightInd w:val="0"/>
        <w:spacing w:after="0" w:line="259" w:lineRule="auto"/>
        <w:jc w:val="both"/>
        <w:rPr>
          <w:rFonts w:eastAsia="Times New Roman"/>
        </w:rPr>
      </w:pPr>
    </w:p>
    <w:p w14:paraId="4616A70B" w14:textId="77777777" w:rsidR="00D65F63" w:rsidRPr="00D65F63" w:rsidRDefault="00D65F63" w:rsidP="0086380E">
      <w:pPr>
        <w:autoSpaceDE w:val="0"/>
        <w:autoSpaceDN w:val="0"/>
        <w:adjustRightInd w:val="0"/>
        <w:spacing w:after="0" w:line="259" w:lineRule="auto"/>
        <w:jc w:val="both"/>
        <w:rPr>
          <w:rFonts w:eastAsia="Times New Roman"/>
        </w:rPr>
      </w:pPr>
      <w:r w:rsidRPr="00D65F63">
        <w:rPr>
          <w:rFonts w:eastAsia="Times New Roman"/>
        </w:rPr>
        <w:t>………………………………………………</w:t>
      </w:r>
      <w:r w:rsidRPr="00D65F63">
        <w:rPr>
          <w:rFonts w:eastAsia="Times New Roman"/>
        </w:rPr>
        <w:tab/>
      </w:r>
      <w:r w:rsidRPr="00D65F63">
        <w:rPr>
          <w:rFonts w:eastAsia="Times New Roman"/>
        </w:rPr>
        <w:tab/>
      </w:r>
      <w:r w:rsidRPr="00D65F63">
        <w:rPr>
          <w:rFonts w:eastAsia="Times New Roman"/>
        </w:rPr>
        <w:tab/>
      </w:r>
      <w:r w:rsidRPr="00D65F63">
        <w:rPr>
          <w:rFonts w:eastAsia="Times New Roman"/>
        </w:rPr>
        <w:tab/>
        <w:t xml:space="preserve">     …………………………………………</w:t>
      </w:r>
    </w:p>
    <w:p w14:paraId="4616A70C" w14:textId="6BBC2492" w:rsidR="00D65F63" w:rsidRPr="00D65F63" w:rsidRDefault="000306F0" w:rsidP="0086380E">
      <w:pPr>
        <w:autoSpaceDE w:val="0"/>
        <w:autoSpaceDN w:val="0"/>
        <w:adjustRightInd w:val="0"/>
        <w:spacing w:after="0" w:line="259" w:lineRule="auto"/>
        <w:jc w:val="both"/>
        <w:rPr>
          <w:rFonts w:eastAsia="Times New Roman"/>
        </w:rPr>
      </w:pPr>
      <w:r>
        <w:rPr>
          <w:rFonts w:eastAsia="Times New Roman"/>
        </w:rPr>
        <w:t>Bc. Jan Nadrchal</w:t>
      </w:r>
      <w:r w:rsidR="00C51932">
        <w:rPr>
          <w:rFonts w:eastAsia="Times New Roman"/>
        </w:rPr>
        <w:t xml:space="preserve"> </w:t>
      </w:r>
      <w:r w:rsidR="00D65F63" w:rsidRPr="00D65F63">
        <w:rPr>
          <w:rFonts w:eastAsia="Times New Roman"/>
        </w:rPr>
        <w:t xml:space="preserve"> </w:t>
      </w:r>
      <w:r w:rsidR="00BD450A">
        <w:rPr>
          <w:rFonts w:eastAsia="Times New Roman"/>
        </w:rPr>
        <w:tab/>
      </w:r>
      <w:r w:rsidR="00BD450A">
        <w:rPr>
          <w:rFonts w:eastAsia="Times New Roman"/>
        </w:rPr>
        <w:tab/>
      </w:r>
      <w:r w:rsidR="00BD450A">
        <w:rPr>
          <w:rFonts w:eastAsia="Times New Roman"/>
        </w:rPr>
        <w:tab/>
      </w:r>
      <w:r w:rsidR="00BD450A">
        <w:rPr>
          <w:rFonts w:eastAsia="Times New Roman"/>
        </w:rPr>
        <w:tab/>
      </w:r>
      <w:r w:rsidR="00BD450A">
        <w:rPr>
          <w:rFonts w:eastAsia="Times New Roman"/>
        </w:rPr>
        <w:tab/>
        <w:t xml:space="preserve">     </w:t>
      </w:r>
      <w:r w:rsidR="004E4054">
        <w:rPr>
          <w:rFonts w:eastAsia="Times New Roman"/>
        </w:rPr>
        <w:tab/>
        <w:t>Michal Král</w:t>
      </w:r>
    </w:p>
    <w:p w14:paraId="4616A70D" w14:textId="13DE8F82" w:rsidR="00D65F63" w:rsidRDefault="00D65F63" w:rsidP="0086380E">
      <w:pPr>
        <w:autoSpaceDE w:val="0"/>
        <w:autoSpaceDN w:val="0"/>
        <w:adjustRightInd w:val="0"/>
        <w:spacing w:after="0" w:line="259" w:lineRule="auto"/>
        <w:jc w:val="both"/>
        <w:rPr>
          <w:rFonts w:eastAsia="Times New Roman"/>
        </w:rPr>
      </w:pPr>
      <w:r w:rsidRPr="00D65F63">
        <w:rPr>
          <w:rFonts w:eastAsia="Times New Roman"/>
        </w:rPr>
        <w:t>primátor</w:t>
      </w:r>
      <w:r w:rsidRPr="00D65F63">
        <w:rPr>
          <w:rFonts w:eastAsia="Times New Roman"/>
        </w:rPr>
        <w:tab/>
        <w:t xml:space="preserve">                                </w:t>
      </w:r>
      <w:r>
        <w:rPr>
          <w:rFonts w:eastAsia="Times New Roman"/>
        </w:rPr>
        <w:t xml:space="preserve">          </w:t>
      </w:r>
      <w:r w:rsidR="00D06B96">
        <w:rPr>
          <w:rFonts w:eastAsia="Times New Roman"/>
        </w:rPr>
        <w:t xml:space="preserve">                                 </w:t>
      </w:r>
      <w:r>
        <w:rPr>
          <w:rFonts w:eastAsia="Times New Roman"/>
        </w:rPr>
        <w:t xml:space="preserve"> </w:t>
      </w:r>
      <w:r w:rsidRPr="00D65F63">
        <w:rPr>
          <w:rFonts w:eastAsia="Times New Roman"/>
        </w:rPr>
        <w:t xml:space="preserve"> </w:t>
      </w:r>
    </w:p>
    <w:p w14:paraId="4616A70E" w14:textId="77777777" w:rsidR="00BD450A" w:rsidRPr="00D65F63" w:rsidRDefault="00BD450A" w:rsidP="0086380E">
      <w:pPr>
        <w:autoSpaceDE w:val="0"/>
        <w:autoSpaceDN w:val="0"/>
        <w:adjustRightInd w:val="0"/>
        <w:spacing w:after="0" w:line="259" w:lineRule="auto"/>
        <w:jc w:val="both"/>
        <w:rPr>
          <w:rFonts w:eastAsia="Times New Roman"/>
        </w:rPr>
      </w:pPr>
    </w:p>
    <w:p w14:paraId="4616A70F" w14:textId="77777777" w:rsidR="00D65F63" w:rsidRPr="00D65F63" w:rsidRDefault="00D65F63" w:rsidP="0086380E">
      <w:pPr>
        <w:autoSpaceDE w:val="0"/>
        <w:autoSpaceDN w:val="0"/>
        <w:adjustRightInd w:val="0"/>
        <w:spacing w:after="0" w:line="259" w:lineRule="auto"/>
        <w:ind w:left="4956" w:hanging="4656"/>
        <w:jc w:val="both"/>
        <w:rPr>
          <w:rFonts w:eastAsia="Times New Roman"/>
        </w:rPr>
      </w:pPr>
    </w:p>
    <w:p w14:paraId="4616A710" w14:textId="77777777" w:rsidR="006923C5" w:rsidRDefault="006923C5" w:rsidP="0086380E">
      <w:pPr>
        <w:spacing w:after="0" w:line="259" w:lineRule="auto"/>
        <w:jc w:val="both"/>
        <w:rPr>
          <w:rFonts w:asciiTheme="minorHAnsi" w:hAnsiTheme="minorHAnsi" w:cs="Arial"/>
          <w:snapToGrid w:val="0"/>
        </w:rPr>
      </w:pPr>
    </w:p>
    <w:p w14:paraId="4616A711" w14:textId="77777777" w:rsidR="006923C5" w:rsidRDefault="006923C5" w:rsidP="0086380E">
      <w:pPr>
        <w:spacing w:after="0" w:line="259" w:lineRule="auto"/>
        <w:jc w:val="both"/>
        <w:rPr>
          <w:rFonts w:asciiTheme="minorHAnsi" w:hAnsiTheme="minorHAnsi" w:cs="Arial"/>
          <w:snapToGrid w:val="0"/>
        </w:rPr>
      </w:pPr>
    </w:p>
    <w:p w14:paraId="4616A712" w14:textId="77777777" w:rsidR="006923C5" w:rsidRDefault="006923C5" w:rsidP="0086380E">
      <w:pPr>
        <w:spacing w:after="0" w:line="259" w:lineRule="auto"/>
        <w:jc w:val="both"/>
        <w:rPr>
          <w:rFonts w:asciiTheme="minorHAnsi" w:hAnsiTheme="minorHAnsi" w:cs="Arial"/>
          <w:snapToGrid w:val="0"/>
        </w:rPr>
      </w:pPr>
    </w:p>
    <w:p w14:paraId="4616A713" w14:textId="77777777" w:rsidR="006923C5" w:rsidRDefault="006923C5" w:rsidP="0086380E">
      <w:pPr>
        <w:spacing w:after="0" w:line="259" w:lineRule="auto"/>
        <w:jc w:val="both"/>
        <w:rPr>
          <w:rFonts w:asciiTheme="minorHAnsi" w:hAnsiTheme="minorHAnsi" w:cs="Arial"/>
          <w:snapToGrid w:val="0"/>
        </w:rPr>
      </w:pPr>
    </w:p>
    <w:p w14:paraId="4616A714" w14:textId="77777777" w:rsidR="006923C5" w:rsidRPr="008033A9" w:rsidRDefault="006923C5" w:rsidP="0086380E">
      <w:pPr>
        <w:spacing w:after="0" w:line="259" w:lineRule="auto"/>
        <w:jc w:val="both"/>
        <w:rPr>
          <w:rFonts w:asciiTheme="minorHAnsi" w:hAnsiTheme="minorHAnsi" w:cs="Arial"/>
          <w:snapToGrid w:val="0"/>
        </w:rPr>
      </w:pPr>
    </w:p>
    <w:p w14:paraId="4616A715" w14:textId="77777777" w:rsidR="00937822" w:rsidRPr="008033A9" w:rsidRDefault="00D011EE" w:rsidP="0086380E">
      <w:pPr>
        <w:spacing w:after="0" w:line="259" w:lineRule="auto"/>
        <w:jc w:val="both"/>
        <w:rPr>
          <w:rFonts w:asciiTheme="minorHAnsi" w:hAnsiTheme="minorHAnsi"/>
        </w:rPr>
      </w:pPr>
      <w:r w:rsidRPr="00D011EE">
        <w:rPr>
          <w:rFonts w:asciiTheme="minorHAnsi" w:hAnsiTheme="minorHAnsi" w:cs="Arial"/>
          <w:bCs/>
          <w:snapToGrid w:val="0"/>
        </w:rPr>
        <w:t xml:space="preserve"> </w:t>
      </w:r>
    </w:p>
    <w:sectPr w:rsidR="00937822" w:rsidRPr="008033A9" w:rsidSect="00CC693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B966F" w14:textId="77777777" w:rsidR="00A20BC8" w:rsidRDefault="00A20BC8">
      <w:pPr>
        <w:spacing w:after="0" w:line="240" w:lineRule="auto"/>
      </w:pPr>
      <w:r>
        <w:separator/>
      </w:r>
    </w:p>
  </w:endnote>
  <w:endnote w:type="continuationSeparator" w:id="0">
    <w:p w14:paraId="5D7028DE" w14:textId="77777777" w:rsidR="00A20BC8" w:rsidRDefault="00A20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ahoma,Bold">
    <w:panose1 w:val="00000000000000000000"/>
    <w:charset w:val="EE"/>
    <w:family w:val="auto"/>
    <w:notTrueType/>
    <w:pitch w:val="default"/>
    <w:sig w:usb0="00000005" w:usb1="00000000" w:usb2="00000000" w:usb3="00000000" w:csb0="00000002"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A71A" w14:textId="77777777" w:rsidR="00CC693E" w:rsidRDefault="00CC693E">
    <w:pPr>
      <w:pStyle w:val="Zpat"/>
      <w:jc w:val="center"/>
    </w:pPr>
    <w:r>
      <w:t xml:space="preserve">Stránka </w:t>
    </w:r>
    <w:r w:rsidR="003E5DDE">
      <w:rPr>
        <w:b/>
      </w:rPr>
      <w:fldChar w:fldCharType="begin"/>
    </w:r>
    <w:r>
      <w:rPr>
        <w:b/>
      </w:rPr>
      <w:instrText>PAGE</w:instrText>
    </w:r>
    <w:r w:rsidR="003E5DDE">
      <w:rPr>
        <w:b/>
      </w:rPr>
      <w:fldChar w:fldCharType="separate"/>
    </w:r>
    <w:r w:rsidR="00DF1F2A">
      <w:rPr>
        <w:b/>
        <w:noProof/>
      </w:rPr>
      <w:t>9</w:t>
    </w:r>
    <w:r w:rsidR="003E5DDE">
      <w:rPr>
        <w:b/>
      </w:rPr>
      <w:fldChar w:fldCharType="end"/>
    </w:r>
    <w:r>
      <w:t xml:space="preserve"> z </w:t>
    </w:r>
    <w:r w:rsidR="003E5DDE">
      <w:rPr>
        <w:b/>
      </w:rPr>
      <w:fldChar w:fldCharType="begin"/>
    </w:r>
    <w:r>
      <w:rPr>
        <w:b/>
      </w:rPr>
      <w:instrText>NUMPAGES</w:instrText>
    </w:r>
    <w:r w:rsidR="003E5DDE">
      <w:rPr>
        <w:b/>
      </w:rPr>
      <w:fldChar w:fldCharType="separate"/>
    </w:r>
    <w:r w:rsidR="00DF1F2A">
      <w:rPr>
        <w:b/>
        <w:noProof/>
      </w:rPr>
      <w:t>9</w:t>
    </w:r>
    <w:r w:rsidR="003E5DDE">
      <w:rPr>
        <w:b/>
      </w:rPr>
      <w:fldChar w:fldCharType="end"/>
    </w:r>
  </w:p>
  <w:p w14:paraId="4616A71B" w14:textId="77777777" w:rsidR="00CC693E" w:rsidRDefault="00CC69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17200" w14:textId="77777777" w:rsidR="00A20BC8" w:rsidRDefault="00A20BC8">
      <w:pPr>
        <w:spacing w:after="0" w:line="240" w:lineRule="auto"/>
      </w:pPr>
      <w:r>
        <w:separator/>
      </w:r>
    </w:p>
  </w:footnote>
  <w:footnote w:type="continuationSeparator" w:id="0">
    <w:p w14:paraId="09115558" w14:textId="77777777" w:rsidR="00A20BC8" w:rsidRDefault="00A20B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6473"/>
    <w:multiLevelType w:val="hybridMultilevel"/>
    <w:tmpl w:val="0168583C"/>
    <w:lvl w:ilvl="0" w:tplc="0405000F">
      <w:start w:val="1"/>
      <w:numFmt w:val="decimal"/>
      <w:lvlText w:val="%1."/>
      <w:lvlJc w:val="left"/>
      <w:pPr>
        <w:ind w:left="720" w:hanging="360"/>
      </w:pPr>
    </w:lvl>
    <w:lvl w:ilvl="1" w:tplc="5D863948">
      <w:numFmt w:val="bullet"/>
      <w:lvlText w:val="-"/>
      <w:lvlJc w:val="left"/>
      <w:pPr>
        <w:ind w:left="1440" w:hanging="360"/>
      </w:pPr>
      <w:rPr>
        <w:rFonts w:ascii="Calibri" w:eastAsia="Times New Roman" w:hAnsi="Calibri" w:cs="Calibri" w:hint="default"/>
        <w:color w:val="auto"/>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592FF3"/>
    <w:multiLevelType w:val="hybridMultilevel"/>
    <w:tmpl w:val="68F4EF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8722D0"/>
    <w:multiLevelType w:val="hybridMultilevel"/>
    <w:tmpl w:val="E36A125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4831E3D"/>
    <w:multiLevelType w:val="hybridMultilevel"/>
    <w:tmpl w:val="83C21A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DB2F4E"/>
    <w:multiLevelType w:val="hybridMultilevel"/>
    <w:tmpl w:val="23AA82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28579B"/>
    <w:multiLevelType w:val="hybridMultilevel"/>
    <w:tmpl w:val="38D240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95698F"/>
    <w:multiLevelType w:val="hybridMultilevel"/>
    <w:tmpl w:val="D2AA40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AE154D"/>
    <w:multiLevelType w:val="hybridMultilevel"/>
    <w:tmpl w:val="BEEAD124"/>
    <w:lvl w:ilvl="0" w:tplc="385A3B10">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8" w15:restartNumberingAfterBreak="0">
    <w:nsid w:val="28C551AA"/>
    <w:multiLevelType w:val="hybridMultilevel"/>
    <w:tmpl w:val="C3A29C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6D958DF"/>
    <w:multiLevelType w:val="hybridMultilevel"/>
    <w:tmpl w:val="782A7C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F04C64"/>
    <w:multiLevelType w:val="hybridMultilevel"/>
    <w:tmpl w:val="9AFC33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367C05"/>
    <w:multiLevelType w:val="hybridMultilevel"/>
    <w:tmpl w:val="DA68836C"/>
    <w:lvl w:ilvl="0" w:tplc="5B4A95AE">
      <w:numFmt w:val="bullet"/>
      <w:lvlText w:val="-"/>
      <w:lvlJc w:val="left"/>
      <w:pPr>
        <w:ind w:left="644" w:hanging="360"/>
      </w:pPr>
      <w:rPr>
        <w:rFonts w:ascii="Calibri" w:eastAsia="Times New Roman"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3AD702C9"/>
    <w:multiLevelType w:val="hybridMultilevel"/>
    <w:tmpl w:val="20AA77D4"/>
    <w:lvl w:ilvl="0" w:tplc="8398D1E8">
      <w:start w:val="1"/>
      <w:numFmt w:val="decimal"/>
      <w:lvlText w:val="%1."/>
      <w:lvlJc w:val="left"/>
      <w:pPr>
        <w:ind w:left="360" w:hanging="360"/>
      </w:pPr>
      <w:rPr>
        <w:rFonts w:asciiTheme="minorHAnsi" w:hAnsiTheme="minorHAnsi" w:cstheme="minorHAnsi" w:hint="default"/>
        <w:i w:val="0"/>
        <w:i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6D51BD"/>
    <w:multiLevelType w:val="hybridMultilevel"/>
    <w:tmpl w:val="F3F0F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D347A4"/>
    <w:multiLevelType w:val="hybridMultilevel"/>
    <w:tmpl w:val="56929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594718"/>
    <w:multiLevelType w:val="hybridMultilevel"/>
    <w:tmpl w:val="456A62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B9D09FA"/>
    <w:multiLevelType w:val="hybridMultilevel"/>
    <w:tmpl w:val="A664DFBE"/>
    <w:lvl w:ilvl="0" w:tplc="1980C1A6">
      <w:start w:val="1"/>
      <w:numFmt w:val="decimal"/>
      <w:lvlText w:val="%1."/>
      <w:lvlJc w:val="left"/>
      <w:pPr>
        <w:ind w:left="720" w:hanging="360"/>
      </w:pPr>
      <w:rPr>
        <w:sz w:val="22"/>
        <w:szCs w:val="22"/>
      </w:rPr>
    </w:lvl>
    <w:lvl w:ilvl="1" w:tplc="04050001">
      <w:start w:val="1"/>
      <w:numFmt w:val="bullet"/>
      <w:lvlText w:val=""/>
      <w:lvlJc w:val="left"/>
      <w:pPr>
        <w:ind w:left="72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142F75"/>
    <w:multiLevelType w:val="hybridMultilevel"/>
    <w:tmpl w:val="D3E2FCD6"/>
    <w:lvl w:ilvl="0" w:tplc="385A3B10">
      <w:numFmt w:val="bullet"/>
      <w:lvlText w:val="-"/>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CB5AB7"/>
    <w:multiLevelType w:val="hybridMultilevel"/>
    <w:tmpl w:val="E3BAE1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56E4426B"/>
    <w:multiLevelType w:val="hybridMultilevel"/>
    <w:tmpl w:val="889EA7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3A3AC8"/>
    <w:multiLevelType w:val="hybridMultilevel"/>
    <w:tmpl w:val="ABD0C0F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B1925CC"/>
    <w:multiLevelType w:val="hybridMultilevel"/>
    <w:tmpl w:val="73F286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330F68"/>
    <w:multiLevelType w:val="hybridMultilevel"/>
    <w:tmpl w:val="6DEA45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BAF7301"/>
    <w:multiLevelType w:val="hybridMultilevel"/>
    <w:tmpl w:val="7FD4551C"/>
    <w:lvl w:ilvl="0" w:tplc="0405000F">
      <w:start w:val="1"/>
      <w:numFmt w:val="decimal"/>
      <w:lvlText w:val="%1."/>
      <w:lvlJc w:val="left"/>
      <w:pPr>
        <w:ind w:left="720" w:hanging="360"/>
      </w:pPr>
    </w:lvl>
    <w:lvl w:ilvl="1" w:tplc="385A3B10">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B877A9"/>
    <w:multiLevelType w:val="hybridMultilevel"/>
    <w:tmpl w:val="CB12FA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4A40F06"/>
    <w:multiLevelType w:val="hybridMultilevel"/>
    <w:tmpl w:val="A81832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4FC3D2F"/>
    <w:multiLevelType w:val="hybridMultilevel"/>
    <w:tmpl w:val="0C5ED1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73363849">
    <w:abstractNumId w:val="22"/>
  </w:num>
  <w:num w:numId="2" w16cid:durableId="97988052">
    <w:abstractNumId w:val="20"/>
  </w:num>
  <w:num w:numId="3" w16cid:durableId="1676879642">
    <w:abstractNumId w:val="0"/>
  </w:num>
  <w:num w:numId="4" w16cid:durableId="205073273">
    <w:abstractNumId w:val="16"/>
  </w:num>
  <w:num w:numId="5" w16cid:durableId="194511310">
    <w:abstractNumId w:val="17"/>
  </w:num>
  <w:num w:numId="6" w16cid:durableId="93717200">
    <w:abstractNumId w:val="21"/>
  </w:num>
  <w:num w:numId="7" w16cid:durableId="1739785562">
    <w:abstractNumId w:val="23"/>
  </w:num>
  <w:num w:numId="8" w16cid:durableId="444888387">
    <w:abstractNumId w:val="9"/>
  </w:num>
  <w:num w:numId="9" w16cid:durableId="619343990">
    <w:abstractNumId w:val="13"/>
  </w:num>
  <w:num w:numId="10" w16cid:durableId="99879149">
    <w:abstractNumId w:val="5"/>
  </w:num>
  <w:num w:numId="11" w16cid:durableId="2081436834">
    <w:abstractNumId w:val="24"/>
  </w:num>
  <w:num w:numId="12" w16cid:durableId="1211385005">
    <w:abstractNumId w:val="19"/>
  </w:num>
  <w:num w:numId="13" w16cid:durableId="1143734950">
    <w:abstractNumId w:val="26"/>
  </w:num>
  <w:num w:numId="14" w16cid:durableId="1488400326">
    <w:abstractNumId w:val="2"/>
  </w:num>
  <w:num w:numId="15" w16cid:durableId="1461339877">
    <w:abstractNumId w:val="12"/>
  </w:num>
  <w:num w:numId="16" w16cid:durableId="1823081096">
    <w:abstractNumId w:val="6"/>
  </w:num>
  <w:num w:numId="17" w16cid:durableId="2123965">
    <w:abstractNumId w:val="7"/>
  </w:num>
  <w:num w:numId="18" w16cid:durableId="642320736">
    <w:abstractNumId w:val="10"/>
  </w:num>
  <w:num w:numId="19" w16cid:durableId="172182401">
    <w:abstractNumId w:val="4"/>
  </w:num>
  <w:num w:numId="20" w16cid:durableId="1487548346">
    <w:abstractNumId w:val="1"/>
  </w:num>
  <w:num w:numId="21" w16cid:durableId="1104112025">
    <w:abstractNumId w:val="18"/>
  </w:num>
  <w:num w:numId="22" w16cid:durableId="907032882">
    <w:abstractNumId w:val="25"/>
  </w:num>
  <w:num w:numId="23" w16cid:durableId="236746391">
    <w:abstractNumId w:val="15"/>
  </w:num>
  <w:num w:numId="24" w16cid:durableId="304630239">
    <w:abstractNumId w:val="8"/>
  </w:num>
  <w:num w:numId="25" w16cid:durableId="2028603736">
    <w:abstractNumId w:val="3"/>
  </w:num>
  <w:num w:numId="26" w16cid:durableId="1858077009">
    <w:abstractNumId w:val="14"/>
  </w:num>
  <w:num w:numId="27" w16cid:durableId="206425559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22"/>
    <w:rsid w:val="00001B10"/>
    <w:rsid w:val="0001423A"/>
    <w:rsid w:val="000306F0"/>
    <w:rsid w:val="00033160"/>
    <w:rsid w:val="0004350A"/>
    <w:rsid w:val="000618D9"/>
    <w:rsid w:val="00066449"/>
    <w:rsid w:val="00084453"/>
    <w:rsid w:val="000879AA"/>
    <w:rsid w:val="00091189"/>
    <w:rsid w:val="00093103"/>
    <w:rsid w:val="000A2F57"/>
    <w:rsid w:val="000B6D0A"/>
    <w:rsid w:val="000C1ACB"/>
    <w:rsid w:val="000D0226"/>
    <w:rsid w:val="000F5F88"/>
    <w:rsid w:val="0010049F"/>
    <w:rsid w:val="00103660"/>
    <w:rsid w:val="00110A5E"/>
    <w:rsid w:val="00111004"/>
    <w:rsid w:val="001240DE"/>
    <w:rsid w:val="00134062"/>
    <w:rsid w:val="00141E29"/>
    <w:rsid w:val="0015157D"/>
    <w:rsid w:val="001524BD"/>
    <w:rsid w:val="00164463"/>
    <w:rsid w:val="0017095B"/>
    <w:rsid w:val="00175767"/>
    <w:rsid w:val="00177E6C"/>
    <w:rsid w:val="0018108A"/>
    <w:rsid w:val="00185A1B"/>
    <w:rsid w:val="001B3C65"/>
    <w:rsid w:val="001C6B81"/>
    <w:rsid w:val="001D3600"/>
    <w:rsid w:val="001E12B2"/>
    <w:rsid w:val="002145DF"/>
    <w:rsid w:val="002334A6"/>
    <w:rsid w:val="00235A4A"/>
    <w:rsid w:val="0023795B"/>
    <w:rsid w:val="00252A8E"/>
    <w:rsid w:val="00252CD7"/>
    <w:rsid w:val="00256CEE"/>
    <w:rsid w:val="0025707C"/>
    <w:rsid w:val="00260854"/>
    <w:rsid w:val="002630F1"/>
    <w:rsid w:val="00266862"/>
    <w:rsid w:val="00283CDE"/>
    <w:rsid w:val="00297888"/>
    <w:rsid w:val="002A3E9E"/>
    <w:rsid w:val="002B2629"/>
    <w:rsid w:val="002B69D5"/>
    <w:rsid w:val="002D0828"/>
    <w:rsid w:val="002D1353"/>
    <w:rsid w:val="002F4967"/>
    <w:rsid w:val="00301E63"/>
    <w:rsid w:val="00303AD7"/>
    <w:rsid w:val="00306D19"/>
    <w:rsid w:val="00317072"/>
    <w:rsid w:val="003233AD"/>
    <w:rsid w:val="00332B83"/>
    <w:rsid w:val="003339E2"/>
    <w:rsid w:val="003504E5"/>
    <w:rsid w:val="00351481"/>
    <w:rsid w:val="0035278D"/>
    <w:rsid w:val="0035490B"/>
    <w:rsid w:val="00355993"/>
    <w:rsid w:val="00360D81"/>
    <w:rsid w:val="003618B2"/>
    <w:rsid w:val="00362799"/>
    <w:rsid w:val="0037574F"/>
    <w:rsid w:val="00380CE9"/>
    <w:rsid w:val="00391ABB"/>
    <w:rsid w:val="00394628"/>
    <w:rsid w:val="003A4574"/>
    <w:rsid w:val="003E5DDE"/>
    <w:rsid w:val="004028F6"/>
    <w:rsid w:val="00417A67"/>
    <w:rsid w:val="00425858"/>
    <w:rsid w:val="00444591"/>
    <w:rsid w:val="00464B0F"/>
    <w:rsid w:val="0046528C"/>
    <w:rsid w:val="00480890"/>
    <w:rsid w:val="004860C8"/>
    <w:rsid w:val="004E4054"/>
    <w:rsid w:val="004E437F"/>
    <w:rsid w:val="004F0B86"/>
    <w:rsid w:val="004F6C2A"/>
    <w:rsid w:val="00500DDB"/>
    <w:rsid w:val="0052498D"/>
    <w:rsid w:val="00525E10"/>
    <w:rsid w:val="00531C61"/>
    <w:rsid w:val="00534495"/>
    <w:rsid w:val="00540801"/>
    <w:rsid w:val="00554400"/>
    <w:rsid w:val="005630F1"/>
    <w:rsid w:val="00566CB4"/>
    <w:rsid w:val="00593713"/>
    <w:rsid w:val="00594673"/>
    <w:rsid w:val="005B3707"/>
    <w:rsid w:val="005B42F6"/>
    <w:rsid w:val="005B6E65"/>
    <w:rsid w:val="005C2318"/>
    <w:rsid w:val="005D48B2"/>
    <w:rsid w:val="005D77A7"/>
    <w:rsid w:val="005E7109"/>
    <w:rsid w:val="005F2F7A"/>
    <w:rsid w:val="00601980"/>
    <w:rsid w:val="00610736"/>
    <w:rsid w:val="006124C4"/>
    <w:rsid w:val="00627730"/>
    <w:rsid w:val="0063167A"/>
    <w:rsid w:val="006354D4"/>
    <w:rsid w:val="006512CB"/>
    <w:rsid w:val="0065153A"/>
    <w:rsid w:val="00655147"/>
    <w:rsid w:val="00673CB8"/>
    <w:rsid w:val="00676BEC"/>
    <w:rsid w:val="006805DE"/>
    <w:rsid w:val="00682772"/>
    <w:rsid w:val="00691FA0"/>
    <w:rsid w:val="006923C5"/>
    <w:rsid w:val="00693F92"/>
    <w:rsid w:val="006A2B8B"/>
    <w:rsid w:val="006A2D4E"/>
    <w:rsid w:val="006B26C1"/>
    <w:rsid w:val="006C6C45"/>
    <w:rsid w:val="006C7312"/>
    <w:rsid w:val="006D390D"/>
    <w:rsid w:val="006D395F"/>
    <w:rsid w:val="006D4F9F"/>
    <w:rsid w:val="0070196F"/>
    <w:rsid w:val="00704DD8"/>
    <w:rsid w:val="007412ED"/>
    <w:rsid w:val="0074345E"/>
    <w:rsid w:val="00757A41"/>
    <w:rsid w:val="0077096F"/>
    <w:rsid w:val="007722B5"/>
    <w:rsid w:val="00777889"/>
    <w:rsid w:val="00793414"/>
    <w:rsid w:val="00793E8D"/>
    <w:rsid w:val="0079476E"/>
    <w:rsid w:val="00794DC3"/>
    <w:rsid w:val="00796F2D"/>
    <w:rsid w:val="007A59BD"/>
    <w:rsid w:val="007C7B8E"/>
    <w:rsid w:val="007E31B9"/>
    <w:rsid w:val="008033A9"/>
    <w:rsid w:val="00812E3C"/>
    <w:rsid w:val="00816EC2"/>
    <w:rsid w:val="00827B18"/>
    <w:rsid w:val="00845B5D"/>
    <w:rsid w:val="00850B35"/>
    <w:rsid w:val="0085134F"/>
    <w:rsid w:val="00854094"/>
    <w:rsid w:val="00855E0F"/>
    <w:rsid w:val="00856210"/>
    <w:rsid w:val="0086380E"/>
    <w:rsid w:val="008677BA"/>
    <w:rsid w:val="0087684E"/>
    <w:rsid w:val="00880627"/>
    <w:rsid w:val="008837AC"/>
    <w:rsid w:val="008A1CFA"/>
    <w:rsid w:val="008B75C8"/>
    <w:rsid w:val="008D3A29"/>
    <w:rsid w:val="009054D4"/>
    <w:rsid w:val="009077D4"/>
    <w:rsid w:val="00931D77"/>
    <w:rsid w:val="00937822"/>
    <w:rsid w:val="00950C1E"/>
    <w:rsid w:val="00951EEC"/>
    <w:rsid w:val="00955163"/>
    <w:rsid w:val="0096282D"/>
    <w:rsid w:val="00964A27"/>
    <w:rsid w:val="009652CB"/>
    <w:rsid w:val="00966B5A"/>
    <w:rsid w:val="00995263"/>
    <w:rsid w:val="009A792A"/>
    <w:rsid w:val="009B7A4A"/>
    <w:rsid w:val="009C0AE7"/>
    <w:rsid w:val="009C77DA"/>
    <w:rsid w:val="009D3D6A"/>
    <w:rsid w:val="009E3117"/>
    <w:rsid w:val="00A032A0"/>
    <w:rsid w:val="00A165E6"/>
    <w:rsid w:val="00A20BC8"/>
    <w:rsid w:val="00A27C0D"/>
    <w:rsid w:val="00A30E1A"/>
    <w:rsid w:val="00A314F4"/>
    <w:rsid w:val="00A32B06"/>
    <w:rsid w:val="00A340D3"/>
    <w:rsid w:val="00A34571"/>
    <w:rsid w:val="00A3767C"/>
    <w:rsid w:val="00A51E43"/>
    <w:rsid w:val="00A6256A"/>
    <w:rsid w:val="00A634E2"/>
    <w:rsid w:val="00A73C53"/>
    <w:rsid w:val="00A75225"/>
    <w:rsid w:val="00A9798D"/>
    <w:rsid w:val="00AB57C1"/>
    <w:rsid w:val="00AD01BA"/>
    <w:rsid w:val="00AD6062"/>
    <w:rsid w:val="00AE2F62"/>
    <w:rsid w:val="00AF4C9A"/>
    <w:rsid w:val="00AF6BAE"/>
    <w:rsid w:val="00B22E49"/>
    <w:rsid w:val="00B27532"/>
    <w:rsid w:val="00B30F3B"/>
    <w:rsid w:val="00B32A87"/>
    <w:rsid w:val="00B56EEF"/>
    <w:rsid w:val="00B63ABA"/>
    <w:rsid w:val="00B64857"/>
    <w:rsid w:val="00B765B2"/>
    <w:rsid w:val="00B803D9"/>
    <w:rsid w:val="00BA243E"/>
    <w:rsid w:val="00BA5762"/>
    <w:rsid w:val="00BB4FAF"/>
    <w:rsid w:val="00BB72E4"/>
    <w:rsid w:val="00BC5902"/>
    <w:rsid w:val="00BC6B9B"/>
    <w:rsid w:val="00BD450A"/>
    <w:rsid w:val="00C070F2"/>
    <w:rsid w:val="00C0712D"/>
    <w:rsid w:val="00C317A7"/>
    <w:rsid w:val="00C347FF"/>
    <w:rsid w:val="00C34EA7"/>
    <w:rsid w:val="00C46D9A"/>
    <w:rsid w:val="00C509E4"/>
    <w:rsid w:val="00C51932"/>
    <w:rsid w:val="00C537D0"/>
    <w:rsid w:val="00C668C4"/>
    <w:rsid w:val="00C824C6"/>
    <w:rsid w:val="00C92A42"/>
    <w:rsid w:val="00CB0A79"/>
    <w:rsid w:val="00CB5B7F"/>
    <w:rsid w:val="00CC693E"/>
    <w:rsid w:val="00CD4F09"/>
    <w:rsid w:val="00CD50B0"/>
    <w:rsid w:val="00CF5070"/>
    <w:rsid w:val="00CF5390"/>
    <w:rsid w:val="00D011EE"/>
    <w:rsid w:val="00D06B96"/>
    <w:rsid w:val="00D07C18"/>
    <w:rsid w:val="00D131EC"/>
    <w:rsid w:val="00D31066"/>
    <w:rsid w:val="00D374B6"/>
    <w:rsid w:val="00D539EA"/>
    <w:rsid w:val="00D65F63"/>
    <w:rsid w:val="00D67012"/>
    <w:rsid w:val="00D810E2"/>
    <w:rsid w:val="00D841B6"/>
    <w:rsid w:val="00D857BA"/>
    <w:rsid w:val="00D92B5E"/>
    <w:rsid w:val="00D94D48"/>
    <w:rsid w:val="00D966BE"/>
    <w:rsid w:val="00DA4703"/>
    <w:rsid w:val="00DB3F13"/>
    <w:rsid w:val="00DB4065"/>
    <w:rsid w:val="00DC0AD8"/>
    <w:rsid w:val="00DC7E8E"/>
    <w:rsid w:val="00DD1296"/>
    <w:rsid w:val="00DF0D38"/>
    <w:rsid w:val="00DF1F2A"/>
    <w:rsid w:val="00E05CC1"/>
    <w:rsid w:val="00E10FB4"/>
    <w:rsid w:val="00E1165B"/>
    <w:rsid w:val="00E12149"/>
    <w:rsid w:val="00E1784B"/>
    <w:rsid w:val="00E239CA"/>
    <w:rsid w:val="00E25D1F"/>
    <w:rsid w:val="00E306EE"/>
    <w:rsid w:val="00E4425C"/>
    <w:rsid w:val="00EA108B"/>
    <w:rsid w:val="00EA3FCD"/>
    <w:rsid w:val="00EA63B4"/>
    <w:rsid w:val="00EB672E"/>
    <w:rsid w:val="00EC1D9B"/>
    <w:rsid w:val="00EC374B"/>
    <w:rsid w:val="00ED7409"/>
    <w:rsid w:val="00EE6ED5"/>
    <w:rsid w:val="00EE78C9"/>
    <w:rsid w:val="00F004C2"/>
    <w:rsid w:val="00F037A3"/>
    <w:rsid w:val="00F0573A"/>
    <w:rsid w:val="00F05AE5"/>
    <w:rsid w:val="00F07127"/>
    <w:rsid w:val="00F15B1D"/>
    <w:rsid w:val="00F22353"/>
    <w:rsid w:val="00F458CA"/>
    <w:rsid w:val="00F51146"/>
    <w:rsid w:val="00F55134"/>
    <w:rsid w:val="00F65D2B"/>
    <w:rsid w:val="00F94982"/>
    <w:rsid w:val="00F95582"/>
    <w:rsid w:val="00FA24E7"/>
    <w:rsid w:val="00FA6C88"/>
    <w:rsid w:val="00FA7A0C"/>
    <w:rsid w:val="00FB2D1B"/>
    <w:rsid w:val="00FB60A9"/>
    <w:rsid w:val="00FC4303"/>
    <w:rsid w:val="00FC71C4"/>
    <w:rsid w:val="00FC774F"/>
    <w:rsid w:val="00FD327B"/>
    <w:rsid w:val="00FE4A1E"/>
    <w:rsid w:val="00FF10FD"/>
    <w:rsid w:val="00FF44DF"/>
    <w:rsid w:val="00FF5A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6A608"/>
  <w15:docId w15:val="{40D437F1-8B67-432E-98BA-DC7409FF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7822"/>
    <w:rPr>
      <w:rFonts w:ascii="Calibri" w:eastAsia="Calibri" w:hAnsi="Calibri" w:cs="Times New Roman"/>
    </w:rPr>
  </w:style>
  <w:style w:type="paragraph" w:styleId="Nadpis1">
    <w:name w:val="heading 1"/>
    <w:basedOn w:val="Normln"/>
    <w:next w:val="Normln"/>
    <w:link w:val="Nadpis1Char"/>
    <w:qFormat/>
    <w:rsid w:val="00937822"/>
    <w:pPr>
      <w:keepNext/>
      <w:tabs>
        <w:tab w:val="right" w:pos="8931"/>
      </w:tabs>
      <w:spacing w:after="0" w:line="240" w:lineRule="auto"/>
      <w:ind w:left="142" w:right="141"/>
      <w:jc w:val="both"/>
      <w:outlineLvl w:val="0"/>
    </w:pPr>
    <w:rPr>
      <w:rFonts w:ascii="Times New Roman" w:eastAsia="Times New Roman" w:hAnsi="Times New Roman"/>
      <w:b/>
      <w:sz w:val="24"/>
      <w:szCs w:val="20"/>
      <w:lang w:eastAsia="cs-CZ"/>
    </w:rPr>
  </w:style>
  <w:style w:type="paragraph" w:styleId="Nadpis2">
    <w:name w:val="heading 2"/>
    <w:basedOn w:val="Normln"/>
    <w:next w:val="Normln"/>
    <w:link w:val="Nadpis2Char"/>
    <w:uiPriority w:val="9"/>
    <w:semiHidden/>
    <w:unhideWhenUsed/>
    <w:qFormat/>
    <w:rsid w:val="009378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937822"/>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3782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37822"/>
    <w:rPr>
      <w:rFonts w:ascii="Times New Roman" w:eastAsia="Times New Roman" w:hAnsi="Times New Roman" w:cs="Times New Roman"/>
      <w:b/>
      <w:sz w:val="24"/>
      <w:szCs w:val="20"/>
      <w:lang w:eastAsia="cs-CZ"/>
    </w:rPr>
  </w:style>
  <w:style w:type="character" w:styleId="Odkaznakoment">
    <w:name w:val="annotation reference"/>
    <w:basedOn w:val="Standardnpsmoodstavce"/>
    <w:uiPriority w:val="99"/>
    <w:semiHidden/>
    <w:rsid w:val="00937822"/>
    <w:rPr>
      <w:rFonts w:cs="Times New Roman"/>
      <w:sz w:val="16"/>
    </w:rPr>
  </w:style>
  <w:style w:type="paragraph" w:styleId="Textkomente">
    <w:name w:val="annotation text"/>
    <w:basedOn w:val="Normln"/>
    <w:link w:val="TextkomenteChar"/>
    <w:uiPriority w:val="99"/>
    <w:semiHidden/>
    <w:rsid w:val="00937822"/>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semiHidden/>
    <w:rsid w:val="00937822"/>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rsid w:val="00937822"/>
    <w:pPr>
      <w:spacing w:after="0" w:line="240" w:lineRule="auto"/>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uiPriority w:val="99"/>
    <w:rsid w:val="00937822"/>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rsid w:val="00937822"/>
    <w:rPr>
      <w:rFonts w:cs="Times New Roman"/>
      <w:color w:val="0000FF"/>
      <w:u w:val="single"/>
    </w:rPr>
  </w:style>
  <w:style w:type="paragraph" w:styleId="Zpat">
    <w:name w:val="footer"/>
    <w:basedOn w:val="Normln"/>
    <w:link w:val="ZpatChar"/>
    <w:uiPriority w:val="99"/>
    <w:rsid w:val="00937822"/>
    <w:pPr>
      <w:tabs>
        <w:tab w:val="center" w:pos="4536"/>
        <w:tab w:val="right" w:pos="9072"/>
      </w:tabs>
      <w:spacing w:after="0" w:line="240" w:lineRule="auto"/>
    </w:pPr>
  </w:style>
  <w:style w:type="character" w:customStyle="1" w:styleId="ZpatChar">
    <w:name w:val="Zápatí Char"/>
    <w:basedOn w:val="Standardnpsmoodstavce"/>
    <w:link w:val="Zpat"/>
    <w:uiPriority w:val="99"/>
    <w:rsid w:val="00937822"/>
    <w:rPr>
      <w:rFonts w:ascii="Calibri" w:eastAsia="Calibri" w:hAnsi="Calibri" w:cs="Times New Roman"/>
    </w:rPr>
  </w:style>
  <w:style w:type="paragraph" w:styleId="Textbubliny">
    <w:name w:val="Balloon Text"/>
    <w:basedOn w:val="Normln"/>
    <w:link w:val="TextbublinyChar"/>
    <w:uiPriority w:val="99"/>
    <w:semiHidden/>
    <w:unhideWhenUsed/>
    <w:rsid w:val="009378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7822"/>
    <w:rPr>
      <w:rFonts w:ascii="Tahoma" w:eastAsia="Calibri" w:hAnsi="Tahoma" w:cs="Tahoma"/>
      <w:sz w:val="16"/>
      <w:szCs w:val="16"/>
    </w:rPr>
  </w:style>
  <w:style w:type="character" w:customStyle="1" w:styleId="Nadpis2Char">
    <w:name w:val="Nadpis 2 Char"/>
    <w:basedOn w:val="Standardnpsmoodstavce"/>
    <w:link w:val="Nadpis2"/>
    <w:uiPriority w:val="9"/>
    <w:semiHidden/>
    <w:rsid w:val="00937822"/>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3782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37822"/>
    <w:rPr>
      <w:rFonts w:asciiTheme="majorHAnsi" w:eastAsiaTheme="majorEastAsia" w:hAnsiTheme="majorHAnsi" w:cstheme="majorBidi"/>
      <w:color w:val="243F60" w:themeColor="accent1" w:themeShade="7F"/>
    </w:rPr>
  </w:style>
  <w:style w:type="paragraph" w:styleId="Zkladntext2">
    <w:name w:val="Body Text 2"/>
    <w:basedOn w:val="Normln"/>
    <w:link w:val="Zkladntext2Char"/>
    <w:uiPriority w:val="99"/>
    <w:semiHidden/>
    <w:unhideWhenUsed/>
    <w:rsid w:val="00937822"/>
    <w:pPr>
      <w:spacing w:after="120" w:line="480" w:lineRule="auto"/>
    </w:pPr>
  </w:style>
  <w:style w:type="character" w:customStyle="1" w:styleId="Zkladntext2Char">
    <w:name w:val="Základní text 2 Char"/>
    <w:basedOn w:val="Standardnpsmoodstavce"/>
    <w:link w:val="Zkladntext2"/>
    <w:uiPriority w:val="99"/>
    <w:semiHidden/>
    <w:rsid w:val="00937822"/>
    <w:rPr>
      <w:rFonts w:ascii="Calibri" w:eastAsia="Calibri" w:hAnsi="Calibri" w:cs="Times New Roman"/>
    </w:rPr>
  </w:style>
  <w:style w:type="paragraph" w:styleId="Zkladntext3">
    <w:name w:val="Body Text 3"/>
    <w:basedOn w:val="Normln"/>
    <w:link w:val="Zkladntext3Char"/>
    <w:uiPriority w:val="99"/>
    <w:semiHidden/>
    <w:unhideWhenUsed/>
    <w:rsid w:val="00937822"/>
    <w:pPr>
      <w:spacing w:after="120"/>
    </w:pPr>
    <w:rPr>
      <w:sz w:val="16"/>
      <w:szCs w:val="16"/>
    </w:rPr>
  </w:style>
  <w:style w:type="character" w:customStyle="1" w:styleId="Zkladntext3Char">
    <w:name w:val="Základní text 3 Char"/>
    <w:basedOn w:val="Standardnpsmoodstavce"/>
    <w:link w:val="Zkladntext3"/>
    <w:uiPriority w:val="99"/>
    <w:semiHidden/>
    <w:rsid w:val="00937822"/>
    <w:rPr>
      <w:rFonts w:ascii="Calibri" w:eastAsia="Calibri" w:hAnsi="Calibri" w:cs="Times New Roman"/>
      <w:sz w:val="16"/>
      <w:szCs w:val="16"/>
    </w:rPr>
  </w:style>
  <w:style w:type="paragraph" w:styleId="Zhlav">
    <w:name w:val="header"/>
    <w:basedOn w:val="Normln"/>
    <w:link w:val="ZhlavChar"/>
    <w:semiHidden/>
    <w:unhideWhenUsed/>
    <w:rsid w:val="00937822"/>
    <w:pPr>
      <w:tabs>
        <w:tab w:val="center" w:pos="4536"/>
        <w:tab w:val="right" w:pos="9072"/>
      </w:tabs>
      <w:spacing w:after="0" w:line="240" w:lineRule="auto"/>
    </w:pPr>
    <w:rPr>
      <w:rFonts w:ascii="Times New Roman" w:eastAsia="Times New Roman" w:hAnsi="Times New Roman"/>
      <w:sz w:val="20"/>
      <w:szCs w:val="20"/>
      <w:lang w:eastAsia="cs-CZ"/>
    </w:rPr>
  </w:style>
  <w:style w:type="character" w:customStyle="1" w:styleId="ZhlavChar">
    <w:name w:val="Záhlaví Char"/>
    <w:basedOn w:val="Standardnpsmoodstavce"/>
    <w:link w:val="Zhlav"/>
    <w:semiHidden/>
    <w:rsid w:val="00937822"/>
    <w:rPr>
      <w:rFonts w:ascii="Times New Roman" w:eastAsia="Times New Roman" w:hAnsi="Times New Roman" w:cs="Times New Roman"/>
      <w:sz w:val="20"/>
      <w:szCs w:val="20"/>
      <w:lang w:eastAsia="cs-CZ"/>
    </w:rPr>
  </w:style>
  <w:style w:type="paragraph" w:styleId="Odstavecseseznamem">
    <w:name w:val="List Paragraph"/>
    <w:basedOn w:val="Normln"/>
    <w:uiPriority w:val="99"/>
    <w:qFormat/>
    <w:rsid w:val="00937822"/>
    <w:pPr>
      <w:spacing w:after="0" w:line="240" w:lineRule="auto"/>
      <w:ind w:left="708"/>
    </w:pPr>
    <w:rPr>
      <w:rFonts w:ascii="Times New Roman" w:eastAsia="Times New Roman" w:hAnsi="Times New Roman"/>
      <w:sz w:val="20"/>
      <w:szCs w:val="20"/>
      <w:lang w:eastAsia="cs-CZ"/>
    </w:rPr>
  </w:style>
  <w:style w:type="paragraph" w:styleId="Pedmtkomente">
    <w:name w:val="annotation subject"/>
    <w:basedOn w:val="Textkomente"/>
    <w:next w:val="Textkomente"/>
    <w:link w:val="PedmtkomenteChar"/>
    <w:uiPriority w:val="99"/>
    <w:semiHidden/>
    <w:unhideWhenUsed/>
    <w:rsid w:val="00855E0F"/>
    <w:pPr>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855E0F"/>
    <w:rPr>
      <w:rFonts w:ascii="Calibri" w:eastAsia="Calibri" w:hAnsi="Calibri" w:cs="Times New Roman"/>
      <w:b/>
      <w:bCs/>
      <w:sz w:val="20"/>
      <w:szCs w:val="20"/>
      <w:lang w:eastAsia="cs-CZ"/>
    </w:rPr>
  </w:style>
  <w:style w:type="character" w:styleId="Nevyeenzmnka">
    <w:name w:val="Unresolved Mention"/>
    <w:basedOn w:val="Standardnpsmoodstavce"/>
    <w:uiPriority w:val="99"/>
    <w:semiHidden/>
    <w:unhideWhenUsed/>
    <w:rsid w:val="00676BEC"/>
    <w:rPr>
      <w:color w:val="605E5C"/>
      <w:shd w:val="clear" w:color="auto" w:fill="E1DFDD"/>
    </w:rPr>
  </w:style>
  <w:style w:type="character" w:styleId="Zdraznn">
    <w:name w:val="Emphasis"/>
    <w:basedOn w:val="Standardnpsmoodstavce"/>
    <w:uiPriority w:val="20"/>
    <w:qFormat/>
    <w:rsid w:val="00FF5A64"/>
    <w:rPr>
      <w:i/>
      <w:iCs/>
    </w:rPr>
  </w:style>
  <w:style w:type="paragraph" w:customStyle="1" w:styleId="Default">
    <w:name w:val="Default"/>
    <w:rsid w:val="00C92A42"/>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Revize">
    <w:name w:val="Revision"/>
    <w:hidden/>
    <w:uiPriority w:val="99"/>
    <w:semiHidden/>
    <w:rsid w:val="00D841B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04872">
      <w:bodyDiv w:val="1"/>
      <w:marLeft w:val="0"/>
      <w:marRight w:val="0"/>
      <w:marTop w:val="0"/>
      <w:marBottom w:val="0"/>
      <w:divBdr>
        <w:top w:val="none" w:sz="0" w:space="0" w:color="auto"/>
        <w:left w:val="none" w:sz="0" w:space="0" w:color="auto"/>
        <w:bottom w:val="none" w:sz="0" w:space="0" w:color="auto"/>
        <w:right w:val="none" w:sz="0" w:space="0" w:color="auto"/>
      </w:divBdr>
    </w:div>
    <w:div w:id="1121877236">
      <w:bodyDiv w:val="1"/>
      <w:marLeft w:val="0"/>
      <w:marRight w:val="0"/>
      <w:marTop w:val="0"/>
      <w:marBottom w:val="0"/>
      <w:divBdr>
        <w:top w:val="none" w:sz="0" w:space="0" w:color="auto"/>
        <w:left w:val="none" w:sz="0" w:space="0" w:color="auto"/>
        <w:bottom w:val="none" w:sz="0" w:space="0" w:color="auto"/>
        <w:right w:val="none" w:sz="0" w:space="0" w:color="auto"/>
      </w:divBdr>
    </w:div>
    <w:div w:id="1297301591">
      <w:bodyDiv w:val="1"/>
      <w:marLeft w:val="0"/>
      <w:marRight w:val="0"/>
      <w:marTop w:val="0"/>
      <w:marBottom w:val="0"/>
      <w:divBdr>
        <w:top w:val="none" w:sz="0" w:space="0" w:color="auto"/>
        <w:left w:val="none" w:sz="0" w:space="0" w:color="auto"/>
        <w:bottom w:val="none" w:sz="0" w:space="0" w:color="auto"/>
        <w:right w:val="none" w:sz="0" w:space="0" w:color="auto"/>
      </w:divBdr>
    </w:div>
    <w:div w:id="2092191881">
      <w:bodyDiv w:val="1"/>
      <w:marLeft w:val="0"/>
      <w:marRight w:val="0"/>
      <w:marTop w:val="0"/>
      <w:marBottom w:val="0"/>
      <w:divBdr>
        <w:top w:val="none" w:sz="0" w:space="0" w:color="auto"/>
        <w:left w:val="none" w:sz="0" w:space="0" w:color="auto"/>
        <w:bottom w:val="none" w:sz="0" w:space="0" w:color="auto"/>
        <w:right w:val="none" w:sz="0" w:space="0" w:color="auto"/>
      </w:divBdr>
      <w:divsChild>
        <w:div w:id="85348173">
          <w:marLeft w:val="0"/>
          <w:marRight w:val="0"/>
          <w:marTop w:val="0"/>
          <w:marBottom w:val="0"/>
          <w:divBdr>
            <w:top w:val="none" w:sz="0" w:space="0" w:color="auto"/>
            <w:left w:val="none" w:sz="0" w:space="0" w:color="auto"/>
            <w:bottom w:val="none" w:sz="0" w:space="0" w:color="auto"/>
            <w:right w:val="none" w:sz="0" w:space="0" w:color="auto"/>
          </w:divBdr>
          <w:divsChild>
            <w:div w:id="1608585237">
              <w:marLeft w:val="0"/>
              <w:marRight w:val="0"/>
              <w:marTop w:val="0"/>
              <w:marBottom w:val="0"/>
              <w:divBdr>
                <w:top w:val="none" w:sz="0" w:space="0" w:color="auto"/>
                <w:left w:val="none" w:sz="0" w:space="0" w:color="auto"/>
                <w:bottom w:val="none" w:sz="0" w:space="0" w:color="auto"/>
                <w:right w:val="none" w:sz="0" w:space="0" w:color="auto"/>
              </w:divBdr>
            </w:div>
          </w:divsChild>
        </w:div>
        <w:div w:id="319699406">
          <w:marLeft w:val="0"/>
          <w:marRight w:val="0"/>
          <w:marTop w:val="0"/>
          <w:marBottom w:val="0"/>
          <w:divBdr>
            <w:top w:val="none" w:sz="0" w:space="0" w:color="auto"/>
            <w:left w:val="none" w:sz="0" w:space="0" w:color="auto"/>
            <w:bottom w:val="none" w:sz="0" w:space="0" w:color="auto"/>
            <w:right w:val="none" w:sz="0" w:space="0" w:color="auto"/>
          </w:divBdr>
          <w:divsChild>
            <w:div w:id="725841315">
              <w:marLeft w:val="0"/>
              <w:marRight w:val="0"/>
              <w:marTop w:val="0"/>
              <w:marBottom w:val="0"/>
              <w:divBdr>
                <w:top w:val="none" w:sz="0" w:space="0" w:color="auto"/>
                <w:left w:val="none" w:sz="0" w:space="0" w:color="auto"/>
                <w:bottom w:val="none" w:sz="0" w:space="0" w:color="auto"/>
                <w:right w:val="none" w:sz="0" w:space="0" w:color="auto"/>
              </w:divBdr>
            </w:div>
          </w:divsChild>
        </w:div>
        <w:div w:id="689648986">
          <w:marLeft w:val="0"/>
          <w:marRight w:val="0"/>
          <w:marTop w:val="0"/>
          <w:marBottom w:val="0"/>
          <w:divBdr>
            <w:top w:val="none" w:sz="0" w:space="0" w:color="auto"/>
            <w:left w:val="none" w:sz="0" w:space="0" w:color="auto"/>
            <w:bottom w:val="none" w:sz="0" w:space="0" w:color="auto"/>
            <w:right w:val="none" w:sz="0" w:space="0" w:color="auto"/>
          </w:divBdr>
          <w:divsChild>
            <w:div w:id="754864158">
              <w:marLeft w:val="0"/>
              <w:marRight w:val="0"/>
              <w:marTop w:val="0"/>
              <w:marBottom w:val="0"/>
              <w:divBdr>
                <w:top w:val="none" w:sz="0" w:space="0" w:color="auto"/>
                <w:left w:val="none" w:sz="0" w:space="0" w:color="auto"/>
                <w:bottom w:val="none" w:sz="0" w:space="0" w:color="auto"/>
                <w:right w:val="none" w:sz="0" w:space="0" w:color="auto"/>
              </w:divBdr>
            </w:div>
          </w:divsChild>
        </w:div>
        <w:div w:id="791482496">
          <w:marLeft w:val="0"/>
          <w:marRight w:val="0"/>
          <w:marTop w:val="0"/>
          <w:marBottom w:val="0"/>
          <w:divBdr>
            <w:top w:val="none" w:sz="0" w:space="0" w:color="auto"/>
            <w:left w:val="none" w:sz="0" w:space="0" w:color="auto"/>
            <w:bottom w:val="none" w:sz="0" w:space="0" w:color="auto"/>
            <w:right w:val="none" w:sz="0" w:space="0" w:color="auto"/>
          </w:divBdr>
          <w:divsChild>
            <w:div w:id="1396390170">
              <w:marLeft w:val="0"/>
              <w:marRight w:val="0"/>
              <w:marTop w:val="0"/>
              <w:marBottom w:val="0"/>
              <w:divBdr>
                <w:top w:val="none" w:sz="0" w:space="0" w:color="auto"/>
                <w:left w:val="none" w:sz="0" w:space="0" w:color="auto"/>
                <w:bottom w:val="none" w:sz="0" w:space="0" w:color="auto"/>
                <w:right w:val="none" w:sz="0" w:space="0" w:color="auto"/>
              </w:divBdr>
            </w:div>
          </w:divsChild>
        </w:div>
        <w:div w:id="807866796">
          <w:marLeft w:val="0"/>
          <w:marRight w:val="0"/>
          <w:marTop w:val="0"/>
          <w:marBottom w:val="0"/>
          <w:divBdr>
            <w:top w:val="none" w:sz="0" w:space="0" w:color="auto"/>
            <w:left w:val="none" w:sz="0" w:space="0" w:color="auto"/>
            <w:bottom w:val="none" w:sz="0" w:space="0" w:color="auto"/>
            <w:right w:val="none" w:sz="0" w:space="0" w:color="auto"/>
          </w:divBdr>
          <w:divsChild>
            <w:div w:id="60838529">
              <w:marLeft w:val="0"/>
              <w:marRight w:val="0"/>
              <w:marTop w:val="0"/>
              <w:marBottom w:val="0"/>
              <w:divBdr>
                <w:top w:val="none" w:sz="0" w:space="0" w:color="auto"/>
                <w:left w:val="none" w:sz="0" w:space="0" w:color="auto"/>
                <w:bottom w:val="none" w:sz="0" w:space="0" w:color="auto"/>
                <w:right w:val="none" w:sz="0" w:space="0" w:color="auto"/>
              </w:divBdr>
            </w:div>
          </w:divsChild>
        </w:div>
        <w:div w:id="1144197099">
          <w:marLeft w:val="0"/>
          <w:marRight w:val="0"/>
          <w:marTop w:val="0"/>
          <w:marBottom w:val="0"/>
          <w:divBdr>
            <w:top w:val="none" w:sz="0" w:space="0" w:color="auto"/>
            <w:left w:val="none" w:sz="0" w:space="0" w:color="auto"/>
            <w:bottom w:val="none" w:sz="0" w:space="0" w:color="auto"/>
            <w:right w:val="none" w:sz="0" w:space="0" w:color="auto"/>
          </w:divBdr>
          <w:divsChild>
            <w:div w:id="1076703023">
              <w:marLeft w:val="0"/>
              <w:marRight w:val="0"/>
              <w:marTop w:val="0"/>
              <w:marBottom w:val="0"/>
              <w:divBdr>
                <w:top w:val="none" w:sz="0" w:space="0" w:color="auto"/>
                <w:left w:val="none" w:sz="0" w:space="0" w:color="auto"/>
                <w:bottom w:val="none" w:sz="0" w:space="0" w:color="auto"/>
                <w:right w:val="none" w:sz="0" w:space="0" w:color="auto"/>
              </w:divBdr>
            </w:div>
          </w:divsChild>
        </w:div>
        <w:div w:id="1359939033">
          <w:marLeft w:val="0"/>
          <w:marRight w:val="0"/>
          <w:marTop w:val="0"/>
          <w:marBottom w:val="0"/>
          <w:divBdr>
            <w:top w:val="none" w:sz="0" w:space="0" w:color="auto"/>
            <w:left w:val="none" w:sz="0" w:space="0" w:color="auto"/>
            <w:bottom w:val="none" w:sz="0" w:space="0" w:color="auto"/>
            <w:right w:val="none" w:sz="0" w:space="0" w:color="auto"/>
          </w:divBdr>
          <w:divsChild>
            <w:div w:id="634608111">
              <w:marLeft w:val="0"/>
              <w:marRight w:val="0"/>
              <w:marTop w:val="0"/>
              <w:marBottom w:val="0"/>
              <w:divBdr>
                <w:top w:val="none" w:sz="0" w:space="0" w:color="auto"/>
                <w:left w:val="none" w:sz="0" w:space="0" w:color="auto"/>
                <w:bottom w:val="none" w:sz="0" w:space="0" w:color="auto"/>
                <w:right w:val="none" w:sz="0" w:space="0" w:color="auto"/>
              </w:divBdr>
            </w:div>
          </w:divsChild>
        </w:div>
        <w:div w:id="1499492830">
          <w:marLeft w:val="0"/>
          <w:marRight w:val="0"/>
          <w:marTop w:val="0"/>
          <w:marBottom w:val="0"/>
          <w:divBdr>
            <w:top w:val="none" w:sz="0" w:space="0" w:color="auto"/>
            <w:left w:val="none" w:sz="0" w:space="0" w:color="auto"/>
            <w:bottom w:val="none" w:sz="0" w:space="0" w:color="auto"/>
            <w:right w:val="none" w:sz="0" w:space="0" w:color="auto"/>
          </w:divBdr>
          <w:divsChild>
            <w:div w:id="515388952">
              <w:marLeft w:val="0"/>
              <w:marRight w:val="0"/>
              <w:marTop w:val="0"/>
              <w:marBottom w:val="0"/>
              <w:divBdr>
                <w:top w:val="none" w:sz="0" w:space="0" w:color="auto"/>
                <w:left w:val="none" w:sz="0" w:space="0" w:color="auto"/>
                <w:bottom w:val="none" w:sz="0" w:space="0" w:color="auto"/>
                <w:right w:val="none" w:sz="0" w:space="0" w:color="auto"/>
              </w:divBdr>
            </w:div>
          </w:divsChild>
        </w:div>
        <w:div w:id="1624266850">
          <w:marLeft w:val="0"/>
          <w:marRight w:val="0"/>
          <w:marTop w:val="0"/>
          <w:marBottom w:val="0"/>
          <w:divBdr>
            <w:top w:val="none" w:sz="0" w:space="0" w:color="auto"/>
            <w:left w:val="none" w:sz="0" w:space="0" w:color="auto"/>
            <w:bottom w:val="none" w:sz="0" w:space="0" w:color="auto"/>
            <w:right w:val="none" w:sz="0" w:space="0" w:color="auto"/>
          </w:divBdr>
          <w:divsChild>
            <w:div w:id="1763454068">
              <w:marLeft w:val="0"/>
              <w:marRight w:val="0"/>
              <w:marTop w:val="0"/>
              <w:marBottom w:val="0"/>
              <w:divBdr>
                <w:top w:val="none" w:sz="0" w:space="0" w:color="auto"/>
                <w:left w:val="none" w:sz="0" w:space="0" w:color="auto"/>
                <w:bottom w:val="none" w:sz="0" w:space="0" w:color="auto"/>
                <w:right w:val="none" w:sz="0" w:space="0" w:color="auto"/>
              </w:divBdr>
            </w:div>
          </w:divsChild>
        </w:div>
        <w:div w:id="1698121996">
          <w:marLeft w:val="0"/>
          <w:marRight w:val="0"/>
          <w:marTop w:val="0"/>
          <w:marBottom w:val="0"/>
          <w:divBdr>
            <w:top w:val="none" w:sz="0" w:space="0" w:color="auto"/>
            <w:left w:val="none" w:sz="0" w:space="0" w:color="auto"/>
            <w:bottom w:val="none" w:sz="0" w:space="0" w:color="auto"/>
            <w:right w:val="none" w:sz="0" w:space="0" w:color="auto"/>
          </w:divBdr>
          <w:divsChild>
            <w:div w:id="1497501706">
              <w:marLeft w:val="0"/>
              <w:marRight w:val="0"/>
              <w:marTop w:val="0"/>
              <w:marBottom w:val="0"/>
              <w:divBdr>
                <w:top w:val="none" w:sz="0" w:space="0" w:color="auto"/>
                <w:left w:val="none" w:sz="0" w:space="0" w:color="auto"/>
                <w:bottom w:val="none" w:sz="0" w:space="0" w:color="auto"/>
                <w:right w:val="none" w:sz="0" w:space="0" w:color="auto"/>
              </w:divBdr>
            </w:div>
          </w:divsChild>
        </w:div>
        <w:div w:id="1874230249">
          <w:marLeft w:val="0"/>
          <w:marRight w:val="0"/>
          <w:marTop w:val="0"/>
          <w:marBottom w:val="0"/>
          <w:divBdr>
            <w:top w:val="none" w:sz="0" w:space="0" w:color="auto"/>
            <w:left w:val="none" w:sz="0" w:space="0" w:color="auto"/>
            <w:bottom w:val="none" w:sz="0" w:space="0" w:color="auto"/>
            <w:right w:val="none" w:sz="0" w:space="0" w:color="auto"/>
          </w:divBdr>
          <w:divsChild>
            <w:div w:id="2118255099">
              <w:marLeft w:val="0"/>
              <w:marRight w:val="0"/>
              <w:marTop w:val="0"/>
              <w:marBottom w:val="0"/>
              <w:divBdr>
                <w:top w:val="none" w:sz="0" w:space="0" w:color="auto"/>
                <w:left w:val="none" w:sz="0" w:space="0" w:color="auto"/>
                <w:bottom w:val="none" w:sz="0" w:space="0" w:color="auto"/>
                <w:right w:val="none" w:sz="0" w:space="0" w:color="auto"/>
              </w:divBdr>
            </w:div>
          </w:divsChild>
        </w:div>
        <w:div w:id="1892766716">
          <w:marLeft w:val="0"/>
          <w:marRight w:val="0"/>
          <w:marTop w:val="0"/>
          <w:marBottom w:val="0"/>
          <w:divBdr>
            <w:top w:val="none" w:sz="0" w:space="0" w:color="auto"/>
            <w:left w:val="none" w:sz="0" w:space="0" w:color="auto"/>
            <w:bottom w:val="none" w:sz="0" w:space="0" w:color="auto"/>
            <w:right w:val="none" w:sz="0" w:space="0" w:color="auto"/>
          </w:divBdr>
          <w:divsChild>
            <w:div w:id="1848447887">
              <w:marLeft w:val="0"/>
              <w:marRight w:val="0"/>
              <w:marTop w:val="0"/>
              <w:marBottom w:val="0"/>
              <w:divBdr>
                <w:top w:val="none" w:sz="0" w:space="0" w:color="auto"/>
                <w:left w:val="none" w:sz="0" w:space="0" w:color="auto"/>
                <w:bottom w:val="none" w:sz="0" w:space="0" w:color="auto"/>
                <w:right w:val="none" w:sz="0" w:space="0" w:color="auto"/>
              </w:divBdr>
            </w:div>
          </w:divsChild>
        </w:div>
        <w:div w:id="1907718515">
          <w:marLeft w:val="0"/>
          <w:marRight w:val="0"/>
          <w:marTop w:val="0"/>
          <w:marBottom w:val="0"/>
          <w:divBdr>
            <w:top w:val="none" w:sz="0" w:space="0" w:color="auto"/>
            <w:left w:val="none" w:sz="0" w:space="0" w:color="auto"/>
            <w:bottom w:val="none" w:sz="0" w:space="0" w:color="auto"/>
            <w:right w:val="none" w:sz="0" w:space="0" w:color="auto"/>
          </w:divBdr>
          <w:divsChild>
            <w:div w:id="692420289">
              <w:marLeft w:val="0"/>
              <w:marRight w:val="0"/>
              <w:marTop w:val="0"/>
              <w:marBottom w:val="0"/>
              <w:divBdr>
                <w:top w:val="none" w:sz="0" w:space="0" w:color="auto"/>
                <w:left w:val="none" w:sz="0" w:space="0" w:color="auto"/>
                <w:bottom w:val="none" w:sz="0" w:space="0" w:color="auto"/>
                <w:right w:val="none" w:sz="0" w:space="0" w:color="auto"/>
              </w:divBdr>
            </w:div>
          </w:divsChild>
        </w:div>
        <w:div w:id="1966502080">
          <w:marLeft w:val="0"/>
          <w:marRight w:val="0"/>
          <w:marTop w:val="0"/>
          <w:marBottom w:val="0"/>
          <w:divBdr>
            <w:top w:val="none" w:sz="0" w:space="0" w:color="auto"/>
            <w:left w:val="none" w:sz="0" w:space="0" w:color="auto"/>
            <w:bottom w:val="none" w:sz="0" w:space="0" w:color="auto"/>
            <w:right w:val="none" w:sz="0" w:space="0" w:color="auto"/>
          </w:divBdr>
          <w:divsChild>
            <w:div w:id="1477257182">
              <w:marLeft w:val="0"/>
              <w:marRight w:val="0"/>
              <w:marTop w:val="0"/>
              <w:marBottom w:val="0"/>
              <w:divBdr>
                <w:top w:val="none" w:sz="0" w:space="0" w:color="auto"/>
                <w:left w:val="none" w:sz="0" w:space="0" w:color="auto"/>
                <w:bottom w:val="none" w:sz="0" w:space="0" w:color="auto"/>
                <w:right w:val="none" w:sz="0" w:space="0" w:color="auto"/>
              </w:divBdr>
            </w:div>
          </w:divsChild>
        </w:div>
        <w:div w:id="1969238259">
          <w:marLeft w:val="0"/>
          <w:marRight w:val="0"/>
          <w:marTop w:val="0"/>
          <w:marBottom w:val="0"/>
          <w:divBdr>
            <w:top w:val="none" w:sz="0" w:space="0" w:color="auto"/>
            <w:left w:val="none" w:sz="0" w:space="0" w:color="auto"/>
            <w:bottom w:val="none" w:sz="0" w:space="0" w:color="auto"/>
            <w:right w:val="none" w:sz="0" w:space="0" w:color="auto"/>
          </w:divBdr>
          <w:divsChild>
            <w:div w:id="2007129551">
              <w:marLeft w:val="0"/>
              <w:marRight w:val="0"/>
              <w:marTop w:val="0"/>
              <w:marBottom w:val="0"/>
              <w:divBdr>
                <w:top w:val="none" w:sz="0" w:space="0" w:color="auto"/>
                <w:left w:val="none" w:sz="0" w:space="0" w:color="auto"/>
                <w:bottom w:val="none" w:sz="0" w:space="0" w:color="auto"/>
                <w:right w:val="none" w:sz="0" w:space="0" w:color="auto"/>
              </w:divBdr>
            </w:div>
          </w:divsChild>
        </w:div>
        <w:div w:id="2064868562">
          <w:marLeft w:val="0"/>
          <w:marRight w:val="0"/>
          <w:marTop w:val="0"/>
          <w:marBottom w:val="0"/>
          <w:divBdr>
            <w:top w:val="none" w:sz="0" w:space="0" w:color="auto"/>
            <w:left w:val="none" w:sz="0" w:space="0" w:color="auto"/>
            <w:bottom w:val="none" w:sz="0" w:space="0" w:color="auto"/>
            <w:right w:val="none" w:sz="0" w:space="0" w:color="auto"/>
          </w:divBdr>
          <w:divsChild>
            <w:div w:id="12235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rina.snopkova@mmp.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sta@mmp.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BD0DA-674F-4372-A7D7-374E3A5B5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3025</Words>
  <Characters>17852</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Vaněčková Helena</dc:creator>
  <cp:keywords/>
  <dc:description/>
  <cp:lastModifiedBy>Veselá Ilona</cp:lastModifiedBy>
  <cp:revision>5</cp:revision>
  <cp:lastPrinted>2022-03-15T12:01:00Z</cp:lastPrinted>
  <dcterms:created xsi:type="dcterms:W3CDTF">2024-07-04T07:23:00Z</dcterms:created>
  <dcterms:modified xsi:type="dcterms:W3CDTF">2024-07-04T07:54:00Z</dcterms:modified>
</cp:coreProperties>
</file>