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A1904" w14:textId="5297CCC9" w:rsidR="008A777E" w:rsidRPr="00617F6A" w:rsidRDefault="00F605B3" w:rsidP="007258B5">
      <w:pPr>
        <w:autoSpaceDE w:val="0"/>
        <w:autoSpaceDN w:val="0"/>
        <w:adjustRightInd w:val="0"/>
        <w:spacing w:before="240" w:after="0" w:line="240" w:lineRule="auto"/>
        <w:jc w:val="center"/>
        <w:rPr>
          <w:rFonts w:ascii="Times New Roman" w:hAnsi="Times New Roman" w:cs="Times New Roman"/>
          <w:b/>
          <w:bCs/>
          <w:sz w:val="32"/>
          <w:szCs w:val="32"/>
        </w:rPr>
      </w:pPr>
      <w:r w:rsidRPr="00617F6A">
        <w:rPr>
          <w:rFonts w:ascii="Times New Roman" w:hAnsi="Times New Roman" w:cs="Times New Roman"/>
          <w:b/>
          <w:bCs/>
          <w:sz w:val="32"/>
          <w:szCs w:val="32"/>
        </w:rPr>
        <w:t>SMLOUVA</w:t>
      </w:r>
      <w:r w:rsidR="00617F6A" w:rsidRPr="00617F6A">
        <w:rPr>
          <w:rFonts w:ascii="Times New Roman" w:hAnsi="Times New Roman" w:cs="Times New Roman"/>
          <w:b/>
          <w:bCs/>
          <w:sz w:val="32"/>
          <w:szCs w:val="32"/>
        </w:rPr>
        <w:t xml:space="preserve"> O DÍLO</w:t>
      </w:r>
    </w:p>
    <w:p w14:paraId="068DF649" w14:textId="4BBDA30A" w:rsidR="0088592D" w:rsidRPr="00617F6A" w:rsidRDefault="00912F7A" w:rsidP="00583C29">
      <w:pPr>
        <w:tabs>
          <w:tab w:val="center" w:pos="4536"/>
          <w:tab w:val="left" w:pos="7170"/>
        </w:tabs>
        <w:autoSpaceDE w:val="0"/>
        <w:autoSpaceDN w:val="0"/>
        <w:adjustRightInd w:val="0"/>
        <w:spacing w:before="120" w:after="0" w:line="240" w:lineRule="auto"/>
        <w:rPr>
          <w:rFonts w:ascii="Times New Roman" w:hAnsi="Times New Roman" w:cs="Times New Roman"/>
          <w:b/>
          <w:bCs/>
          <w:i/>
        </w:rPr>
      </w:pPr>
      <w:r w:rsidRPr="00617F6A">
        <w:rPr>
          <w:rFonts w:ascii="Times New Roman" w:hAnsi="Times New Roman" w:cs="Times New Roman"/>
          <w:b/>
          <w:sz w:val="24"/>
          <w:szCs w:val="24"/>
        </w:rPr>
        <w:tab/>
      </w:r>
    </w:p>
    <w:p w14:paraId="0DE3A637" w14:textId="77777777" w:rsidR="00617F6A" w:rsidRPr="00617F6A" w:rsidRDefault="008A777E" w:rsidP="003F3F8C">
      <w:pPr>
        <w:autoSpaceDE w:val="0"/>
        <w:autoSpaceDN w:val="0"/>
        <w:adjustRightInd w:val="0"/>
        <w:spacing w:before="120" w:after="0" w:line="240" w:lineRule="auto"/>
        <w:ind w:hanging="284"/>
        <w:jc w:val="center"/>
        <w:rPr>
          <w:rFonts w:ascii="Times New Roman" w:hAnsi="Times New Roman" w:cs="Times New Roman"/>
        </w:rPr>
      </w:pPr>
      <w:r w:rsidRPr="00617F6A">
        <w:rPr>
          <w:rFonts w:ascii="Times New Roman" w:hAnsi="Times New Roman" w:cs="Times New Roman"/>
        </w:rPr>
        <w:t>uzavřená podle § 2</w:t>
      </w:r>
      <w:r w:rsidR="00617F6A" w:rsidRPr="00617F6A">
        <w:rPr>
          <w:rFonts w:ascii="Times New Roman" w:hAnsi="Times New Roman" w:cs="Times New Roman"/>
        </w:rPr>
        <w:t>586</w:t>
      </w:r>
      <w:r w:rsidRPr="00617F6A">
        <w:rPr>
          <w:rFonts w:ascii="Times New Roman" w:hAnsi="Times New Roman" w:cs="Times New Roman"/>
        </w:rPr>
        <w:t xml:space="preserve"> a násl. zákona č</w:t>
      </w:r>
      <w:r w:rsidR="00D2627B" w:rsidRPr="00617F6A">
        <w:rPr>
          <w:rFonts w:ascii="Times New Roman" w:hAnsi="Times New Roman" w:cs="Times New Roman"/>
        </w:rPr>
        <w:t>. 89/2012 Sb., občanský zákoník</w:t>
      </w:r>
      <w:r w:rsidR="009F145B" w:rsidRPr="00617F6A">
        <w:rPr>
          <w:rFonts w:ascii="Times New Roman" w:hAnsi="Times New Roman" w:cs="Times New Roman"/>
        </w:rPr>
        <w:t>, ve znění pozdějších předpisů</w:t>
      </w:r>
      <w:r w:rsidR="00617F6A" w:rsidRPr="00617F6A">
        <w:rPr>
          <w:rFonts w:ascii="Times New Roman" w:hAnsi="Times New Roman" w:cs="Times New Roman"/>
        </w:rPr>
        <w:t xml:space="preserve"> </w:t>
      </w:r>
    </w:p>
    <w:p w14:paraId="44B21627" w14:textId="716C5781" w:rsidR="008A777E" w:rsidRPr="00617F6A" w:rsidRDefault="00617F6A" w:rsidP="00617F6A">
      <w:pPr>
        <w:autoSpaceDE w:val="0"/>
        <w:autoSpaceDN w:val="0"/>
        <w:adjustRightInd w:val="0"/>
        <w:spacing w:after="0" w:line="240" w:lineRule="auto"/>
        <w:ind w:hanging="284"/>
        <w:jc w:val="center"/>
        <w:rPr>
          <w:rFonts w:ascii="Times New Roman" w:hAnsi="Times New Roman" w:cs="Times New Roman"/>
        </w:rPr>
      </w:pPr>
      <w:r w:rsidRPr="00617F6A">
        <w:rPr>
          <w:rFonts w:ascii="Times New Roman" w:hAnsi="Times New Roman" w:cs="Times New Roman"/>
        </w:rPr>
        <w:t>(dále jen „občanský zákoník“)</w:t>
      </w:r>
    </w:p>
    <w:p w14:paraId="7256A7A1" w14:textId="18A4CCE0" w:rsidR="00514DA2" w:rsidRPr="00617F6A" w:rsidRDefault="006D7CB4" w:rsidP="0076472A">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617F6A">
        <w:rPr>
          <w:rFonts w:ascii="Times New Roman" w:hAnsi="Times New Roman" w:cs="Times New Roman"/>
          <w:b/>
          <w:bCs/>
          <w:sz w:val="24"/>
          <w:szCs w:val="24"/>
        </w:rPr>
        <w:t>I. SMLUVNÍ STRANY</w:t>
      </w:r>
    </w:p>
    <w:p w14:paraId="23E97631" w14:textId="26378E4B" w:rsidR="008A777E" w:rsidRPr="00617F6A" w:rsidRDefault="00617F6A" w:rsidP="007258B5">
      <w:pPr>
        <w:autoSpaceDE w:val="0"/>
        <w:autoSpaceDN w:val="0"/>
        <w:adjustRightInd w:val="0"/>
        <w:spacing w:before="240" w:after="0" w:line="240" w:lineRule="auto"/>
        <w:rPr>
          <w:rFonts w:ascii="Times New Roman" w:hAnsi="Times New Roman" w:cs="Times New Roman"/>
        </w:rPr>
      </w:pPr>
      <w:r w:rsidRPr="00447311">
        <w:rPr>
          <w:rFonts w:ascii="Times New Roman" w:hAnsi="Times New Roman" w:cs="Times New Roman"/>
          <w:b/>
        </w:rPr>
        <w:t>Objednatel</w:t>
      </w:r>
      <w:r w:rsidR="008A777E" w:rsidRPr="00617F6A">
        <w:rPr>
          <w:rFonts w:ascii="Times New Roman" w:hAnsi="Times New Roman" w:cs="Times New Roman"/>
        </w:rPr>
        <w:t>:</w:t>
      </w:r>
      <w:r w:rsidR="008A777E" w:rsidRPr="00617F6A">
        <w:rPr>
          <w:rFonts w:ascii="Times New Roman" w:hAnsi="Times New Roman" w:cs="Times New Roman"/>
        </w:rPr>
        <w:tab/>
      </w:r>
      <w:r w:rsidR="008A777E" w:rsidRPr="00617F6A">
        <w:rPr>
          <w:rFonts w:ascii="Times New Roman" w:hAnsi="Times New Roman" w:cs="Times New Roman"/>
        </w:rPr>
        <w:tab/>
      </w:r>
      <w:r w:rsidR="008A777E" w:rsidRPr="00617F6A">
        <w:rPr>
          <w:rFonts w:ascii="Times New Roman" w:hAnsi="Times New Roman" w:cs="Times New Roman"/>
        </w:rPr>
        <w:tab/>
      </w:r>
      <w:r w:rsidR="00E4051A" w:rsidRPr="00E4051A">
        <w:rPr>
          <w:rFonts w:ascii="Times New Roman" w:hAnsi="Times New Roman" w:cs="Times New Roman"/>
          <w:b/>
        </w:rPr>
        <w:t>Správa Národního parku Šumava</w:t>
      </w:r>
    </w:p>
    <w:p w14:paraId="4E680C1E" w14:textId="4A260B34" w:rsidR="008A777E" w:rsidRPr="00617F6A" w:rsidRDefault="00030160" w:rsidP="00030160">
      <w:pPr>
        <w:autoSpaceDE w:val="0"/>
        <w:autoSpaceDN w:val="0"/>
        <w:adjustRightInd w:val="0"/>
        <w:spacing w:before="60" w:after="0" w:line="240" w:lineRule="auto"/>
        <w:rPr>
          <w:rFonts w:ascii="Times New Roman" w:hAnsi="Times New Roman" w:cs="Times New Roman"/>
        </w:rPr>
      </w:pPr>
      <w:r w:rsidRPr="00617F6A">
        <w:rPr>
          <w:rFonts w:ascii="Times New Roman" w:hAnsi="Times New Roman" w:cs="Times New Roman"/>
        </w:rPr>
        <w:t xml:space="preserve">Sídlo: </w:t>
      </w:r>
      <w:r w:rsidR="006D7CB4" w:rsidRPr="00617F6A">
        <w:rPr>
          <w:rFonts w:ascii="Times New Roman" w:hAnsi="Times New Roman" w:cs="Times New Roman"/>
        </w:rPr>
        <w:tab/>
      </w:r>
      <w:r w:rsidR="006D7CB4" w:rsidRPr="00617F6A">
        <w:rPr>
          <w:rFonts w:ascii="Times New Roman" w:hAnsi="Times New Roman" w:cs="Times New Roman"/>
        </w:rPr>
        <w:tab/>
      </w:r>
      <w:r w:rsidR="008A777E" w:rsidRPr="00617F6A">
        <w:rPr>
          <w:rFonts w:ascii="Times New Roman" w:hAnsi="Times New Roman" w:cs="Times New Roman"/>
        </w:rPr>
        <w:tab/>
      </w:r>
      <w:r w:rsidR="008A777E" w:rsidRPr="00617F6A">
        <w:rPr>
          <w:rFonts w:ascii="Times New Roman" w:hAnsi="Times New Roman" w:cs="Times New Roman"/>
        </w:rPr>
        <w:tab/>
      </w:r>
      <w:r w:rsidR="00E4051A" w:rsidRPr="00E4051A">
        <w:rPr>
          <w:rFonts w:ascii="Times New Roman" w:hAnsi="Times New Roman" w:cs="Times New Roman"/>
        </w:rPr>
        <w:t>1.</w:t>
      </w:r>
      <w:r w:rsidR="00F345B3">
        <w:rPr>
          <w:rFonts w:ascii="Times New Roman" w:hAnsi="Times New Roman" w:cs="Times New Roman"/>
        </w:rPr>
        <w:t xml:space="preserve"> </w:t>
      </w:r>
      <w:r w:rsidR="00E4051A" w:rsidRPr="00E4051A">
        <w:rPr>
          <w:rFonts w:ascii="Times New Roman" w:hAnsi="Times New Roman" w:cs="Times New Roman"/>
        </w:rPr>
        <w:t>máje 260</w:t>
      </w:r>
      <w:r w:rsidR="00E4051A">
        <w:rPr>
          <w:rFonts w:ascii="Times New Roman" w:hAnsi="Times New Roman" w:cs="Times New Roman"/>
        </w:rPr>
        <w:t xml:space="preserve">, </w:t>
      </w:r>
      <w:r w:rsidR="00E4051A" w:rsidRPr="00E4051A">
        <w:rPr>
          <w:rFonts w:ascii="Times New Roman" w:hAnsi="Times New Roman" w:cs="Times New Roman"/>
        </w:rPr>
        <w:t>385 01 Vimperk</w:t>
      </w:r>
    </w:p>
    <w:p w14:paraId="08A5BE55" w14:textId="0D5216FF" w:rsidR="008A777E" w:rsidRPr="00617F6A" w:rsidRDefault="008A777E" w:rsidP="00030160">
      <w:pPr>
        <w:autoSpaceDE w:val="0"/>
        <w:autoSpaceDN w:val="0"/>
        <w:adjustRightInd w:val="0"/>
        <w:spacing w:before="20" w:after="0" w:line="240" w:lineRule="auto"/>
        <w:rPr>
          <w:rFonts w:ascii="Times New Roman" w:hAnsi="Times New Roman" w:cs="Times New Roman"/>
        </w:rPr>
      </w:pPr>
      <w:r w:rsidRPr="00617F6A">
        <w:rPr>
          <w:rFonts w:ascii="Times New Roman" w:hAnsi="Times New Roman" w:cs="Times New Roman"/>
        </w:rPr>
        <w:t>IČ</w:t>
      </w:r>
      <w:r w:rsidR="007144CB">
        <w:rPr>
          <w:rFonts w:ascii="Times New Roman" w:hAnsi="Times New Roman" w:cs="Times New Roman"/>
        </w:rPr>
        <w:t>O</w:t>
      </w:r>
      <w:r w:rsidRPr="00617F6A">
        <w:rPr>
          <w:rFonts w:ascii="Times New Roman" w:hAnsi="Times New Roman" w:cs="Times New Roman"/>
        </w:rPr>
        <w:t>:</w:t>
      </w:r>
      <w:r w:rsidRPr="00617F6A">
        <w:rPr>
          <w:rFonts w:ascii="Times New Roman" w:hAnsi="Times New Roman" w:cs="Times New Roman"/>
        </w:rPr>
        <w:tab/>
      </w:r>
      <w:r w:rsidR="009F145B" w:rsidRPr="00617F6A">
        <w:rPr>
          <w:rFonts w:ascii="Times New Roman" w:hAnsi="Times New Roman" w:cs="Times New Roman"/>
        </w:rPr>
        <w:tab/>
      </w:r>
      <w:r w:rsidRPr="00617F6A">
        <w:rPr>
          <w:rFonts w:ascii="Times New Roman" w:hAnsi="Times New Roman" w:cs="Times New Roman"/>
        </w:rPr>
        <w:tab/>
      </w:r>
      <w:r w:rsidRPr="00617F6A">
        <w:rPr>
          <w:rFonts w:ascii="Times New Roman" w:hAnsi="Times New Roman" w:cs="Times New Roman"/>
        </w:rPr>
        <w:tab/>
      </w:r>
      <w:r w:rsidR="00E4051A" w:rsidRPr="00E4051A">
        <w:rPr>
          <w:rFonts w:ascii="Times New Roman" w:hAnsi="Times New Roman" w:cs="Times New Roman"/>
        </w:rPr>
        <w:t>00583171</w:t>
      </w:r>
    </w:p>
    <w:p w14:paraId="598377C7" w14:textId="3FCF0F2D" w:rsidR="000B0AC2" w:rsidRPr="00617F6A" w:rsidRDefault="008A777E" w:rsidP="00030160">
      <w:pPr>
        <w:autoSpaceDE w:val="0"/>
        <w:autoSpaceDN w:val="0"/>
        <w:adjustRightInd w:val="0"/>
        <w:spacing w:before="20" w:after="0" w:line="240" w:lineRule="auto"/>
        <w:rPr>
          <w:rFonts w:ascii="Times New Roman" w:hAnsi="Times New Roman" w:cs="Times New Roman"/>
        </w:rPr>
      </w:pPr>
      <w:r w:rsidRPr="00617F6A">
        <w:rPr>
          <w:rFonts w:ascii="Times New Roman" w:hAnsi="Times New Roman" w:cs="Times New Roman"/>
        </w:rPr>
        <w:t>DIČ:</w:t>
      </w:r>
      <w:r w:rsidRPr="00617F6A">
        <w:rPr>
          <w:rFonts w:ascii="Times New Roman" w:hAnsi="Times New Roman" w:cs="Times New Roman"/>
        </w:rPr>
        <w:tab/>
      </w:r>
      <w:r w:rsidRPr="00617F6A">
        <w:rPr>
          <w:rFonts w:ascii="Times New Roman" w:hAnsi="Times New Roman" w:cs="Times New Roman"/>
        </w:rPr>
        <w:tab/>
      </w:r>
      <w:r w:rsidRPr="00617F6A">
        <w:rPr>
          <w:rFonts w:ascii="Times New Roman" w:hAnsi="Times New Roman" w:cs="Times New Roman"/>
        </w:rPr>
        <w:tab/>
      </w:r>
      <w:r w:rsidRPr="00617F6A">
        <w:rPr>
          <w:rFonts w:ascii="Times New Roman" w:hAnsi="Times New Roman" w:cs="Times New Roman"/>
        </w:rPr>
        <w:tab/>
      </w:r>
      <w:r w:rsidR="00E4051A" w:rsidRPr="00E4051A">
        <w:rPr>
          <w:rFonts w:ascii="Times New Roman" w:hAnsi="Times New Roman" w:cs="Times New Roman"/>
        </w:rPr>
        <w:t>CZ00583171</w:t>
      </w:r>
    </w:p>
    <w:p w14:paraId="708C853E" w14:textId="611A4A17" w:rsidR="008A777E" w:rsidRPr="00617F6A" w:rsidRDefault="00030160" w:rsidP="00030160">
      <w:pPr>
        <w:autoSpaceDE w:val="0"/>
        <w:autoSpaceDN w:val="0"/>
        <w:adjustRightInd w:val="0"/>
        <w:spacing w:before="20" w:after="0" w:line="240" w:lineRule="auto"/>
        <w:rPr>
          <w:rFonts w:ascii="Times New Roman" w:hAnsi="Times New Roman" w:cs="Times New Roman"/>
        </w:rPr>
      </w:pPr>
      <w:r w:rsidRPr="00617F6A">
        <w:rPr>
          <w:rFonts w:ascii="Times New Roman" w:hAnsi="Times New Roman" w:cs="Times New Roman"/>
        </w:rPr>
        <w:t>Zastoupená:</w:t>
      </w:r>
      <w:r w:rsidRPr="00617F6A">
        <w:rPr>
          <w:rFonts w:ascii="Times New Roman" w:hAnsi="Times New Roman" w:cs="Times New Roman"/>
        </w:rPr>
        <w:tab/>
      </w:r>
      <w:r w:rsidRPr="00617F6A">
        <w:rPr>
          <w:rFonts w:ascii="Times New Roman" w:hAnsi="Times New Roman" w:cs="Times New Roman"/>
        </w:rPr>
        <w:tab/>
      </w:r>
      <w:r w:rsidRPr="00617F6A">
        <w:rPr>
          <w:rFonts w:ascii="Times New Roman" w:hAnsi="Times New Roman" w:cs="Times New Roman"/>
        </w:rPr>
        <w:tab/>
      </w:r>
      <w:r w:rsidR="00E4051A" w:rsidRPr="00E4051A">
        <w:rPr>
          <w:rFonts w:ascii="Times New Roman" w:hAnsi="Times New Roman" w:cs="Times New Roman"/>
        </w:rPr>
        <w:t>Mgr. Pavel Hubený – ředitel</w:t>
      </w:r>
      <w:r w:rsidR="00E4051A">
        <w:rPr>
          <w:rFonts w:ascii="Times New Roman" w:hAnsi="Times New Roman" w:cs="Times New Roman"/>
        </w:rPr>
        <w:t>em</w:t>
      </w:r>
      <w:r w:rsidR="00E4051A" w:rsidRPr="00E4051A">
        <w:rPr>
          <w:rFonts w:ascii="Times New Roman" w:hAnsi="Times New Roman" w:cs="Times New Roman"/>
        </w:rPr>
        <w:t xml:space="preserve"> organizace</w:t>
      </w:r>
    </w:p>
    <w:p w14:paraId="3EE912C6" w14:textId="5BEF7B17" w:rsidR="007144CB" w:rsidRDefault="007144CB" w:rsidP="00030160">
      <w:pPr>
        <w:autoSpaceDE w:val="0"/>
        <w:autoSpaceDN w:val="0"/>
        <w:adjustRightInd w:val="0"/>
        <w:spacing w:before="20" w:after="0" w:line="240" w:lineRule="auto"/>
        <w:rPr>
          <w:rFonts w:ascii="Times New Roman" w:hAnsi="Times New Roman" w:cs="Times New Roman"/>
        </w:rPr>
      </w:pPr>
      <w:r>
        <w:rPr>
          <w:rFonts w:ascii="Times New Roman" w:hAnsi="Times New Roman" w:cs="Times New Roman"/>
        </w:rPr>
        <w:t>Kontaktní osoby:</w:t>
      </w:r>
    </w:p>
    <w:p w14:paraId="4C85C2A6" w14:textId="24D318E1" w:rsidR="0038284B" w:rsidRDefault="00030160" w:rsidP="00030160">
      <w:pPr>
        <w:autoSpaceDE w:val="0"/>
        <w:autoSpaceDN w:val="0"/>
        <w:adjustRightInd w:val="0"/>
        <w:spacing w:before="20" w:after="0" w:line="240" w:lineRule="auto"/>
        <w:rPr>
          <w:rFonts w:ascii="Times New Roman" w:hAnsi="Times New Roman" w:cs="Times New Roman"/>
        </w:rPr>
      </w:pPr>
      <w:r w:rsidRPr="00617F6A">
        <w:rPr>
          <w:rFonts w:ascii="Times New Roman" w:hAnsi="Times New Roman" w:cs="Times New Roman"/>
        </w:rPr>
        <w:t>ve věcech smluvních</w:t>
      </w:r>
      <w:r w:rsidR="0038284B">
        <w:rPr>
          <w:rFonts w:ascii="Times New Roman" w:hAnsi="Times New Roman" w:cs="Times New Roman"/>
        </w:rPr>
        <w:t xml:space="preserve"> a plnění smlouvy</w:t>
      </w:r>
      <w:r w:rsidRPr="00617F6A">
        <w:rPr>
          <w:rFonts w:ascii="Times New Roman" w:hAnsi="Times New Roman" w:cs="Times New Roman"/>
        </w:rPr>
        <w:t>:</w:t>
      </w:r>
      <w:r w:rsidRPr="00617F6A">
        <w:rPr>
          <w:rFonts w:ascii="Times New Roman" w:hAnsi="Times New Roman" w:cs="Times New Roman"/>
        </w:rPr>
        <w:tab/>
      </w:r>
      <w:r w:rsidRPr="00617F6A">
        <w:rPr>
          <w:rFonts w:ascii="Times New Roman" w:hAnsi="Times New Roman" w:cs="Times New Roman"/>
        </w:rPr>
        <w:tab/>
      </w:r>
    </w:p>
    <w:p w14:paraId="45F156FF" w14:textId="09FF9F62" w:rsidR="00030160" w:rsidRPr="0038284B" w:rsidRDefault="00DB0CD9" w:rsidP="0038284B">
      <w:pPr>
        <w:autoSpaceDE w:val="0"/>
        <w:autoSpaceDN w:val="0"/>
        <w:adjustRightInd w:val="0"/>
        <w:spacing w:before="20" w:after="0" w:line="240" w:lineRule="auto"/>
        <w:ind w:left="2124" w:firstLine="708"/>
        <w:rPr>
          <w:rFonts w:ascii="Times New Roman" w:hAnsi="Times New Roman" w:cs="Times New Roman"/>
        </w:rPr>
      </w:pPr>
      <w:r>
        <w:rPr>
          <w:rFonts w:ascii="Times New Roman" w:hAnsi="Times New Roman" w:cs="Times New Roman"/>
        </w:rPr>
        <w:t>XXXXX</w:t>
      </w:r>
    </w:p>
    <w:p w14:paraId="32F8EB1D" w14:textId="77777777" w:rsidR="0038284B" w:rsidRPr="0038284B" w:rsidRDefault="007B5667" w:rsidP="00E4051A">
      <w:pPr>
        <w:autoSpaceDE w:val="0"/>
        <w:autoSpaceDN w:val="0"/>
        <w:adjustRightInd w:val="0"/>
        <w:spacing w:before="20" w:after="0" w:line="240" w:lineRule="auto"/>
        <w:rPr>
          <w:rFonts w:ascii="Times New Roman" w:hAnsi="Times New Roman" w:cs="Times New Roman"/>
        </w:rPr>
      </w:pPr>
      <w:r w:rsidRPr="0038284B">
        <w:rPr>
          <w:rFonts w:ascii="Times New Roman" w:hAnsi="Times New Roman" w:cs="Times New Roman"/>
        </w:rPr>
        <w:t>ve věcech technick</w:t>
      </w:r>
      <w:r w:rsidR="00617F6A" w:rsidRPr="0038284B">
        <w:rPr>
          <w:rFonts w:ascii="Times New Roman" w:hAnsi="Times New Roman" w:cs="Times New Roman"/>
        </w:rPr>
        <w:t>ých</w:t>
      </w:r>
      <w:r w:rsidR="00030160" w:rsidRPr="0038284B">
        <w:rPr>
          <w:rFonts w:ascii="Times New Roman" w:hAnsi="Times New Roman" w:cs="Times New Roman"/>
        </w:rPr>
        <w:t>:</w:t>
      </w:r>
      <w:r w:rsidR="00030160" w:rsidRPr="0038284B">
        <w:rPr>
          <w:rFonts w:ascii="Times New Roman" w:hAnsi="Times New Roman" w:cs="Times New Roman"/>
        </w:rPr>
        <w:tab/>
      </w:r>
      <w:r w:rsidR="00617F6A" w:rsidRPr="0038284B">
        <w:rPr>
          <w:rFonts w:ascii="Times New Roman" w:hAnsi="Times New Roman" w:cs="Times New Roman"/>
        </w:rPr>
        <w:tab/>
      </w:r>
    </w:p>
    <w:p w14:paraId="3599027A" w14:textId="1591343D" w:rsidR="00E4051A" w:rsidRDefault="00DB0CD9" w:rsidP="0038284B">
      <w:pPr>
        <w:autoSpaceDE w:val="0"/>
        <w:autoSpaceDN w:val="0"/>
        <w:adjustRightInd w:val="0"/>
        <w:spacing w:before="20" w:after="0" w:line="240" w:lineRule="auto"/>
        <w:ind w:left="2124" w:firstLine="708"/>
        <w:rPr>
          <w:rFonts w:ascii="Times New Roman" w:hAnsi="Times New Roman" w:cs="Times New Roman"/>
        </w:rPr>
      </w:pPr>
      <w:r>
        <w:rPr>
          <w:rFonts w:ascii="Times New Roman" w:hAnsi="Times New Roman" w:cs="Times New Roman"/>
        </w:rPr>
        <w:t>XXXXX</w:t>
      </w:r>
    </w:p>
    <w:p w14:paraId="336F3258" w14:textId="791B157C" w:rsidR="008A777E" w:rsidRPr="00617F6A" w:rsidRDefault="00617F6A" w:rsidP="00030160">
      <w:pPr>
        <w:autoSpaceDE w:val="0"/>
        <w:autoSpaceDN w:val="0"/>
        <w:adjustRightInd w:val="0"/>
        <w:spacing w:after="0" w:line="240" w:lineRule="auto"/>
        <w:ind w:left="2126" w:firstLine="709"/>
        <w:rPr>
          <w:rFonts w:ascii="Times New Roman" w:hAnsi="Times New Roman" w:cs="Times New Roman"/>
        </w:rPr>
      </w:pPr>
      <w:r>
        <w:rPr>
          <w:rFonts w:ascii="Times New Roman" w:hAnsi="Times New Roman" w:cs="Times New Roman"/>
        </w:rPr>
        <w:t xml:space="preserve"> </w:t>
      </w:r>
    </w:p>
    <w:p w14:paraId="778FC7DC" w14:textId="2B630E2C" w:rsidR="00030160" w:rsidRPr="00617F6A" w:rsidRDefault="00030160" w:rsidP="00030160">
      <w:pPr>
        <w:autoSpaceDE w:val="0"/>
        <w:autoSpaceDN w:val="0"/>
        <w:adjustRightInd w:val="0"/>
        <w:spacing w:before="20" w:after="0" w:line="240" w:lineRule="auto"/>
        <w:rPr>
          <w:rFonts w:ascii="Times New Roman" w:hAnsi="Times New Roman" w:cs="Times New Roman"/>
        </w:rPr>
      </w:pPr>
      <w:r w:rsidRPr="00617F6A">
        <w:rPr>
          <w:rFonts w:ascii="Times New Roman" w:hAnsi="Times New Roman" w:cs="Times New Roman"/>
        </w:rPr>
        <w:t>Bankovní spojení:</w:t>
      </w:r>
      <w:r w:rsidRPr="00617F6A">
        <w:rPr>
          <w:rFonts w:ascii="Times New Roman" w:hAnsi="Times New Roman" w:cs="Times New Roman"/>
        </w:rPr>
        <w:tab/>
      </w:r>
      <w:r w:rsidRPr="00617F6A">
        <w:rPr>
          <w:rFonts w:ascii="Times New Roman" w:hAnsi="Times New Roman" w:cs="Times New Roman"/>
        </w:rPr>
        <w:tab/>
      </w:r>
      <w:r w:rsidR="00DB0CD9">
        <w:rPr>
          <w:rFonts w:ascii="Times New Roman" w:hAnsi="Times New Roman" w:cs="Times New Roman"/>
        </w:rPr>
        <w:t>XXXXX</w:t>
      </w:r>
    </w:p>
    <w:p w14:paraId="19351D9D" w14:textId="25A632FE" w:rsidR="008A777E" w:rsidRPr="00617F6A" w:rsidRDefault="008A777E" w:rsidP="001F605F">
      <w:pPr>
        <w:autoSpaceDE w:val="0"/>
        <w:autoSpaceDN w:val="0"/>
        <w:adjustRightInd w:val="0"/>
        <w:spacing w:before="240" w:after="0" w:line="240" w:lineRule="auto"/>
        <w:rPr>
          <w:rFonts w:ascii="Times New Roman" w:hAnsi="Times New Roman" w:cs="Times New Roman"/>
          <w:b/>
          <w:bCs/>
        </w:rPr>
      </w:pPr>
      <w:r w:rsidRPr="00617F6A">
        <w:rPr>
          <w:rFonts w:ascii="Times New Roman" w:hAnsi="Times New Roman" w:cs="Times New Roman"/>
        </w:rPr>
        <w:t xml:space="preserve">(dále jen </w:t>
      </w:r>
      <w:r w:rsidR="009141F7" w:rsidRPr="00617F6A">
        <w:rPr>
          <w:rFonts w:ascii="Times New Roman" w:hAnsi="Times New Roman" w:cs="Times New Roman"/>
        </w:rPr>
        <w:t>„</w:t>
      </w:r>
      <w:r w:rsidR="00617F6A" w:rsidRPr="00617F6A">
        <w:rPr>
          <w:rFonts w:ascii="Times New Roman" w:hAnsi="Times New Roman" w:cs="Times New Roman"/>
          <w:b/>
          <w:bCs/>
        </w:rPr>
        <w:t>objednatel</w:t>
      </w:r>
      <w:r w:rsidR="009141F7" w:rsidRPr="00617F6A">
        <w:rPr>
          <w:rFonts w:ascii="Times New Roman" w:hAnsi="Times New Roman" w:cs="Times New Roman"/>
          <w:bCs/>
        </w:rPr>
        <w:t>“</w:t>
      </w:r>
      <w:r w:rsidRPr="00617F6A">
        <w:rPr>
          <w:rFonts w:ascii="Times New Roman" w:hAnsi="Times New Roman" w:cs="Times New Roman"/>
          <w:b/>
          <w:bCs/>
        </w:rPr>
        <w:t>)</w:t>
      </w:r>
    </w:p>
    <w:p w14:paraId="45F79FC1" w14:textId="359EA308" w:rsidR="003739E8" w:rsidRPr="00617F6A" w:rsidRDefault="00617F6A" w:rsidP="007258B5">
      <w:pPr>
        <w:autoSpaceDE w:val="0"/>
        <w:autoSpaceDN w:val="0"/>
        <w:adjustRightInd w:val="0"/>
        <w:spacing w:before="240" w:after="0" w:line="240" w:lineRule="auto"/>
        <w:rPr>
          <w:rFonts w:ascii="Times New Roman" w:hAnsi="Times New Roman" w:cs="Times New Roman"/>
          <w:b/>
        </w:rPr>
      </w:pPr>
      <w:r w:rsidRPr="00447311">
        <w:rPr>
          <w:rFonts w:ascii="Times New Roman" w:hAnsi="Times New Roman" w:cs="Times New Roman"/>
          <w:b/>
        </w:rPr>
        <w:t>Zhotovitel</w:t>
      </w:r>
      <w:r w:rsidR="008A777E" w:rsidRPr="00617F6A">
        <w:rPr>
          <w:rFonts w:ascii="Times New Roman" w:hAnsi="Times New Roman" w:cs="Times New Roman"/>
        </w:rPr>
        <w:t>:</w:t>
      </w:r>
      <w:r w:rsidR="008A777E" w:rsidRPr="00617F6A">
        <w:rPr>
          <w:rFonts w:ascii="Times New Roman" w:hAnsi="Times New Roman" w:cs="Times New Roman"/>
        </w:rPr>
        <w:tab/>
      </w:r>
      <w:r w:rsidR="008A777E" w:rsidRPr="00617F6A">
        <w:rPr>
          <w:rFonts w:ascii="Times New Roman" w:hAnsi="Times New Roman" w:cs="Times New Roman"/>
        </w:rPr>
        <w:tab/>
      </w:r>
      <w:r w:rsidR="008A777E" w:rsidRPr="00617F6A">
        <w:rPr>
          <w:rFonts w:ascii="Times New Roman" w:hAnsi="Times New Roman" w:cs="Times New Roman"/>
        </w:rPr>
        <w:tab/>
      </w:r>
      <w:r w:rsidR="003739E8" w:rsidRPr="00617F6A">
        <w:rPr>
          <w:rFonts w:ascii="Times New Roman" w:hAnsi="Times New Roman" w:cs="Times New Roman"/>
          <w:b/>
        </w:rPr>
        <w:tab/>
      </w:r>
      <w:r w:rsidR="003739E8" w:rsidRPr="00617F6A">
        <w:rPr>
          <w:rFonts w:ascii="Times New Roman" w:hAnsi="Times New Roman" w:cs="Times New Roman"/>
          <w:b/>
        </w:rPr>
        <w:tab/>
      </w:r>
    </w:p>
    <w:p w14:paraId="47B877DE" w14:textId="761D8393" w:rsidR="003739E8" w:rsidRPr="00617F6A" w:rsidRDefault="003739E8" w:rsidP="00A6167F">
      <w:pPr>
        <w:autoSpaceDE w:val="0"/>
        <w:autoSpaceDN w:val="0"/>
        <w:adjustRightInd w:val="0"/>
        <w:spacing w:before="60" w:after="0" w:line="240" w:lineRule="auto"/>
        <w:rPr>
          <w:rFonts w:ascii="Times New Roman" w:hAnsi="Times New Roman" w:cs="Times New Roman"/>
        </w:rPr>
      </w:pPr>
      <w:r w:rsidRPr="00617F6A">
        <w:rPr>
          <w:rFonts w:ascii="Times New Roman" w:hAnsi="Times New Roman" w:cs="Times New Roman"/>
        </w:rPr>
        <w:t>Sídlo/místo podnikání:</w:t>
      </w:r>
      <w:r w:rsidR="00030160" w:rsidRPr="00617F6A">
        <w:rPr>
          <w:rFonts w:ascii="Times New Roman" w:hAnsi="Times New Roman" w:cs="Times New Roman"/>
        </w:rPr>
        <w:tab/>
      </w:r>
      <w:r w:rsidR="00030160" w:rsidRPr="00617F6A">
        <w:rPr>
          <w:rFonts w:ascii="Times New Roman" w:hAnsi="Times New Roman" w:cs="Times New Roman"/>
        </w:rPr>
        <w:tab/>
      </w:r>
      <w:r w:rsidR="00A8070A">
        <w:rPr>
          <w:rFonts w:ascii="Times New Roman" w:hAnsi="Times New Roman"/>
          <w:b/>
          <w:lang w:eastAsia="ar-SA"/>
        </w:rPr>
        <w:t>NEWPS.CZ s.r.o.</w:t>
      </w:r>
    </w:p>
    <w:p w14:paraId="0ADB67CD" w14:textId="65A76CEE" w:rsidR="003739E8" w:rsidRPr="00617F6A" w:rsidRDefault="003739E8" w:rsidP="003739E8">
      <w:pPr>
        <w:autoSpaceDE w:val="0"/>
        <w:autoSpaceDN w:val="0"/>
        <w:adjustRightInd w:val="0"/>
        <w:spacing w:before="20" w:after="0" w:line="240" w:lineRule="auto"/>
        <w:rPr>
          <w:rFonts w:ascii="Times New Roman" w:hAnsi="Times New Roman" w:cs="Times New Roman"/>
        </w:rPr>
      </w:pPr>
      <w:r w:rsidRPr="00617F6A">
        <w:rPr>
          <w:rFonts w:ascii="Times New Roman" w:hAnsi="Times New Roman" w:cs="Times New Roman"/>
        </w:rPr>
        <w:t>IČ</w:t>
      </w:r>
      <w:r w:rsidR="007144CB">
        <w:rPr>
          <w:rFonts w:ascii="Times New Roman" w:hAnsi="Times New Roman" w:cs="Times New Roman"/>
        </w:rPr>
        <w:t>O</w:t>
      </w:r>
      <w:r w:rsidRPr="00617F6A">
        <w:rPr>
          <w:rFonts w:ascii="Times New Roman" w:hAnsi="Times New Roman" w:cs="Times New Roman"/>
        </w:rPr>
        <w:t>:</w:t>
      </w:r>
      <w:r w:rsidRPr="00617F6A">
        <w:rPr>
          <w:rFonts w:ascii="Times New Roman" w:hAnsi="Times New Roman" w:cs="Times New Roman"/>
        </w:rPr>
        <w:tab/>
      </w:r>
      <w:r w:rsidRPr="00617F6A">
        <w:rPr>
          <w:rFonts w:ascii="Times New Roman" w:hAnsi="Times New Roman" w:cs="Times New Roman"/>
        </w:rPr>
        <w:tab/>
      </w:r>
      <w:r w:rsidRPr="00617F6A">
        <w:rPr>
          <w:rFonts w:ascii="Times New Roman" w:hAnsi="Times New Roman" w:cs="Times New Roman"/>
        </w:rPr>
        <w:tab/>
      </w:r>
      <w:r w:rsidRPr="00617F6A">
        <w:rPr>
          <w:rFonts w:ascii="Times New Roman" w:hAnsi="Times New Roman" w:cs="Times New Roman"/>
        </w:rPr>
        <w:tab/>
      </w:r>
      <w:r w:rsidR="00A8070A">
        <w:rPr>
          <w:rFonts w:ascii="Times New Roman" w:hAnsi="Times New Roman"/>
          <w:b/>
          <w:lang w:eastAsia="ar-SA"/>
        </w:rPr>
        <w:t>25625632</w:t>
      </w:r>
    </w:p>
    <w:p w14:paraId="5E082611" w14:textId="2B2ED335" w:rsidR="00030160" w:rsidRPr="00617F6A" w:rsidRDefault="003739E8" w:rsidP="00030160">
      <w:pPr>
        <w:autoSpaceDE w:val="0"/>
        <w:autoSpaceDN w:val="0"/>
        <w:adjustRightInd w:val="0"/>
        <w:spacing w:before="20" w:after="0" w:line="240" w:lineRule="auto"/>
        <w:rPr>
          <w:rFonts w:ascii="Times New Roman" w:hAnsi="Times New Roman" w:cs="Times New Roman"/>
        </w:rPr>
      </w:pPr>
      <w:r w:rsidRPr="00617F6A">
        <w:rPr>
          <w:rFonts w:ascii="Times New Roman" w:hAnsi="Times New Roman" w:cs="Times New Roman"/>
        </w:rPr>
        <w:t>DIČ:</w:t>
      </w:r>
      <w:r w:rsidRPr="00617F6A">
        <w:rPr>
          <w:rFonts w:ascii="Times New Roman" w:hAnsi="Times New Roman" w:cs="Times New Roman"/>
        </w:rPr>
        <w:tab/>
      </w:r>
      <w:r w:rsidRPr="00617F6A">
        <w:rPr>
          <w:rFonts w:ascii="Times New Roman" w:hAnsi="Times New Roman" w:cs="Times New Roman"/>
        </w:rPr>
        <w:tab/>
      </w:r>
      <w:r w:rsidRPr="00617F6A">
        <w:rPr>
          <w:rFonts w:ascii="Times New Roman" w:hAnsi="Times New Roman" w:cs="Times New Roman"/>
        </w:rPr>
        <w:tab/>
      </w:r>
      <w:r w:rsidRPr="00617F6A">
        <w:rPr>
          <w:rFonts w:ascii="Times New Roman" w:hAnsi="Times New Roman" w:cs="Times New Roman"/>
        </w:rPr>
        <w:tab/>
      </w:r>
      <w:r w:rsidR="00A8070A">
        <w:rPr>
          <w:rFonts w:ascii="Times New Roman" w:hAnsi="Times New Roman"/>
          <w:b/>
          <w:lang w:eastAsia="ar-SA"/>
        </w:rPr>
        <w:t>CZ25625632</w:t>
      </w:r>
    </w:p>
    <w:p w14:paraId="63E6AE18" w14:textId="20B21331" w:rsidR="00030160" w:rsidRPr="00617F6A" w:rsidRDefault="003739E8" w:rsidP="008F208A">
      <w:pPr>
        <w:autoSpaceDE w:val="0"/>
        <w:autoSpaceDN w:val="0"/>
        <w:adjustRightInd w:val="0"/>
        <w:spacing w:before="20" w:after="0" w:line="240" w:lineRule="auto"/>
        <w:ind w:right="-284"/>
        <w:rPr>
          <w:rFonts w:ascii="Times New Roman" w:hAnsi="Times New Roman" w:cs="Times New Roman"/>
        </w:rPr>
      </w:pPr>
      <w:r w:rsidRPr="00617F6A">
        <w:rPr>
          <w:rFonts w:ascii="Times New Roman" w:hAnsi="Times New Roman" w:cs="Times New Roman"/>
        </w:rPr>
        <w:t>Zastoupen</w:t>
      </w:r>
      <w:r w:rsidR="00030160" w:rsidRPr="00617F6A">
        <w:rPr>
          <w:rFonts w:ascii="Times New Roman" w:hAnsi="Times New Roman" w:cs="Times New Roman"/>
        </w:rPr>
        <w:t>á</w:t>
      </w:r>
      <w:r w:rsidRPr="00617F6A">
        <w:rPr>
          <w:rFonts w:ascii="Times New Roman" w:hAnsi="Times New Roman" w:cs="Times New Roman"/>
        </w:rPr>
        <w:t>:</w:t>
      </w:r>
      <w:r w:rsidRPr="00617F6A">
        <w:rPr>
          <w:rFonts w:ascii="Times New Roman" w:hAnsi="Times New Roman" w:cs="Times New Roman"/>
        </w:rPr>
        <w:tab/>
      </w:r>
      <w:r w:rsidRPr="00617F6A">
        <w:rPr>
          <w:rFonts w:ascii="Times New Roman" w:hAnsi="Times New Roman" w:cs="Times New Roman"/>
        </w:rPr>
        <w:tab/>
      </w:r>
      <w:r w:rsidRPr="00617F6A">
        <w:rPr>
          <w:rFonts w:ascii="Times New Roman" w:hAnsi="Times New Roman" w:cs="Times New Roman"/>
        </w:rPr>
        <w:tab/>
      </w:r>
      <w:r w:rsidR="00A8070A">
        <w:rPr>
          <w:rFonts w:ascii="Times New Roman" w:hAnsi="Times New Roman"/>
          <w:b/>
          <w:lang w:eastAsia="ar-SA"/>
        </w:rPr>
        <w:t>Ing. Martine</w:t>
      </w:r>
      <w:r w:rsidR="00F11FF4">
        <w:rPr>
          <w:rFonts w:ascii="Times New Roman" w:hAnsi="Times New Roman"/>
          <w:b/>
          <w:lang w:eastAsia="ar-SA"/>
        </w:rPr>
        <w:t>m</w:t>
      </w:r>
      <w:r w:rsidR="00A8070A">
        <w:rPr>
          <w:rFonts w:ascii="Times New Roman" w:hAnsi="Times New Roman"/>
          <w:b/>
          <w:lang w:eastAsia="ar-SA"/>
        </w:rPr>
        <w:t xml:space="preserve"> Řehořkem, jednatelem</w:t>
      </w:r>
    </w:p>
    <w:p w14:paraId="718DE844" w14:textId="6A97145E" w:rsidR="00030160" w:rsidRPr="00617F6A" w:rsidRDefault="00030160" w:rsidP="00030160">
      <w:pPr>
        <w:autoSpaceDE w:val="0"/>
        <w:autoSpaceDN w:val="0"/>
        <w:adjustRightInd w:val="0"/>
        <w:spacing w:before="20" w:after="0" w:line="240" w:lineRule="auto"/>
        <w:ind w:right="-284"/>
        <w:rPr>
          <w:rFonts w:ascii="Times New Roman" w:hAnsi="Times New Roman" w:cs="Times New Roman"/>
        </w:rPr>
      </w:pPr>
      <w:r w:rsidRPr="00617F6A">
        <w:rPr>
          <w:rFonts w:ascii="Times New Roman" w:hAnsi="Times New Roman" w:cs="Times New Roman"/>
        </w:rPr>
        <w:t>ve věcech smluvních</w:t>
      </w:r>
      <w:r w:rsidR="003739E8" w:rsidRPr="00617F6A">
        <w:rPr>
          <w:rFonts w:ascii="Times New Roman" w:hAnsi="Times New Roman" w:cs="Times New Roman"/>
        </w:rPr>
        <w:t>:</w:t>
      </w:r>
      <w:r w:rsidR="003739E8" w:rsidRPr="00617F6A">
        <w:rPr>
          <w:rFonts w:ascii="Times New Roman" w:hAnsi="Times New Roman" w:cs="Times New Roman"/>
        </w:rPr>
        <w:tab/>
      </w:r>
      <w:r w:rsidRPr="00617F6A">
        <w:rPr>
          <w:rFonts w:ascii="Times New Roman" w:hAnsi="Times New Roman" w:cs="Times New Roman"/>
        </w:rPr>
        <w:tab/>
      </w:r>
      <w:r w:rsidR="00A8070A">
        <w:rPr>
          <w:rFonts w:ascii="Times New Roman" w:hAnsi="Times New Roman"/>
          <w:b/>
          <w:lang w:eastAsia="ar-SA"/>
        </w:rPr>
        <w:t>Ing. Martine</w:t>
      </w:r>
      <w:r w:rsidR="00F11FF4">
        <w:rPr>
          <w:rFonts w:ascii="Times New Roman" w:hAnsi="Times New Roman"/>
          <w:b/>
          <w:lang w:eastAsia="ar-SA"/>
        </w:rPr>
        <w:t>m</w:t>
      </w:r>
      <w:r w:rsidR="00A8070A">
        <w:rPr>
          <w:rFonts w:ascii="Times New Roman" w:hAnsi="Times New Roman"/>
          <w:b/>
          <w:lang w:eastAsia="ar-SA"/>
        </w:rPr>
        <w:t xml:space="preserve"> Řehořkem, jednatelem</w:t>
      </w:r>
    </w:p>
    <w:p w14:paraId="1F4C6917" w14:textId="3961F77B" w:rsidR="00030160" w:rsidRPr="00A8070A" w:rsidRDefault="00030160" w:rsidP="00A6167F">
      <w:pPr>
        <w:autoSpaceDE w:val="0"/>
        <w:autoSpaceDN w:val="0"/>
        <w:adjustRightInd w:val="0"/>
        <w:spacing w:after="0" w:line="240" w:lineRule="auto"/>
        <w:ind w:right="-284"/>
        <w:rPr>
          <w:rFonts w:ascii="Times New Roman" w:hAnsi="Times New Roman" w:cs="Times New Roman"/>
          <w:b/>
          <w:bCs/>
          <w:iCs/>
        </w:rPr>
      </w:pPr>
      <w:proofErr w:type="gramStart"/>
      <w:r w:rsidRPr="00617F6A">
        <w:rPr>
          <w:rFonts w:ascii="Times New Roman" w:hAnsi="Times New Roman" w:cs="Times New Roman"/>
        </w:rPr>
        <w:t xml:space="preserve">telefon: </w:t>
      </w:r>
      <w:r w:rsidR="0038284B">
        <w:rPr>
          <w:rFonts w:ascii="&amp;quot" w:hAnsi="&amp;quot"/>
          <w:sz w:val="21"/>
          <w:szCs w:val="21"/>
        </w:rPr>
        <w:t xml:space="preserve"> </w:t>
      </w:r>
      <w:r w:rsidRPr="008F208A">
        <w:rPr>
          <w:rFonts w:ascii="Times New Roman" w:hAnsi="Times New Roman" w:cs="Times New Roman"/>
        </w:rPr>
        <w:t>,</w:t>
      </w:r>
      <w:r w:rsidRPr="00617F6A">
        <w:rPr>
          <w:rFonts w:ascii="Times New Roman" w:hAnsi="Times New Roman" w:cs="Times New Roman"/>
        </w:rPr>
        <w:t xml:space="preserve"> e-mail</w:t>
      </w:r>
      <w:proofErr w:type="gramEnd"/>
      <w:r w:rsidRPr="00617F6A">
        <w:rPr>
          <w:rFonts w:ascii="Times New Roman" w:hAnsi="Times New Roman" w:cs="Times New Roman"/>
        </w:rPr>
        <w:t>:</w:t>
      </w:r>
      <w:r w:rsidR="00E4051A">
        <w:rPr>
          <w:rFonts w:ascii="Times New Roman" w:hAnsi="Times New Roman" w:cs="Times New Roman"/>
        </w:rPr>
        <w:t xml:space="preserve"> </w:t>
      </w:r>
      <w:r w:rsidR="0038284B">
        <w:rPr>
          <w:rFonts w:ascii="Times New Roman" w:hAnsi="Times New Roman" w:cs="Times New Roman"/>
        </w:rPr>
        <w:t xml:space="preserve"> </w:t>
      </w:r>
      <w:r w:rsidR="00583C29">
        <w:rPr>
          <w:rFonts w:ascii="Times New Roman" w:hAnsi="Times New Roman" w:cs="Times New Roman"/>
        </w:rPr>
        <w:tab/>
      </w:r>
      <w:r w:rsidR="00583C29">
        <w:rPr>
          <w:rFonts w:ascii="Times New Roman" w:hAnsi="Times New Roman" w:cs="Times New Roman"/>
        </w:rPr>
        <w:tab/>
      </w:r>
      <w:r w:rsidR="00DB0CD9">
        <w:rPr>
          <w:rFonts w:ascii="Times New Roman" w:hAnsi="Times New Roman" w:cs="Times New Roman"/>
          <w:b/>
          <w:bCs/>
          <w:iCs/>
        </w:rPr>
        <w:t>XXXXX</w:t>
      </w:r>
    </w:p>
    <w:p w14:paraId="14678503" w14:textId="1C5665E0" w:rsidR="003739E8" w:rsidRPr="00583C29" w:rsidRDefault="002A28A3" w:rsidP="003739E8">
      <w:pPr>
        <w:autoSpaceDE w:val="0"/>
        <w:autoSpaceDN w:val="0"/>
        <w:adjustRightInd w:val="0"/>
        <w:spacing w:before="20" w:after="0" w:line="240" w:lineRule="auto"/>
        <w:rPr>
          <w:rFonts w:ascii="Times New Roman" w:hAnsi="Times New Roman" w:cs="Times New Roman"/>
          <w:i/>
        </w:rPr>
      </w:pPr>
      <w:r w:rsidRPr="00583C29">
        <w:rPr>
          <w:rFonts w:ascii="Times New Roman" w:hAnsi="Times New Roman" w:cs="Times New Roman"/>
          <w:i/>
        </w:rPr>
        <w:t>Zapsaná</w:t>
      </w:r>
      <w:r w:rsidR="003739E8" w:rsidRPr="00583C29">
        <w:rPr>
          <w:rFonts w:ascii="Times New Roman" w:hAnsi="Times New Roman" w:cs="Times New Roman"/>
          <w:i/>
        </w:rPr>
        <w:t xml:space="preserve"> v</w:t>
      </w:r>
      <w:r w:rsidR="00030160" w:rsidRPr="00583C29">
        <w:rPr>
          <w:rFonts w:ascii="Times New Roman" w:hAnsi="Times New Roman" w:cs="Times New Roman"/>
          <w:i/>
        </w:rPr>
        <w:t> </w:t>
      </w:r>
      <w:r w:rsidR="001A0AE7">
        <w:rPr>
          <w:rFonts w:ascii="Times New Roman" w:hAnsi="Times New Roman" w:cs="Times New Roman"/>
          <w:i/>
        </w:rPr>
        <w:tab/>
      </w:r>
      <w:r w:rsidR="001A0AE7">
        <w:rPr>
          <w:rFonts w:ascii="Times New Roman" w:hAnsi="Times New Roman" w:cs="Times New Roman"/>
          <w:i/>
        </w:rPr>
        <w:tab/>
      </w:r>
      <w:r w:rsidR="001A0AE7">
        <w:rPr>
          <w:rFonts w:ascii="Times New Roman" w:hAnsi="Times New Roman" w:cs="Times New Roman"/>
          <w:i/>
        </w:rPr>
        <w:tab/>
      </w:r>
      <w:r w:rsidR="00A8070A">
        <w:rPr>
          <w:rFonts w:ascii="Times New Roman" w:hAnsi="Times New Roman"/>
          <w:b/>
          <w:lang w:eastAsia="ar-SA"/>
        </w:rPr>
        <w:t>u Městského soudu v Praze, oddíl C,</w:t>
      </w:r>
      <w:r w:rsidR="00F11FF4">
        <w:rPr>
          <w:rFonts w:ascii="Times New Roman" w:hAnsi="Times New Roman"/>
          <w:b/>
          <w:lang w:eastAsia="ar-SA"/>
        </w:rPr>
        <w:t xml:space="preserve"> </w:t>
      </w:r>
      <w:r w:rsidR="00A8070A">
        <w:rPr>
          <w:rFonts w:ascii="Times New Roman" w:hAnsi="Times New Roman"/>
          <w:b/>
          <w:lang w:eastAsia="ar-SA"/>
        </w:rPr>
        <w:t>vložka 55889</w:t>
      </w:r>
    </w:p>
    <w:p w14:paraId="3C27FBEF" w14:textId="444185AD" w:rsidR="00A8070A" w:rsidRDefault="00030160" w:rsidP="00A8070A">
      <w:pPr>
        <w:tabs>
          <w:tab w:val="left" w:pos="360"/>
        </w:tabs>
        <w:suppressAutoHyphens/>
        <w:autoSpaceDE w:val="0"/>
        <w:spacing w:line="280" w:lineRule="atLeast"/>
        <w:ind w:left="360" w:hanging="360"/>
        <w:jc w:val="both"/>
        <w:rPr>
          <w:rFonts w:ascii="Times New Roman" w:hAnsi="Times New Roman"/>
          <w:lang w:eastAsia="ar-SA"/>
        </w:rPr>
      </w:pPr>
      <w:r w:rsidRPr="00583C29">
        <w:rPr>
          <w:rFonts w:ascii="Times New Roman" w:hAnsi="Times New Roman" w:cs="Times New Roman"/>
          <w:i/>
        </w:rPr>
        <w:t>Bankovní spojení:</w:t>
      </w:r>
      <w:r w:rsidRPr="00583C29">
        <w:rPr>
          <w:rFonts w:ascii="Times New Roman" w:hAnsi="Times New Roman" w:cs="Times New Roman"/>
          <w:i/>
        </w:rPr>
        <w:tab/>
      </w:r>
      <w:r w:rsidRPr="00583C29">
        <w:rPr>
          <w:rFonts w:ascii="Times New Roman" w:hAnsi="Times New Roman" w:cs="Times New Roman"/>
          <w:i/>
        </w:rPr>
        <w:tab/>
      </w:r>
      <w:r w:rsidR="00A8070A">
        <w:rPr>
          <w:rFonts w:ascii="Times New Roman" w:hAnsi="Times New Roman"/>
          <w:b/>
          <w:lang w:eastAsia="ar-SA"/>
        </w:rPr>
        <w:t>Raiffeisenbank, a.s. Olbrachtova 9/2006, 14021 Praha 4</w:t>
      </w:r>
    </w:p>
    <w:p w14:paraId="66DB27B0" w14:textId="44C910BB" w:rsidR="00A8070A" w:rsidRPr="00A8070A" w:rsidRDefault="00A8070A" w:rsidP="00A8070A">
      <w:pPr>
        <w:autoSpaceDE w:val="0"/>
        <w:autoSpaceDN w:val="0"/>
        <w:adjustRightInd w:val="0"/>
        <w:spacing w:before="20" w:after="0" w:line="240" w:lineRule="auto"/>
        <w:ind w:right="-284"/>
        <w:rPr>
          <w:rFonts w:ascii="Times New Roman" w:hAnsi="Times New Roman" w:cs="Times New Roman"/>
        </w:rPr>
      </w:pPr>
      <w:r w:rsidRPr="00A8070A">
        <w:rPr>
          <w:rFonts w:ascii="Times New Roman" w:hAnsi="Times New Roman" w:cs="Times New Roman"/>
        </w:rPr>
        <w:t xml:space="preserve">Číslo účtu:                                   </w:t>
      </w:r>
      <w:r w:rsidR="00DB0CD9">
        <w:rPr>
          <w:rFonts w:ascii="Times New Roman" w:hAnsi="Times New Roman" w:cs="Times New Roman"/>
          <w:b/>
          <w:bCs/>
        </w:rPr>
        <w:t>XXXXX</w:t>
      </w:r>
    </w:p>
    <w:p w14:paraId="5F6C3FAC" w14:textId="008E709F" w:rsidR="00030160" w:rsidRPr="00A8070A" w:rsidRDefault="00030160" w:rsidP="00A8070A">
      <w:pPr>
        <w:autoSpaceDE w:val="0"/>
        <w:autoSpaceDN w:val="0"/>
        <w:adjustRightInd w:val="0"/>
        <w:spacing w:before="20" w:after="0" w:line="240" w:lineRule="auto"/>
        <w:ind w:right="-284"/>
        <w:rPr>
          <w:rFonts w:ascii="Times New Roman" w:hAnsi="Times New Roman" w:cs="Times New Roman"/>
        </w:rPr>
      </w:pPr>
    </w:p>
    <w:p w14:paraId="3A9035A5" w14:textId="18C9EAA2" w:rsidR="00ED395D" w:rsidRPr="00617F6A" w:rsidRDefault="008A777E" w:rsidP="001F605F">
      <w:pPr>
        <w:autoSpaceDE w:val="0"/>
        <w:autoSpaceDN w:val="0"/>
        <w:adjustRightInd w:val="0"/>
        <w:spacing w:before="240" w:after="0" w:line="240" w:lineRule="auto"/>
        <w:rPr>
          <w:rFonts w:ascii="Times New Roman" w:hAnsi="Times New Roman" w:cs="Times New Roman"/>
          <w:b/>
          <w:bCs/>
        </w:rPr>
      </w:pPr>
      <w:r w:rsidRPr="00617F6A">
        <w:rPr>
          <w:rFonts w:ascii="Times New Roman" w:hAnsi="Times New Roman" w:cs="Times New Roman"/>
        </w:rPr>
        <w:t xml:space="preserve">(dále jen </w:t>
      </w:r>
      <w:r w:rsidR="009141F7" w:rsidRPr="00617F6A">
        <w:rPr>
          <w:rFonts w:ascii="Times New Roman" w:hAnsi="Times New Roman" w:cs="Times New Roman"/>
        </w:rPr>
        <w:t>„</w:t>
      </w:r>
      <w:r w:rsidR="00617F6A" w:rsidRPr="00617F6A">
        <w:rPr>
          <w:rFonts w:ascii="Times New Roman" w:hAnsi="Times New Roman" w:cs="Times New Roman"/>
          <w:b/>
          <w:bCs/>
        </w:rPr>
        <w:t>zhotovitel</w:t>
      </w:r>
      <w:r w:rsidR="009141F7" w:rsidRPr="00617F6A">
        <w:rPr>
          <w:rFonts w:ascii="Times New Roman" w:hAnsi="Times New Roman" w:cs="Times New Roman"/>
          <w:bCs/>
        </w:rPr>
        <w:t>“</w:t>
      </w:r>
      <w:r w:rsidRPr="00617F6A">
        <w:rPr>
          <w:rFonts w:ascii="Times New Roman" w:hAnsi="Times New Roman" w:cs="Times New Roman"/>
          <w:b/>
          <w:bCs/>
        </w:rPr>
        <w:t>)</w:t>
      </w:r>
    </w:p>
    <w:p w14:paraId="06828AEA" w14:textId="7BF0FF37" w:rsidR="00ED395D" w:rsidRPr="00617F6A" w:rsidRDefault="006E1E42" w:rsidP="007258B5">
      <w:pPr>
        <w:autoSpaceDE w:val="0"/>
        <w:autoSpaceDN w:val="0"/>
        <w:adjustRightInd w:val="0"/>
        <w:spacing w:before="240" w:after="0" w:line="240" w:lineRule="auto"/>
        <w:rPr>
          <w:rFonts w:ascii="Times New Roman" w:hAnsi="Times New Roman" w:cs="Times New Roman"/>
          <w:bCs/>
        </w:rPr>
      </w:pPr>
      <w:r>
        <w:rPr>
          <w:rFonts w:ascii="Times New Roman" w:hAnsi="Times New Roman" w:cs="Times New Roman"/>
          <w:bCs/>
        </w:rPr>
        <w:t>Objednatel</w:t>
      </w:r>
      <w:r w:rsidR="00ED395D" w:rsidRPr="00617F6A">
        <w:rPr>
          <w:rFonts w:ascii="Times New Roman" w:hAnsi="Times New Roman" w:cs="Times New Roman"/>
          <w:bCs/>
        </w:rPr>
        <w:t xml:space="preserve"> a </w:t>
      </w:r>
      <w:r>
        <w:rPr>
          <w:rFonts w:ascii="Times New Roman" w:hAnsi="Times New Roman" w:cs="Times New Roman"/>
          <w:bCs/>
        </w:rPr>
        <w:t>zhotovitel</w:t>
      </w:r>
      <w:r w:rsidR="00ED395D" w:rsidRPr="00617F6A">
        <w:rPr>
          <w:rFonts w:ascii="Times New Roman" w:hAnsi="Times New Roman" w:cs="Times New Roman"/>
          <w:bCs/>
        </w:rPr>
        <w:t xml:space="preserve"> jsou dále uváděni jako „</w:t>
      </w:r>
      <w:r w:rsidR="00ED395D" w:rsidRPr="00617F6A">
        <w:rPr>
          <w:rFonts w:ascii="Times New Roman" w:hAnsi="Times New Roman" w:cs="Times New Roman"/>
          <w:b/>
          <w:bCs/>
        </w:rPr>
        <w:t>smluvní strany</w:t>
      </w:r>
      <w:r w:rsidR="00ED395D" w:rsidRPr="00617F6A">
        <w:rPr>
          <w:rFonts w:ascii="Times New Roman" w:hAnsi="Times New Roman" w:cs="Times New Roman"/>
          <w:bCs/>
        </w:rPr>
        <w:t>“.</w:t>
      </w:r>
    </w:p>
    <w:p w14:paraId="42FFD43D" w14:textId="098A945E" w:rsidR="00A6167F" w:rsidRPr="00617F6A" w:rsidRDefault="003F62A4"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Pr>
          <w:rFonts w:ascii="Times New Roman" w:hAnsi="Times New Roman" w:cs="Times New Roman"/>
          <w:b/>
          <w:bCs/>
          <w:sz w:val="24"/>
          <w:szCs w:val="24"/>
        </w:rPr>
        <w:t>II. ÚČEL SMLOUVY</w:t>
      </w:r>
    </w:p>
    <w:p w14:paraId="3B4ECDF5" w14:textId="75C83DF7" w:rsidR="00A6167F" w:rsidRPr="00617F6A" w:rsidRDefault="00A6167F" w:rsidP="00CA5F2D">
      <w:pPr>
        <w:pStyle w:val="Odstavecseseznamem"/>
        <w:numPr>
          <w:ilvl w:val="1"/>
          <w:numId w:val="2"/>
        </w:numPr>
        <w:spacing w:before="120" w:after="0" w:line="240" w:lineRule="auto"/>
        <w:ind w:left="641" w:hanging="357"/>
        <w:contextualSpacing w:val="0"/>
        <w:jc w:val="both"/>
        <w:rPr>
          <w:rFonts w:ascii="Times New Roman" w:hAnsi="Times New Roman"/>
        </w:rPr>
      </w:pPr>
      <w:r w:rsidRPr="00617F6A">
        <w:rPr>
          <w:rFonts w:ascii="Times New Roman" w:hAnsi="Times New Roman"/>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3FDD5F56" w14:textId="25FDD847" w:rsidR="00617F6A" w:rsidRDefault="00617F6A" w:rsidP="0009208F">
      <w:pPr>
        <w:pStyle w:val="Odstavecseseznamem"/>
        <w:numPr>
          <w:ilvl w:val="1"/>
          <w:numId w:val="2"/>
        </w:numPr>
        <w:spacing w:before="120" w:after="0" w:line="240" w:lineRule="auto"/>
        <w:ind w:left="641" w:hanging="357"/>
        <w:contextualSpacing w:val="0"/>
        <w:jc w:val="both"/>
        <w:rPr>
          <w:rFonts w:ascii="Times New Roman" w:hAnsi="Times New Roman" w:cs="Times New Roman"/>
        </w:rPr>
      </w:pPr>
      <w:r w:rsidRPr="008A3259">
        <w:rPr>
          <w:rFonts w:ascii="Times New Roman" w:hAnsi="Times New Roman" w:cs="Times New Roman"/>
        </w:rPr>
        <w:t xml:space="preserve">Účelem a cílem této smlouvy </w:t>
      </w:r>
      <w:r w:rsidR="003F62A4" w:rsidRPr="008A3259">
        <w:rPr>
          <w:rFonts w:ascii="Times New Roman" w:hAnsi="Times New Roman" w:cs="Times New Roman"/>
        </w:rPr>
        <w:t xml:space="preserve">o dílo (dále jen „smlouva“) </w:t>
      </w:r>
      <w:r w:rsidRPr="008A3259">
        <w:rPr>
          <w:rFonts w:ascii="Times New Roman" w:hAnsi="Times New Roman" w:cs="Times New Roman"/>
        </w:rPr>
        <w:t xml:space="preserve">je ujednání vzájemných </w:t>
      </w:r>
      <w:r w:rsidR="003F62A4" w:rsidRPr="008A3259">
        <w:rPr>
          <w:rFonts w:ascii="Times New Roman" w:hAnsi="Times New Roman" w:cs="Times New Roman"/>
        </w:rPr>
        <w:t xml:space="preserve">podmínek, </w:t>
      </w:r>
      <w:r w:rsidRPr="008A3259">
        <w:rPr>
          <w:rFonts w:ascii="Times New Roman" w:hAnsi="Times New Roman" w:cs="Times New Roman"/>
        </w:rPr>
        <w:t>práv a</w:t>
      </w:r>
      <w:r w:rsidR="001F605F">
        <w:rPr>
          <w:rFonts w:ascii="Times New Roman" w:hAnsi="Times New Roman" w:cs="Times New Roman"/>
        </w:rPr>
        <w:t> </w:t>
      </w:r>
      <w:r w:rsidRPr="008A3259">
        <w:rPr>
          <w:rFonts w:ascii="Times New Roman" w:hAnsi="Times New Roman" w:cs="Times New Roman"/>
        </w:rPr>
        <w:t>povinností mezi objednatelem a </w:t>
      </w:r>
      <w:r w:rsidR="003F62A4" w:rsidRPr="008A3259">
        <w:rPr>
          <w:rFonts w:ascii="Times New Roman" w:hAnsi="Times New Roman" w:cs="Times New Roman"/>
        </w:rPr>
        <w:t>zhotovitelem, za nichž bude zhotovitel provádět pro objednatele dodávku a implementaci modulu</w:t>
      </w:r>
      <w:r w:rsidR="008A3259" w:rsidRPr="008A3259">
        <w:rPr>
          <w:rFonts w:ascii="Times New Roman" w:hAnsi="Times New Roman" w:cs="Times New Roman"/>
        </w:rPr>
        <w:t xml:space="preserve"> </w:t>
      </w:r>
      <w:r w:rsidR="008A3259">
        <w:rPr>
          <w:rFonts w:ascii="Times New Roman" w:hAnsi="Times New Roman" w:cs="Times New Roman"/>
        </w:rPr>
        <w:t xml:space="preserve">Publikace dokumentů na úřední desku </w:t>
      </w:r>
      <w:r w:rsidR="008A3259" w:rsidRPr="008A3259">
        <w:rPr>
          <w:rFonts w:ascii="Times New Roman" w:hAnsi="Times New Roman" w:cs="Times New Roman"/>
        </w:rPr>
        <w:t xml:space="preserve">v </w:t>
      </w:r>
      <w:r w:rsidRPr="008A3259">
        <w:rPr>
          <w:rFonts w:ascii="Times New Roman" w:hAnsi="Times New Roman" w:cs="Times New Roman"/>
        </w:rPr>
        <w:t xml:space="preserve">rozsahu specifikovaném v článku </w:t>
      </w:r>
      <w:r w:rsidR="003F62A4" w:rsidRPr="008A3259">
        <w:rPr>
          <w:rFonts w:ascii="Times New Roman" w:hAnsi="Times New Roman" w:cs="Times New Roman"/>
        </w:rPr>
        <w:t xml:space="preserve">III. </w:t>
      </w:r>
      <w:r w:rsidRPr="008A3259">
        <w:rPr>
          <w:rFonts w:ascii="Times New Roman" w:hAnsi="Times New Roman" w:cs="Times New Roman"/>
        </w:rPr>
        <w:t>smlouvy o dílo.</w:t>
      </w:r>
    </w:p>
    <w:p w14:paraId="72DB5EC6" w14:textId="5DE35EF3" w:rsidR="008A777E" w:rsidRPr="008A3259" w:rsidRDefault="00A6167F"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8A3259">
        <w:rPr>
          <w:rFonts w:ascii="Times New Roman" w:hAnsi="Times New Roman" w:cs="Times New Roman"/>
          <w:b/>
          <w:bCs/>
          <w:sz w:val="24"/>
          <w:szCs w:val="24"/>
        </w:rPr>
        <w:lastRenderedPageBreak/>
        <w:t>III.</w:t>
      </w:r>
      <w:r w:rsidR="00514DA2" w:rsidRPr="008A3259">
        <w:rPr>
          <w:rFonts w:ascii="Times New Roman" w:hAnsi="Times New Roman" w:cs="Times New Roman"/>
          <w:b/>
          <w:bCs/>
          <w:sz w:val="24"/>
          <w:szCs w:val="24"/>
        </w:rPr>
        <w:t xml:space="preserve"> PŘEDMĚT SMLOUVY</w:t>
      </w:r>
    </w:p>
    <w:p w14:paraId="183CD969" w14:textId="3A341E09" w:rsidR="00324C27" w:rsidRPr="00324C27" w:rsidRDefault="008A3259" w:rsidP="00324C27">
      <w:pPr>
        <w:pStyle w:val="Odstavecseseznamem"/>
        <w:numPr>
          <w:ilvl w:val="1"/>
          <w:numId w:val="3"/>
        </w:numPr>
        <w:spacing w:before="120" w:after="0" w:line="240" w:lineRule="auto"/>
        <w:ind w:left="357" w:hanging="357"/>
        <w:contextualSpacing w:val="0"/>
        <w:jc w:val="both"/>
        <w:rPr>
          <w:rFonts w:ascii="Times New Roman" w:hAnsi="Times New Roman" w:cs="Times New Roman"/>
          <w:b/>
        </w:rPr>
      </w:pPr>
      <w:r w:rsidRPr="00324C27">
        <w:rPr>
          <w:rFonts w:ascii="Times New Roman" w:hAnsi="Times New Roman" w:cs="Times New Roman"/>
          <w:b/>
        </w:rPr>
        <w:t xml:space="preserve">Předmětem smlouvy </w:t>
      </w:r>
      <w:r w:rsidR="003F62A4" w:rsidRPr="00F345B3">
        <w:rPr>
          <w:rFonts w:ascii="Times New Roman" w:hAnsi="Times New Roman" w:cs="Times New Roman"/>
          <w:b/>
        </w:rPr>
        <w:t>je</w:t>
      </w:r>
      <w:r w:rsidR="003F62A4" w:rsidRPr="00324C27">
        <w:rPr>
          <w:rFonts w:ascii="Times New Roman" w:hAnsi="Times New Roman" w:cs="Times New Roman"/>
          <w:b/>
        </w:rPr>
        <w:t xml:space="preserve"> </w:t>
      </w:r>
      <w:r w:rsidRPr="00324C27">
        <w:rPr>
          <w:rFonts w:ascii="Times New Roman" w:hAnsi="Times New Roman" w:cs="Times New Roman"/>
          <w:b/>
        </w:rPr>
        <w:t xml:space="preserve">dodávka </w:t>
      </w:r>
      <w:r w:rsidR="0038284B">
        <w:rPr>
          <w:rFonts w:ascii="Times New Roman" w:hAnsi="Times New Roman" w:cs="Times New Roman"/>
          <w:b/>
        </w:rPr>
        <w:t xml:space="preserve">licencí </w:t>
      </w:r>
      <w:r w:rsidRPr="00324C27">
        <w:rPr>
          <w:rFonts w:ascii="Times New Roman" w:hAnsi="Times New Roman" w:cs="Times New Roman"/>
          <w:b/>
        </w:rPr>
        <w:t xml:space="preserve">a implementace </w:t>
      </w:r>
      <w:r w:rsidR="0038284B">
        <w:rPr>
          <w:rFonts w:ascii="Times New Roman" w:hAnsi="Times New Roman" w:cs="Times New Roman"/>
          <w:b/>
        </w:rPr>
        <w:t xml:space="preserve">systémů pro správu identit: </w:t>
      </w:r>
      <w:r w:rsidR="00D12C91">
        <w:rPr>
          <w:rFonts w:ascii="Times New Roman" w:hAnsi="Times New Roman" w:cs="Times New Roman"/>
          <w:b/>
        </w:rPr>
        <w:t xml:space="preserve">Open </w:t>
      </w:r>
      <w:proofErr w:type="spellStart"/>
      <w:r w:rsidR="00D12C91">
        <w:rPr>
          <w:rFonts w:ascii="Times New Roman" w:hAnsi="Times New Roman" w:cs="Times New Roman"/>
          <w:b/>
        </w:rPr>
        <w:t>Enterprise</w:t>
      </w:r>
      <w:proofErr w:type="spellEnd"/>
      <w:r w:rsidR="00D12C91">
        <w:rPr>
          <w:rFonts w:ascii="Times New Roman" w:hAnsi="Times New Roman" w:cs="Times New Roman"/>
          <w:b/>
        </w:rPr>
        <w:t xml:space="preserve"> Server Limited</w:t>
      </w:r>
      <w:r w:rsidR="0038284B">
        <w:rPr>
          <w:rFonts w:ascii="Times New Roman" w:hAnsi="Times New Roman" w:cs="Times New Roman"/>
          <w:b/>
        </w:rPr>
        <w:t xml:space="preserve"> a</w:t>
      </w:r>
      <w:r w:rsidR="00EB3F82">
        <w:rPr>
          <w:rFonts w:ascii="Times New Roman" w:hAnsi="Times New Roman" w:cs="Times New Roman"/>
          <w:b/>
        </w:rPr>
        <w:t xml:space="preserve"> </w:t>
      </w:r>
      <w:r w:rsidR="0038284B">
        <w:rPr>
          <w:rFonts w:ascii="Times New Roman" w:hAnsi="Times New Roman" w:cs="Times New Roman"/>
          <w:b/>
        </w:rPr>
        <w:t>systému pro správu stanic</w:t>
      </w:r>
      <w:r w:rsidR="008530EA">
        <w:rPr>
          <w:rFonts w:ascii="Times New Roman" w:hAnsi="Times New Roman" w:cs="Times New Roman"/>
          <w:b/>
        </w:rPr>
        <w:t xml:space="preserve"> a mobilních zařízení</w:t>
      </w:r>
      <w:r w:rsidR="0038284B">
        <w:rPr>
          <w:rFonts w:ascii="Times New Roman" w:hAnsi="Times New Roman" w:cs="Times New Roman"/>
          <w:b/>
        </w:rPr>
        <w:t xml:space="preserve">: </w:t>
      </w:r>
      <w:proofErr w:type="spellStart"/>
      <w:r w:rsidR="00D12C91">
        <w:rPr>
          <w:rFonts w:ascii="Times New Roman" w:hAnsi="Times New Roman" w:cs="Times New Roman"/>
          <w:b/>
        </w:rPr>
        <w:t>ZENWorks</w:t>
      </w:r>
      <w:proofErr w:type="spellEnd"/>
      <w:r w:rsidR="00D12C91">
        <w:rPr>
          <w:rFonts w:ascii="Times New Roman" w:hAnsi="Times New Roman" w:cs="Times New Roman"/>
          <w:b/>
        </w:rPr>
        <w:t xml:space="preserve"> </w:t>
      </w:r>
      <w:proofErr w:type="spellStart"/>
      <w:r w:rsidR="00D12C91">
        <w:rPr>
          <w:rFonts w:ascii="Times New Roman" w:hAnsi="Times New Roman" w:cs="Times New Roman"/>
          <w:b/>
        </w:rPr>
        <w:t>Suite</w:t>
      </w:r>
      <w:proofErr w:type="spellEnd"/>
      <w:r w:rsidR="00D12C91">
        <w:rPr>
          <w:rFonts w:ascii="Times New Roman" w:hAnsi="Times New Roman" w:cs="Times New Roman"/>
          <w:b/>
        </w:rPr>
        <w:t xml:space="preserve"> </w:t>
      </w:r>
      <w:r w:rsidR="0038284B">
        <w:rPr>
          <w:rFonts w:ascii="Times New Roman" w:hAnsi="Times New Roman" w:cs="Times New Roman"/>
          <w:b/>
        </w:rPr>
        <w:t xml:space="preserve"> </w:t>
      </w:r>
      <w:r w:rsidRPr="00324C27">
        <w:rPr>
          <w:rFonts w:ascii="Times New Roman" w:hAnsi="Times New Roman" w:cs="Times New Roman"/>
        </w:rPr>
        <w:t>(dále jen „dílo“)</w:t>
      </w:r>
      <w:r w:rsidRPr="00324C27">
        <w:rPr>
          <w:rFonts w:ascii="Times New Roman" w:hAnsi="Times New Roman" w:cs="Times New Roman"/>
          <w:b/>
        </w:rPr>
        <w:t xml:space="preserve">. </w:t>
      </w:r>
      <w:r w:rsidRPr="00324C27">
        <w:rPr>
          <w:rFonts w:ascii="Times New Roman" w:hAnsi="Times New Roman" w:cs="Times New Roman"/>
        </w:rPr>
        <w:t>Podrobná specifikace díla je uvedena v příloze č. 1 této smlouvy, která tvoří nedílnou součást smlouvy</w:t>
      </w:r>
      <w:r w:rsidR="00324C27">
        <w:rPr>
          <w:rFonts w:ascii="Times New Roman" w:hAnsi="Times New Roman" w:cs="Times New Roman"/>
        </w:rPr>
        <w:t>.</w:t>
      </w:r>
    </w:p>
    <w:p w14:paraId="0FE9CEA1" w14:textId="77777777" w:rsidR="00324C27" w:rsidRPr="00324C27" w:rsidRDefault="008A3259" w:rsidP="00324C27">
      <w:pPr>
        <w:pStyle w:val="Odstavecseseznamem"/>
        <w:numPr>
          <w:ilvl w:val="1"/>
          <w:numId w:val="3"/>
        </w:numPr>
        <w:spacing w:before="120" w:after="0" w:line="240" w:lineRule="auto"/>
        <w:ind w:left="357" w:hanging="357"/>
        <w:contextualSpacing w:val="0"/>
        <w:jc w:val="both"/>
        <w:rPr>
          <w:rFonts w:ascii="Times New Roman" w:hAnsi="Times New Roman" w:cs="Times New Roman"/>
          <w:b/>
        </w:rPr>
      </w:pPr>
      <w:r w:rsidRPr="00324C27">
        <w:rPr>
          <w:rFonts w:ascii="Times New Roman" w:hAnsi="Times New Roman" w:cs="Times New Roman"/>
        </w:rPr>
        <w:t>Zhotovitel se zavazuje provést na svůj náklad a nebezpečí pro objednatele dílo</w:t>
      </w:r>
      <w:r w:rsidR="00324C27" w:rsidRPr="00324C27">
        <w:rPr>
          <w:rFonts w:ascii="Times New Roman" w:hAnsi="Times New Roman" w:cs="Times New Roman"/>
        </w:rPr>
        <w:t xml:space="preserve"> včetně dodání všech potřebných dokladů. Veškeré dílčí komponenty díla musí být n</w:t>
      </w:r>
      <w:r w:rsidR="007C57CA" w:rsidRPr="00324C27">
        <w:rPr>
          <w:rFonts w:ascii="Times New Roman" w:hAnsi="Times New Roman" w:cs="Times New Roman"/>
        </w:rPr>
        <w:t>ové</w:t>
      </w:r>
      <w:r w:rsidR="00AC166F" w:rsidRPr="00324C27">
        <w:rPr>
          <w:rFonts w:ascii="Times New Roman" w:hAnsi="Times New Roman" w:cs="Times New Roman"/>
        </w:rPr>
        <w:t xml:space="preserve"> </w:t>
      </w:r>
      <w:r w:rsidR="007C57CA" w:rsidRPr="00324C27">
        <w:rPr>
          <w:rFonts w:ascii="Times New Roman" w:hAnsi="Times New Roman" w:cs="Times New Roman"/>
        </w:rPr>
        <w:t>a nepoužívané</w:t>
      </w:r>
      <w:r w:rsidR="00C44006" w:rsidRPr="00324C27">
        <w:rPr>
          <w:rFonts w:ascii="Times New Roman" w:hAnsi="Times New Roman" w:cs="Times New Roman"/>
        </w:rPr>
        <w:t xml:space="preserve">. </w:t>
      </w:r>
    </w:p>
    <w:p w14:paraId="48BE77DA" w14:textId="17A8A300" w:rsidR="00BE1FFB" w:rsidRPr="00324C27" w:rsidRDefault="00324C27" w:rsidP="0050155D">
      <w:pPr>
        <w:pStyle w:val="Odstavecseseznamem"/>
        <w:numPr>
          <w:ilvl w:val="1"/>
          <w:numId w:val="3"/>
        </w:numPr>
        <w:spacing w:before="120" w:after="0" w:line="240" w:lineRule="auto"/>
        <w:ind w:left="357" w:hanging="357"/>
        <w:contextualSpacing w:val="0"/>
        <w:jc w:val="both"/>
        <w:rPr>
          <w:rFonts w:ascii="Times New Roman" w:hAnsi="Times New Roman" w:cs="Times New Roman"/>
          <w:b/>
        </w:rPr>
      </w:pPr>
      <w:r w:rsidRPr="00324C27">
        <w:rPr>
          <w:rFonts w:ascii="Times New Roman" w:hAnsi="Times New Roman" w:cs="Times New Roman"/>
        </w:rPr>
        <w:t xml:space="preserve">Objednatel </w:t>
      </w:r>
      <w:r w:rsidR="00E34F14" w:rsidRPr="00324C27">
        <w:rPr>
          <w:rFonts w:ascii="Times New Roman" w:hAnsi="Times New Roman" w:cs="Times New Roman"/>
        </w:rPr>
        <w:t xml:space="preserve">se zavazuje za podmínek stanovených touto smlouvou řádně </w:t>
      </w:r>
      <w:r w:rsidRPr="00324C27">
        <w:rPr>
          <w:rFonts w:ascii="Times New Roman" w:hAnsi="Times New Roman" w:cs="Times New Roman"/>
        </w:rPr>
        <w:t>dokončené dílo</w:t>
      </w:r>
      <w:r w:rsidR="00E34F14" w:rsidRPr="00324C27">
        <w:rPr>
          <w:rFonts w:ascii="Times New Roman" w:hAnsi="Times New Roman" w:cs="Times New Roman"/>
        </w:rPr>
        <w:t xml:space="preserve">, včetně průvodních dokladů, převzít a zaplatit za něj </w:t>
      </w:r>
      <w:r w:rsidRPr="00324C27">
        <w:rPr>
          <w:rFonts w:ascii="Times New Roman" w:hAnsi="Times New Roman" w:cs="Times New Roman"/>
        </w:rPr>
        <w:t xml:space="preserve">zhotoviteli dohodnutou cenu díla a způsobem </w:t>
      </w:r>
      <w:r w:rsidR="00E34F14" w:rsidRPr="00324C27">
        <w:rPr>
          <w:rFonts w:ascii="Times New Roman" w:hAnsi="Times New Roman" w:cs="Times New Roman"/>
        </w:rPr>
        <w:t xml:space="preserve">dle článku V. této </w:t>
      </w:r>
      <w:r w:rsidRPr="00324C27">
        <w:rPr>
          <w:rFonts w:ascii="Times New Roman" w:hAnsi="Times New Roman" w:cs="Times New Roman"/>
        </w:rPr>
        <w:t>s</w:t>
      </w:r>
      <w:r w:rsidR="00E34F14" w:rsidRPr="00324C27">
        <w:rPr>
          <w:rFonts w:ascii="Times New Roman" w:hAnsi="Times New Roman" w:cs="Times New Roman"/>
        </w:rPr>
        <w:t xml:space="preserve">mlouvy. </w:t>
      </w:r>
    </w:p>
    <w:p w14:paraId="729DD946" w14:textId="197E3392" w:rsidR="008A777E" w:rsidRPr="0088592D"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color w:val="FF0000"/>
          <w:sz w:val="24"/>
          <w:szCs w:val="24"/>
        </w:rPr>
      </w:pPr>
      <w:r w:rsidRPr="00324C27">
        <w:rPr>
          <w:rFonts w:ascii="Times New Roman" w:hAnsi="Times New Roman" w:cs="Times New Roman"/>
          <w:b/>
          <w:bCs/>
          <w:sz w:val="24"/>
          <w:szCs w:val="24"/>
        </w:rPr>
        <w:t>I</w:t>
      </w:r>
      <w:r w:rsidR="00BC127D" w:rsidRPr="00324C27">
        <w:rPr>
          <w:rFonts w:ascii="Times New Roman" w:hAnsi="Times New Roman" w:cs="Times New Roman"/>
          <w:b/>
          <w:bCs/>
          <w:sz w:val="24"/>
          <w:szCs w:val="24"/>
        </w:rPr>
        <w:t xml:space="preserve">V. </w:t>
      </w:r>
      <w:r w:rsidRPr="00324C27">
        <w:rPr>
          <w:rFonts w:ascii="Times New Roman" w:hAnsi="Times New Roman" w:cs="Times New Roman"/>
          <w:b/>
          <w:bCs/>
          <w:sz w:val="24"/>
          <w:szCs w:val="24"/>
        </w:rPr>
        <w:t>D</w:t>
      </w:r>
      <w:r w:rsidR="006B77F1" w:rsidRPr="00324C27">
        <w:rPr>
          <w:rFonts w:ascii="Times New Roman" w:hAnsi="Times New Roman" w:cs="Times New Roman"/>
          <w:b/>
          <w:bCs/>
          <w:sz w:val="24"/>
          <w:szCs w:val="24"/>
        </w:rPr>
        <w:t>OBA A MÍSTO</w:t>
      </w:r>
      <w:r w:rsidR="006B77F1" w:rsidRPr="002030F7">
        <w:rPr>
          <w:rFonts w:ascii="Times New Roman" w:hAnsi="Times New Roman" w:cs="Times New Roman"/>
          <w:b/>
          <w:bCs/>
          <w:sz w:val="24"/>
          <w:szCs w:val="24"/>
        </w:rPr>
        <w:t xml:space="preserve"> PLNĚNÍ</w:t>
      </w:r>
    </w:p>
    <w:p w14:paraId="7DB755AF" w14:textId="53C721EC" w:rsidR="00B14C62" w:rsidRPr="00B14C62" w:rsidRDefault="002030F7" w:rsidP="002B7D3F">
      <w:pPr>
        <w:pStyle w:val="Odstavecseseznamem"/>
        <w:numPr>
          <w:ilvl w:val="1"/>
          <w:numId w:val="4"/>
        </w:numPr>
        <w:autoSpaceDE w:val="0"/>
        <w:autoSpaceDN w:val="0"/>
        <w:adjustRightInd w:val="0"/>
        <w:spacing w:before="120" w:after="0" w:line="240" w:lineRule="auto"/>
        <w:ind w:left="357" w:hanging="357"/>
        <w:contextualSpacing w:val="0"/>
        <w:jc w:val="both"/>
        <w:rPr>
          <w:rFonts w:ascii="Times New Roman" w:hAnsi="Times New Roman" w:cs="Times New Roman"/>
          <w:b/>
          <w:color w:val="FF0000"/>
        </w:rPr>
      </w:pPr>
      <w:r w:rsidRPr="00B14C62">
        <w:rPr>
          <w:rFonts w:ascii="Times New Roman" w:hAnsi="Times New Roman" w:cs="Times New Roman"/>
        </w:rPr>
        <w:t xml:space="preserve">Zhotovitel se zavazuje </w:t>
      </w:r>
      <w:r w:rsidRPr="00B14C62">
        <w:rPr>
          <w:rFonts w:ascii="Times New Roman" w:hAnsi="Times New Roman" w:cs="Times New Roman"/>
          <w:b/>
        </w:rPr>
        <w:t>provést a předat dokončené dílo do</w:t>
      </w:r>
      <w:r w:rsidR="00252DC4">
        <w:rPr>
          <w:rFonts w:ascii="Times New Roman" w:hAnsi="Times New Roman" w:cs="Times New Roman"/>
          <w:b/>
        </w:rPr>
        <w:t xml:space="preserve"> </w:t>
      </w:r>
      <w:r w:rsidR="00F345B3">
        <w:rPr>
          <w:rFonts w:ascii="Times New Roman" w:hAnsi="Times New Roman" w:cs="Times New Roman"/>
          <w:b/>
        </w:rPr>
        <w:t>tří</w:t>
      </w:r>
      <w:r w:rsidR="006F4ED3">
        <w:rPr>
          <w:rFonts w:ascii="Times New Roman" w:hAnsi="Times New Roman" w:cs="Times New Roman"/>
          <w:b/>
        </w:rPr>
        <w:t xml:space="preserve"> kalendářní</w:t>
      </w:r>
      <w:r w:rsidR="00F345B3">
        <w:rPr>
          <w:rFonts w:ascii="Times New Roman" w:hAnsi="Times New Roman" w:cs="Times New Roman"/>
          <w:b/>
        </w:rPr>
        <w:t>ch</w:t>
      </w:r>
      <w:r w:rsidR="006F4ED3">
        <w:rPr>
          <w:rFonts w:ascii="Times New Roman" w:hAnsi="Times New Roman" w:cs="Times New Roman"/>
          <w:b/>
        </w:rPr>
        <w:t xml:space="preserve"> měsíc</w:t>
      </w:r>
      <w:r w:rsidR="00F345B3">
        <w:rPr>
          <w:rFonts w:ascii="Times New Roman" w:hAnsi="Times New Roman" w:cs="Times New Roman"/>
          <w:b/>
        </w:rPr>
        <w:t>ů</w:t>
      </w:r>
      <w:r w:rsidRPr="00B14C62">
        <w:rPr>
          <w:rFonts w:ascii="Times New Roman" w:hAnsi="Times New Roman" w:cs="Times New Roman"/>
        </w:rPr>
        <w:t xml:space="preserve"> </w:t>
      </w:r>
      <w:r w:rsidRPr="00B14C62">
        <w:rPr>
          <w:rFonts w:ascii="Times New Roman" w:hAnsi="Times New Roman" w:cs="Times New Roman"/>
          <w:b/>
        </w:rPr>
        <w:t xml:space="preserve">ode dne nabytí účinnosti </w:t>
      </w:r>
      <w:r w:rsidRPr="00B14C62">
        <w:rPr>
          <w:rFonts w:ascii="Times New Roman" w:hAnsi="Times New Roman" w:cs="Times New Roman"/>
        </w:rPr>
        <w:t xml:space="preserve">této </w:t>
      </w:r>
      <w:r w:rsidRPr="00B14C62">
        <w:rPr>
          <w:rFonts w:ascii="Times New Roman" w:hAnsi="Times New Roman" w:cs="Times New Roman"/>
          <w:b/>
        </w:rPr>
        <w:t>s</w:t>
      </w:r>
      <w:r w:rsidR="00B14C62" w:rsidRPr="00B14C62">
        <w:rPr>
          <w:rFonts w:ascii="Times New Roman" w:hAnsi="Times New Roman" w:cs="Times New Roman"/>
          <w:b/>
        </w:rPr>
        <w:t>mlouvy.</w:t>
      </w:r>
    </w:p>
    <w:p w14:paraId="3A745098" w14:textId="77777777" w:rsidR="0050155D" w:rsidRPr="0050155D" w:rsidRDefault="002030F7" w:rsidP="0050155D">
      <w:pPr>
        <w:pStyle w:val="Odstavecseseznamem"/>
        <w:numPr>
          <w:ilvl w:val="1"/>
          <w:numId w:val="21"/>
        </w:numPr>
        <w:autoSpaceDE w:val="0"/>
        <w:autoSpaceDN w:val="0"/>
        <w:adjustRightInd w:val="0"/>
        <w:spacing w:before="60" w:after="0" w:line="240" w:lineRule="auto"/>
        <w:ind w:left="1287" w:hanging="720"/>
        <w:contextualSpacing w:val="0"/>
        <w:jc w:val="both"/>
        <w:rPr>
          <w:rFonts w:ascii="Times New Roman" w:hAnsi="Times New Roman" w:cs="Times New Roman"/>
          <w:b/>
          <w:color w:val="FF0000"/>
        </w:rPr>
      </w:pPr>
      <w:r w:rsidRPr="00B14C62">
        <w:rPr>
          <w:rFonts w:ascii="Times New Roman" w:hAnsi="Times New Roman" w:cs="Times New Roman"/>
        </w:rPr>
        <w:t>Zhotovitel je povinen dílo dokončit a objednateli předat nejpozději poslední den lhůty uvedené v této smlouvě. Prodloužení lhůty pro dokončení díla může zhotovitel požadovat pouze v případech z kterékoli z následujících příčin:</w:t>
      </w:r>
    </w:p>
    <w:p w14:paraId="008CB068" w14:textId="77777777" w:rsidR="0050155D" w:rsidRPr="0050155D" w:rsidRDefault="002030F7" w:rsidP="0050155D">
      <w:pPr>
        <w:pStyle w:val="Odstavecseseznamem"/>
        <w:numPr>
          <w:ilvl w:val="2"/>
          <w:numId w:val="24"/>
        </w:numPr>
        <w:autoSpaceDE w:val="0"/>
        <w:autoSpaceDN w:val="0"/>
        <w:adjustRightInd w:val="0"/>
        <w:spacing w:before="60" w:after="0" w:line="240" w:lineRule="auto"/>
        <w:contextualSpacing w:val="0"/>
        <w:jc w:val="both"/>
        <w:rPr>
          <w:rFonts w:ascii="Times New Roman" w:hAnsi="Times New Roman" w:cs="Times New Roman"/>
          <w:b/>
          <w:color w:val="FF0000"/>
        </w:rPr>
      </w:pPr>
      <w:r w:rsidRPr="0050155D">
        <w:rPr>
          <w:rFonts w:ascii="Times New Roman" w:hAnsi="Times New Roman" w:cs="Times New Roman"/>
        </w:rPr>
        <w:t>v důsledku působení vyšší moci, za kterou se pro účely této smlouvy považuje zejména živelná pohroma, rozhodnutí znemožňující další postup prací (vydané nikoliv z důvodů nebo pro jednání zhotovitele), válka, stávky, výjimečný bezpečnostní stav státu, jakož další nepředvídatelné a závažné okolnosti, které smluvní strany nezpůsobily, ani jim při vynaložení veškeré péče nemohly zabránit, a pro které nelze v provádění díla pokračovat a včas jej dokončit;</w:t>
      </w:r>
    </w:p>
    <w:p w14:paraId="3F0BC286" w14:textId="73599DE4" w:rsidR="0050155D" w:rsidRPr="0050155D" w:rsidRDefault="002030F7" w:rsidP="0050155D">
      <w:pPr>
        <w:pStyle w:val="Odstavecseseznamem"/>
        <w:numPr>
          <w:ilvl w:val="2"/>
          <w:numId w:val="24"/>
        </w:numPr>
        <w:autoSpaceDE w:val="0"/>
        <w:autoSpaceDN w:val="0"/>
        <w:adjustRightInd w:val="0"/>
        <w:spacing w:before="60" w:after="0" w:line="240" w:lineRule="auto"/>
        <w:contextualSpacing w:val="0"/>
        <w:jc w:val="both"/>
        <w:rPr>
          <w:rFonts w:ascii="Times New Roman" w:hAnsi="Times New Roman" w:cs="Times New Roman"/>
          <w:b/>
          <w:color w:val="FF0000"/>
        </w:rPr>
      </w:pPr>
      <w:r w:rsidRPr="0050155D">
        <w:rPr>
          <w:rFonts w:ascii="Times New Roman" w:hAnsi="Times New Roman" w:cs="Times New Roman"/>
        </w:rPr>
        <w:t>okolností vylučující odpovědnost zhotovitele; nebo jakýmkoli jednáním, opomenutím nebo prodlením objednatele ve vztahu k jeho závazkům podle smlouvy; nebo jakoukoli jinou událostí mimo kontrolu z</w:t>
      </w:r>
      <w:r w:rsidR="0050155D" w:rsidRPr="0050155D">
        <w:rPr>
          <w:rFonts w:ascii="Times New Roman" w:hAnsi="Times New Roman" w:cs="Times New Roman"/>
        </w:rPr>
        <w:t>hotovitele</w:t>
      </w:r>
      <w:r w:rsidR="00252DC4">
        <w:rPr>
          <w:rFonts w:ascii="Times New Roman" w:hAnsi="Times New Roman" w:cs="Times New Roman"/>
        </w:rPr>
        <w:t>.</w:t>
      </w:r>
    </w:p>
    <w:p w14:paraId="6A2212B2" w14:textId="77777777" w:rsidR="0050155D" w:rsidRPr="0050155D" w:rsidRDefault="00B14C62" w:rsidP="0050155D">
      <w:pPr>
        <w:pStyle w:val="Odstavecseseznamem"/>
        <w:numPr>
          <w:ilvl w:val="1"/>
          <w:numId w:val="24"/>
        </w:numPr>
        <w:autoSpaceDE w:val="0"/>
        <w:autoSpaceDN w:val="0"/>
        <w:adjustRightInd w:val="0"/>
        <w:spacing w:before="60" w:after="0" w:line="240" w:lineRule="auto"/>
        <w:ind w:left="1287" w:hanging="720"/>
        <w:contextualSpacing w:val="0"/>
        <w:jc w:val="both"/>
        <w:rPr>
          <w:rFonts w:ascii="Times New Roman" w:hAnsi="Times New Roman" w:cs="Times New Roman"/>
          <w:b/>
          <w:color w:val="FF0000"/>
        </w:rPr>
      </w:pPr>
      <w:r w:rsidRPr="0050155D">
        <w:rPr>
          <w:rFonts w:ascii="Times New Roman" w:hAnsi="Times New Roman" w:cs="Times New Roman"/>
        </w:rPr>
        <w:t>O</w:t>
      </w:r>
      <w:r w:rsidR="002030F7" w:rsidRPr="0050155D">
        <w:rPr>
          <w:rFonts w:ascii="Times New Roman" w:hAnsi="Times New Roman" w:cs="Times New Roman"/>
        </w:rPr>
        <w:t>bjednatel si</w:t>
      </w:r>
      <w:r w:rsidRPr="0050155D">
        <w:rPr>
          <w:rFonts w:ascii="Times New Roman" w:hAnsi="Times New Roman" w:cs="Times New Roman"/>
        </w:rPr>
        <w:t xml:space="preserve"> </w:t>
      </w:r>
      <w:r w:rsidR="002030F7" w:rsidRPr="0050155D">
        <w:rPr>
          <w:rFonts w:ascii="Times New Roman" w:hAnsi="Times New Roman" w:cs="Times New Roman"/>
        </w:rPr>
        <w:t>vyhrazuje právo prodloužit dobu plnění díla v pří</w:t>
      </w:r>
      <w:r w:rsidRPr="0050155D">
        <w:rPr>
          <w:rFonts w:cs="Times New Roman"/>
        </w:rPr>
        <w:t xml:space="preserve">padě, </w:t>
      </w:r>
      <w:r w:rsidRPr="007144CB">
        <w:rPr>
          <w:rFonts w:ascii="Times New Roman" w:hAnsi="Times New Roman" w:cs="Times New Roman"/>
        </w:rPr>
        <w:t xml:space="preserve">že se v průběhu provádění </w:t>
      </w:r>
      <w:r w:rsidR="002030F7" w:rsidRPr="007144CB">
        <w:rPr>
          <w:rFonts w:ascii="Times New Roman" w:hAnsi="Times New Roman" w:cs="Times New Roman"/>
        </w:rPr>
        <w:t>díla vyskytne v důsledku okolností, které objednatel j</w:t>
      </w:r>
      <w:r w:rsidR="002030F7" w:rsidRPr="0050155D">
        <w:rPr>
          <w:rFonts w:ascii="Times New Roman" w:hAnsi="Times New Roman" w:cs="Times New Roman"/>
        </w:rPr>
        <w:t>ednající s náležitou péčí nemohl předvídat</w:t>
      </w:r>
      <w:r w:rsidRPr="0050155D">
        <w:rPr>
          <w:rFonts w:ascii="Times New Roman" w:hAnsi="Times New Roman" w:cs="Times New Roman"/>
        </w:rPr>
        <w:t xml:space="preserve"> </w:t>
      </w:r>
      <w:r w:rsidR="002030F7" w:rsidRPr="0050155D">
        <w:rPr>
          <w:rFonts w:ascii="Times New Roman" w:hAnsi="Times New Roman" w:cs="Times New Roman"/>
        </w:rPr>
        <w:t>nebo vznikne potřeba dodatečných prací, dodávek nebo služeb, které nebyly zahrnuty v původním závazku ze smlouvy a jsou nezbytné pro dokončení díla, je možné prodloužit dobu plnění adekvátně vzhledem ke změně rozsahu</w:t>
      </w:r>
      <w:r w:rsidRPr="0050155D">
        <w:rPr>
          <w:rFonts w:ascii="Times New Roman" w:hAnsi="Times New Roman" w:cs="Times New Roman"/>
        </w:rPr>
        <w:t xml:space="preserve"> díla</w:t>
      </w:r>
      <w:r w:rsidR="002030F7" w:rsidRPr="0050155D">
        <w:rPr>
          <w:rFonts w:ascii="Times New Roman" w:hAnsi="Times New Roman" w:cs="Times New Roman"/>
        </w:rPr>
        <w:t xml:space="preserve">. </w:t>
      </w:r>
    </w:p>
    <w:p w14:paraId="45DE1977" w14:textId="77777777" w:rsidR="0050155D" w:rsidRPr="00447311" w:rsidRDefault="00B14C62" w:rsidP="0050155D">
      <w:pPr>
        <w:pStyle w:val="Odstavecseseznamem"/>
        <w:numPr>
          <w:ilvl w:val="1"/>
          <w:numId w:val="24"/>
        </w:numPr>
        <w:autoSpaceDE w:val="0"/>
        <w:autoSpaceDN w:val="0"/>
        <w:adjustRightInd w:val="0"/>
        <w:spacing w:before="60" w:after="0" w:line="240" w:lineRule="auto"/>
        <w:ind w:left="1287" w:hanging="720"/>
        <w:contextualSpacing w:val="0"/>
        <w:jc w:val="both"/>
        <w:rPr>
          <w:rFonts w:ascii="Times New Roman" w:hAnsi="Times New Roman" w:cs="Times New Roman"/>
          <w:b/>
          <w:color w:val="FF0000"/>
        </w:rPr>
      </w:pPr>
      <w:r w:rsidRPr="00447311">
        <w:rPr>
          <w:rFonts w:ascii="Times New Roman" w:hAnsi="Times New Roman" w:cs="Times New Roman"/>
        </w:rPr>
        <w:t xml:space="preserve">Termín plnění bude prodloužen o dobu dohodnutou smluvními stranami, přičemž tato doba nesmí být kratší než doba prodlení, pokud se smluvní strany nedohodnou jinak. </w:t>
      </w:r>
    </w:p>
    <w:p w14:paraId="409F0B8E" w14:textId="2255E16A" w:rsidR="002030F7" w:rsidRPr="0050155D" w:rsidRDefault="002030F7" w:rsidP="0050155D">
      <w:pPr>
        <w:pStyle w:val="Odstavecseseznamem"/>
        <w:numPr>
          <w:ilvl w:val="1"/>
          <w:numId w:val="24"/>
        </w:numPr>
        <w:autoSpaceDE w:val="0"/>
        <w:autoSpaceDN w:val="0"/>
        <w:adjustRightInd w:val="0"/>
        <w:spacing w:before="60" w:after="0" w:line="240" w:lineRule="auto"/>
        <w:ind w:left="1287" w:hanging="720"/>
        <w:contextualSpacing w:val="0"/>
        <w:jc w:val="both"/>
        <w:rPr>
          <w:rFonts w:ascii="Times New Roman" w:hAnsi="Times New Roman" w:cs="Times New Roman"/>
          <w:b/>
          <w:color w:val="FF0000"/>
        </w:rPr>
      </w:pPr>
      <w:r w:rsidRPr="0050155D">
        <w:rPr>
          <w:rFonts w:ascii="Times New Roman" w:hAnsi="Times New Roman" w:cs="Times New Roman"/>
        </w:rPr>
        <w:t xml:space="preserve">Změny </w:t>
      </w:r>
      <w:r w:rsidR="00B14C62" w:rsidRPr="0050155D">
        <w:rPr>
          <w:rFonts w:ascii="Times New Roman" w:hAnsi="Times New Roman" w:cs="Times New Roman"/>
        </w:rPr>
        <w:t xml:space="preserve">termínu plnění </w:t>
      </w:r>
      <w:r w:rsidRPr="0050155D">
        <w:rPr>
          <w:rFonts w:ascii="Times New Roman" w:hAnsi="Times New Roman" w:cs="Times New Roman"/>
        </w:rPr>
        <w:t xml:space="preserve">je možné realizovat pouze se souhlasem </w:t>
      </w:r>
      <w:r w:rsidR="00B14C62" w:rsidRPr="0050155D">
        <w:rPr>
          <w:rFonts w:ascii="Times New Roman" w:hAnsi="Times New Roman" w:cs="Times New Roman"/>
        </w:rPr>
        <w:t>obou smluvních stran, na základě uzavřeného dodatku ke smlouvě.</w:t>
      </w:r>
    </w:p>
    <w:p w14:paraId="63CDB04B" w14:textId="18F8FFE9" w:rsidR="00252DC4" w:rsidRPr="00252DC4" w:rsidRDefault="00252DC4" w:rsidP="0009208F">
      <w:pPr>
        <w:pStyle w:val="Odstavecseseznamem"/>
        <w:numPr>
          <w:ilvl w:val="1"/>
          <w:numId w:val="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252DC4">
        <w:rPr>
          <w:rFonts w:ascii="Times New Roman" w:hAnsi="Times New Roman" w:cs="Times New Roman"/>
        </w:rPr>
        <w:t>Místem plnění j</w:t>
      </w:r>
      <w:r w:rsidR="001909A1">
        <w:rPr>
          <w:rFonts w:ascii="Times New Roman" w:hAnsi="Times New Roman" w:cs="Times New Roman"/>
        </w:rPr>
        <w:t>e</w:t>
      </w:r>
      <w:r w:rsidRPr="00252DC4">
        <w:rPr>
          <w:rFonts w:ascii="Times New Roman" w:hAnsi="Times New Roman" w:cs="Times New Roman"/>
        </w:rPr>
        <w:t xml:space="preserve"> </w:t>
      </w:r>
      <w:r w:rsidRPr="00252DC4">
        <w:rPr>
          <w:rFonts w:ascii="Times New Roman" w:hAnsi="Times New Roman" w:cs="Times New Roman"/>
          <w:b/>
        </w:rPr>
        <w:t>budov</w:t>
      </w:r>
      <w:r w:rsidR="00954A46">
        <w:rPr>
          <w:rFonts w:ascii="Times New Roman" w:hAnsi="Times New Roman" w:cs="Times New Roman"/>
          <w:b/>
        </w:rPr>
        <w:t xml:space="preserve">a </w:t>
      </w:r>
      <w:r w:rsidR="001909A1">
        <w:rPr>
          <w:rFonts w:ascii="Times New Roman" w:hAnsi="Times New Roman" w:cs="Times New Roman"/>
          <w:b/>
        </w:rPr>
        <w:t xml:space="preserve">sídla </w:t>
      </w:r>
      <w:r w:rsidR="00954A46">
        <w:rPr>
          <w:rFonts w:ascii="Times New Roman" w:hAnsi="Times New Roman" w:cs="Times New Roman"/>
          <w:b/>
        </w:rPr>
        <w:t>Správy Národního parku Šumava</w:t>
      </w:r>
      <w:r w:rsidRPr="00252DC4">
        <w:rPr>
          <w:rFonts w:ascii="Times New Roman" w:hAnsi="Times New Roman" w:cs="Times New Roman"/>
        </w:rPr>
        <w:t xml:space="preserve">. Některé činnosti zhotovitele dle této smlouvy (např. vzdálený dohled, testování apod.) může zhotovitel poskytovat z místa a v prostorách provozoven zhotovitele. </w:t>
      </w:r>
    </w:p>
    <w:p w14:paraId="5DCEE314" w14:textId="5A2A64E6" w:rsidR="00EB3F82" w:rsidRDefault="00BE7345" w:rsidP="00EB3F82">
      <w:pPr>
        <w:pStyle w:val="Odstavecseseznamem"/>
        <w:numPr>
          <w:ilvl w:val="1"/>
          <w:numId w:val="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50155D">
        <w:rPr>
          <w:rFonts w:ascii="Times New Roman" w:hAnsi="Times New Roman" w:cs="Times New Roman"/>
        </w:rPr>
        <w:t xml:space="preserve">Smluvní strany se, za účelem plnění smlouvy, dohodly na těchto svých </w:t>
      </w:r>
      <w:r w:rsidR="00D47E10">
        <w:rPr>
          <w:rFonts w:ascii="Times New Roman" w:hAnsi="Times New Roman" w:cs="Times New Roman"/>
        </w:rPr>
        <w:t xml:space="preserve">kontaktních osobách </w:t>
      </w:r>
      <w:r w:rsidR="00EB3F82">
        <w:rPr>
          <w:rFonts w:ascii="Times New Roman" w:hAnsi="Times New Roman" w:cs="Times New Roman"/>
        </w:rPr>
        <w:t>v rámci realizačního týmu</w:t>
      </w:r>
      <w:r w:rsidRPr="0050155D">
        <w:rPr>
          <w:rFonts w:ascii="Times New Roman" w:hAnsi="Times New Roman" w:cs="Times New Roman"/>
        </w:rPr>
        <w:t>:</w:t>
      </w:r>
    </w:p>
    <w:p w14:paraId="3961A017" w14:textId="77777777" w:rsidR="00EB3F82" w:rsidRPr="00EB3F82" w:rsidRDefault="00EB3F82" w:rsidP="00EB3F82">
      <w:pPr>
        <w:pStyle w:val="Odstavecseseznamem"/>
        <w:autoSpaceDE w:val="0"/>
        <w:autoSpaceDN w:val="0"/>
        <w:adjustRightInd w:val="0"/>
        <w:spacing w:before="120" w:after="0" w:line="240" w:lineRule="auto"/>
        <w:ind w:left="357"/>
        <w:contextualSpacing w:val="0"/>
        <w:jc w:val="both"/>
        <w:rPr>
          <w:rFonts w:ascii="Times New Roman" w:hAnsi="Times New Roman" w:cs="Times New Roman"/>
        </w:rPr>
      </w:pPr>
    </w:p>
    <w:tbl>
      <w:tblPr>
        <w:tblStyle w:val="Mkatabulky"/>
        <w:tblW w:w="4891" w:type="pct"/>
        <w:tblLayout w:type="fixed"/>
        <w:tblLook w:val="04A0" w:firstRow="1" w:lastRow="0" w:firstColumn="1" w:lastColumn="0" w:noHBand="0" w:noVBand="1"/>
      </w:tblPr>
      <w:tblGrid>
        <w:gridCol w:w="3544"/>
        <w:gridCol w:w="6095"/>
      </w:tblGrid>
      <w:tr w:rsidR="00EB3F82" w14:paraId="1310EB88" w14:textId="77777777" w:rsidTr="003D44BA">
        <w:tc>
          <w:tcPr>
            <w:tcW w:w="3544" w:type="dxa"/>
          </w:tcPr>
          <w:p w14:paraId="64EA5546" w14:textId="77777777" w:rsidR="00EB3F82" w:rsidRDefault="00EB3F82" w:rsidP="006279D6">
            <w:pPr>
              <w:widowControl w:val="0"/>
              <w:spacing w:line="320" w:lineRule="atLeast"/>
              <w:ind w:left="426"/>
              <w:rPr>
                <w:rFonts w:cs="Arial"/>
                <w:b/>
                <w:szCs w:val="20"/>
              </w:rPr>
            </w:pPr>
            <w:r>
              <w:rPr>
                <w:rFonts w:cs="Arial"/>
                <w:b/>
                <w:szCs w:val="20"/>
              </w:rPr>
              <w:t>Kontaktní údaje</w:t>
            </w:r>
          </w:p>
        </w:tc>
        <w:tc>
          <w:tcPr>
            <w:tcW w:w="6095" w:type="dxa"/>
          </w:tcPr>
          <w:p w14:paraId="0CD6448F" w14:textId="77777777" w:rsidR="00EB3F82" w:rsidRDefault="00EB3F82" w:rsidP="006279D6">
            <w:pPr>
              <w:widowControl w:val="0"/>
              <w:spacing w:line="320" w:lineRule="atLeast"/>
              <w:ind w:left="426"/>
              <w:rPr>
                <w:rFonts w:cs="Arial"/>
                <w:b/>
                <w:szCs w:val="20"/>
              </w:rPr>
            </w:pPr>
            <w:r>
              <w:rPr>
                <w:rFonts w:cs="Arial"/>
                <w:b/>
                <w:szCs w:val="20"/>
              </w:rPr>
              <w:t>Role v realizačním týmu</w:t>
            </w:r>
          </w:p>
        </w:tc>
      </w:tr>
      <w:tr w:rsidR="00EB3F82" w14:paraId="0B9AB051" w14:textId="77777777" w:rsidTr="003D44BA">
        <w:trPr>
          <w:trHeight w:val="567"/>
        </w:trPr>
        <w:tc>
          <w:tcPr>
            <w:tcW w:w="3544" w:type="dxa"/>
          </w:tcPr>
          <w:p w14:paraId="0B28821F" w14:textId="77777777" w:rsidR="00EB3F82" w:rsidRDefault="00EB3F82" w:rsidP="006279D6">
            <w:pPr>
              <w:spacing w:before="120" w:line="320" w:lineRule="atLeast"/>
              <w:rPr>
                <w:rFonts w:cs="Arial"/>
                <w:color w:val="000000"/>
                <w:szCs w:val="20"/>
              </w:rPr>
            </w:pPr>
            <w:r>
              <w:rPr>
                <w:rFonts w:cs="Arial"/>
                <w:color w:val="000000"/>
                <w:szCs w:val="20"/>
              </w:rPr>
              <w:t>Jméno a příjmení:</w:t>
            </w:r>
          </w:p>
          <w:p w14:paraId="2C149E34" w14:textId="77777777" w:rsidR="00EB3F82" w:rsidRDefault="00EB3F82" w:rsidP="006279D6">
            <w:pPr>
              <w:spacing w:before="120" w:line="320" w:lineRule="atLeast"/>
              <w:rPr>
                <w:rFonts w:cs="Arial"/>
                <w:color w:val="000000"/>
                <w:szCs w:val="20"/>
                <w:highlight w:val="yellow"/>
              </w:rPr>
            </w:pPr>
            <w:r>
              <w:rPr>
                <w:rFonts w:cs="Arial"/>
                <w:color w:val="000000"/>
                <w:szCs w:val="20"/>
              </w:rPr>
              <w:t>Telefon:</w:t>
            </w:r>
          </w:p>
          <w:p w14:paraId="2E05FA8C" w14:textId="77777777" w:rsidR="00EB3F82" w:rsidRDefault="00EB3F82" w:rsidP="006279D6">
            <w:pPr>
              <w:rPr>
                <w:rFonts w:cs="Arial"/>
                <w:b/>
                <w:color w:val="000000"/>
                <w:szCs w:val="20"/>
              </w:rPr>
            </w:pPr>
            <w:r>
              <w:rPr>
                <w:rFonts w:cs="Arial"/>
                <w:color w:val="000000"/>
                <w:szCs w:val="20"/>
              </w:rPr>
              <w:t>E-mail:</w:t>
            </w:r>
          </w:p>
        </w:tc>
        <w:tc>
          <w:tcPr>
            <w:tcW w:w="6095" w:type="dxa"/>
          </w:tcPr>
          <w:p w14:paraId="12DFFF0A" w14:textId="77777777" w:rsidR="00EB3F82" w:rsidRDefault="00EB3F82" w:rsidP="00A8070A">
            <w:pPr>
              <w:rPr>
                <w:rFonts w:cs="Arial"/>
                <w:b/>
                <w:color w:val="000000"/>
                <w:szCs w:val="20"/>
              </w:rPr>
            </w:pPr>
          </w:p>
          <w:p w14:paraId="7CD9F091" w14:textId="10986F83" w:rsidR="00A4446F" w:rsidRDefault="00DB0CD9" w:rsidP="00A8070A">
            <w:pPr>
              <w:rPr>
                <w:rFonts w:ascii="Times New Roman" w:hAnsi="Times New Roman" w:cs="Times New Roman"/>
              </w:rPr>
            </w:pPr>
            <w:r>
              <w:rPr>
                <w:rFonts w:ascii="Times New Roman" w:hAnsi="Times New Roman" w:cs="Times New Roman"/>
              </w:rPr>
              <w:t>XXXXX</w:t>
            </w:r>
          </w:p>
          <w:p w14:paraId="14D04405" w14:textId="1E623C8F" w:rsidR="00A8070A" w:rsidRDefault="00DB0CD9" w:rsidP="00A8070A">
            <w:pPr>
              <w:rPr>
                <w:rFonts w:ascii="Times New Roman" w:hAnsi="Times New Roman" w:cs="Times New Roman"/>
              </w:rPr>
            </w:pPr>
            <w:r>
              <w:rPr>
                <w:rFonts w:ascii="Times New Roman" w:hAnsi="Times New Roman" w:cs="Times New Roman"/>
              </w:rPr>
              <w:t>XXXXX</w:t>
            </w:r>
          </w:p>
          <w:p w14:paraId="14CE3AED" w14:textId="72E36E0F" w:rsidR="00A8070A" w:rsidRDefault="00053610" w:rsidP="00A8070A">
            <w:pPr>
              <w:rPr>
                <w:rFonts w:ascii="Times New Roman" w:hAnsi="Times New Roman" w:cs="Times New Roman"/>
              </w:rPr>
            </w:pPr>
            <w:hyperlink r:id="rId9" w:history="1">
              <w:r w:rsidR="00DB0CD9">
                <w:rPr>
                  <w:rStyle w:val="Hypertextovodkaz"/>
                  <w:rFonts w:ascii="Times New Roman" w:hAnsi="Times New Roman" w:cs="Times New Roman"/>
                </w:rPr>
                <w:t>XXXXX</w:t>
              </w:r>
            </w:hyperlink>
          </w:p>
          <w:p w14:paraId="3669958A" w14:textId="21A02D9D" w:rsidR="00A8070A" w:rsidRDefault="00A8070A" w:rsidP="00A8070A">
            <w:pPr>
              <w:jc w:val="center"/>
              <w:rPr>
                <w:rFonts w:cs="Arial"/>
                <w:b/>
                <w:color w:val="000000"/>
                <w:szCs w:val="20"/>
              </w:rPr>
            </w:pPr>
          </w:p>
        </w:tc>
      </w:tr>
      <w:tr w:rsidR="00EB3F82" w14:paraId="7904DC5A" w14:textId="77777777" w:rsidTr="003D44BA">
        <w:trPr>
          <w:trHeight w:val="567"/>
        </w:trPr>
        <w:tc>
          <w:tcPr>
            <w:tcW w:w="3544" w:type="dxa"/>
          </w:tcPr>
          <w:p w14:paraId="486ADD74" w14:textId="77777777" w:rsidR="00EB3F82" w:rsidRDefault="00EB3F82" w:rsidP="006279D6">
            <w:pPr>
              <w:spacing w:before="120" w:line="320" w:lineRule="atLeast"/>
              <w:rPr>
                <w:rFonts w:cs="Arial"/>
                <w:color w:val="000000"/>
                <w:szCs w:val="20"/>
                <w:highlight w:val="yellow"/>
              </w:rPr>
            </w:pPr>
            <w:r>
              <w:rPr>
                <w:rFonts w:cs="Arial"/>
                <w:color w:val="000000"/>
                <w:szCs w:val="20"/>
              </w:rPr>
              <w:t>Jméno a příjmení:</w:t>
            </w:r>
          </w:p>
          <w:p w14:paraId="46BE96AA" w14:textId="77777777" w:rsidR="00EB3F82" w:rsidRDefault="00EB3F82" w:rsidP="006279D6">
            <w:pPr>
              <w:spacing w:before="120" w:line="320" w:lineRule="atLeast"/>
              <w:rPr>
                <w:rFonts w:cs="Arial"/>
                <w:color w:val="000000"/>
                <w:szCs w:val="20"/>
              </w:rPr>
            </w:pPr>
            <w:r>
              <w:rPr>
                <w:rFonts w:cs="Arial"/>
                <w:color w:val="000000"/>
                <w:szCs w:val="20"/>
              </w:rPr>
              <w:t>Telefon:</w:t>
            </w:r>
          </w:p>
          <w:p w14:paraId="18A6C456" w14:textId="77777777" w:rsidR="00EB3F82" w:rsidRDefault="00EB3F82" w:rsidP="006279D6">
            <w:pPr>
              <w:spacing w:before="120" w:line="320" w:lineRule="atLeast"/>
              <w:rPr>
                <w:rFonts w:cs="Arial"/>
                <w:b/>
                <w:color w:val="000000"/>
                <w:szCs w:val="20"/>
              </w:rPr>
            </w:pPr>
            <w:r>
              <w:rPr>
                <w:rFonts w:cs="Arial"/>
                <w:color w:val="000000"/>
                <w:szCs w:val="20"/>
              </w:rPr>
              <w:lastRenderedPageBreak/>
              <w:t>E-mail:</w:t>
            </w:r>
          </w:p>
        </w:tc>
        <w:tc>
          <w:tcPr>
            <w:tcW w:w="6095" w:type="dxa"/>
          </w:tcPr>
          <w:p w14:paraId="19ACDD74" w14:textId="050136A7" w:rsidR="00EB3F82" w:rsidRDefault="00DB0CD9" w:rsidP="00A8070A">
            <w:pPr>
              <w:rPr>
                <w:rFonts w:ascii="Times New Roman" w:hAnsi="Times New Roman" w:cs="Times New Roman"/>
              </w:rPr>
            </w:pPr>
            <w:r>
              <w:rPr>
                <w:rFonts w:ascii="Times New Roman" w:hAnsi="Times New Roman" w:cs="Times New Roman"/>
              </w:rPr>
              <w:lastRenderedPageBreak/>
              <w:t>XXXXX</w:t>
            </w:r>
          </w:p>
          <w:p w14:paraId="175D61B6" w14:textId="77777777" w:rsidR="00A8070A" w:rsidRDefault="00A8070A" w:rsidP="00A8070A">
            <w:pPr>
              <w:rPr>
                <w:rFonts w:ascii="Times New Roman" w:hAnsi="Times New Roman" w:cs="Times New Roman"/>
              </w:rPr>
            </w:pPr>
          </w:p>
          <w:p w14:paraId="27B56812" w14:textId="5C554882" w:rsidR="00A8070A" w:rsidRDefault="00DB0CD9" w:rsidP="00A8070A">
            <w:pPr>
              <w:rPr>
                <w:rFonts w:ascii="Times New Roman" w:hAnsi="Times New Roman" w:cs="Times New Roman"/>
              </w:rPr>
            </w:pPr>
            <w:r>
              <w:rPr>
                <w:rFonts w:ascii="Times New Roman" w:hAnsi="Times New Roman" w:cs="Times New Roman"/>
              </w:rPr>
              <w:t>XXXXX</w:t>
            </w:r>
          </w:p>
          <w:p w14:paraId="10D8B3B6" w14:textId="0CF8C383" w:rsidR="00A8070A" w:rsidRDefault="00DB0CD9" w:rsidP="00A8070A">
            <w:pPr>
              <w:rPr>
                <w:rFonts w:ascii="Times New Roman" w:hAnsi="Times New Roman" w:cs="Times New Roman"/>
              </w:rPr>
            </w:pPr>
            <w:r>
              <w:rPr>
                <w:rFonts w:ascii="Times New Roman" w:hAnsi="Times New Roman" w:cs="Times New Roman"/>
              </w:rPr>
              <w:t>XXXXX</w:t>
            </w:r>
          </w:p>
          <w:p w14:paraId="50C6E325" w14:textId="03FFD30E" w:rsidR="00A8070A" w:rsidRDefault="00A8070A" w:rsidP="00A8070A">
            <w:pPr>
              <w:rPr>
                <w:rFonts w:cs="Arial"/>
                <w:b/>
                <w:color w:val="000000"/>
                <w:szCs w:val="20"/>
              </w:rPr>
            </w:pPr>
          </w:p>
        </w:tc>
      </w:tr>
      <w:tr w:rsidR="00EB3F82" w14:paraId="1081F307" w14:textId="77777777" w:rsidTr="003D44BA">
        <w:trPr>
          <w:trHeight w:val="567"/>
        </w:trPr>
        <w:tc>
          <w:tcPr>
            <w:tcW w:w="3544" w:type="dxa"/>
          </w:tcPr>
          <w:p w14:paraId="0F3997FB" w14:textId="77777777" w:rsidR="00EB3F82" w:rsidRDefault="00EB3F82" w:rsidP="00EB3F82">
            <w:pPr>
              <w:spacing w:before="120" w:line="320" w:lineRule="atLeast"/>
              <w:rPr>
                <w:rFonts w:cs="Arial"/>
                <w:color w:val="000000"/>
                <w:szCs w:val="20"/>
                <w:highlight w:val="yellow"/>
              </w:rPr>
            </w:pPr>
            <w:r>
              <w:rPr>
                <w:rFonts w:cs="Arial"/>
                <w:color w:val="000000"/>
                <w:szCs w:val="20"/>
              </w:rPr>
              <w:lastRenderedPageBreak/>
              <w:t>Jméno a příjmení:</w:t>
            </w:r>
          </w:p>
          <w:p w14:paraId="2F8839BF" w14:textId="77777777" w:rsidR="00EB3F82" w:rsidRDefault="00EB3F82" w:rsidP="00EB3F82">
            <w:pPr>
              <w:spacing w:before="120" w:line="320" w:lineRule="atLeast"/>
              <w:rPr>
                <w:rFonts w:cs="Arial"/>
                <w:color w:val="000000"/>
                <w:szCs w:val="20"/>
              </w:rPr>
            </w:pPr>
            <w:r>
              <w:rPr>
                <w:rFonts w:cs="Arial"/>
                <w:color w:val="000000"/>
                <w:szCs w:val="20"/>
              </w:rPr>
              <w:t>Telefon:</w:t>
            </w:r>
          </w:p>
          <w:p w14:paraId="5C7BE94F" w14:textId="181C2BC2" w:rsidR="00EB3F82" w:rsidRDefault="00EB3F82" w:rsidP="00EB3F82">
            <w:pPr>
              <w:spacing w:before="120" w:line="320" w:lineRule="atLeast"/>
              <w:rPr>
                <w:rFonts w:cs="Arial"/>
                <w:color w:val="000000"/>
                <w:szCs w:val="20"/>
              </w:rPr>
            </w:pPr>
            <w:r>
              <w:rPr>
                <w:rFonts w:cs="Arial"/>
                <w:color w:val="000000"/>
                <w:szCs w:val="20"/>
              </w:rPr>
              <w:t>E-mail:</w:t>
            </w:r>
          </w:p>
        </w:tc>
        <w:tc>
          <w:tcPr>
            <w:tcW w:w="6095" w:type="dxa"/>
          </w:tcPr>
          <w:p w14:paraId="0519C48D" w14:textId="77777777" w:rsidR="00EB3F82" w:rsidRDefault="00EB3F82" w:rsidP="00A8070A">
            <w:pPr>
              <w:rPr>
                <w:rFonts w:cs="Arial"/>
                <w:b/>
                <w:color w:val="000000"/>
                <w:szCs w:val="20"/>
              </w:rPr>
            </w:pPr>
          </w:p>
          <w:p w14:paraId="1528671A" w14:textId="2D37EFAC" w:rsidR="00A4446F" w:rsidRDefault="00DB0CD9" w:rsidP="00A8070A">
            <w:pPr>
              <w:rPr>
                <w:rFonts w:ascii="Times New Roman" w:hAnsi="Times New Roman" w:cs="Times New Roman"/>
              </w:rPr>
            </w:pPr>
            <w:r>
              <w:rPr>
                <w:rFonts w:ascii="Times New Roman" w:hAnsi="Times New Roman" w:cs="Times New Roman"/>
              </w:rPr>
              <w:t>XXXX</w:t>
            </w:r>
          </w:p>
          <w:p w14:paraId="53071279" w14:textId="51B6192A" w:rsidR="00A8070A" w:rsidRDefault="00DB0CD9" w:rsidP="00A8070A">
            <w:pPr>
              <w:rPr>
                <w:rFonts w:ascii="Times New Roman" w:hAnsi="Times New Roman" w:cs="Times New Roman"/>
              </w:rPr>
            </w:pPr>
            <w:r>
              <w:rPr>
                <w:rFonts w:ascii="Times New Roman" w:hAnsi="Times New Roman" w:cs="Times New Roman"/>
              </w:rPr>
              <w:t>XXXX</w:t>
            </w:r>
          </w:p>
          <w:p w14:paraId="210011E7" w14:textId="0CC1082C" w:rsidR="00A8070A" w:rsidRDefault="00053610" w:rsidP="00A8070A">
            <w:pPr>
              <w:rPr>
                <w:rFonts w:ascii="Times New Roman" w:hAnsi="Times New Roman" w:cs="Times New Roman"/>
              </w:rPr>
            </w:pPr>
            <w:hyperlink r:id="rId10" w:history="1">
              <w:r w:rsidR="00DB0CD9">
                <w:rPr>
                  <w:rStyle w:val="Hypertextovodkaz"/>
                  <w:rFonts w:ascii="Times New Roman" w:hAnsi="Times New Roman" w:cs="Times New Roman"/>
                </w:rPr>
                <w:t>XXXX</w:t>
              </w:r>
            </w:hyperlink>
          </w:p>
          <w:p w14:paraId="18B27011" w14:textId="7AA4C4F9" w:rsidR="00A8070A" w:rsidRDefault="00A8070A" w:rsidP="00A8070A">
            <w:pPr>
              <w:rPr>
                <w:rFonts w:cs="Arial"/>
                <w:b/>
                <w:color w:val="000000"/>
                <w:szCs w:val="20"/>
              </w:rPr>
            </w:pPr>
          </w:p>
        </w:tc>
      </w:tr>
      <w:tr w:rsidR="00EB3F82" w14:paraId="16213967" w14:textId="77777777" w:rsidTr="003D44BA">
        <w:trPr>
          <w:trHeight w:val="567"/>
        </w:trPr>
        <w:tc>
          <w:tcPr>
            <w:tcW w:w="3544" w:type="dxa"/>
          </w:tcPr>
          <w:p w14:paraId="0BC75D03" w14:textId="77777777" w:rsidR="00EB3F82" w:rsidRDefault="00EB3F82" w:rsidP="00EB3F82">
            <w:pPr>
              <w:spacing w:before="120" w:line="320" w:lineRule="atLeast"/>
              <w:rPr>
                <w:rFonts w:cs="Arial"/>
                <w:color w:val="000000"/>
                <w:szCs w:val="20"/>
                <w:highlight w:val="yellow"/>
              </w:rPr>
            </w:pPr>
            <w:r>
              <w:rPr>
                <w:rFonts w:cs="Arial"/>
                <w:color w:val="000000"/>
                <w:szCs w:val="20"/>
              </w:rPr>
              <w:t>Jméno a příjmení:</w:t>
            </w:r>
          </w:p>
          <w:p w14:paraId="7A480405" w14:textId="77777777" w:rsidR="00EB3F82" w:rsidRDefault="00EB3F82" w:rsidP="00EB3F82">
            <w:pPr>
              <w:spacing w:before="120" w:line="320" w:lineRule="atLeast"/>
              <w:rPr>
                <w:rFonts w:cs="Arial"/>
                <w:color w:val="000000"/>
                <w:szCs w:val="20"/>
              </w:rPr>
            </w:pPr>
            <w:r>
              <w:rPr>
                <w:rFonts w:cs="Arial"/>
                <w:color w:val="000000"/>
                <w:szCs w:val="20"/>
              </w:rPr>
              <w:t>Telefon:</w:t>
            </w:r>
          </w:p>
          <w:p w14:paraId="1B007AFD" w14:textId="37CF1C0B" w:rsidR="00EB3F82" w:rsidRDefault="00EB3F82" w:rsidP="00EB3F82">
            <w:pPr>
              <w:spacing w:before="120" w:line="320" w:lineRule="atLeast"/>
              <w:rPr>
                <w:rFonts w:cs="Arial"/>
                <w:color w:val="000000"/>
                <w:szCs w:val="20"/>
              </w:rPr>
            </w:pPr>
            <w:r>
              <w:rPr>
                <w:rFonts w:cs="Arial"/>
                <w:color w:val="000000"/>
                <w:szCs w:val="20"/>
              </w:rPr>
              <w:t>E-mail:</w:t>
            </w:r>
          </w:p>
        </w:tc>
        <w:tc>
          <w:tcPr>
            <w:tcW w:w="6095" w:type="dxa"/>
          </w:tcPr>
          <w:p w14:paraId="41622F79" w14:textId="77777777" w:rsidR="00EB3F82" w:rsidRDefault="00EB3F82" w:rsidP="00A8070A">
            <w:pPr>
              <w:rPr>
                <w:rFonts w:cs="Arial"/>
                <w:b/>
                <w:color w:val="000000"/>
                <w:szCs w:val="20"/>
              </w:rPr>
            </w:pPr>
          </w:p>
          <w:p w14:paraId="5CE11BCC" w14:textId="2D4770C3" w:rsidR="00A4446F" w:rsidRDefault="00DB0CD9" w:rsidP="00A8070A">
            <w:pPr>
              <w:rPr>
                <w:rFonts w:ascii="Times New Roman" w:hAnsi="Times New Roman" w:cs="Times New Roman"/>
              </w:rPr>
            </w:pPr>
            <w:r>
              <w:rPr>
                <w:rFonts w:ascii="Times New Roman" w:hAnsi="Times New Roman" w:cs="Times New Roman"/>
              </w:rPr>
              <w:t>XXXXX</w:t>
            </w:r>
          </w:p>
          <w:p w14:paraId="11B81C59" w14:textId="7081351E" w:rsidR="00A8070A" w:rsidRDefault="00053610" w:rsidP="00A8070A">
            <w:pPr>
              <w:rPr>
                <w:rFonts w:ascii="Times New Roman" w:hAnsi="Times New Roman" w:cs="Times New Roman"/>
              </w:rPr>
            </w:pPr>
            <w:hyperlink r:id="rId11" w:history="1">
              <w:r w:rsidR="00DB0CD9">
                <w:rPr>
                  <w:rStyle w:val="Hypertextovodkaz"/>
                  <w:rFonts w:ascii="Times New Roman" w:hAnsi="Times New Roman" w:cs="Times New Roman"/>
                </w:rPr>
                <w:t>XXXX</w:t>
              </w:r>
            </w:hyperlink>
            <w:r w:rsidR="00DB0CD9">
              <w:rPr>
                <w:rStyle w:val="Hypertextovodkaz"/>
                <w:rFonts w:ascii="Times New Roman" w:hAnsi="Times New Roman" w:cs="Times New Roman"/>
              </w:rPr>
              <w:t>X</w:t>
            </w:r>
          </w:p>
          <w:p w14:paraId="7C7B02A4" w14:textId="33A36D5B" w:rsidR="00A8070A" w:rsidRDefault="00DB0CD9" w:rsidP="00A8070A">
            <w:pPr>
              <w:rPr>
                <w:rFonts w:cs="Arial"/>
                <w:b/>
                <w:color w:val="000000"/>
                <w:szCs w:val="20"/>
              </w:rPr>
            </w:pPr>
            <w:r>
              <w:rPr>
                <w:rFonts w:ascii="Times New Roman" w:hAnsi="Times New Roman" w:cs="Times New Roman"/>
              </w:rPr>
              <w:t>XXXXX</w:t>
            </w:r>
          </w:p>
        </w:tc>
      </w:tr>
      <w:tr w:rsidR="00EB3F82" w14:paraId="454356D8" w14:textId="77777777" w:rsidTr="003D44BA">
        <w:trPr>
          <w:trHeight w:val="567"/>
        </w:trPr>
        <w:tc>
          <w:tcPr>
            <w:tcW w:w="3544" w:type="dxa"/>
          </w:tcPr>
          <w:p w14:paraId="4A8667B3" w14:textId="77777777" w:rsidR="00EB3F82" w:rsidRDefault="00EB3F82" w:rsidP="006279D6">
            <w:pPr>
              <w:spacing w:before="120" w:line="320" w:lineRule="atLeast"/>
              <w:rPr>
                <w:rFonts w:cs="Arial"/>
                <w:color w:val="000000"/>
                <w:szCs w:val="20"/>
                <w:highlight w:val="yellow"/>
              </w:rPr>
            </w:pPr>
            <w:r>
              <w:rPr>
                <w:rFonts w:cs="Arial"/>
                <w:color w:val="000000"/>
                <w:szCs w:val="20"/>
              </w:rPr>
              <w:t>Jméno a příjmení:</w:t>
            </w:r>
          </w:p>
          <w:p w14:paraId="2145135F" w14:textId="77777777" w:rsidR="00EB3F82" w:rsidRDefault="00EB3F82" w:rsidP="006279D6">
            <w:pPr>
              <w:spacing w:before="120" w:line="320" w:lineRule="atLeast"/>
              <w:rPr>
                <w:rFonts w:cs="Arial"/>
                <w:color w:val="000000"/>
                <w:szCs w:val="20"/>
                <w:highlight w:val="yellow"/>
              </w:rPr>
            </w:pPr>
            <w:r>
              <w:rPr>
                <w:rFonts w:cs="Arial"/>
                <w:color w:val="000000"/>
                <w:szCs w:val="20"/>
              </w:rPr>
              <w:t>Telefon:</w:t>
            </w:r>
          </w:p>
          <w:p w14:paraId="7204F914" w14:textId="77777777" w:rsidR="00EB3F82" w:rsidRDefault="00EB3F82" w:rsidP="006279D6">
            <w:pPr>
              <w:rPr>
                <w:rFonts w:cs="Arial"/>
                <w:b/>
                <w:color w:val="000000"/>
                <w:szCs w:val="20"/>
              </w:rPr>
            </w:pPr>
            <w:r>
              <w:rPr>
                <w:rFonts w:cs="Arial"/>
                <w:color w:val="000000"/>
                <w:szCs w:val="20"/>
              </w:rPr>
              <w:t>E-mail:</w:t>
            </w:r>
          </w:p>
        </w:tc>
        <w:tc>
          <w:tcPr>
            <w:tcW w:w="6095" w:type="dxa"/>
          </w:tcPr>
          <w:p w14:paraId="576CCF23" w14:textId="5EBE96FB" w:rsidR="00EB3F82" w:rsidRPr="00EB3F82" w:rsidRDefault="00DB0CD9" w:rsidP="006279D6">
            <w:pPr>
              <w:rPr>
                <w:rFonts w:ascii="Times New Roman" w:hAnsi="Times New Roman" w:cs="Times New Roman"/>
                <w:sz w:val="24"/>
              </w:rPr>
            </w:pPr>
            <w:r>
              <w:rPr>
                <w:rFonts w:ascii="Times New Roman" w:hAnsi="Times New Roman" w:cs="Times New Roman"/>
              </w:rPr>
              <w:t>XXXXX</w:t>
            </w:r>
          </w:p>
          <w:p w14:paraId="0C6E1EED" w14:textId="611E16C7" w:rsidR="00EB3F82" w:rsidRDefault="00053610" w:rsidP="006279D6">
            <w:pPr>
              <w:rPr>
                <w:rFonts w:ascii="Times New Roman" w:hAnsi="Times New Roman" w:cs="Times New Roman"/>
              </w:rPr>
            </w:pPr>
            <w:hyperlink r:id="rId12" w:history="1">
              <w:r w:rsidR="00DB0CD9">
                <w:rPr>
                  <w:rStyle w:val="Hypertextovodkaz"/>
                  <w:rFonts w:ascii="Times New Roman" w:hAnsi="Times New Roman" w:cs="Times New Roman"/>
                </w:rPr>
                <w:t>XXXXX</w:t>
              </w:r>
            </w:hyperlink>
          </w:p>
          <w:p w14:paraId="43D45EBD" w14:textId="50B30F52" w:rsidR="00EB3F82" w:rsidRDefault="00DB0CD9" w:rsidP="006279D6">
            <w:pPr>
              <w:rPr>
                <w:rFonts w:cs="Arial"/>
                <w:b/>
                <w:color w:val="000000"/>
                <w:szCs w:val="20"/>
              </w:rPr>
            </w:pPr>
            <w:r>
              <w:rPr>
                <w:rFonts w:ascii="Times New Roman" w:hAnsi="Times New Roman" w:cs="Times New Roman"/>
              </w:rPr>
              <w:t>XXXXX</w:t>
            </w:r>
          </w:p>
        </w:tc>
      </w:tr>
      <w:tr w:rsidR="00EB3F82" w14:paraId="67763DD1" w14:textId="77777777" w:rsidTr="003D44BA">
        <w:trPr>
          <w:trHeight w:val="567"/>
        </w:trPr>
        <w:tc>
          <w:tcPr>
            <w:tcW w:w="3544" w:type="dxa"/>
          </w:tcPr>
          <w:p w14:paraId="436782AC" w14:textId="77777777" w:rsidR="00EB3F82" w:rsidRDefault="00EB3F82" w:rsidP="006279D6">
            <w:pPr>
              <w:spacing w:before="120" w:line="320" w:lineRule="atLeast"/>
              <w:rPr>
                <w:rFonts w:cs="Arial"/>
                <w:color w:val="000000"/>
                <w:szCs w:val="20"/>
                <w:highlight w:val="yellow"/>
              </w:rPr>
            </w:pPr>
            <w:r>
              <w:rPr>
                <w:rFonts w:cs="Arial"/>
                <w:color w:val="000000"/>
                <w:szCs w:val="20"/>
              </w:rPr>
              <w:t>Jméno a příjmení:</w:t>
            </w:r>
          </w:p>
          <w:p w14:paraId="750CD108" w14:textId="77777777" w:rsidR="00EB3F82" w:rsidRDefault="00EB3F82" w:rsidP="006279D6">
            <w:pPr>
              <w:spacing w:before="120" w:line="320" w:lineRule="atLeast"/>
              <w:rPr>
                <w:rFonts w:cs="Arial"/>
                <w:color w:val="000000"/>
                <w:szCs w:val="20"/>
                <w:highlight w:val="yellow"/>
              </w:rPr>
            </w:pPr>
            <w:r>
              <w:rPr>
                <w:rFonts w:cs="Arial"/>
                <w:color w:val="000000"/>
                <w:szCs w:val="20"/>
              </w:rPr>
              <w:t>Telefon:</w:t>
            </w:r>
          </w:p>
          <w:p w14:paraId="07BC03DD" w14:textId="77777777" w:rsidR="00EB3F82" w:rsidRDefault="00EB3F82" w:rsidP="006279D6">
            <w:pPr>
              <w:rPr>
                <w:rFonts w:cs="Arial"/>
                <w:color w:val="000000"/>
                <w:szCs w:val="20"/>
              </w:rPr>
            </w:pPr>
            <w:r>
              <w:rPr>
                <w:rFonts w:cs="Arial"/>
                <w:color w:val="000000"/>
                <w:szCs w:val="20"/>
              </w:rPr>
              <w:t>E-mail:</w:t>
            </w:r>
          </w:p>
        </w:tc>
        <w:tc>
          <w:tcPr>
            <w:tcW w:w="6095" w:type="dxa"/>
          </w:tcPr>
          <w:p w14:paraId="0C3C6848" w14:textId="7AACABE3" w:rsidR="00EB3F82" w:rsidRDefault="00DB0CD9" w:rsidP="00EB3F82">
            <w:pPr>
              <w:rPr>
                <w:rFonts w:ascii="Times New Roman" w:hAnsi="Times New Roman" w:cs="Times New Roman"/>
              </w:rPr>
            </w:pPr>
            <w:r>
              <w:rPr>
                <w:rFonts w:ascii="Times New Roman" w:hAnsi="Times New Roman" w:cs="Times New Roman"/>
              </w:rPr>
              <w:t>XXXXX</w:t>
            </w:r>
          </w:p>
          <w:p w14:paraId="53D2293F" w14:textId="6D0C00D0" w:rsidR="00EB3F82" w:rsidRDefault="00053610" w:rsidP="00EB3F82">
            <w:pPr>
              <w:rPr>
                <w:rFonts w:ascii="Times New Roman" w:hAnsi="Times New Roman" w:cs="Times New Roman"/>
              </w:rPr>
            </w:pPr>
            <w:hyperlink r:id="rId13" w:history="1">
              <w:r w:rsidR="00DB0CD9">
                <w:rPr>
                  <w:rStyle w:val="Hypertextovodkaz"/>
                  <w:rFonts w:ascii="Times New Roman" w:hAnsi="Times New Roman" w:cs="Times New Roman"/>
                </w:rPr>
                <w:t>XXXXX</w:t>
              </w:r>
            </w:hyperlink>
          </w:p>
          <w:p w14:paraId="52ECF4C0" w14:textId="3ED70BA9" w:rsidR="00EB3F82" w:rsidRDefault="00DB0CD9" w:rsidP="00EB3F82">
            <w:pPr>
              <w:rPr>
                <w:rFonts w:cs="Arial"/>
                <w:b/>
                <w:color w:val="000000"/>
                <w:szCs w:val="20"/>
              </w:rPr>
            </w:pPr>
            <w:r>
              <w:rPr>
                <w:rFonts w:ascii="Times New Roman" w:hAnsi="Times New Roman" w:cs="Times New Roman"/>
              </w:rPr>
              <w:t>XXXXX</w:t>
            </w:r>
            <w:bookmarkStart w:id="0" w:name="_GoBack"/>
            <w:bookmarkEnd w:id="0"/>
          </w:p>
        </w:tc>
      </w:tr>
    </w:tbl>
    <w:p w14:paraId="0D639E46" w14:textId="3EA37DCA" w:rsidR="008A777E" w:rsidRPr="0050155D" w:rsidRDefault="00BC127D" w:rsidP="00D4482E">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50155D">
        <w:rPr>
          <w:rFonts w:ascii="Times New Roman" w:hAnsi="Times New Roman" w:cs="Times New Roman"/>
          <w:b/>
          <w:bCs/>
          <w:sz w:val="24"/>
          <w:szCs w:val="24"/>
        </w:rPr>
        <w:t xml:space="preserve">V. </w:t>
      </w:r>
      <w:r w:rsidR="008A777E" w:rsidRPr="0050155D">
        <w:rPr>
          <w:rFonts w:ascii="Times New Roman" w:hAnsi="Times New Roman" w:cs="Times New Roman"/>
          <w:b/>
          <w:bCs/>
          <w:sz w:val="24"/>
          <w:szCs w:val="24"/>
        </w:rPr>
        <w:t>C</w:t>
      </w:r>
      <w:r w:rsidR="00F35759" w:rsidRPr="0050155D">
        <w:rPr>
          <w:rFonts w:ascii="Times New Roman" w:hAnsi="Times New Roman" w:cs="Times New Roman"/>
          <w:b/>
          <w:bCs/>
          <w:sz w:val="24"/>
          <w:szCs w:val="24"/>
        </w:rPr>
        <w:t xml:space="preserve">ENA </w:t>
      </w:r>
      <w:r w:rsidR="00252DC4">
        <w:rPr>
          <w:rFonts w:ascii="Times New Roman" w:hAnsi="Times New Roman" w:cs="Times New Roman"/>
          <w:b/>
          <w:bCs/>
          <w:sz w:val="24"/>
          <w:szCs w:val="24"/>
        </w:rPr>
        <w:t xml:space="preserve">DÍLA </w:t>
      </w:r>
      <w:r w:rsidR="00F35759" w:rsidRPr="0050155D">
        <w:rPr>
          <w:rFonts w:ascii="Times New Roman" w:hAnsi="Times New Roman" w:cs="Times New Roman"/>
          <w:b/>
          <w:bCs/>
          <w:sz w:val="24"/>
          <w:szCs w:val="24"/>
        </w:rPr>
        <w:t>A PLATEBNÍ PODMÍNKY</w:t>
      </w:r>
    </w:p>
    <w:p w14:paraId="57C72C83" w14:textId="77777777" w:rsidR="002B7D3F" w:rsidRPr="009311A1" w:rsidRDefault="002B7D3F" w:rsidP="009311A1">
      <w:pPr>
        <w:pStyle w:val="Odstavecseseznamem"/>
        <w:numPr>
          <w:ilvl w:val="0"/>
          <w:numId w:val="12"/>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CE3BB7">
        <w:rPr>
          <w:rFonts w:ascii="Times New Roman" w:hAnsi="Times New Roman" w:cs="Times New Roman"/>
          <w:b/>
        </w:rPr>
        <w:t>Cena za dílo</w:t>
      </w:r>
      <w:r w:rsidRPr="009311A1">
        <w:rPr>
          <w:rFonts w:ascii="Times New Roman" w:hAnsi="Times New Roman" w:cs="Times New Roman"/>
        </w:rPr>
        <w:t xml:space="preserve"> byla sjednána dohodou smluvních stran na základě nabídky zhotovitele. Dohodnutá cena díla činí:</w:t>
      </w:r>
    </w:p>
    <w:p w14:paraId="724EA745" w14:textId="737F65C6" w:rsidR="002B7D3F" w:rsidRPr="00CE3BB7" w:rsidRDefault="00CE3BB7" w:rsidP="00CE3BB7">
      <w:pPr>
        <w:pStyle w:val="Odstavecseseznamem"/>
        <w:autoSpaceDE w:val="0"/>
        <w:autoSpaceDN w:val="0"/>
        <w:adjustRightInd w:val="0"/>
        <w:spacing w:after="0" w:line="240" w:lineRule="auto"/>
        <w:ind w:left="1773" w:firstLine="351"/>
        <w:contextualSpacing w:val="0"/>
        <w:jc w:val="both"/>
        <w:rPr>
          <w:rFonts w:ascii="Times New Roman" w:hAnsi="Times New Roman" w:cs="Times New Roman"/>
          <w:b/>
        </w:rPr>
      </w:pPr>
      <w:r>
        <w:rPr>
          <w:rFonts w:ascii="Times New Roman" w:hAnsi="Times New Roman" w:cs="Times New Roman"/>
          <w:b/>
        </w:rPr>
        <w:t>c</w:t>
      </w:r>
      <w:r w:rsidR="002B7D3F" w:rsidRPr="00CE3BB7">
        <w:rPr>
          <w:rFonts w:ascii="Times New Roman" w:hAnsi="Times New Roman" w:cs="Times New Roman"/>
          <w:b/>
        </w:rPr>
        <w:t>elková cena díla bez DPH</w:t>
      </w:r>
      <w:r w:rsidR="002B7D3F" w:rsidRPr="00CE3BB7">
        <w:rPr>
          <w:rFonts w:ascii="Times New Roman" w:hAnsi="Times New Roman" w:cs="Times New Roman"/>
          <w:b/>
        </w:rPr>
        <w:tab/>
      </w:r>
      <w:r w:rsidR="00A8070A">
        <w:rPr>
          <w:rFonts w:ascii="Times New Roman" w:hAnsi="Times New Roman" w:cs="Times New Roman"/>
          <w:b/>
        </w:rPr>
        <w:t>821.611,-</w:t>
      </w:r>
      <w:r w:rsidR="002B7D3F" w:rsidRPr="00CE3BB7">
        <w:rPr>
          <w:rFonts w:ascii="Times New Roman" w:hAnsi="Times New Roman" w:cs="Times New Roman"/>
          <w:b/>
        </w:rPr>
        <w:t xml:space="preserve"> Kč</w:t>
      </w:r>
    </w:p>
    <w:p w14:paraId="67DDFC99" w14:textId="628392D4" w:rsidR="002B7D3F" w:rsidRPr="009311A1" w:rsidRDefault="002B7D3F" w:rsidP="00CE3BB7">
      <w:pPr>
        <w:pStyle w:val="Odstavecseseznamem"/>
        <w:autoSpaceDE w:val="0"/>
        <w:autoSpaceDN w:val="0"/>
        <w:adjustRightInd w:val="0"/>
        <w:spacing w:after="0" w:line="240" w:lineRule="auto"/>
        <w:ind w:left="1422" w:firstLine="702"/>
        <w:contextualSpacing w:val="0"/>
        <w:jc w:val="both"/>
        <w:rPr>
          <w:rFonts w:ascii="Times New Roman" w:hAnsi="Times New Roman" w:cs="Times New Roman"/>
        </w:rPr>
      </w:pPr>
      <w:r w:rsidRPr="009311A1">
        <w:rPr>
          <w:rFonts w:ascii="Times New Roman" w:hAnsi="Times New Roman" w:cs="Times New Roman"/>
        </w:rPr>
        <w:t>DPH 21 %</w:t>
      </w:r>
      <w:r w:rsidRPr="009311A1">
        <w:rPr>
          <w:rFonts w:ascii="Times New Roman" w:hAnsi="Times New Roman" w:cs="Times New Roman"/>
        </w:rPr>
        <w:tab/>
      </w:r>
      <w:r w:rsidRPr="009311A1">
        <w:rPr>
          <w:rFonts w:ascii="Times New Roman" w:hAnsi="Times New Roman" w:cs="Times New Roman"/>
        </w:rPr>
        <w:tab/>
      </w:r>
      <w:r w:rsidRPr="009311A1">
        <w:rPr>
          <w:rFonts w:ascii="Times New Roman" w:hAnsi="Times New Roman" w:cs="Times New Roman"/>
        </w:rPr>
        <w:tab/>
      </w:r>
      <w:r w:rsidR="00A8070A">
        <w:rPr>
          <w:rFonts w:ascii="Times New Roman" w:hAnsi="Times New Roman" w:cs="Times New Roman"/>
        </w:rPr>
        <w:t>172.538,31</w:t>
      </w:r>
      <w:r w:rsidRPr="009311A1">
        <w:rPr>
          <w:rFonts w:ascii="Times New Roman" w:hAnsi="Times New Roman" w:cs="Times New Roman"/>
        </w:rPr>
        <w:t xml:space="preserve"> K</w:t>
      </w:r>
      <w:r w:rsidR="00CA3837">
        <w:rPr>
          <w:rFonts w:ascii="Times New Roman" w:hAnsi="Times New Roman" w:cs="Times New Roman"/>
        </w:rPr>
        <w:t>č</w:t>
      </w:r>
    </w:p>
    <w:p w14:paraId="0256C629" w14:textId="1C5FF89C" w:rsidR="009311A1" w:rsidRPr="009311A1" w:rsidRDefault="00CE3BB7" w:rsidP="00CE3BB7">
      <w:pPr>
        <w:pStyle w:val="Odstavecseseznamem"/>
        <w:autoSpaceDE w:val="0"/>
        <w:autoSpaceDN w:val="0"/>
        <w:adjustRightInd w:val="0"/>
        <w:spacing w:after="0" w:line="240" w:lineRule="auto"/>
        <w:ind w:left="1422" w:firstLine="702"/>
        <w:contextualSpacing w:val="0"/>
        <w:jc w:val="both"/>
        <w:rPr>
          <w:rFonts w:ascii="Times New Roman" w:hAnsi="Times New Roman" w:cs="Times New Roman"/>
        </w:rPr>
      </w:pPr>
      <w:r>
        <w:rPr>
          <w:rFonts w:ascii="Times New Roman" w:hAnsi="Times New Roman" w:cs="Times New Roman"/>
          <w:b/>
        </w:rPr>
        <w:t>c</w:t>
      </w:r>
      <w:r w:rsidR="002B7D3F" w:rsidRPr="009311A1">
        <w:rPr>
          <w:rFonts w:ascii="Times New Roman" w:hAnsi="Times New Roman" w:cs="Times New Roman"/>
          <w:b/>
        </w:rPr>
        <w:t>ena díla včetně DPH</w:t>
      </w:r>
      <w:r w:rsidR="002B7D3F" w:rsidRPr="009311A1">
        <w:rPr>
          <w:rFonts w:ascii="Times New Roman" w:hAnsi="Times New Roman" w:cs="Times New Roman"/>
          <w:b/>
        </w:rPr>
        <w:tab/>
      </w:r>
      <w:r w:rsidR="002B7D3F" w:rsidRPr="009311A1">
        <w:rPr>
          <w:rFonts w:ascii="Times New Roman" w:hAnsi="Times New Roman" w:cs="Times New Roman"/>
          <w:b/>
        </w:rPr>
        <w:tab/>
      </w:r>
      <w:r w:rsidR="00A8070A">
        <w:rPr>
          <w:rFonts w:ascii="Times New Roman" w:hAnsi="Times New Roman" w:cs="Times New Roman"/>
          <w:b/>
        </w:rPr>
        <w:t>994.149,31</w:t>
      </w:r>
      <w:r w:rsidR="002B7D3F" w:rsidRPr="009311A1">
        <w:rPr>
          <w:rFonts w:ascii="Times New Roman" w:hAnsi="Times New Roman" w:cs="Times New Roman"/>
          <w:b/>
        </w:rPr>
        <w:t xml:space="preserve"> Kč</w:t>
      </w:r>
    </w:p>
    <w:p w14:paraId="19F9D469" w14:textId="77777777" w:rsidR="00CE3BB7" w:rsidRDefault="002B7D3F" w:rsidP="00CE3BB7">
      <w:pPr>
        <w:pStyle w:val="Odstavecseseznamem"/>
        <w:numPr>
          <w:ilvl w:val="1"/>
          <w:numId w:val="29"/>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CE3BB7">
        <w:rPr>
          <w:rFonts w:ascii="Times New Roman" w:hAnsi="Times New Roman" w:cs="Times New Roman"/>
        </w:rPr>
        <w:t>C</w:t>
      </w:r>
      <w:r w:rsidR="009311A1" w:rsidRPr="00CE3BB7">
        <w:rPr>
          <w:rFonts w:ascii="Times New Roman" w:hAnsi="Times New Roman" w:cs="Times New Roman"/>
        </w:rPr>
        <w:t>elková cena</w:t>
      </w:r>
      <w:r w:rsidRPr="00CE3BB7">
        <w:rPr>
          <w:rFonts w:ascii="Times New Roman" w:hAnsi="Times New Roman" w:cs="Times New Roman"/>
        </w:rPr>
        <w:t> díla bez DPH je smluvními stranami sjednána jako cena za celý předmět plnění vymezený v článku III. smlouvy a jako cena nejvýše přípustná, platná po celou dobu realizace díla.</w:t>
      </w:r>
    </w:p>
    <w:p w14:paraId="118AA3FA" w14:textId="7A945DCF" w:rsidR="00CE3BB7" w:rsidRDefault="002B7D3F" w:rsidP="00CE3BB7">
      <w:pPr>
        <w:pStyle w:val="Odstavecseseznamem"/>
        <w:numPr>
          <w:ilvl w:val="1"/>
          <w:numId w:val="29"/>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CE3BB7">
        <w:rPr>
          <w:rFonts w:ascii="Times New Roman" w:hAnsi="Times New Roman" w:cs="Times New Roman"/>
          <w:b/>
        </w:rPr>
        <w:t>Celková cena </w:t>
      </w:r>
      <w:r w:rsidR="009311A1" w:rsidRPr="00CE3BB7">
        <w:rPr>
          <w:rFonts w:ascii="Times New Roman" w:hAnsi="Times New Roman" w:cs="Times New Roman"/>
          <w:b/>
        </w:rPr>
        <w:t xml:space="preserve">díla </w:t>
      </w:r>
      <w:r w:rsidRPr="00CE3BB7">
        <w:rPr>
          <w:rFonts w:ascii="Times New Roman" w:hAnsi="Times New Roman" w:cs="Times New Roman"/>
          <w:b/>
        </w:rPr>
        <w:t>zahrnuje veškeré náklady zhotovitele</w:t>
      </w:r>
      <w:r w:rsidRPr="00CE3BB7">
        <w:rPr>
          <w:rFonts w:ascii="Times New Roman" w:hAnsi="Times New Roman" w:cs="Times New Roman"/>
        </w:rPr>
        <w:t xml:space="preserve"> nezbytné k řádnému, úplnému a kvalitnímu provedení díla včetně</w:t>
      </w:r>
      <w:r w:rsidR="005E7276">
        <w:rPr>
          <w:rFonts w:ascii="Times New Roman" w:hAnsi="Times New Roman" w:cs="Times New Roman"/>
        </w:rPr>
        <w:t xml:space="preserve"> licencí,</w:t>
      </w:r>
      <w:r w:rsidRPr="00CE3BB7">
        <w:rPr>
          <w:rFonts w:ascii="Times New Roman" w:hAnsi="Times New Roman" w:cs="Times New Roman"/>
        </w:rPr>
        <w:t xml:space="preserve"> všech rizik a vlivů během provádění díla. Celková cena zahrnuje mimo jiné předpokládaný vývoj kurzů české měny k zahraničním měnám, až do doby dokončení a předání řádného díla, náklady na pojištění předmětu díla a odpovědnosti za škody, na schvalovací řízení, převod práv, bankovní garance, daně, cla, poplatky.</w:t>
      </w:r>
    </w:p>
    <w:p w14:paraId="7C490DCE" w14:textId="28DFD380" w:rsidR="00CE3BB7" w:rsidRDefault="002B7D3F" w:rsidP="00CE3BB7">
      <w:pPr>
        <w:pStyle w:val="Odstavecseseznamem"/>
        <w:numPr>
          <w:ilvl w:val="1"/>
          <w:numId w:val="29"/>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CE3BB7">
        <w:rPr>
          <w:rFonts w:ascii="Times New Roman" w:hAnsi="Times New Roman" w:cs="Times New Roman"/>
          <w:b/>
        </w:rPr>
        <w:t>Tato smlouva nepřipouští překročení sjednané celkové ceny</w:t>
      </w:r>
      <w:r w:rsidR="009311A1" w:rsidRPr="00CE3BB7">
        <w:rPr>
          <w:rFonts w:ascii="Times New Roman" w:hAnsi="Times New Roman" w:cs="Times New Roman"/>
          <w:b/>
        </w:rPr>
        <w:t xml:space="preserve"> díla</w:t>
      </w:r>
      <w:r w:rsidRPr="00CE3BB7">
        <w:rPr>
          <w:rFonts w:ascii="Times New Roman" w:hAnsi="Times New Roman" w:cs="Times New Roman"/>
        </w:rPr>
        <w:t xml:space="preserve"> ani jaké</w:t>
      </w:r>
      <w:r w:rsidR="005E7276">
        <w:rPr>
          <w:rFonts w:ascii="Times New Roman" w:hAnsi="Times New Roman" w:cs="Times New Roman"/>
        </w:rPr>
        <w:t>ho</w:t>
      </w:r>
      <w:r w:rsidRPr="00CE3BB7">
        <w:rPr>
          <w:rFonts w:ascii="Times New Roman" w:hAnsi="Times New Roman" w:cs="Times New Roman"/>
        </w:rPr>
        <w:t>koliv požadavku zhotovitele na úhradu vícenákladů či víceprací či souvisejících nákladů, a to i ve formě (paušalizovaných) náhrad škod, oproti sjednané celkové ceně.</w:t>
      </w:r>
    </w:p>
    <w:p w14:paraId="3DBB7E36" w14:textId="7D6A3196" w:rsidR="00CE3BB7" w:rsidRDefault="002B7D3F" w:rsidP="00CE3BB7">
      <w:pPr>
        <w:pStyle w:val="Odstavecseseznamem"/>
        <w:numPr>
          <w:ilvl w:val="1"/>
          <w:numId w:val="29"/>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CE3BB7">
        <w:rPr>
          <w:rFonts w:ascii="Times New Roman" w:hAnsi="Times New Roman" w:cs="Times New Roman"/>
        </w:rPr>
        <w:t>V případě, že se v průběhu provádění díla vyskytne v důsledku objektivně nepředvídaných okolností potřeba realizovat dodatečné práce, které nebyly obsaženy v původní nabídce zhotovitele, a které jsou současně nezbytné pro provedení původních prací nebo pro dokončení předmětu díl</w:t>
      </w:r>
      <w:r w:rsidR="009311A1" w:rsidRPr="00CE3BB7">
        <w:rPr>
          <w:rFonts w:ascii="Times New Roman" w:hAnsi="Times New Roman" w:cs="Times New Roman"/>
        </w:rPr>
        <w:t xml:space="preserve">a, bude možné tyto práce zadat </w:t>
      </w:r>
      <w:r w:rsidRPr="00CE3BB7">
        <w:rPr>
          <w:rFonts w:ascii="Times New Roman" w:hAnsi="Times New Roman" w:cs="Times New Roman"/>
        </w:rPr>
        <w:t>se souhlasem objednatele. Zhotovitel je povinen na skutečnosti zjištěné v daném smyslu neprodleně upozornit objednatele s vyčíslením finančních vícenákladů před rozhodnutím objednatele o jejich realizaci</w:t>
      </w:r>
      <w:r w:rsidR="00CE3BB7">
        <w:rPr>
          <w:rFonts w:ascii="Times New Roman" w:hAnsi="Times New Roman" w:cs="Times New Roman"/>
        </w:rPr>
        <w:t>.</w:t>
      </w:r>
    </w:p>
    <w:p w14:paraId="61F0733F" w14:textId="5CE5B309" w:rsidR="002B7D3F" w:rsidRPr="00CE3BB7" w:rsidRDefault="009311A1" w:rsidP="00CE3BB7">
      <w:pPr>
        <w:pStyle w:val="Odstavecseseznamem"/>
        <w:numPr>
          <w:ilvl w:val="1"/>
          <w:numId w:val="29"/>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CE3BB7">
        <w:rPr>
          <w:rFonts w:ascii="Times New Roman" w:hAnsi="Times New Roman" w:cs="Times New Roman"/>
        </w:rPr>
        <w:t xml:space="preserve">Celková </w:t>
      </w:r>
      <w:r w:rsidR="002B7D3F" w:rsidRPr="00CE3BB7">
        <w:rPr>
          <w:rFonts w:ascii="Times New Roman" w:hAnsi="Times New Roman" w:cs="Times New Roman"/>
        </w:rPr>
        <w:t>cena </w:t>
      </w:r>
      <w:r w:rsidRPr="00CE3BB7">
        <w:rPr>
          <w:rFonts w:ascii="Times New Roman" w:hAnsi="Times New Roman" w:cs="Times New Roman"/>
        </w:rPr>
        <w:t xml:space="preserve">díla </w:t>
      </w:r>
      <w:r w:rsidR="002B7D3F" w:rsidRPr="00CE3BB7">
        <w:rPr>
          <w:rFonts w:ascii="Times New Roman" w:hAnsi="Times New Roman" w:cs="Times New Roman"/>
        </w:rPr>
        <w:t xml:space="preserve">nesmí být měněna v souvislosti s inflací české měny, hodnotou kurzu české měny vůči zahraničním měnám či jinými faktory s vlivem na měnový kurz, stabilitou měny nebo cla. </w:t>
      </w:r>
      <w:r w:rsidR="002B7D3F" w:rsidRPr="00CE3BB7">
        <w:rPr>
          <w:rFonts w:ascii="Times New Roman" w:hAnsi="Times New Roman" w:cs="Times New Roman"/>
          <w:bCs/>
          <w:iCs/>
        </w:rPr>
        <w:t xml:space="preserve">Celková cena s DPH může být měněna pouze v souvislosti se změnou DPH. </w:t>
      </w:r>
    </w:p>
    <w:p w14:paraId="4BE0AD11" w14:textId="00867676" w:rsidR="00CE3BB7" w:rsidRDefault="009311A1" w:rsidP="00A6059C">
      <w:pPr>
        <w:pStyle w:val="Odstavecseseznamem"/>
        <w:numPr>
          <w:ilvl w:val="0"/>
          <w:numId w:val="29"/>
        </w:numPr>
        <w:autoSpaceDE w:val="0"/>
        <w:autoSpaceDN w:val="0"/>
        <w:adjustRightInd w:val="0"/>
        <w:spacing w:before="120" w:after="0" w:line="240" w:lineRule="auto"/>
        <w:jc w:val="both"/>
        <w:rPr>
          <w:rFonts w:ascii="Times New Roman" w:hAnsi="Times New Roman" w:cs="Times New Roman"/>
        </w:rPr>
      </w:pPr>
      <w:r w:rsidRPr="00A6059C">
        <w:rPr>
          <w:rFonts w:ascii="Times New Roman" w:hAnsi="Times New Roman" w:cs="Times New Roman"/>
        </w:rPr>
        <w:t>Objednatel se zavazuje uhradit zhotoviteli cenu díla na základě faktury vystavené zhotovitelem.</w:t>
      </w:r>
      <w:r w:rsidR="00CE3BB7" w:rsidRPr="00A6059C">
        <w:rPr>
          <w:rFonts w:ascii="Times New Roman" w:hAnsi="Times New Roman" w:cs="Times New Roman"/>
        </w:rPr>
        <w:t xml:space="preserve"> Právo na vyúčtování a úhradu ceny díla vzniká dnem provedení a akceptací celého díla objednatelem.</w:t>
      </w:r>
    </w:p>
    <w:p w14:paraId="61F80CB2" w14:textId="77777777" w:rsidR="00A6059C" w:rsidRPr="00A6059C" w:rsidRDefault="00A6059C" w:rsidP="00A6059C">
      <w:pPr>
        <w:autoSpaceDE w:val="0"/>
        <w:autoSpaceDN w:val="0"/>
        <w:adjustRightInd w:val="0"/>
        <w:spacing w:before="120" w:after="0" w:line="240" w:lineRule="auto"/>
        <w:jc w:val="both"/>
        <w:rPr>
          <w:rFonts w:ascii="Times New Roman" w:hAnsi="Times New Roman" w:cs="Times New Roman"/>
        </w:rPr>
      </w:pPr>
    </w:p>
    <w:p w14:paraId="61237393" w14:textId="478086DD" w:rsidR="008F2819" w:rsidRPr="008F2819" w:rsidRDefault="005E5E7F" w:rsidP="00A6059C">
      <w:pPr>
        <w:pStyle w:val="Odstavecseseznamem"/>
        <w:numPr>
          <w:ilvl w:val="1"/>
          <w:numId w:val="29"/>
        </w:numPr>
        <w:autoSpaceDE w:val="0"/>
        <w:autoSpaceDN w:val="0"/>
        <w:adjustRightInd w:val="0"/>
        <w:spacing w:before="60" w:after="0" w:line="240" w:lineRule="auto"/>
        <w:contextualSpacing w:val="0"/>
        <w:jc w:val="both"/>
        <w:rPr>
          <w:rFonts w:ascii="Times New Roman" w:hAnsi="Times New Roman" w:cs="Times New Roman"/>
          <w:b/>
          <w:iCs/>
        </w:rPr>
      </w:pPr>
      <w:r>
        <w:rPr>
          <w:rFonts w:ascii="Times New Roman" w:hAnsi="Times New Roman" w:cs="Times New Roman"/>
          <w:b/>
          <w:iCs/>
        </w:rPr>
        <w:t xml:space="preserve"> </w:t>
      </w:r>
      <w:r w:rsidR="008F2819" w:rsidRPr="008F2819">
        <w:rPr>
          <w:rFonts w:ascii="Times New Roman" w:hAnsi="Times New Roman" w:cs="Times New Roman"/>
          <w:b/>
          <w:iCs/>
        </w:rPr>
        <w:t xml:space="preserve">Faktura </w:t>
      </w:r>
      <w:r w:rsidR="008F2819" w:rsidRPr="008F2819">
        <w:rPr>
          <w:rFonts w:ascii="Times New Roman" w:hAnsi="Times New Roman" w:cs="Times New Roman"/>
          <w:iCs/>
        </w:rPr>
        <w:t xml:space="preserve">jako daňový doklad musí splňovat všechny náležitosti účetních a daňových dokladů v souladu s platnou právní úpravou, zejména § 29 zák. č. 235/2004 Sb., o dani z přidané hodnoty </w:t>
      </w:r>
      <w:r w:rsidR="008F2819" w:rsidRPr="008F2819">
        <w:rPr>
          <w:rFonts w:ascii="Times New Roman" w:hAnsi="Times New Roman" w:cs="Times New Roman"/>
          <w:iCs/>
        </w:rPr>
        <w:lastRenderedPageBreak/>
        <w:t xml:space="preserve">v platném znění a § 435 zák. č. 89/2012, občanského zákoníku ve znění pozdějších předpisů (dále jen </w:t>
      </w:r>
      <w:r w:rsidR="008F2819" w:rsidRPr="008F2819">
        <w:rPr>
          <w:rFonts w:ascii="Times New Roman" w:hAnsi="Times New Roman" w:cs="Times New Roman"/>
          <w:b/>
          <w:iCs/>
        </w:rPr>
        <w:t>„občanský zákoník“).</w:t>
      </w:r>
    </w:p>
    <w:p w14:paraId="73881D75" w14:textId="77777777" w:rsidR="00CE3BB7" w:rsidRPr="00CE3BB7" w:rsidRDefault="009311A1" w:rsidP="00A6059C">
      <w:pPr>
        <w:pStyle w:val="Odstavecseseznamem"/>
        <w:numPr>
          <w:ilvl w:val="1"/>
          <w:numId w:val="29"/>
        </w:numPr>
        <w:autoSpaceDE w:val="0"/>
        <w:autoSpaceDN w:val="0"/>
        <w:adjustRightInd w:val="0"/>
        <w:spacing w:before="60" w:after="0" w:line="240" w:lineRule="auto"/>
        <w:contextualSpacing w:val="0"/>
        <w:jc w:val="both"/>
        <w:rPr>
          <w:rFonts w:ascii="Times New Roman" w:hAnsi="Times New Roman" w:cs="Times New Roman"/>
        </w:rPr>
      </w:pPr>
      <w:r w:rsidRPr="00CE3BB7">
        <w:rPr>
          <w:rFonts w:ascii="Times New Roman" w:hAnsi="Times New Roman" w:cs="Times New Roman"/>
          <w:b/>
          <w:iCs/>
        </w:rPr>
        <w:t xml:space="preserve">Podkladem pro vystavení faktury bude předávací protokol, </w:t>
      </w:r>
      <w:r w:rsidRPr="00CE3BB7">
        <w:rPr>
          <w:rFonts w:ascii="Times New Roman" w:hAnsi="Times New Roman" w:cs="Times New Roman"/>
          <w:iCs/>
        </w:rPr>
        <w:t xml:space="preserve">oboustranně odsouhlasený a podepsaný osobami oprávněnými za strany jednat nebo k tomu stranami pověřenými, přičemž objednatel požaduje 2 stejnopisy předávacího protokolu. </w:t>
      </w:r>
      <w:r w:rsidRPr="00CE3BB7">
        <w:rPr>
          <w:rFonts w:ascii="Times New Roman" w:hAnsi="Times New Roman" w:cs="Times New Roman"/>
          <w:bCs/>
          <w:iCs/>
        </w:rPr>
        <w:t xml:space="preserve"> </w:t>
      </w:r>
    </w:p>
    <w:p w14:paraId="3BD9DDD2" w14:textId="77C9AFAD" w:rsidR="00CE3BB7" w:rsidRDefault="00AF13F3" w:rsidP="00A6059C">
      <w:pPr>
        <w:pStyle w:val="Odstavecseseznamem"/>
        <w:numPr>
          <w:ilvl w:val="1"/>
          <w:numId w:val="29"/>
        </w:numPr>
        <w:autoSpaceDE w:val="0"/>
        <w:autoSpaceDN w:val="0"/>
        <w:adjustRightInd w:val="0"/>
        <w:spacing w:before="60" w:after="0" w:line="240" w:lineRule="auto"/>
        <w:contextualSpacing w:val="0"/>
        <w:jc w:val="both"/>
        <w:rPr>
          <w:rFonts w:ascii="Times New Roman" w:hAnsi="Times New Roman" w:cs="Times New Roman"/>
        </w:rPr>
      </w:pPr>
      <w:r w:rsidRPr="00CE3BB7">
        <w:rPr>
          <w:rFonts w:ascii="Times New Roman" w:hAnsi="Times New Roman" w:cs="Times New Roman"/>
        </w:rPr>
        <w:t>Faktura je splatná ve lhůtě 30</w:t>
      </w:r>
      <w:r w:rsidR="007B7AF0" w:rsidRPr="00CE3BB7">
        <w:rPr>
          <w:rFonts w:ascii="Times New Roman" w:hAnsi="Times New Roman" w:cs="Times New Roman"/>
        </w:rPr>
        <w:t xml:space="preserve"> kalendářních dnů ode dne </w:t>
      </w:r>
      <w:r w:rsidR="008A777E" w:rsidRPr="00CE3BB7">
        <w:rPr>
          <w:rFonts w:ascii="Times New Roman" w:hAnsi="Times New Roman" w:cs="Times New Roman"/>
        </w:rPr>
        <w:t xml:space="preserve">jejího </w:t>
      </w:r>
      <w:r w:rsidR="00BB1F3B" w:rsidRPr="00CE3BB7">
        <w:rPr>
          <w:rFonts w:ascii="Times New Roman" w:hAnsi="Times New Roman" w:cs="Times New Roman"/>
        </w:rPr>
        <w:t>d</w:t>
      </w:r>
      <w:r w:rsidR="008A777E" w:rsidRPr="00CE3BB7">
        <w:rPr>
          <w:rFonts w:ascii="Times New Roman" w:hAnsi="Times New Roman" w:cs="Times New Roman"/>
        </w:rPr>
        <w:t xml:space="preserve">oručení </w:t>
      </w:r>
      <w:r w:rsidR="009508AD">
        <w:rPr>
          <w:rFonts w:ascii="Times New Roman" w:hAnsi="Times New Roman" w:cs="Times New Roman"/>
        </w:rPr>
        <w:t>objednateli</w:t>
      </w:r>
      <w:r w:rsidR="009508AD" w:rsidRPr="00CE3BB7">
        <w:rPr>
          <w:rFonts w:ascii="Times New Roman" w:hAnsi="Times New Roman" w:cs="Times New Roman"/>
        </w:rPr>
        <w:t xml:space="preserve"> </w:t>
      </w:r>
      <w:r w:rsidR="008A777E" w:rsidRPr="00CE3BB7">
        <w:rPr>
          <w:rFonts w:ascii="Times New Roman" w:hAnsi="Times New Roman" w:cs="Times New Roman"/>
        </w:rPr>
        <w:t>za</w:t>
      </w:r>
      <w:r w:rsidR="001F605F">
        <w:rPr>
          <w:rFonts w:ascii="Times New Roman" w:hAnsi="Times New Roman" w:cs="Times New Roman"/>
        </w:rPr>
        <w:t> </w:t>
      </w:r>
      <w:r w:rsidR="008A777E" w:rsidRPr="00CE3BB7">
        <w:rPr>
          <w:rFonts w:ascii="Times New Roman" w:hAnsi="Times New Roman" w:cs="Times New Roman"/>
        </w:rPr>
        <w:t>předpokladu, že</w:t>
      </w:r>
      <w:r w:rsidR="009A188C" w:rsidRPr="00CE3BB7">
        <w:rPr>
          <w:rFonts w:ascii="Times New Roman" w:hAnsi="Times New Roman" w:cs="Times New Roman"/>
        </w:rPr>
        <w:t> </w:t>
      </w:r>
      <w:r w:rsidR="008A777E" w:rsidRPr="00CE3BB7">
        <w:rPr>
          <w:rFonts w:ascii="Times New Roman" w:hAnsi="Times New Roman" w:cs="Times New Roman"/>
        </w:rPr>
        <w:t>bude vystavena v souladu s platebními podmínkami a bude splňovat všechny uvedené náležitosti, týkající se vystavené faktury. Pokud faktura nebude vystavena v souladu s</w:t>
      </w:r>
      <w:r w:rsidR="00E92B1E" w:rsidRPr="00CE3BB7">
        <w:rPr>
          <w:rFonts w:ascii="Times New Roman" w:hAnsi="Times New Roman" w:cs="Times New Roman"/>
        </w:rPr>
        <w:t> </w:t>
      </w:r>
      <w:r w:rsidR="008A777E" w:rsidRPr="00CE3BB7">
        <w:rPr>
          <w:rFonts w:ascii="Times New Roman" w:hAnsi="Times New Roman" w:cs="Times New Roman"/>
        </w:rPr>
        <w:t xml:space="preserve">platebními podmínkami nebo nebude splňovat požadované náležitosti, je </w:t>
      </w:r>
      <w:r w:rsidR="009508AD">
        <w:rPr>
          <w:rFonts w:ascii="Times New Roman" w:hAnsi="Times New Roman" w:cs="Times New Roman"/>
        </w:rPr>
        <w:t>objednatel</w:t>
      </w:r>
      <w:r w:rsidR="009508AD" w:rsidRPr="00CE3BB7">
        <w:rPr>
          <w:rFonts w:ascii="Times New Roman" w:hAnsi="Times New Roman" w:cs="Times New Roman"/>
        </w:rPr>
        <w:t xml:space="preserve"> </w:t>
      </w:r>
      <w:r w:rsidR="008A777E" w:rsidRPr="00CE3BB7">
        <w:rPr>
          <w:rFonts w:ascii="Times New Roman" w:hAnsi="Times New Roman" w:cs="Times New Roman"/>
        </w:rPr>
        <w:t xml:space="preserve">oprávněn fakturu </w:t>
      </w:r>
      <w:r w:rsidR="009508AD">
        <w:rPr>
          <w:rFonts w:ascii="Times New Roman" w:hAnsi="Times New Roman" w:cs="Times New Roman"/>
        </w:rPr>
        <w:t>zhotoviteli</w:t>
      </w:r>
      <w:r w:rsidR="009508AD" w:rsidRPr="00CE3BB7">
        <w:rPr>
          <w:rFonts w:ascii="Times New Roman" w:hAnsi="Times New Roman" w:cs="Times New Roman"/>
        </w:rPr>
        <w:t xml:space="preserve"> </w:t>
      </w:r>
      <w:r w:rsidR="008A777E" w:rsidRPr="00CE3BB7">
        <w:rPr>
          <w:rFonts w:ascii="Times New Roman" w:hAnsi="Times New Roman" w:cs="Times New Roman"/>
        </w:rPr>
        <w:t>vrátit; vrácením pozbývá faktura splatnosti.</w:t>
      </w:r>
      <w:r w:rsidR="00E953B0" w:rsidRPr="00CE3BB7">
        <w:rPr>
          <w:rFonts w:ascii="Times New Roman" w:hAnsi="Times New Roman" w:cs="Times New Roman"/>
        </w:rPr>
        <w:t xml:space="preserve"> </w:t>
      </w:r>
    </w:p>
    <w:p w14:paraId="79D36533" w14:textId="41D4BC94" w:rsidR="0099225F" w:rsidRPr="00CE3BB7" w:rsidRDefault="008A777E" w:rsidP="00A6059C">
      <w:pPr>
        <w:pStyle w:val="Odstavecseseznamem"/>
        <w:numPr>
          <w:ilvl w:val="1"/>
          <w:numId w:val="29"/>
        </w:numPr>
        <w:autoSpaceDE w:val="0"/>
        <w:autoSpaceDN w:val="0"/>
        <w:adjustRightInd w:val="0"/>
        <w:spacing w:before="60" w:after="0" w:line="240" w:lineRule="auto"/>
        <w:contextualSpacing w:val="0"/>
        <w:jc w:val="both"/>
        <w:rPr>
          <w:rFonts w:ascii="Times New Roman" w:hAnsi="Times New Roman" w:cs="Times New Roman"/>
        </w:rPr>
      </w:pPr>
      <w:r w:rsidRPr="00CE3BB7">
        <w:rPr>
          <w:rFonts w:ascii="Times New Roman" w:hAnsi="Times New Roman" w:cs="Times New Roman"/>
        </w:rPr>
        <w:t xml:space="preserve">Pro účel dodržení termínu splatnosti faktury je platba považována za uhrazenou v den, kdy byla odepsána z účtu </w:t>
      </w:r>
      <w:r w:rsidR="009508AD">
        <w:rPr>
          <w:rFonts w:ascii="Times New Roman" w:hAnsi="Times New Roman" w:cs="Times New Roman"/>
        </w:rPr>
        <w:t>objednatele</w:t>
      </w:r>
      <w:r w:rsidR="009508AD" w:rsidRPr="00CE3BB7">
        <w:rPr>
          <w:rFonts w:ascii="Times New Roman" w:hAnsi="Times New Roman" w:cs="Times New Roman"/>
        </w:rPr>
        <w:t xml:space="preserve"> </w:t>
      </w:r>
      <w:r w:rsidRPr="00CE3BB7">
        <w:rPr>
          <w:rFonts w:ascii="Times New Roman" w:hAnsi="Times New Roman" w:cs="Times New Roman"/>
        </w:rPr>
        <w:t xml:space="preserve">a poukázána ve prospěch účtu </w:t>
      </w:r>
      <w:r w:rsidR="009508AD">
        <w:rPr>
          <w:rFonts w:ascii="Times New Roman" w:hAnsi="Times New Roman" w:cs="Times New Roman"/>
        </w:rPr>
        <w:t>zhotovitele</w:t>
      </w:r>
      <w:r w:rsidRPr="00CE3BB7">
        <w:rPr>
          <w:rFonts w:ascii="Times New Roman" w:hAnsi="Times New Roman" w:cs="Times New Roman"/>
        </w:rPr>
        <w:t>.</w:t>
      </w:r>
    </w:p>
    <w:p w14:paraId="545FD81E" w14:textId="0A2C59E5" w:rsidR="008A777E" w:rsidRPr="0009208F"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9208F">
        <w:rPr>
          <w:rFonts w:ascii="Times New Roman" w:hAnsi="Times New Roman" w:cs="Times New Roman"/>
          <w:b/>
          <w:bCs/>
          <w:sz w:val="24"/>
          <w:szCs w:val="24"/>
        </w:rPr>
        <w:t>V</w:t>
      </w:r>
      <w:r w:rsidR="00D46249" w:rsidRPr="0009208F">
        <w:rPr>
          <w:rFonts w:ascii="Times New Roman" w:hAnsi="Times New Roman" w:cs="Times New Roman"/>
          <w:b/>
          <w:bCs/>
          <w:sz w:val="24"/>
          <w:szCs w:val="24"/>
        </w:rPr>
        <w:t xml:space="preserve">I. </w:t>
      </w:r>
      <w:r w:rsidR="001451C8" w:rsidRPr="0009208F">
        <w:rPr>
          <w:rFonts w:ascii="Times New Roman" w:hAnsi="Times New Roman" w:cs="Times New Roman"/>
          <w:b/>
          <w:bCs/>
          <w:sz w:val="24"/>
          <w:szCs w:val="24"/>
        </w:rPr>
        <w:t>NÁHRADA ŠKODY A SANKCE</w:t>
      </w:r>
    </w:p>
    <w:p w14:paraId="35E012C8" w14:textId="658DE977" w:rsidR="00186F8A" w:rsidRPr="0009208F" w:rsidRDefault="001451C8" w:rsidP="0009208F">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9208F">
        <w:rPr>
          <w:rFonts w:ascii="Times New Roman" w:hAnsi="Times New Roman" w:cs="Times New Roman"/>
        </w:rPr>
        <w:t xml:space="preserve">Smluvní strany odpovídají za škodu způsobenou druhé </w:t>
      </w:r>
      <w:r w:rsidR="00186F8A" w:rsidRPr="0009208F">
        <w:rPr>
          <w:rFonts w:ascii="Times New Roman" w:hAnsi="Times New Roman" w:cs="Times New Roman"/>
        </w:rPr>
        <w:t>s</w:t>
      </w:r>
      <w:r w:rsidRPr="0009208F">
        <w:rPr>
          <w:rFonts w:ascii="Times New Roman" w:hAnsi="Times New Roman" w:cs="Times New Roman"/>
        </w:rPr>
        <w:t xml:space="preserve">mluvní straně v souvislosti s plněním dle této smlouvy. Žádná ze smluvních stran neodpovídá za jakékoli nepřímé, náhodné či následné škody. </w:t>
      </w:r>
      <w:r w:rsidR="00186F8A" w:rsidRPr="0009208F">
        <w:rPr>
          <w:rFonts w:ascii="Times New Roman" w:hAnsi="Times New Roman" w:cs="Times New Roman"/>
        </w:rPr>
        <w:t xml:space="preserve">Aniž by byl dotčen tento odstavec, smluvní strany se dohodly, že se nahrazuje pouze škoda skutečná. </w:t>
      </w:r>
    </w:p>
    <w:p w14:paraId="2769E8AB" w14:textId="77777777" w:rsidR="00186F8A" w:rsidRPr="0009208F" w:rsidRDefault="001451C8" w:rsidP="0009208F">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9208F">
        <w:rPr>
          <w:rFonts w:ascii="Times New Roman" w:hAnsi="Times New Roman" w:cs="Times New Roman"/>
        </w:rPr>
        <w:t xml:space="preserve">V případě, že objednatel uloží zhotoviteli povinnost provést jakékoli plnění dle této smlouvy (resp. zadá zhotoviteli konkrétní pokyn nebo předá věc k jeho provedení), a zhotoviteli bude před provedením takového pokynu po předání věci objednatele zřejmé, že zadání je nesprávné nebo chybné, je povinen objednatele na nevhodnost jeho pokynu, předané věci či chybu v zadání upozornit. Uvedenou povinnost má též objednatel vůči zhotoviteli pro případ, že je zhotovitel při plnění předmětu této smlouvy oprávněn zadat jakýkoli pokyn objednateli. V případě, že i přes takové upozornění druhá ze smluvních stran trvá na plnění (provedení pokynu) dle původního zadání, je ta ze smluvních stran, která plnění (pokyn) realizuje, povinna postupovat podle původního zadání. V takovém případě však smluvní strana realizující pokyn (poskytující plnění) neodpovídá za škodu, či jiné důsledky, které v souvislosti s realizací takového pokynu mohou nastat. </w:t>
      </w:r>
    </w:p>
    <w:p w14:paraId="0293030C" w14:textId="77777777" w:rsidR="00186F8A" w:rsidRPr="0009208F" w:rsidRDefault="001451C8" w:rsidP="0009208F">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9208F">
        <w:rPr>
          <w:rFonts w:ascii="Times New Roman" w:hAnsi="Times New Roman" w:cs="Times New Roman"/>
        </w:rPr>
        <w:t xml:space="preserve">Žádná ze </w:t>
      </w:r>
      <w:r w:rsidR="00186F8A" w:rsidRPr="0009208F">
        <w:rPr>
          <w:rFonts w:ascii="Times New Roman" w:hAnsi="Times New Roman" w:cs="Times New Roman"/>
        </w:rPr>
        <w:t>s</w:t>
      </w:r>
      <w:r w:rsidRPr="0009208F">
        <w:rPr>
          <w:rFonts w:ascii="Times New Roman" w:hAnsi="Times New Roman" w:cs="Times New Roman"/>
        </w:rPr>
        <w:t>mluvních stran není odpovědná za prodlení se splněním svých závazků</w:t>
      </w:r>
      <w:r w:rsidR="00186F8A" w:rsidRPr="0009208F">
        <w:rPr>
          <w:rFonts w:ascii="Times New Roman" w:hAnsi="Times New Roman" w:cs="Times New Roman"/>
        </w:rPr>
        <w:t>,</w:t>
      </w:r>
      <w:r w:rsidRPr="0009208F">
        <w:rPr>
          <w:rFonts w:ascii="Times New Roman" w:hAnsi="Times New Roman" w:cs="Times New Roman"/>
        </w:rPr>
        <w:t xml:space="preserve"> prokáže-li, že jí ve splnění povinnosti ze smlouvy dočasně nebo trvale zabránila mimořádná nepředvídatelná a nepřekonatelná překážka vzniklá nezávisle na její vůli (vyšší moc).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účinky spojeny.</w:t>
      </w:r>
    </w:p>
    <w:p w14:paraId="54A2AC10" w14:textId="77777777" w:rsidR="0009208F" w:rsidRPr="0009208F" w:rsidRDefault="001451C8" w:rsidP="0009208F">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9208F">
        <w:rPr>
          <w:rFonts w:ascii="Times New Roman" w:hAnsi="Times New Roman" w:cs="Times New Roman"/>
        </w:rPr>
        <w:t>Smluvní strany se zavazují upozornit druhou smluvní stranu bez zbytečného odkladu na vznik okolností vylučujících odpovědnost, které brání ne</w:t>
      </w:r>
      <w:r w:rsidR="00186F8A" w:rsidRPr="0009208F">
        <w:rPr>
          <w:rFonts w:ascii="Times New Roman" w:hAnsi="Times New Roman" w:cs="Times New Roman"/>
        </w:rPr>
        <w:t>bo mohou bránit řádnému plnění s</w:t>
      </w:r>
      <w:r w:rsidRPr="0009208F">
        <w:rPr>
          <w:rFonts w:ascii="Times New Roman" w:hAnsi="Times New Roman" w:cs="Times New Roman"/>
        </w:rPr>
        <w:t xml:space="preserve">mluvní strany dle této </w:t>
      </w:r>
      <w:r w:rsidR="00186F8A" w:rsidRPr="0009208F">
        <w:rPr>
          <w:rFonts w:ascii="Times New Roman" w:hAnsi="Times New Roman" w:cs="Times New Roman"/>
        </w:rPr>
        <w:t>s</w:t>
      </w:r>
      <w:r w:rsidRPr="0009208F">
        <w:rPr>
          <w:rFonts w:ascii="Times New Roman" w:hAnsi="Times New Roman" w:cs="Times New Roman"/>
        </w:rPr>
        <w:t>mlouvy.</w:t>
      </w:r>
      <w:bookmarkStart w:id="1" w:name="_Ref189370806"/>
    </w:p>
    <w:p w14:paraId="322B01DB" w14:textId="05411196" w:rsidR="0009208F" w:rsidRPr="0009208F" w:rsidRDefault="0009208F" w:rsidP="0009208F">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9208F">
        <w:rPr>
          <w:rFonts w:ascii="Times New Roman" w:hAnsi="Times New Roman" w:cs="Times New Roman"/>
        </w:rPr>
        <w:t>Pro případ prodlení o</w:t>
      </w:r>
      <w:r w:rsidR="00186F8A" w:rsidRPr="0009208F">
        <w:rPr>
          <w:rFonts w:ascii="Times New Roman" w:hAnsi="Times New Roman" w:cs="Times New Roman"/>
        </w:rPr>
        <w:t>bjednatele s úh</w:t>
      </w:r>
      <w:r w:rsidRPr="0009208F">
        <w:rPr>
          <w:rFonts w:ascii="Times New Roman" w:hAnsi="Times New Roman" w:cs="Times New Roman"/>
        </w:rPr>
        <w:t>radou plateb sjednaných v této s</w:t>
      </w:r>
      <w:r w:rsidR="00186F8A" w:rsidRPr="0009208F">
        <w:rPr>
          <w:rFonts w:ascii="Times New Roman" w:hAnsi="Times New Roman" w:cs="Times New Roman"/>
        </w:rPr>
        <w:t>mlouvě (resp. v jejích dodatcích či</w:t>
      </w:r>
      <w:r w:rsidR="001F605F">
        <w:rPr>
          <w:rFonts w:ascii="Times New Roman" w:hAnsi="Times New Roman" w:cs="Times New Roman"/>
        </w:rPr>
        <w:t> </w:t>
      </w:r>
      <w:r w:rsidR="00186F8A" w:rsidRPr="0009208F">
        <w:rPr>
          <w:rFonts w:ascii="Times New Roman" w:hAnsi="Times New Roman" w:cs="Times New Roman"/>
        </w:rPr>
        <w:t xml:space="preserve">dalších dokumentech, uzavřených mezi </w:t>
      </w:r>
      <w:r w:rsidRPr="0009208F">
        <w:rPr>
          <w:rFonts w:ascii="Times New Roman" w:hAnsi="Times New Roman" w:cs="Times New Roman"/>
        </w:rPr>
        <w:t>s</w:t>
      </w:r>
      <w:r w:rsidR="00186F8A" w:rsidRPr="0009208F">
        <w:rPr>
          <w:rFonts w:ascii="Times New Roman" w:hAnsi="Times New Roman" w:cs="Times New Roman"/>
        </w:rPr>
        <w:t xml:space="preserve">mluvními stranami za účelem splnění předmětu této </w:t>
      </w:r>
      <w:r w:rsidRPr="0009208F">
        <w:rPr>
          <w:rFonts w:ascii="Times New Roman" w:hAnsi="Times New Roman" w:cs="Times New Roman"/>
        </w:rPr>
        <w:t>s</w:t>
      </w:r>
      <w:r w:rsidR="00186F8A" w:rsidRPr="0009208F">
        <w:rPr>
          <w:rFonts w:ascii="Times New Roman" w:hAnsi="Times New Roman" w:cs="Times New Roman"/>
        </w:rPr>
        <w:t xml:space="preserve">mlouvy) je </w:t>
      </w:r>
      <w:r w:rsidRPr="0009208F">
        <w:rPr>
          <w:rFonts w:ascii="Times New Roman" w:hAnsi="Times New Roman" w:cs="Times New Roman"/>
        </w:rPr>
        <w:t>z</w:t>
      </w:r>
      <w:r w:rsidR="00186F8A" w:rsidRPr="0009208F">
        <w:rPr>
          <w:rFonts w:ascii="Times New Roman" w:hAnsi="Times New Roman" w:cs="Times New Roman"/>
        </w:rPr>
        <w:t xml:space="preserve">hotovitel po </w:t>
      </w:r>
      <w:r w:rsidRPr="0009208F">
        <w:rPr>
          <w:rFonts w:ascii="Times New Roman" w:hAnsi="Times New Roman" w:cs="Times New Roman"/>
        </w:rPr>
        <w:t>o</w:t>
      </w:r>
      <w:r w:rsidR="00186F8A" w:rsidRPr="0009208F">
        <w:rPr>
          <w:rFonts w:ascii="Times New Roman" w:hAnsi="Times New Roman" w:cs="Times New Roman"/>
        </w:rPr>
        <w:t>bjednateli oprávněn požadovat uhrazení smluvní pokuty ve výši 0,05 % z dlužné částky za každý započatý den prodlení.</w:t>
      </w:r>
      <w:bookmarkEnd w:id="1"/>
      <w:r w:rsidR="00186F8A" w:rsidRPr="0009208F">
        <w:rPr>
          <w:rFonts w:ascii="Times New Roman" w:hAnsi="Times New Roman" w:cs="Times New Roman"/>
        </w:rPr>
        <w:t xml:space="preserve"> </w:t>
      </w:r>
    </w:p>
    <w:p w14:paraId="0A17BCCE" w14:textId="662004FF" w:rsidR="00186F8A" w:rsidRPr="0009208F" w:rsidRDefault="00186F8A" w:rsidP="0009208F">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9208F">
        <w:rPr>
          <w:rFonts w:ascii="Times New Roman" w:hAnsi="Times New Roman" w:cs="Times New Roman"/>
        </w:rPr>
        <w:t xml:space="preserve">V případě prodlení </w:t>
      </w:r>
      <w:r w:rsidR="0009208F" w:rsidRPr="0009208F">
        <w:rPr>
          <w:rFonts w:ascii="Times New Roman" w:hAnsi="Times New Roman" w:cs="Times New Roman"/>
        </w:rPr>
        <w:t>z</w:t>
      </w:r>
      <w:r w:rsidRPr="0009208F">
        <w:rPr>
          <w:rFonts w:ascii="Times New Roman" w:hAnsi="Times New Roman" w:cs="Times New Roman"/>
        </w:rPr>
        <w:t xml:space="preserve">hotovitele z důvodů výlučně na jeho straně s termínem předání </w:t>
      </w:r>
      <w:r w:rsidR="0009208F" w:rsidRPr="0009208F">
        <w:rPr>
          <w:rFonts w:ascii="Times New Roman" w:hAnsi="Times New Roman" w:cs="Times New Roman"/>
        </w:rPr>
        <w:t>d</w:t>
      </w:r>
      <w:r w:rsidRPr="0009208F">
        <w:rPr>
          <w:rFonts w:ascii="Times New Roman" w:hAnsi="Times New Roman" w:cs="Times New Roman"/>
        </w:rPr>
        <w:t>íla</w:t>
      </w:r>
      <w:r w:rsidR="0009208F" w:rsidRPr="0009208F">
        <w:rPr>
          <w:rFonts w:ascii="Times New Roman" w:hAnsi="Times New Roman" w:cs="Times New Roman"/>
        </w:rPr>
        <w:t>,</w:t>
      </w:r>
      <w:r w:rsidRPr="0009208F">
        <w:rPr>
          <w:rFonts w:ascii="Times New Roman" w:hAnsi="Times New Roman" w:cs="Times New Roman"/>
        </w:rPr>
        <w:t xml:space="preserve"> nebo v jakékoli pozdější době dohodnuté </w:t>
      </w:r>
      <w:r w:rsidR="0009208F" w:rsidRPr="0009208F">
        <w:rPr>
          <w:rFonts w:ascii="Times New Roman" w:hAnsi="Times New Roman" w:cs="Times New Roman"/>
        </w:rPr>
        <w:t>smluvními stranami, je o</w:t>
      </w:r>
      <w:r w:rsidRPr="0009208F">
        <w:rPr>
          <w:rFonts w:ascii="Times New Roman" w:hAnsi="Times New Roman" w:cs="Times New Roman"/>
        </w:rPr>
        <w:t xml:space="preserve">bjednatel oprávněn požadovat na </w:t>
      </w:r>
      <w:r w:rsidR="0009208F" w:rsidRPr="0009208F">
        <w:rPr>
          <w:rFonts w:ascii="Times New Roman" w:hAnsi="Times New Roman" w:cs="Times New Roman"/>
        </w:rPr>
        <w:t>z</w:t>
      </w:r>
      <w:r w:rsidRPr="0009208F">
        <w:rPr>
          <w:rFonts w:ascii="Times New Roman" w:hAnsi="Times New Roman" w:cs="Times New Roman"/>
        </w:rPr>
        <w:t xml:space="preserve">hotoviteli uhrazení smluvní pokuty ve výši </w:t>
      </w:r>
      <w:r w:rsidR="0009208F" w:rsidRPr="0009208F">
        <w:rPr>
          <w:rFonts w:ascii="Times New Roman" w:hAnsi="Times New Roman" w:cs="Times New Roman"/>
        </w:rPr>
        <w:t>100</w:t>
      </w:r>
      <w:r w:rsidRPr="0009208F">
        <w:rPr>
          <w:rFonts w:ascii="Times New Roman" w:hAnsi="Times New Roman" w:cs="Times New Roman"/>
        </w:rPr>
        <w:t xml:space="preserve"> Kč za každý </w:t>
      </w:r>
      <w:r w:rsidR="009508AD">
        <w:rPr>
          <w:rFonts w:ascii="Times New Roman" w:hAnsi="Times New Roman" w:cs="Times New Roman"/>
        </w:rPr>
        <w:t xml:space="preserve">i započatý </w:t>
      </w:r>
      <w:r w:rsidRPr="0009208F">
        <w:rPr>
          <w:rFonts w:ascii="Times New Roman" w:hAnsi="Times New Roman" w:cs="Times New Roman"/>
        </w:rPr>
        <w:t>den prodlení</w:t>
      </w:r>
      <w:r w:rsidR="00A13772">
        <w:rPr>
          <w:rFonts w:ascii="Times New Roman" w:hAnsi="Times New Roman" w:cs="Times New Roman"/>
        </w:rPr>
        <w:t>.</w:t>
      </w:r>
    </w:p>
    <w:p w14:paraId="296AD9EE" w14:textId="0F22BC22" w:rsidR="008A777E" w:rsidRPr="001451C8"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1451C8">
        <w:rPr>
          <w:rFonts w:ascii="Times New Roman" w:hAnsi="Times New Roman" w:cs="Times New Roman"/>
          <w:b/>
          <w:bCs/>
          <w:sz w:val="24"/>
          <w:szCs w:val="24"/>
        </w:rPr>
        <w:t>VI</w:t>
      </w:r>
      <w:r w:rsidR="004F0578" w:rsidRPr="001451C8">
        <w:rPr>
          <w:rFonts w:ascii="Times New Roman" w:hAnsi="Times New Roman" w:cs="Times New Roman"/>
          <w:b/>
          <w:bCs/>
          <w:sz w:val="24"/>
          <w:szCs w:val="24"/>
        </w:rPr>
        <w:t>I</w:t>
      </w:r>
      <w:r w:rsidRPr="001451C8">
        <w:rPr>
          <w:rFonts w:ascii="Times New Roman" w:hAnsi="Times New Roman" w:cs="Times New Roman"/>
          <w:b/>
          <w:bCs/>
          <w:sz w:val="24"/>
          <w:szCs w:val="24"/>
        </w:rPr>
        <w:t>. O</w:t>
      </w:r>
      <w:r w:rsidR="00FB3479" w:rsidRPr="001451C8">
        <w:rPr>
          <w:rFonts w:ascii="Times New Roman" w:hAnsi="Times New Roman" w:cs="Times New Roman"/>
          <w:b/>
          <w:bCs/>
          <w:sz w:val="24"/>
          <w:szCs w:val="24"/>
        </w:rPr>
        <w:t>DPOVĚDNOST ZA VADY</w:t>
      </w:r>
    </w:p>
    <w:p w14:paraId="68FD29C2" w14:textId="22B0ED60" w:rsidR="001451C8" w:rsidRPr="001451C8" w:rsidRDefault="001451C8" w:rsidP="001451C8">
      <w:pPr>
        <w:pStyle w:val="Odstavecseseznamem"/>
        <w:numPr>
          <w:ilvl w:val="1"/>
          <w:numId w:val="6"/>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1451C8">
        <w:rPr>
          <w:rFonts w:ascii="Times New Roman" w:hAnsi="Times New Roman" w:cs="Times New Roman"/>
        </w:rPr>
        <w:t>Zhotovitel odpovídá za to, že provedení díla bude ke dni předání splňovat základní funkční specifikaci stanovenou touto smlouvou a popsanou v dokumentaci předávané spolu s dílem. Vadou se rozumí rozpor mezi skutečnými funkčními vlastnostmi poskytnutého plnění a funkčními vlastnostmi, které jsou stanoveny v dokumentaci plnění nebo specifikaci díla dle přílohy č. 1 smlouvy. Za vadu se považuje i</w:t>
      </w:r>
      <w:r w:rsidR="001F605F">
        <w:rPr>
          <w:rFonts w:ascii="Times New Roman" w:hAnsi="Times New Roman" w:cs="Times New Roman"/>
        </w:rPr>
        <w:t> </w:t>
      </w:r>
      <w:r w:rsidRPr="001451C8">
        <w:rPr>
          <w:rFonts w:ascii="Times New Roman" w:hAnsi="Times New Roman" w:cs="Times New Roman"/>
        </w:rPr>
        <w:t xml:space="preserve">skutečnost, že funkční vlastnosti poskytnutého plnění neodpovídají povinným funkčním vlastnostem, jak vyplývají z technických norem, pokud se takové technické normy na plnění vztahují a jsou vůči němu závazné. Za vadu se dále považují i právní vady plnění. </w:t>
      </w:r>
    </w:p>
    <w:p w14:paraId="61E05634" w14:textId="77777777" w:rsidR="001451C8" w:rsidRPr="001451C8" w:rsidRDefault="001451C8" w:rsidP="001451C8">
      <w:pPr>
        <w:pStyle w:val="Odstavecseseznamem"/>
        <w:numPr>
          <w:ilvl w:val="1"/>
          <w:numId w:val="6"/>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1451C8">
        <w:rPr>
          <w:rFonts w:ascii="Times New Roman" w:hAnsi="Times New Roman" w:cs="Times New Roman"/>
        </w:rPr>
        <w:lastRenderedPageBreak/>
        <w:t>Zhotovitel neodpovídá za vady způsobené:</w:t>
      </w:r>
    </w:p>
    <w:p w14:paraId="08BDDADD" w14:textId="77777777" w:rsidR="007B7716" w:rsidRDefault="001451C8" w:rsidP="007B7716">
      <w:pPr>
        <w:pStyle w:val="Odstavecseseznamem"/>
        <w:numPr>
          <w:ilvl w:val="1"/>
          <w:numId w:val="3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7B7716">
        <w:rPr>
          <w:rFonts w:ascii="Times New Roman" w:hAnsi="Times New Roman" w:cs="Times New Roman"/>
        </w:rPr>
        <w:t>vyšší mocí</w:t>
      </w:r>
      <w:r w:rsidR="007B7716">
        <w:rPr>
          <w:rFonts w:ascii="Times New Roman" w:hAnsi="Times New Roman" w:cs="Times New Roman"/>
        </w:rPr>
        <w:t>;</w:t>
      </w:r>
    </w:p>
    <w:p w14:paraId="1E42DF43" w14:textId="5A8ABE06" w:rsidR="007B7716" w:rsidRDefault="001451C8" w:rsidP="007B7716">
      <w:pPr>
        <w:pStyle w:val="Odstavecseseznamem"/>
        <w:numPr>
          <w:ilvl w:val="1"/>
          <w:numId w:val="3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7B7716">
        <w:rPr>
          <w:rFonts w:ascii="Times New Roman" w:hAnsi="Times New Roman" w:cs="Times New Roman"/>
        </w:rPr>
        <w:t>neoprávněným zásahem či opomenutím objednatele nebo třetí osoby na straně objednatele v rozporu s dokumentac</w:t>
      </w:r>
      <w:r w:rsidR="00BC22E2">
        <w:rPr>
          <w:rFonts w:ascii="Times New Roman" w:hAnsi="Times New Roman" w:cs="Times New Roman"/>
        </w:rPr>
        <w:t>í</w:t>
      </w:r>
      <w:r w:rsidRPr="007B7716">
        <w:rPr>
          <w:rFonts w:ascii="Times New Roman" w:hAnsi="Times New Roman" w:cs="Times New Roman"/>
        </w:rPr>
        <w:t>, písemně předanými doporučeními výrobce nebo zhotovitele nebo zásahem objednatele či třetí osoby na straně objednatele do zdrojového kódu SW bez předchozího souhlasu zhotovitele;</w:t>
      </w:r>
    </w:p>
    <w:p w14:paraId="254C8651" w14:textId="067BE0D0" w:rsidR="001451C8" w:rsidRPr="007B7716" w:rsidRDefault="001451C8" w:rsidP="007B7716">
      <w:pPr>
        <w:pStyle w:val="Odstavecseseznamem"/>
        <w:numPr>
          <w:ilvl w:val="1"/>
          <w:numId w:val="3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7B7716">
        <w:rPr>
          <w:rFonts w:ascii="Times New Roman" w:hAnsi="Times New Roman" w:cs="Times New Roman"/>
        </w:rPr>
        <w:t xml:space="preserve">změnou právních předpisů týkajících se díla. </w:t>
      </w:r>
    </w:p>
    <w:p w14:paraId="5D1959C8" w14:textId="5ED80AE3" w:rsidR="0076472A" w:rsidRPr="0076472A" w:rsidRDefault="0076472A" w:rsidP="007B7716">
      <w:pPr>
        <w:pStyle w:val="Nadpis2"/>
        <w:numPr>
          <w:ilvl w:val="0"/>
          <w:numId w:val="31"/>
        </w:numPr>
        <w:spacing w:before="120"/>
        <w:jc w:val="both"/>
        <w:rPr>
          <w:rFonts w:ascii="Times New Roman" w:hAnsi="Times New Roman" w:cs="Times New Roman"/>
          <w:color w:val="auto"/>
          <w:sz w:val="22"/>
          <w:szCs w:val="22"/>
        </w:rPr>
      </w:pPr>
      <w:r w:rsidRPr="0076472A">
        <w:rPr>
          <w:rFonts w:ascii="Times New Roman" w:hAnsi="Times New Roman" w:cs="Times New Roman"/>
          <w:color w:val="auto"/>
          <w:sz w:val="22"/>
          <w:szCs w:val="22"/>
        </w:rPr>
        <w:t>Výskyt nepodstatných vad, které nebrání užívání díla a nejsou v rozporu se základní specifikací díla dle přílohy č. 1 a předanou dokumentací nejsou důvodem pro odmítnutí převzetí ze strany objednatele. Objednatel je povinen takové nepodstatné vady specifikovat v předávacím protokolu a dohodnout se</w:t>
      </w:r>
      <w:r>
        <w:rPr>
          <w:rFonts w:ascii="Times New Roman" w:hAnsi="Times New Roman" w:cs="Times New Roman"/>
          <w:color w:val="auto"/>
          <w:sz w:val="22"/>
          <w:szCs w:val="22"/>
        </w:rPr>
        <w:t> </w:t>
      </w:r>
      <w:r w:rsidRPr="0076472A">
        <w:rPr>
          <w:rFonts w:ascii="Times New Roman" w:hAnsi="Times New Roman" w:cs="Times New Roman"/>
          <w:color w:val="auto"/>
          <w:sz w:val="22"/>
          <w:szCs w:val="22"/>
        </w:rPr>
        <w:t>zhotovitelem přiměřenou lhůtu k jejich odstranění. Vady může zhotovitel dle svého rozhodnutí odstranit buď jejich odstraněním, opravou nebo dodáním nového plnění.</w:t>
      </w:r>
    </w:p>
    <w:p w14:paraId="3B6CCD32" w14:textId="7489B1C0" w:rsidR="0076472A" w:rsidRPr="0076472A" w:rsidRDefault="0076472A" w:rsidP="007B7716">
      <w:pPr>
        <w:pStyle w:val="Nadpis2"/>
        <w:numPr>
          <w:ilvl w:val="0"/>
          <w:numId w:val="31"/>
        </w:numPr>
        <w:spacing w:before="120"/>
        <w:ind w:left="357" w:hanging="357"/>
        <w:jc w:val="both"/>
        <w:rPr>
          <w:rFonts w:ascii="Times New Roman" w:hAnsi="Times New Roman" w:cs="Times New Roman"/>
          <w:color w:val="auto"/>
          <w:sz w:val="22"/>
          <w:szCs w:val="22"/>
        </w:rPr>
      </w:pPr>
      <w:r w:rsidRPr="0076472A">
        <w:rPr>
          <w:rFonts w:ascii="Times New Roman" w:hAnsi="Times New Roman" w:cs="Times New Roman"/>
          <w:color w:val="auto"/>
          <w:sz w:val="22"/>
          <w:szCs w:val="22"/>
        </w:rPr>
        <w:t>V případě výskytu podstatných vad díla, které brání užití díla objednatelem v souladu se specifikací díla a</w:t>
      </w:r>
      <w:r>
        <w:rPr>
          <w:rFonts w:ascii="Times New Roman" w:hAnsi="Times New Roman" w:cs="Times New Roman"/>
          <w:color w:val="auto"/>
          <w:sz w:val="22"/>
          <w:szCs w:val="22"/>
        </w:rPr>
        <w:t> </w:t>
      </w:r>
      <w:r w:rsidRPr="0076472A">
        <w:rPr>
          <w:rFonts w:ascii="Times New Roman" w:hAnsi="Times New Roman" w:cs="Times New Roman"/>
          <w:color w:val="auto"/>
          <w:sz w:val="22"/>
          <w:szCs w:val="22"/>
        </w:rPr>
        <w:t>dokumentací, je objednatel oprávněn odmítnout dílo převzít. Zhotovitel je povinen takové vady odstranit v dodatečné přiměřené lhůtě a opětovně vyzvat objednatele k převzetí díla.</w:t>
      </w:r>
    </w:p>
    <w:p w14:paraId="24B82047" w14:textId="268E9CAF" w:rsidR="000443D1" w:rsidRPr="0009208F" w:rsidRDefault="008A585F"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9208F">
        <w:rPr>
          <w:rFonts w:ascii="Times New Roman" w:hAnsi="Times New Roman" w:cs="Times New Roman"/>
          <w:b/>
          <w:bCs/>
          <w:sz w:val="24"/>
          <w:szCs w:val="24"/>
        </w:rPr>
        <w:t>VI</w:t>
      </w:r>
      <w:r w:rsidR="00141A15" w:rsidRPr="0009208F">
        <w:rPr>
          <w:rFonts w:ascii="Times New Roman" w:hAnsi="Times New Roman" w:cs="Times New Roman"/>
          <w:b/>
          <w:bCs/>
          <w:sz w:val="24"/>
          <w:szCs w:val="24"/>
        </w:rPr>
        <w:t>I</w:t>
      </w:r>
      <w:r w:rsidRPr="0009208F">
        <w:rPr>
          <w:rFonts w:ascii="Times New Roman" w:hAnsi="Times New Roman" w:cs="Times New Roman"/>
          <w:b/>
          <w:bCs/>
          <w:sz w:val="24"/>
          <w:szCs w:val="24"/>
        </w:rPr>
        <w:t>I. ODSTOUPENÍ OD SMLOUVY</w:t>
      </w:r>
    </w:p>
    <w:p w14:paraId="0EACB83B" w14:textId="77777777" w:rsidR="000443D1" w:rsidRPr="0009208F" w:rsidRDefault="000443D1" w:rsidP="007C07CC">
      <w:pPr>
        <w:pStyle w:val="Odstavecseseznamem"/>
        <w:autoSpaceDE w:val="0"/>
        <w:autoSpaceDN w:val="0"/>
        <w:adjustRightInd w:val="0"/>
        <w:spacing w:before="120" w:after="0" w:line="240" w:lineRule="auto"/>
        <w:ind w:left="0"/>
        <w:contextualSpacing w:val="0"/>
        <w:jc w:val="both"/>
        <w:rPr>
          <w:rFonts w:ascii="Times New Roman" w:hAnsi="Times New Roman" w:cs="Times New Roman"/>
        </w:rPr>
      </w:pPr>
      <w:r w:rsidRPr="0009208F">
        <w:rPr>
          <w:rFonts w:ascii="Times New Roman" w:hAnsi="Times New Roman" w:cs="Times New Roman"/>
        </w:rPr>
        <w:t>Tato smlouva může být ukončena jedním z následujících způsobů:</w:t>
      </w:r>
    </w:p>
    <w:p w14:paraId="718FB192" w14:textId="10795FEC" w:rsidR="007C07CC" w:rsidRPr="0009208F" w:rsidRDefault="000443D1" w:rsidP="00CA5F2D">
      <w:pPr>
        <w:pStyle w:val="Odstavecseseznamem"/>
        <w:numPr>
          <w:ilvl w:val="1"/>
          <w:numId w:val="7"/>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9208F">
        <w:rPr>
          <w:rFonts w:ascii="Times New Roman" w:hAnsi="Times New Roman" w:cs="Times New Roman"/>
        </w:rPr>
        <w:t>písemnou dohodou smluvních stran, jejíž součástí je i vypořádání vzájemných závazků a</w:t>
      </w:r>
      <w:r w:rsidR="008A585F" w:rsidRPr="0009208F">
        <w:rPr>
          <w:rFonts w:ascii="Times New Roman" w:hAnsi="Times New Roman" w:cs="Times New Roman"/>
        </w:rPr>
        <w:t> </w:t>
      </w:r>
      <w:r w:rsidRPr="0009208F">
        <w:rPr>
          <w:rFonts w:ascii="Times New Roman" w:hAnsi="Times New Roman" w:cs="Times New Roman"/>
        </w:rPr>
        <w:t>pohledávek, ke</w:t>
      </w:r>
      <w:r w:rsidR="009A188C" w:rsidRPr="0009208F">
        <w:rPr>
          <w:rFonts w:ascii="Times New Roman" w:hAnsi="Times New Roman" w:cs="Times New Roman"/>
        </w:rPr>
        <w:t> </w:t>
      </w:r>
      <w:r w:rsidRPr="0009208F">
        <w:rPr>
          <w:rFonts w:ascii="Times New Roman" w:hAnsi="Times New Roman" w:cs="Times New Roman"/>
        </w:rPr>
        <w:t>dni stanovenému v takové dohodě;</w:t>
      </w:r>
    </w:p>
    <w:p w14:paraId="2187DF39" w14:textId="07E77FA8" w:rsidR="002B4C3C" w:rsidRPr="0009208F" w:rsidRDefault="000443D1" w:rsidP="00CA5F2D">
      <w:pPr>
        <w:pStyle w:val="Odstavecseseznamem"/>
        <w:numPr>
          <w:ilvl w:val="1"/>
          <w:numId w:val="7"/>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9208F">
        <w:rPr>
          <w:rFonts w:ascii="Times New Roman" w:hAnsi="Times New Roman" w:cs="Times New Roman"/>
        </w:rPr>
        <w:t>písemným odstoupením některé ze smluvních stran zejména kdy druhá smluvní strana neplní řádně povinnosti dle této smlouvy, byla na tuto skutečnost písemně upozorněna a nezjednala nápravu ani v</w:t>
      </w:r>
      <w:r w:rsidR="009A188C" w:rsidRPr="0009208F">
        <w:rPr>
          <w:rFonts w:ascii="Times New Roman" w:hAnsi="Times New Roman" w:cs="Times New Roman"/>
        </w:rPr>
        <w:t> </w:t>
      </w:r>
      <w:r w:rsidRPr="0009208F">
        <w:rPr>
          <w:rFonts w:ascii="Times New Roman" w:hAnsi="Times New Roman" w:cs="Times New Roman"/>
        </w:rPr>
        <w:t>dodatečně poskytnuté přiměřené lhůtě, která nesmí být</w:t>
      </w:r>
      <w:r w:rsidR="008A585F" w:rsidRPr="0009208F">
        <w:rPr>
          <w:rFonts w:ascii="Times New Roman" w:hAnsi="Times New Roman" w:cs="Times New Roman"/>
        </w:rPr>
        <w:t xml:space="preserve"> kratší než 10 kalendářních dnů.</w:t>
      </w:r>
    </w:p>
    <w:p w14:paraId="225B1FAE" w14:textId="2555022A" w:rsidR="008A777E" w:rsidRPr="00641C4F"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proofErr w:type="spellStart"/>
      <w:r w:rsidRPr="00641C4F">
        <w:rPr>
          <w:rFonts w:ascii="Times New Roman" w:hAnsi="Times New Roman" w:cs="Times New Roman"/>
          <w:b/>
          <w:bCs/>
          <w:sz w:val="24"/>
          <w:szCs w:val="24"/>
        </w:rPr>
        <w:t>l</w:t>
      </w:r>
      <w:r w:rsidR="00141A15" w:rsidRPr="00641C4F">
        <w:rPr>
          <w:rFonts w:ascii="Times New Roman" w:hAnsi="Times New Roman" w:cs="Times New Roman"/>
          <w:b/>
          <w:bCs/>
          <w:sz w:val="24"/>
          <w:szCs w:val="24"/>
        </w:rPr>
        <w:t>X</w:t>
      </w:r>
      <w:proofErr w:type="spellEnd"/>
      <w:r w:rsidR="00641C4F">
        <w:rPr>
          <w:rFonts w:ascii="Times New Roman" w:hAnsi="Times New Roman" w:cs="Times New Roman"/>
          <w:b/>
          <w:bCs/>
          <w:sz w:val="24"/>
          <w:szCs w:val="24"/>
        </w:rPr>
        <w:t>. VLASTNIC</w:t>
      </w:r>
      <w:r w:rsidR="00641C4F" w:rsidRPr="00641C4F">
        <w:rPr>
          <w:rFonts w:ascii="Times New Roman" w:hAnsi="Times New Roman" w:cs="Times New Roman"/>
          <w:b/>
          <w:bCs/>
          <w:sz w:val="24"/>
          <w:szCs w:val="24"/>
        </w:rPr>
        <w:t>KÉ PRÁVO</w:t>
      </w:r>
      <w:r w:rsidR="001451C8">
        <w:rPr>
          <w:rFonts w:ascii="Times New Roman" w:hAnsi="Times New Roman" w:cs="Times New Roman"/>
          <w:b/>
          <w:bCs/>
          <w:sz w:val="24"/>
          <w:szCs w:val="24"/>
        </w:rPr>
        <w:t xml:space="preserve"> A NEBEZPEČÍ ŠKODY</w:t>
      </w:r>
    </w:p>
    <w:p w14:paraId="01401D9F" w14:textId="2D70A3CF" w:rsidR="00641C4F" w:rsidRPr="0009208F" w:rsidRDefault="00641C4F" w:rsidP="0009208F">
      <w:pPr>
        <w:pStyle w:val="Odstavecseseznamem"/>
        <w:numPr>
          <w:ilvl w:val="1"/>
          <w:numId w:val="8"/>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9208F">
        <w:rPr>
          <w:rFonts w:ascii="Times New Roman" w:hAnsi="Times New Roman" w:cs="Times New Roman"/>
        </w:rPr>
        <w:t>Vlastnické právo k dílu přechází na objednatele dnem dodání a převzetí díla objednatelem bez vad a</w:t>
      </w:r>
      <w:r w:rsidR="001F605F">
        <w:rPr>
          <w:rFonts w:ascii="Times New Roman" w:hAnsi="Times New Roman" w:cs="Times New Roman"/>
        </w:rPr>
        <w:t> </w:t>
      </w:r>
      <w:r w:rsidRPr="0009208F">
        <w:rPr>
          <w:rFonts w:ascii="Times New Roman" w:hAnsi="Times New Roman" w:cs="Times New Roman"/>
        </w:rPr>
        <w:t>nedodělků, potvrzeném podpisem obou smluvních stran v zápise o předání a převzetí.</w:t>
      </w:r>
    </w:p>
    <w:p w14:paraId="3F5678AF" w14:textId="0EC0898C" w:rsidR="00641C4F" w:rsidRPr="0009208F" w:rsidRDefault="00641C4F" w:rsidP="0009208F">
      <w:pPr>
        <w:pStyle w:val="Odstavecseseznamem"/>
        <w:numPr>
          <w:ilvl w:val="1"/>
          <w:numId w:val="8"/>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9208F">
        <w:rPr>
          <w:rFonts w:ascii="Times New Roman" w:hAnsi="Times New Roman" w:cs="Times New Roman"/>
        </w:rPr>
        <w:t>Nebezpečí škody na díle přechází na objednatele dnem dodání díla zhotovitelem a převzetím díla objednatelem.</w:t>
      </w:r>
    </w:p>
    <w:p w14:paraId="69D3728E" w14:textId="1594B4A5" w:rsidR="008A777E" w:rsidRPr="00E21014" w:rsidRDefault="0009208F"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E21014">
        <w:rPr>
          <w:rFonts w:ascii="Times New Roman" w:hAnsi="Times New Roman" w:cs="Times New Roman"/>
          <w:b/>
          <w:bCs/>
          <w:sz w:val="24"/>
          <w:szCs w:val="24"/>
        </w:rPr>
        <w:t>X. PRÁVA DUŠEVNÍHO VLASTICTVÍ</w:t>
      </w:r>
    </w:p>
    <w:p w14:paraId="026417CF" w14:textId="672BAB89" w:rsidR="0076472A" w:rsidRDefault="0009208F" w:rsidP="007B7716">
      <w:pPr>
        <w:pStyle w:val="Nadpis2"/>
        <w:numPr>
          <w:ilvl w:val="1"/>
          <w:numId w:val="31"/>
        </w:numPr>
        <w:spacing w:before="120"/>
        <w:jc w:val="both"/>
        <w:rPr>
          <w:rFonts w:ascii="Times New Roman" w:hAnsi="Times New Roman" w:cs="Times New Roman"/>
          <w:color w:val="auto"/>
          <w:sz w:val="22"/>
          <w:szCs w:val="22"/>
        </w:rPr>
      </w:pPr>
      <w:r w:rsidRPr="00E21014">
        <w:rPr>
          <w:rFonts w:ascii="Times New Roman" w:hAnsi="Times New Roman" w:cs="Times New Roman"/>
          <w:color w:val="auto"/>
          <w:sz w:val="22"/>
          <w:szCs w:val="22"/>
        </w:rPr>
        <w:t xml:space="preserve">Zhotovitel je povinen zajistit, aby </w:t>
      </w:r>
      <w:r w:rsidR="00E21014">
        <w:rPr>
          <w:rFonts w:ascii="Times New Roman" w:hAnsi="Times New Roman" w:cs="Times New Roman"/>
          <w:color w:val="auto"/>
          <w:sz w:val="22"/>
          <w:szCs w:val="22"/>
        </w:rPr>
        <w:t>o</w:t>
      </w:r>
      <w:r w:rsidRPr="00E21014">
        <w:rPr>
          <w:rFonts w:ascii="Times New Roman" w:hAnsi="Times New Roman" w:cs="Times New Roman"/>
          <w:color w:val="auto"/>
          <w:sz w:val="22"/>
          <w:szCs w:val="22"/>
        </w:rPr>
        <w:t xml:space="preserve">bjednatel nabyl příslušná oprávnění z práv duševního vlastnictví, která se týkají předmětu </w:t>
      </w:r>
      <w:r w:rsidR="00516949">
        <w:rPr>
          <w:rFonts w:ascii="Times New Roman" w:hAnsi="Times New Roman" w:cs="Times New Roman"/>
          <w:color w:val="auto"/>
          <w:sz w:val="22"/>
          <w:szCs w:val="22"/>
        </w:rPr>
        <w:t>d</w:t>
      </w:r>
      <w:r w:rsidRPr="00E21014">
        <w:rPr>
          <w:rFonts w:ascii="Times New Roman" w:hAnsi="Times New Roman" w:cs="Times New Roman"/>
          <w:color w:val="auto"/>
          <w:sz w:val="22"/>
          <w:szCs w:val="22"/>
        </w:rPr>
        <w:t xml:space="preserve">íla a která jsou nezbytná k jeho užívání </w:t>
      </w:r>
      <w:r w:rsidR="00516949">
        <w:rPr>
          <w:rFonts w:ascii="Times New Roman" w:hAnsi="Times New Roman" w:cs="Times New Roman"/>
          <w:color w:val="auto"/>
          <w:sz w:val="22"/>
          <w:szCs w:val="22"/>
        </w:rPr>
        <w:t>ob</w:t>
      </w:r>
      <w:r w:rsidRPr="00E21014">
        <w:rPr>
          <w:rFonts w:ascii="Times New Roman" w:hAnsi="Times New Roman" w:cs="Times New Roman"/>
          <w:color w:val="auto"/>
          <w:sz w:val="22"/>
          <w:szCs w:val="22"/>
        </w:rPr>
        <w:t>jednatelem a k jeho prov</w:t>
      </w:r>
      <w:r w:rsidR="0076472A">
        <w:rPr>
          <w:rFonts w:ascii="Times New Roman" w:hAnsi="Times New Roman" w:cs="Times New Roman"/>
          <w:color w:val="auto"/>
          <w:sz w:val="22"/>
          <w:szCs w:val="22"/>
        </w:rPr>
        <w:t>ozování a zachování funkčnosti.</w:t>
      </w:r>
    </w:p>
    <w:p w14:paraId="421D64D6" w14:textId="54F1FEEB" w:rsidR="0009208F" w:rsidRPr="0076472A" w:rsidRDefault="0009208F" w:rsidP="007B7716">
      <w:pPr>
        <w:pStyle w:val="Nadpis2"/>
        <w:numPr>
          <w:ilvl w:val="1"/>
          <w:numId w:val="31"/>
        </w:numPr>
        <w:spacing w:before="120"/>
        <w:ind w:left="357" w:hanging="357"/>
        <w:jc w:val="both"/>
        <w:rPr>
          <w:rFonts w:ascii="Times New Roman" w:hAnsi="Times New Roman" w:cs="Times New Roman"/>
          <w:color w:val="auto"/>
          <w:sz w:val="22"/>
          <w:szCs w:val="22"/>
        </w:rPr>
      </w:pPr>
      <w:r w:rsidRPr="0076472A">
        <w:rPr>
          <w:rFonts w:ascii="Times New Roman" w:hAnsi="Times New Roman" w:cs="Times New Roman"/>
          <w:color w:val="auto"/>
          <w:sz w:val="22"/>
          <w:szCs w:val="22"/>
        </w:rPr>
        <w:t xml:space="preserve">Zhotovitel odpovídá za právní vady </w:t>
      </w:r>
      <w:r w:rsidR="00516949" w:rsidRPr="0076472A">
        <w:rPr>
          <w:rFonts w:ascii="Times New Roman" w:hAnsi="Times New Roman" w:cs="Times New Roman"/>
          <w:color w:val="auto"/>
          <w:sz w:val="22"/>
          <w:szCs w:val="22"/>
        </w:rPr>
        <w:t>díla vzniklé v případě, že o</w:t>
      </w:r>
      <w:r w:rsidRPr="0076472A">
        <w:rPr>
          <w:rFonts w:ascii="Times New Roman" w:hAnsi="Times New Roman" w:cs="Times New Roman"/>
          <w:color w:val="auto"/>
          <w:sz w:val="22"/>
          <w:szCs w:val="22"/>
        </w:rPr>
        <w:t xml:space="preserve">bjednatel užíváním předmětu </w:t>
      </w:r>
      <w:r w:rsidR="00516949" w:rsidRPr="0076472A">
        <w:rPr>
          <w:rFonts w:ascii="Times New Roman" w:hAnsi="Times New Roman" w:cs="Times New Roman"/>
          <w:color w:val="auto"/>
          <w:sz w:val="22"/>
          <w:szCs w:val="22"/>
        </w:rPr>
        <w:t>d</w:t>
      </w:r>
      <w:r w:rsidRPr="0076472A">
        <w:rPr>
          <w:rFonts w:ascii="Times New Roman" w:hAnsi="Times New Roman" w:cs="Times New Roman"/>
          <w:color w:val="auto"/>
          <w:sz w:val="22"/>
          <w:szCs w:val="22"/>
        </w:rPr>
        <w:t xml:space="preserve">íla v souladu se </w:t>
      </w:r>
      <w:r w:rsidR="00516949" w:rsidRPr="0076472A">
        <w:rPr>
          <w:rFonts w:ascii="Times New Roman" w:hAnsi="Times New Roman" w:cs="Times New Roman"/>
          <w:color w:val="auto"/>
          <w:sz w:val="22"/>
          <w:szCs w:val="22"/>
        </w:rPr>
        <w:t>s</w:t>
      </w:r>
      <w:r w:rsidRPr="0076472A">
        <w:rPr>
          <w:rFonts w:ascii="Times New Roman" w:hAnsi="Times New Roman" w:cs="Times New Roman"/>
          <w:color w:val="auto"/>
          <w:sz w:val="22"/>
          <w:szCs w:val="22"/>
        </w:rPr>
        <w:t>mlouvou poruší práva z průmyslového nebo duševního vlastnictví jiných osob, jestliže toto právo třetí osoby požívá ochrany na základě právního řádu České republiky.</w:t>
      </w:r>
    </w:p>
    <w:p w14:paraId="5D32034F" w14:textId="66F0D943" w:rsidR="005F1959" w:rsidRPr="00CB6A4C" w:rsidRDefault="005F1959"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CB6A4C">
        <w:rPr>
          <w:rFonts w:ascii="Times New Roman" w:hAnsi="Times New Roman" w:cs="Times New Roman"/>
          <w:b/>
          <w:bCs/>
          <w:sz w:val="24"/>
          <w:szCs w:val="24"/>
        </w:rPr>
        <w:t>X</w:t>
      </w:r>
      <w:r w:rsidR="00141A15" w:rsidRPr="00CB6A4C">
        <w:rPr>
          <w:rFonts w:ascii="Times New Roman" w:hAnsi="Times New Roman" w:cs="Times New Roman"/>
          <w:b/>
          <w:bCs/>
          <w:sz w:val="24"/>
          <w:szCs w:val="24"/>
        </w:rPr>
        <w:t>I</w:t>
      </w:r>
      <w:r w:rsidRPr="00CB6A4C">
        <w:rPr>
          <w:rFonts w:ascii="Times New Roman" w:hAnsi="Times New Roman" w:cs="Times New Roman"/>
          <w:b/>
          <w:bCs/>
          <w:sz w:val="24"/>
          <w:szCs w:val="24"/>
        </w:rPr>
        <w:t>. V</w:t>
      </w:r>
      <w:r w:rsidR="008A585F" w:rsidRPr="00CB6A4C">
        <w:rPr>
          <w:rFonts w:ascii="Times New Roman" w:hAnsi="Times New Roman" w:cs="Times New Roman"/>
          <w:b/>
          <w:bCs/>
          <w:sz w:val="24"/>
          <w:szCs w:val="24"/>
        </w:rPr>
        <w:t>YŠŠÍ MOC</w:t>
      </w:r>
    </w:p>
    <w:p w14:paraId="52F0EEB0" w14:textId="230C0643" w:rsidR="009A188C" w:rsidRPr="00CB6A4C" w:rsidRDefault="005F1959" w:rsidP="00E21014">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CB6A4C">
        <w:rPr>
          <w:rFonts w:ascii="Times New Roman" w:hAnsi="Times New Roman" w:cs="Times New Roman"/>
        </w:rPr>
        <w:t>Za okolnosti vylučující odpovědnost se považují případy vyšší moci, kdy za vyšší moc se</w:t>
      </w:r>
      <w:r w:rsidR="00D2627B" w:rsidRPr="00CB6A4C">
        <w:rPr>
          <w:rFonts w:ascii="Times New Roman" w:hAnsi="Times New Roman" w:cs="Times New Roman"/>
        </w:rPr>
        <w:t> </w:t>
      </w:r>
      <w:r w:rsidRPr="00CB6A4C">
        <w:rPr>
          <w:rFonts w:ascii="Times New Roman" w:hAnsi="Times New Roman" w:cs="Times New Roman"/>
        </w:rPr>
        <w:t>považuje překážka, jež nastala nezávisle na vůli povinné strany a brání ji ve splnění její povinnosti, jestliže nelze rozumně předpokládat, že by povinná strana tuto překážku nebo její následky odvrátila nebo překonala, a</w:t>
      </w:r>
      <w:r w:rsidR="009A188C" w:rsidRPr="00CB6A4C">
        <w:rPr>
          <w:rFonts w:ascii="Times New Roman" w:hAnsi="Times New Roman" w:cs="Times New Roman"/>
        </w:rPr>
        <w:t> </w:t>
      </w:r>
      <w:r w:rsidRPr="00CB6A4C">
        <w:rPr>
          <w:rFonts w:ascii="Times New Roman" w:hAnsi="Times New Roman" w:cs="Times New Roman"/>
        </w:rPr>
        <w:t>dále, že by v době uzavření této smlouvy tuto překážku předvídala.</w:t>
      </w:r>
    </w:p>
    <w:p w14:paraId="70C21A26" w14:textId="77777777" w:rsidR="009A188C" w:rsidRPr="00CB6A4C" w:rsidRDefault="005F1959" w:rsidP="00CA5F2D">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CB6A4C">
        <w:rPr>
          <w:rFonts w:ascii="Times New Roman" w:hAnsi="Times New Roman" w:cs="Times New Roman"/>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této smlouvy.</w:t>
      </w:r>
    </w:p>
    <w:p w14:paraId="289DFBED" w14:textId="69880C0B" w:rsidR="009A188C" w:rsidRPr="00CB6A4C" w:rsidRDefault="005F1959" w:rsidP="00CA5F2D">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CB6A4C">
        <w:rPr>
          <w:rFonts w:ascii="Times New Roman" w:hAnsi="Times New Roman" w:cs="Times New Roman"/>
        </w:rPr>
        <w:t xml:space="preserve">Smluvní strana dovolávající se postižení vyšší mocí je povinna tuto skutečnost neprodleně písemně oznámit druhé smluvní straně (nejpozději do 5 kalendářních dnů od jejich vzniku) s určením povahy </w:t>
      </w:r>
      <w:r w:rsidRPr="00CB6A4C">
        <w:rPr>
          <w:rFonts w:ascii="Times New Roman" w:hAnsi="Times New Roman" w:cs="Times New Roman"/>
        </w:rPr>
        <w:lastRenderedPageBreak/>
        <w:t>překážky, která jí brání nebo bude bránit v plnění povinnosti, předpokládanou délku trvání překážky a</w:t>
      </w:r>
      <w:r w:rsidR="009A188C" w:rsidRPr="00CB6A4C">
        <w:rPr>
          <w:rFonts w:ascii="Times New Roman" w:hAnsi="Times New Roman" w:cs="Times New Roman"/>
        </w:rPr>
        <w:t> </w:t>
      </w:r>
      <w:r w:rsidRPr="00CB6A4C">
        <w:rPr>
          <w:rFonts w:ascii="Times New Roman" w:hAnsi="Times New Roman" w:cs="Times New Roman"/>
        </w:rPr>
        <w:t>o</w:t>
      </w:r>
      <w:r w:rsidR="009A188C" w:rsidRPr="00CB6A4C">
        <w:rPr>
          <w:rFonts w:ascii="Times New Roman" w:hAnsi="Times New Roman" w:cs="Times New Roman"/>
        </w:rPr>
        <w:t> </w:t>
      </w:r>
      <w:r w:rsidRPr="00CB6A4C">
        <w:rPr>
          <w:rFonts w:ascii="Times New Roman" w:hAnsi="Times New Roman" w:cs="Times New Roman"/>
        </w:rPr>
        <w:t>jejich důsledcích a učinit veškerá dostupná opatření ke zmírnění následků neplnění smluvních povinností.</w:t>
      </w:r>
    </w:p>
    <w:p w14:paraId="0CB55A6D" w14:textId="4FD67E2D" w:rsidR="005F1959" w:rsidRDefault="005F1959" w:rsidP="00CA5F2D">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CB6A4C">
        <w:rPr>
          <w:rFonts w:ascii="Times New Roman" w:hAnsi="Times New Roman" w:cs="Times New Roman"/>
        </w:rPr>
        <w:t>Vyšší moc vylučuje nárok na uplatnění smluvních pokut proti straně postižené vyšší mocí.</w:t>
      </w:r>
    </w:p>
    <w:p w14:paraId="11622CB2" w14:textId="45D8145C" w:rsidR="00751F6A" w:rsidRPr="00CB6A4C" w:rsidRDefault="00751F6A" w:rsidP="00751F6A">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CB6A4C">
        <w:rPr>
          <w:rFonts w:ascii="Times New Roman" w:hAnsi="Times New Roman" w:cs="Times New Roman"/>
          <w:b/>
          <w:bCs/>
          <w:sz w:val="24"/>
          <w:szCs w:val="24"/>
        </w:rPr>
        <w:t>XII</w:t>
      </w:r>
      <w:r w:rsidR="00016CA9">
        <w:rPr>
          <w:rFonts w:ascii="Times New Roman" w:hAnsi="Times New Roman" w:cs="Times New Roman"/>
          <w:b/>
          <w:bCs/>
          <w:sz w:val="24"/>
          <w:szCs w:val="24"/>
        </w:rPr>
        <w:t>. POVINNOSTI SMLU</w:t>
      </w:r>
      <w:r>
        <w:rPr>
          <w:rFonts w:ascii="Times New Roman" w:hAnsi="Times New Roman" w:cs="Times New Roman"/>
          <w:b/>
          <w:bCs/>
          <w:sz w:val="24"/>
          <w:szCs w:val="24"/>
        </w:rPr>
        <w:t>VNÍCH STRAN</w:t>
      </w:r>
    </w:p>
    <w:p w14:paraId="57D9FAC2" w14:textId="77777777" w:rsidR="001F605F" w:rsidRPr="0076472A" w:rsidRDefault="00751F6A" w:rsidP="0076472A">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6472A">
        <w:rPr>
          <w:rFonts w:ascii="Times New Roman" w:hAnsi="Times New Roman" w:cs="Times New Roman"/>
        </w:rPr>
        <w:t xml:space="preserve">Objednatel je povinen zajistit připravenost </w:t>
      </w:r>
      <w:r w:rsidR="001F605F" w:rsidRPr="0076472A">
        <w:rPr>
          <w:rFonts w:ascii="Times New Roman" w:hAnsi="Times New Roman" w:cs="Times New Roman"/>
        </w:rPr>
        <w:t>m</w:t>
      </w:r>
      <w:r w:rsidRPr="0076472A">
        <w:rPr>
          <w:rFonts w:ascii="Times New Roman" w:hAnsi="Times New Roman" w:cs="Times New Roman"/>
        </w:rPr>
        <w:t xml:space="preserve">ísta plnění a poskytovat </w:t>
      </w:r>
      <w:r w:rsidR="001F605F" w:rsidRPr="0076472A">
        <w:rPr>
          <w:rFonts w:ascii="Times New Roman" w:hAnsi="Times New Roman" w:cs="Times New Roman"/>
        </w:rPr>
        <w:t>z</w:t>
      </w:r>
      <w:r w:rsidRPr="0076472A">
        <w:rPr>
          <w:rFonts w:ascii="Times New Roman" w:hAnsi="Times New Roman" w:cs="Times New Roman"/>
        </w:rPr>
        <w:t xml:space="preserve">hotoviteli v rámci plnění této </w:t>
      </w:r>
      <w:r w:rsidR="001F605F" w:rsidRPr="0076472A">
        <w:rPr>
          <w:rFonts w:ascii="Times New Roman" w:hAnsi="Times New Roman" w:cs="Times New Roman"/>
        </w:rPr>
        <w:t>s</w:t>
      </w:r>
      <w:r w:rsidRPr="0076472A">
        <w:rPr>
          <w:rFonts w:ascii="Times New Roman" w:hAnsi="Times New Roman" w:cs="Times New Roman"/>
        </w:rPr>
        <w:t xml:space="preserve">mlouvy veškerou součinnost vyžadovanou </w:t>
      </w:r>
      <w:r w:rsidR="001F605F" w:rsidRPr="0076472A">
        <w:rPr>
          <w:rFonts w:ascii="Times New Roman" w:hAnsi="Times New Roman" w:cs="Times New Roman"/>
        </w:rPr>
        <w:t>z</w:t>
      </w:r>
      <w:r w:rsidRPr="0076472A">
        <w:rPr>
          <w:rFonts w:ascii="Times New Roman" w:hAnsi="Times New Roman" w:cs="Times New Roman"/>
        </w:rPr>
        <w:t>hotovitelem a to minimálně v rozsahu stanoveném v </w:t>
      </w:r>
      <w:r w:rsidR="001F605F" w:rsidRPr="0076472A">
        <w:rPr>
          <w:rFonts w:ascii="Times New Roman" w:hAnsi="Times New Roman" w:cs="Times New Roman"/>
        </w:rPr>
        <w:t>p</w:t>
      </w:r>
      <w:r w:rsidRPr="0076472A">
        <w:rPr>
          <w:rFonts w:ascii="Times New Roman" w:hAnsi="Times New Roman" w:cs="Times New Roman"/>
        </w:rPr>
        <w:t xml:space="preserve">říloze č. 2 </w:t>
      </w:r>
      <w:proofErr w:type="gramStart"/>
      <w:r w:rsidRPr="0076472A">
        <w:rPr>
          <w:rFonts w:ascii="Times New Roman" w:hAnsi="Times New Roman" w:cs="Times New Roman"/>
        </w:rPr>
        <w:t>této</w:t>
      </w:r>
      <w:proofErr w:type="gramEnd"/>
      <w:r w:rsidRPr="0076472A">
        <w:rPr>
          <w:rFonts w:ascii="Times New Roman" w:hAnsi="Times New Roman" w:cs="Times New Roman"/>
        </w:rPr>
        <w:t xml:space="preserve"> </w:t>
      </w:r>
      <w:r w:rsidR="001F605F" w:rsidRPr="0076472A">
        <w:rPr>
          <w:rFonts w:ascii="Times New Roman" w:hAnsi="Times New Roman" w:cs="Times New Roman"/>
        </w:rPr>
        <w:t>s</w:t>
      </w:r>
      <w:r w:rsidRPr="0076472A">
        <w:rPr>
          <w:rFonts w:ascii="Times New Roman" w:hAnsi="Times New Roman" w:cs="Times New Roman"/>
        </w:rPr>
        <w:t xml:space="preserve">mlouvy.  </w:t>
      </w:r>
    </w:p>
    <w:p w14:paraId="041C9B06" w14:textId="77777777" w:rsidR="001F605F" w:rsidRPr="0076472A" w:rsidRDefault="00751F6A" w:rsidP="0076472A">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6472A">
        <w:rPr>
          <w:rFonts w:ascii="Times New Roman" w:hAnsi="Times New Roman" w:cs="Times New Roman"/>
        </w:rPr>
        <w:t xml:space="preserve">Zhotovitel se na základě této </w:t>
      </w:r>
      <w:r w:rsidR="001F605F" w:rsidRPr="0076472A">
        <w:rPr>
          <w:rFonts w:ascii="Times New Roman" w:hAnsi="Times New Roman" w:cs="Times New Roman"/>
        </w:rPr>
        <w:t>s</w:t>
      </w:r>
      <w:r w:rsidRPr="0076472A">
        <w:rPr>
          <w:rFonts w:ascii="Times New Roman" w:hAnsi="Times New Roman" w:cs="Times New Roman"/>
        </w:rPr>
        <w:t>mlouvy zavazuje:</w:t>
      </w:r>
    </w:p>
    <w:p w14:paraId="0F9C9FD3" w14:textId="72AE0FDB" w:rsidR="001F605F" w:rsidRPr="0076472A" w:rsidRDefault="001F605F" w:rsidP="0076472A">
      <w:pPr>
        <w:pStyle w:val="Odstavecseseznamem"/>
        <w:numPr>
          <w:ilvl w:val="1"/>
          <w:numId w:val="1"/>
        </w:numPr>
        <w:autoSpaceDE w:val="0"/>
        <w:autoSpaceDN w:val="0"/>
        <w:adjustRightInd w:val="0"/>
        <w:spacing w:before="120" w:after="0" w:line="240" w:lineRule="auto"/>
        <w:ind w:left="1287" w:hanging="720"/>
        <w:contextualSpacing w:val="0"/>
        <w:jc w:val="both"/>
        <w:rPr>
          <w:rFonts w:ascii="Times New Roman" w:hAnsi="Times New Roman" w:cs="Times New Roman"/>
        </w:rPr>
      </w:pPr>
      <w:r w:rsidRPr="0076472A">
        <w:rPr>
          <w:rFonts w:ascii="Times New Roman" w:hAnsi="Times New Roman" w:cs="Times New Roman"/>
        </w:rPr>
        <w:t>Provést d</w:t>
      </w:r>
      <w:r w:rsidR="00751F6A" w:rsidRPr="0076472A">
        <w:rPr>
          <w:rFonts w:ascii="Times New Roman" w:hAnsi="Times New Roman" w:cs="Times New Roman"/>
        </w:rPr>
        <w:t xml:space="preserve">ílo samostatně, podle vlastního rozvrhu, s vlastními prostředky, na vlastní riziko, nepodléhaje ani soustavnému dozoru ani řízení </w:t>
      </w:r>
      <w:r w:rsidRPr="0076472A">
        <w:rPr>
          <w:rFonts w:ascii="Times New Roman" w:hAnsi="Times New Roman" w:cs="Times New Roman"/>
        </w:rPr>
        <w:t>o</w:t>
      </w:r>
      <w:r w:rsidR="00751F6A" w:rsidRPr="0076472A">
        <w:rPr>
          <w:rFonts w:ascii="Times New Roman" w:hAnsi="Times New Roman" w:cs="Times New Roman"/>
        </w:rPr>
        <w:t xml:space="preserve">bjednatele. </w:t>
      </w:r>
    </w:p>
    <w:p w14:paraId="649BE125" w14:textId="77777777" w:rsidR="001F605F" w:rsidRPr="0076472A" w:rsidRDefault="00751F6A" w:rsidP="0076472A">
      <w:pPr>
        <w:pStyle w:val="Odstavecseseznamem"/>
        <w:numPr>
          <w:ilvl w:val="1"/>
          <w:numId w:val="1"/>
        </w:numPr>
        <w:autoSpaceDE w:val="0"/>
        <w:autoSpaceDN w:val="0"/>
        <w:adjustRightInd w:val="0"/>
        <w:spacing w:before="120" w:after="0" w:line="240" w:lineRule="auto"/>
        <w:ind w:left="1287" w:hanging="720"/>
        <w:contextualSpacing w:val="0"/>
        <w:jc w:val="both"/>
        <w:rPr>
          <w:rFonts w:ascii="Times New Roman" w:hAnsi="Times New Roman" w:cs="Times New Roman"/>
        </w:rPr>
      </w:pPr>
      <w:r w:rsidRPr="0076472A">
        <w:rPr>
          <w:rFonts w:ascii="Times New Roman" w:hAnsi="Times New Roman" w:cs="Times New Roman"/>
        </w:rPr>
        <w:t xml:space="preserve">Provést </w:t>
      </w:r>
      <w:r w:rsidR="001F605F" w:rsidRPr="0076472A">
        <w:rPr>
          <w:rFonts w:ascii="Times New Roman" w:hAnsi="Times New Roman" w:cs="Times New Roman"/>
        </w:rPr>
        <w:t>d</w:t>
      </w:r>
      <w:r w:rsidRPr="0076472A">
        <w:rPr>
          <w:rFonts w:ascii="Times New Roman" w:hAnsi="Times New Roman" w:cs="Times New Roman"/>
        </w:rPr>
        <w:t xml:space="preserve">ílo řádně a včas za dohodnutou </w:t>
      </w:r>
      <w:r w:rsidR="001F605F" w:rsidRPr="0076472A">
        <w:rPr>
          <w:rFonts w:ascii="Times New Roman" w:hAnsi="Times New Roman" w:cs="Times New Roman"/>
        </w:rPr>
        <w:t>c</w:t>
      </w:r>
      <w:r w:rsidRPr="0076472A">
        <w:rPr>
          <w:rFonts w:ascii="Times New Roman" w:hAnsi="Times New Roman" w:cs="Times New Roman"/>
        </w:rPr>
        <w:t xml:space="preserve">enu za podmínek této </w:t>
      </w:r>
      <w:r w:rsidR="001F605F" w:rsidRPr="0076472A">
        <w:rPr>
          <w:rFonts w:ascii="Times New Roman" w:hAnsi="Times New Roman" w:cs="Times New Roman"/>
        </w:rPr>
        <w:t>s</w:t>
      </w:r>
      <w:r w:rsidRPr="0076472A">
        <w:rPr>
          <w:rFonts w:ascii="Times New Roman" w:hAnsi="Times New Roman" w:cs="Times New Roman"/>
        </w:rPr>
        <w:t>mlouvy.</w:t>
      </w:r>
    </w:p>
    <w:p w14:paraId="0AB5A00D" w14:textId="77777777" w:rsidR="001F605F" w:rsidRPr="0076472A" w:rsidRDefault="00751F6A" w:rsidP="0076472A">
      <w:pPr>
        <w:pStyle w:val="Odstavecseseznamem"/>
        <w:numPr>
          <w:ilvl w:val="1"/>
          <w:numId w:val="1"/>
        </w:numPr>
        <w:autoSpaceDE w:val="0"/>
        <w:autoSpaceDN w:val="0"/>
        <w:adjustRightInd w:val="0"/>
        <w:spacing w:before="120" w:after="0" w:line="240" w:lineRule="auto"/>
        <w:ind w:left="1287" w:hanging="720"/>
        <w:contextualSpacing w:val="0"/>
        <w:jc w:val="both"/>
        <w:rPr>
          <w:rFonts w:ascii="Times New Roman" w:hAnsi="Times New Roman" w:cs="Times New Roman"/>
        </w:rPr>
      </w:pPr>
      <w:r w:rsidRPr="0076472A">
        <w:rPr>
          <w:rFonts w:ascii="Times New Roman" w:hAnsi="Times New Roman" w:cs="Times New Roman"/>
        </w:rPr>
        <w:t xml:space="preserve">Provést </w:t>
      </w:r>
      <w:r w:rsidR="001F605F" w:rsidRPr="0076472A">
        <w:rPr>
          <w:rFonts w:ascii="Times New Roman" w:hAnsi="Times New Roman" w:cs="Times New Roman"/>
        </w:rPr>
        <w:t>d</w:t>
      </w:r>
      <w:r w:rsidRPr="0076472A">
        <w:rPr>
          <w:rFonts w:ascii="Times New Roman" w:hAnsi="Times New Roman" w:cs="Times New Roman"/>
        </w:rPr>
        <w:t xml:space="preserve">ílo v souladu s platnými právními předpisy, oborovými standardy a při plnění této </w:t>
      </w:r>
      <w:r w:rsidR="001F605F" w:rsidRPr="0076472A">
        <w:rPr>
          <w:rFonts w:ascii="Times New Roman" w:hAnsi="Times New Roman" w:cs="Times New Roman"/>
        </w:rPr>
        <w:t>s</w:t>
      </w:r>
      <w:r w:rsidRPr="0076472A">
        <w:rPr>
          <w:rFonts w:ascii="Times New Roman" w:hAnsi="Times New Roman" w:cs="Times New Roman"/>
        </w:rPr>
        <w:t xml:space="preserve">mlouvy dodržovat vnitřní předpisy </w:t>
      </w:r>
      <w:r w:rsidR="001F605F" w:rsidRPr="0076472A">
        <w:rPr>
          <w:rFonts w:ascii="Times New Roman" w:hAnsi="Times New Roman" w:cs="Times New Roman"/>
        </w:rPr>
        <w:t>o</w:t>
      </w:r>
      <w:r w:rsidRPr="0076472A">
        <w:rPr>
          <w:rFonts w:ascii="Times New Roman" w:hAnsi="Times New Roman" w:cs="Times New Roman"/>
        </w:rPr>
        <w:t xml:space="preserve">bjednatele, s nimiž byl prokazatelně seznámen </w:t>
      </w:r>
      <w:r w:rsidR="001F605F" w:rsidRPr="0076472A">
        <w:rPr>
          <w:rFonts w:ascii="Times New Roman" w:hAnsi="Times New Roman" w:cs="Times New Roman"/>
        </w:rPr>
        <w:t>o</w:t>
      </w:r>
      <w:r w:rsidRPr="0076472A">
        <w:rPr>
          <w:rFonts w:ascii="Times New Roman" w:hAnsi="Times New Roman" w:cs="Times New Roman"/>
        </w:rPr>
        <w:t>bjednatelem.</w:t>
      </w:r>
    </w:p>
    <w:p w14:paraId="05B93FD3" w14:textId="77777777" w:rsidR="001F605F" w:rsidRPr="0076472A" w:rsidRDefault="00751F6A" w:rsidP="0076472A">
      <w:pPr>
        <w:pStyle w:val="Odstavecseseznamem"/>
        <w:numPr>
          <w:ilvl w:val="1"/>
          <w:numId w:val="1"/>
        </w:numPr>
        <w:autoSpaceDE w:val="0"/>
        <w:autoSpaceDN w:val="0"/>
        <w:adjustRightInd w:val="0"/>
        <w:spacing w:before="120" w:after="0" w:line="240" w:lineRule="auto"/>
        <w:ind w:left="1287" w:hanging="720"/>
        <w:contextualSpacing w:val="0"/>
        <w:jc w:val="both"/>
        <w:rPr>
          <w:rFonts w:ascii="Times New Roman" w:hAnsi="Times New Roman" w:cs="Times New Roman"/>
        </w:rPr>
      </w:pPr>
      <w:r w:rsidRPr="0076472A">
        <w:rPr>
          <w:rFonts w:ascii="Times New Roman" w:hAnsi="Times New Roman" w:cs="Times New Roman"/>
        </w:rPr>
        <w:t xml:space="preserve">Předložit </w:t>
      </w:r>
      <w:r w:rsidR="001F605F" w:rsidRPr="0076472A">
        <w:rPr>
          <w:rFonts w:ascii="Times New Roman" w:hAnsi="Times New Roman" w:cs="Times New Roman"/>
        </w:rPr>
        <w:t>o</w:t>
      </w:r>
      <w:r w:rsidRPr="0076472A">
        <w:rPr>
          <w:rFonts w:ascii="Times New Roman" w:hAnsi="Times New Roman" w:cs="Times New Roman"/>
        </w:rPr>
        <w:t>bjednateli požadavky na potřebnou dokumentaci, materiály a informace nezbytné pro plnění předmětu smlouvy, stejně jako požadavky na součinnost při organizačním zajištění, a to bezodkladně po podpisu této smlouvy.</w:t>
      </w:r>
    </w:p>
    <w:p w14:paraId="3A661EBE" w14:textId="5EC5670F" w:rsidR="00751F6A" w:rsidRPr="0076472A" w:rsidRDefault="00751F6A" w:rsidP="0076472A">
      <w:pPr>
        <w:pStyle w:val="Odstavecseseznamem"/>
        <w:numPr>
          <w:ilvl w:val="1"/>
          <w:numId w:val="1"/>
        </w:numPr>
        <w:autoSpaceDE w:val="0"/>
        <w:autoSpaceDN w:val="0"/>
        <w:adjustRightInd w:val="0"/>
        <w:spacing w:before="120" w:after="0" w:line="240" w:lineRule="auto"/>
        <w:ind w:left="1287" w:hanging="720"/>
        <w:contextualSpacing w:val="0"/>
        <w:jc w:val="both"/>
        <w:rPr>
          <w:rFonts w:ascii="Times New Roman" w:hAnsi="Times New Roman" w:cs="Times New Roman"/>
        </w:rPr>
      </w:pPr>
      <w:r w:rsidRPr="0076472A">
        <w:rPr>
          <w:rFonts w:ascii="Times New Roman" w:hAnsi="Times New Roman" w:cs="Times New Roman"/>
        </w:rPr>
        <w:t xml:space="preserve">Bezodkladně informovat </w:t>
      </w:r>
      <w:r w:rsidR="001F605F" w:rsidRPr="0076472A">
        <w:rPr>
          <w:rFonts w:ascii="Times New Roman" w:hAnsi="Times New Roman" w:cs="Times New Roman"/>
        </w:rPr>
        <w:t>o</w:t>
      </w:r>
      <w:r w:rsidRPr="0076472A">
        <w:rPr>
          <w:rFonts w:ascii="Times New Roman" w:hAnsi="Times New Roman" w:cs="Times New Roman"/>
        </w:rPr>
        <w:t xml:space="preserve">bjednatele o splnění </w:t>
      </w:r>
      <w:r w:rsidR="001F605F" w:rsidRPr="0076472A">
        <w:rPr>
          <w:rFonts w:ascii="Times New Roman" w:hAnsi="Times New Roman" w:cs="Times New Roman"/>
        </w:rPr>
        <w:t>d</w:t>
      </w:r>
      <w:r w:rsidRPr="0076472A">
        <w:rPr>
          <w:rFonts w:ascii="Times New Roman" w:hAnsi="Times New Roman" w:cs="Times New Roman"/>
        </w:rPr>
        <w:t>íla.</w:t>
      </w:r>
    </w:p>
    <w:p w14:paraId="7AB62407" w14:textId="37EAE257" w:rsidR="00751F6A" w:rsidRPr="0076472A" w:rsidRDefault="00751F6A" w:rsidP="007B7716">
      <w:pPr>
        <w:pStyle w:val="Nadpis2"/>
        <w:numPr>
          <w:ilvl w:val="1"/>
          <w:numId w:val="31"/>
        </w:numPr>
        <w:spacing w:before="120"/>
        <w:jc w:val="both"/>
        <w:rPr>
          <w:rFonts w:ascii="Times New Roman" w:hAnsi="Times New Roman" w:cs="Times New Roman"/>
          <w:color w:val="auto"/>
          <w:sz w:val="22"/>
          <w:szCs w:val="22"/>
        </w:rPr>
      </w:pPr>
      <w:r w:rsidRPr="0076472A">
        <w:rPr>
          <w:rFonts w:ascii="Times New Roman" w:hAnsi="Times New Roman" w:cs="Times New Roman"/>
          <w:color w:val="auto"/>
          <w:sz w:val="22"/>
          <w:szCs w:val="22"/>
        </w:rPr>
        <w:t xml:space="preserve">Závazek </w:t>
      </w:r>
      <w:r w:rsidR="001F605F" w:rsidRPr="0076472A">
        <w:rPr>
          <w:rFonts w:ascii="Times New Roman" w:hAnsi="Times New Roman" w:cs="Times New Roman"/>
          <w:color w:val="auto"/>
          <w:sz w:val="22"/>
          <w:szCs w:val="22"/>
        </w:rPr>
        <w:t>z</w:t>
      </w:r>
      <w:r w:rsidRPr="0076472A">
        <w:rPr>
          <w:rFonts w:ascii="Times New Roman" w:hAnsi="Times New Roman" w:cs="Times New Roman"/>
          <w:color w:val="auto"/>
          <w:sz w:val="22"/>
          <w:szCs w:val="22"/>
        </w:rPr>
        <w:t xml:space="preserve">hotovitele provést </w:t>
      </w:r>
      <w:r w:rsidR="001F605F" w:rsidRPr="0076472A">
        <w:rPr>
          <w:rFonts w:ascii="Times New Roman" w:hAnsi="Times New Roman" w:cs="Times New Roman"/>
          <w:color w:val="auto"/>
          <w:sz w:val="22"/>
          <w:szCs w:val="22"/>
        </w:rPr>
        <w:t>d</w:t>
      </w:r>
      <w:r w:rsidRPr="0076472A">
        <w:rPr>
          <w:rFonts w:ascii="Times New Roman" w:hAnsi="Times New Roman" w:cs="Times New Roman"/>
          <w:color w:val="auto"/>
          <w:sz w:val="22"/>
          <w:szCs w:val="22"/>
        </w:rPr>
        <w:t xml:space="preserve">ílo je splněn okamžikem jeho dokončení a předání </w:t>
      </w:r>
      <w:r w:rsidR="001F605F" w:rsidRPr="0076472A">
        <w:rPr>
          <w:rFonts w:ascii="Times New Roman" w:hAnsi="Times New Roman" w:cs="Times New Roman"/>
          <w:color w:val="auto"/>
          <w:sz w:val="22"/>
          <w:szCs w:val="22"/>
        </w:rPr>
        <w:t>o</w:t>
      </w:r>
      <w:r w:rsidRPr="0076472A">
        <w:rPr>
          <w:rFonts w:ascii="Times New Roman" w:hAnsi="Times New Roman" w:cs="Times New Roman"/>
          <w:color w:val="auto"/>
          <w:sz w:val="22"/>
          <w:szCs w:val="22"/>
        </w:rPr>
        <w:t xml:space="preserve">bjednateli, přičemž </w:t>
      </w:r>
      <w:r w:rsidR="001F605F" w:rsidRPr="0076472A">
        <w:rPr>
          <w:rFonts w:ascii="Times New Roman" w:hAnsi="Times New Roman" w:cs="Times New Roman"/>
          <w:color w:val="auto"/>
          <w:sz w:val="22"/>
          <w:szCs w:val="22"/>
        </w:rPr>
        <w:t>zhotovitel umožní o</w:t>
      </w:r>
      <w:r w:rsidRPr="0076472A">
        <w:rPr>
          <w:rFonts w:ascii="Times New Roman" w:hAnsi="Times New Roman" w:cs="Times New Roman"/>
          <w:color w:val="auto"/>
          <w:sz w:val="22"/>
          <w:szCs w:val="22"/>
        </w:rPr>
        <w:t xml:space="preserve">bjednateli jeho užití. Dílo je dokončeno, je-li předvedena jeho způsobilost sloužit svému účelu. O dokončení, předání a převzetí </w:t>
      </w:r>
      <w:r w:rsidR="001F605F" w:rsidRPr="0076472A">
        <w:rPr>
          <w:rFonts w:ascii="Times New Roman" w:hAnsi="Times New Roman" w:cs="Times New Roman"/>
          <w:color w:val="auto"/>
          <w:sz w:val="22"/>
          <w:szCs w:val="22"/>
        </w:rPr>
        <w:t>d</w:t>
      </w:r>
      <w:r w:rsidRPr="0076472A">
        <w:rPr>
          <w:rFonts w:ascii="Times New Roman" w:hAnsi="Times New Roman" w:cs="Times New Roman"/>
          <w:color w:val="auto"/>
          <w:sz w:val="22"/>
          <w:szCs w:val="22"/>
        </w:rPr>
        <w:t xml:space="preserve">íla jsou </w:t>
      </w:r>
      <w:r w:rsidR="001F605F" w:rsidRPr="0076472A">
        <w:rPr>
          <w:rFonts w:ascii="Times New Roman" w:hAnsi="Times New Roman" w:cs="Times New Roman"/>
          <w:color w:val="auto"/>
          <w:sz w:val="22"/>
          <w:szCs w:val="22"/>
        </w:rPr>
        <w:t>s</w:t>
      </w:r>
      <w:r w:rsidRPr="0076472A">
        <w:rPr>
          <w:rFonts w:ascii="Times New Roman" w:hAnsi="Times New Roman" w:cs="Times New Roman"/>
          <w:color w:val="auto"/>
          <w:sz w:val="22"/>
          <w:szCs w:val="22"/>
        </w:rPr>
        <w:t xml:space="preserve">mluvní strany povinny sepsat písemný zápis formou předávacího protokolu o převzetí </w:t>
      </w:r>
      <w:r w:rsidR="00D44289">
        <w:rPr>
          <w:rFonts w:ascii="Times New Roman" w:hAnsi="Times New Roman" w:cs="Times New Roman"/>
          <w:color w:val="auto"/>
          <w:sz w:val="22"/>
          <w:szCs w:val="22"/>
        </w:rPr>
        <w:t>d</w:t>
      </w:r>
      <w:r w:rsidRPr="0076472A">
        <w:rPr>
          <w:rFonts w:ascii="Times New Roman" w:hAnsi="Times New Roman" w:cs="Times New Roman"/>
          <w:color w:val="auto"/>
          <w:sz w:val="22"/>
          <w:szCs w:val="22"/>
        </w:rPr>
        <w:t>íla.</w:t>
      </w:r>
    </w:p>
    <w:p w14:paraId="38912BE9" w14:textId="4F1A58B8" w:rsidR="00751F6A" w:rsidRPr="0076472A" w:rsidRDefault="00751F6A" w:rsidP="007B7716">
      <w:pPr>
        <w:pStyle w:val="Nadpis2"/>
        <w:numPr>
          <w:ilvl w:val="1"/>
          <w:numId w:val="31"/>
        </w:numPr>
        <w:spacing w:before="120"/>
        <w:jc w:val="both"/>
        <w:rPr>
          <w:rFonts w:ascii="Times New Roman" w:hAnsi="Times New Roman" w:cs="Times New Roman"/>
          <w:color w:val="auto"/>
          <w:sz w:val="22"/>
          <w:szCs w:val="22"/>
        </w:rPr>
      </w:pPr>
      <w:r w:rsidRPr="0076472A">
        <w:rPr>
          <w:rFonts w:ascii="Times New Roman" w:hAnsi="Times New Roman" w:cs="Times New Roman"/>
          <w:color w:val="auto"/>
          <w:sz w:val="22"/>
          <w:szCs w:val="22"/>
        </w:rPr>
        <w:t xml:space="preserve">Předmět </w:t>
      </w:r>
      <w:r w:rsidR="001F605F" w:rsidRPr="0076472A">
        <w:rPr>
          <w:rFonts w:ascii="Times New Roman" w:hAnsi="Times New Roman" w:cs="Times New Roman"/>
          <w:color w:val="auto"/>
          <w:sz w:val="22"/>
          <w:szCs w:val="22"/>
        </w:rPr>
        <w:t>d</w:t>
      </w:r>
      <w:r w:rsidRPr="0076472A">
        <w:rPr>
          <w:rFonts w:ascii="Times New Roman" w:hAnsi="Times New Roman" w:cs="Times New Roman"/>
          <w:color w:val="auto"/>
          <w:sz w:val="22"/>
          <w:szCs w:val="22"/>
        </w:rPr>
        <w:t xml:space="preserve">íla bude předán společně s dokumentací na základě předávacích protokolů podepsaných oběma smluvními stranami po dokončení </w:t>
      </w:r>
      <w:r w:rsidR="001F605F" w:rsidRPr="0076472A">
        <w:rPr>
          <w:rFonts w:ascii="Times New Roman" w:hAnsi="Times New Roman" w:cs="Times New Roman"/>
          <w:color w:val="auto"/>
          <w:sz w:val="22"/>
          <w:szCs w:val="22"/>
        </w:rPr>
        <w:t>d</w:t>
      </w:r>
      <w:r w:rsidRPr="0076472A">
        <w:rPr>
          <w:rFonts w:ascii="Times New Roman" w:hAnsi="Times New Roman" w:cs="Times New Roman"/>
          <w:color w:val="auto"/>
          <w:sz w:val="22"/>
          <w:szCs w:val="22"/>
        </w:rPr>
        <w:t>íla.</w:t>
      </w:r>
    </w:p>
    <w:p w14:paraId="344E5DCA" w14:textId="74F6D9B6" w:rsidR="00751F6A" w:rsidRPr="0076472A" w:rsidRDefault="00751F6A" w:rsidP="007B7716">
      <w:pPr>
        <w:pStyle w:val="Nadpis2"/>
        <w:numPr>
          <w:ilvl w:val="1"/>
          <w:numId w:val="31"/>
        </w:numPr>
        <w:spacing w:before="120"/>
        <w:jc w:val="both"/>
        <w:rPr>
          <w:rFonts w:ascii="Times New Roman" w:hAnsi="Times New Roman" w:cs="Times New Roman"/>
          <w:color w:val="auto"/>
          <w:sz w:val="22"/>
          <w:szCs w:val="22"/>
        </w:rPr>
      </w:pPr>
      <w:r w:rsidRPr="0076472A">
        <w:rPr>
          <w:rFonts w:ascii="Times New Roman" w:hAnsi="Times New Roman" w:cs="Times New Roman"/>
          <w:color w:val="auto"/>
          <w:sz w:val="22"/>
          <w:szCs w:val="22"/>
        </w:rPr>
        <w:t xml:space="preserve">Zhotovitel je povinen </w:t>
      </w:r>
      <w:r w:rsidR="0076472A" w:rsidRPr="0076472A">
        <w:rPr>
          <w:rFonts w:ascii="Times New Roman" w:hAnsi="Times New Roman" w:cs="Times New Roman"/>
          <w:color w:val="auto"/>
          <w:sz w:val="22"/>
          <w:szCs w:val="22"/>
        </w:rPr>
        <w:t>vyzvat o</w:t>
      </w:r>
      <w:r w:rsidRPr="0076472A">
        <w:rPr>
          <w:rFonts w:ascii="Times New Roman" w:hAnsi="Times New Roman" w:cs="Times New Roman"/>
          <w:color w:val="auto"/>
          <w:sz w:val="22"/>
          <w:szCs w:val="22"/>
        </w:rPr>
        <w:t xml:space="preserve">bjednatele k předání a převzetí </w:t>
      </w:r>
      <w:r w:rsidR="0076472A" w:rsidRPr="0076472A">
        <w:rPr>
          <w:rFonts w:ascii="Times New Roman" w:hAnsi="Times New Roman" w:cs="Times New Roman"/>
          <w:color w:val="auto"/>
          <w:sz w:val="22"/>
          <w:szCs w:val="22"/>
        </w:rPr>
        <w:t>d</w:t>
      </w:r>
      <w:r w:rsidRPr="0076472A">
        <w:rPr>
          <w:rFonts w:ascii="Times New Roman" w:hAnsi="Times New Roman" w:cs="Times New Roman"/>
          <w:color w:val="auto"/>
          <w:sz w:val="22"/>
          <w:szCs w:val="22"/>
        </w:rPr>
        <w:t xml:space="preserve">íla alespoň tři </w:t>
      </w:r>
      <w:r w:rsidR="0076472A" w:rsidRPr="0076472A">
        <w:rPr>
          <w:rFonts w:ascii="Times New Roman" w:hAnsi="Times New Roman" w:cs="Times New Roman"/>
          <w:color w:val="auto"/>
          <w:sz w:val="22"/>
          <w:szCs w:val="22"/>
        </w:rPr>
        <w:t xml:space="preserve">(3) </w:t>
      </w:r>
      <w:r w:rsidRPr="0076472A">
        <w:rPr>
          <w:rFonts w:ascii="Times New Roman" w:hAnsi="Times New Roman" w:cs="Times New Roman"/>
          <w:color w:val="auto"/>
          <w:sz w:val="22"/>
          <w:szCs w:val="22"/>
        </w:rPr>
        <w:t xml:space="preserve">pracovní dny před zamýšleným předáním. Objednatel je povinen potvrdit navržený termín do druhého </w:t>
      </w:r>
      <w:r w:rsidR="0076472A" w:rsidRPr="0076472A">
        <w:rPr>
          <w:rFonts w:ascii="Times New Roman" w:hAnsi="Times New Roman" w:cs="Times New Roman"/>
          <w:color w:val="auto"/>
          <w:sz w:val="22"/>
          <w:szCs w:val="22"/>
        </w:rPr>
        <w:t xml:space="preserve">(2.) </w:t>
      </w:r>
      <w:r w:rsidRPr="0076472A">
        <w:rPr>
          <w:rFonts w:ascii="Times New Roman" w:hAnsi="Times New Roman" w:cs="Times New Roman"/>
          <w:color w:val="auto"/>
          <w:sz w:val="22"/>
          <w:szCs w:val="22"/>
        </w:rPr>
        <w:t xml:space="preserve">pracovního dne od výzvy </w:t>
      </w:r>
      <w:r w:rsidR="0076472A" w:rsidRPr="0076472A">
        <w:rPr>
          <w:rFonts w:ascii="Times New Roman" w:hAnsi="Times New Roman" w:cs="Times New Roman"/>
          <w:color w:val="auto"/>
          <w:sz w:val="22"/>
          <w:szCs w:val="22"/>
        </w:rPr>
        <w:t>z</w:t>
      </w:r>
      <w:r w:rsidRPr="0076472A">
        <w:rPr>
          <w:rFonts w:ascii="Times New Roman" w:hAnsi="Times New Roman" w:cs="Times New Roman"/>
          <w:color w:val="auto"/>
          <w:sz w:val="22"/>
          <w:szCs w:val="22"/>
        </w:rPr>
        <w:t xml:space="preserve">hotovitele. </w:t>
      </w:r>
    </w:p>
    <w:p w14:paraId="6DFA3D9C" w14:textId="08CBCD5E" w:rsidR="00751F6A" w:rsidRPr="0076472A" w:rsidRDefault="00751F6A" w:rsidP="007B7716">
      <w:pPr>
        <w:pStyle w:val="Nadpis2"/>
        <w:numPr>
          <w:ilvl w:val="1"/>
          <w:numId w:val="31"/>
        </w:numPr>
        <w:spacing w:before="120"/>
        <w:jc w:val="both"/>
        <w:rPr>
          <w:rFonts w:ascii="Times New Roman" w:hAnsi="Times New Roman" w:cs="Times New Roman"/>
          <w:color w:val="auto"/>
          <w:sz w:val="22"/>
          <w:szCs w:val="22"/>
        </w:rPr>
      </w:pPr>
      <w:r w:rsidRPr="0076472A">
        <w:rPr>
          <w:rFonts w:ascii="Times New Roman" w:hAnsi="Times New Roman" w:cs="Times New Roman"/>
          <w:color w:val="auto"/>
          <w:sz w:val="22"/>
          <w:szCs w:val="22"/>
        </w:rPr>
        <w:t>V případě, že se</w:t>
      </w:r>
      <w:r w:rsidR="0076472A" w:rsidRPr="0076472A">
        <w:rPr>
          <w:rFonts w:ascii="Times New Roman" w:hAnsi="Times New Roman" w:cs="Times New Roman"/>
          <w:color w:val="auto"/>
          <w:sz w:val="22"/>
          <w:szCs w:val="22"/>
        </w:rPr>
        <w:t xml:space="preserve"> o</w:t>
      </w:r>
      <w:r w:rsidRPr="0076472A">
        <w:rPr>
          <w:rFonts w:ascii="Times New Roman" w:hAnsi="Times New Roman" w:cs="Times New Roman"/>
          <w:color w:val="auto"/>
          <w:sz w:val="22"/>
          <w:szCs w:val="22"/>
        </w:rPr>
        <w:t xml:space="preserve">bjednatel bez vážného důvodu nedostaví k řádně oznámenému převzetí </w:t>
      </w:r>
      <w:r w:rsidR="0076472A" w:rsidRPr="0076472A">
        <w:rPr>
          <w:rFonts w:ascii="Times New Roman" w:hAnsi="Times New Roman" w:cs="Times New Roman"/>
          <w:color w:val="auto"/>
          <w:sz w:val="22"/>
          <w:szCs w:val="22"/>
        </w:rPr>
        <w:t>d</w:t>
      </w:r>
      <w:r w:rsidRPr="0076472A">
        <w:rPr>
          <w:rFonts w:ascii="Times New Roman" w:hAnsi="Times New Roman" w:cs="Times New Roman"/>
          <w:color w:val="auto"/>
          <w:sz w:val="22"/>
          <w:szCs w:val="22"/>
        </w:rPr>
        <w:t>íla nebo jeho části, má se za to, že ke stanovenému dni převzal bez výhrad.</w:t>
      </w:r>
    </w:p>
    <w:p w14:paraId="341A7AE4" w14:textId="5E4FB391" w:rsidR="00751F6A" w:rsidRPr="0076472A" w:rsidRDefault="00751F6A" w:rsidP="007B7716">
      <w:pPr>
        <w:pStyle w:val="Nadpis2"/>
        <w:numPr>
          <w:ilvl w:val="1"/>
          <w:numId w:val="31"/>
        </w:numPr>
        <w:spacing w:before="120"/>
        <w:jc w:val="both"/>
        <w:rPr>
          <w:rFonts w:ascii="Times New Roman" w:hAnsi="Times New Roman" w:cs="Times New Roman"/>
          <w:color w:val="auto"/>
          <w:sz w:val="22"/>
          <w:szCs w:val="22"/>
        </w:rPr>
      </w:pPr>
      <w:r w:rsidRPr="0076472A">
        <w:rPr>
          <w:rFonts w:ascii="Times New Roman" w:hAnsi="Times New Roman" w:cs="Times New Roman"/>
          <w:color w:val="auto"/>
          <w:sz w:val="22"/>
          <w:szCs w:val="22"/>
        </w:rPr>
        <w:t xml:space="preserve">Zhotovitel je oprávněn provádět jakoukoli část </w:t>
      </w:r>
      <w:r w:rsidR="0076472A" w:rsidRPr="0076472A">
        <w:rPr>
          <w:rFonts w:ascii="Times New Roman" w:hAnsi="Times New Roman" w:cs="Times New Roman"/>
          <w:color w:val="auto"/>
          <w:sz w:val="22"/>
          <w:szCs w:val="22"/>
        </w:rPr>
        <w:t>d</w:t>
      </w:r>
      <w:r w:rsidRPr="0076472A">
        <w:rPr>
          <w:rFonts w:ascii="Times New Roman" w:hAnsi="Times New Roman" w:cs="Times New Roman"/>
          <w:color w:val="auto"/>
          <w:sz w:val="22"/>
          <w:szCs w:val="22"/>
        </w:rPr>
        <w:t>íla prostřednictvím subdodavatele (subdodavatelů) s</w:t>
      </w:r>
      <w:r w:rsidR="0076472A">
        <w:rPr>
          <w:rFonts w:ascii="Times New Roman" w:hAnsi="Times New Roman" w:cs="Times New Roman"/>
          <w:color w:val="auto"/>
          <w:sz w:val="22"/>
          <w:szCs w:val="22"/>
        </w:rPr>
        <w:t> </w:t>
      </w:r>
      <w:r w:rsidRPr="0076472A">
        <w:rPr>
          <w:rFonts w:ascii="Times New Roman" w:hAnsi="Times New Roman" w:cs="Times New Roman"/>
          <w:color w:val="auto"/>
          <w:sz w:val="22"/>
          <w:szCs w:val="22"/>
        </w:rPr>
        <w:t>tím, že bude odpovídat za jeho činnost ve stejném rozsahu, jako by ji prováděl sám.</w:t>
      </w:r>
    </w:p>
    <w:p w14:paraId="0613F4B1" w14:textId="78FA323A" w:rsidR="00751F6A" w:rsidRPr="00CB6A4C" w:rsidRDefault="00751F6A" w:rsidP="00751F6A">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CB6A4C">
        <w:rPr>
          <w:rFonts w:ascii="Times New Roman" w:hAnsi="Times New Roman" w:cs="Times New Roman"/>
          <w:b/>
          <w:bCs/>
          <w:sz w:val="24"/>
          <w:szCs w:val="24"/>
        </w:rPr>
        <w:t>XII</w:t>
      </w:r>
      <w:r>
        <w:rPr>
          <w:rFonts w:ascii="Times New Roman" w:hAnsi="Times New Roman" w:cs="Times New Roman"/>
          <w:b/>
          <w:bCs/>
          <w:sz w:val="24"/>
          <w:szCs w:val="24"/>
        </w:rPr>
        <w:t>I. OCHRANA DŮVĚRÝCH INFORMACÍ</w:t>
      </w:r>
    </w:p>
    <w:p w14:paraId="5932231F" w14:textId="48FA0144" w:rsidR="007B7716" w:rsidRDefault="00751F6A" w:rsidP="007B7716">
      <w:pPr>
        <w:pStyle w:val="Odstavecseseznamem"/>
        <w:numPr>
          <w:ilvl w:val="0"/>
          <w:numId w:val="32"/>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B7716">
        <w:rPr>
          <w:rFonts w:ascii="Times New Roman" w:hAnsi="Times New Roman" w:cs="Times New Roman"/>
        </w:rPr>
        <w:t>Důvěrnými informacemi se rozumí skutečnosti, které nejsou všeobecně veřejně známé bez ohledu na</w:t>
      </w:r>
      <w:r w:rsidR="0076472A" w:rsidRPr="007B7716">
        <w:rPr>
          <w:rFonts w:ascii="Times New Roman" w:hAnsi="Times New Roman" w:cs="Times New Roman"/>
        </w:rPr>
        <w:t> </w:t>
      </w:r>
      <w:r w:rsidRPr="007B7716">
        <w:rPr>
          <w:rFonts w:ascii="Times New Roman" w:hAnsi="Times New Roman" w:cs="Times New Roman"/>
        </w:rPr>
        <w:t xml:space="preserve">formu jejich zachycení, které se týkají plnění této </w:t>
      </w:r>
      <w:r w:rsidR="0076472A" w:rsidRPr="007B7716">
        <w:rPr>
          <w:rFonts w:ascii="Times New Roman" w:hAnsi="Times New Roman" w:cs="Times New Roman"/>
        </w:rPr>
        <w:t>s</w:t>
      </w:r>
      <w:r w:rsidRPr="007B7716">
        <w:rPr>
          <w:rFonts w:ascii="Times New Roman" w:hAnsi="Times New Roman" w:cs="Times New Roman"/>
        </w:rPr>
        <w:t>mlouvy. Zejména jde o informace o právech a</w:t>
      </w:r>
      <w:r w:rsidR="0076472A" w:rsidRPr="007B7716">
        <w:rPr>
          <w:rFonts w:ascii="Times New Roman" w:hAnsi="Times New Roman" w:cs="Times New Roman"/>
        </w:rPr>
        <w:t> </w:t>
      </w:r>
      <w:r w:rsidRPr="007B7716">
        <w:rPr>
          <w:rFonts w:ascii="Times New Roman" w:hAnsi="Times New Roman" w:cs="Times New Roman"/>
        </w:rPr>
        <w:t xml:space="preserve">povinnostech </w:t>
      </w:r>
      <w:r w:rsidR="0076472A" w:rsidRPr="007B7716">
        <w:rPr>
          <w:rFonts w:ascii="Times New Roman" w:hAnsi="Times New Roman" w:cs="Times New Roman"/>
        </w:rPr>
        <w:t>s</w:t>
      </w:r>
      <w:r w:rsidRPr="007B7716">
        <w:rPr>
          <w:rFonts w:ascii="Times New Roman" w:hAnsi="Times New Roman" w:cs="Times New Roman"/>
        </w:rPr>
        <w:t>mluvních stran, informace o cenách plnění, jakožto i o průběhu plnění a týkající se</w:t>
      </w:r>
      <w:r w:rsidR="0076472A" w:rsidRPr="007B7716">
        <w:rPr>
          <w:rFonts w:ascii="Times New Roman" w:hAnsi="Times New Roman" w:cs="Times New Roman"/>
        </w:rPr>
        <w:t> s</w:t>
      </w:r>
      <w:r w:rsidRPr="007B7716">
        <w:rPr>
          <w:rFonts w:ascii="Times New Roman" w:hAnsi="Times New Roman" w:cs="Times New Roman"/>
        </w:rPr>
        <w:t xml:space="preserve">mluvních stran v oblasti obchodního tajemství, jejich činnosti, struktury, hospodářských výsledků, know-how a dále informace, pro nakládání s nimiž je stanoven právními předpisy zvláštní režim utajení, a které svým zveřejněním mohou způsobit škodlivý následek pro kteroukoliv </w:t>
      </w:r>
      <w:r w:rsidR="0076472A" w:rsidRPr="007B7716">
        <w:rPr>
          <w:rFonts w:ascii="Times New Roman" w:hAnsi="Times New Roman" w:cs="Times New Roman"/>
        </w:rPr>
        <w:t>s</w:t>
      </w:r>
      <w:r w:rsidRPr="007B7716">
        <w:rPr>
          <w:rFonts w:ascii="Times New Roman" w:hAnsi="Times New Roman" w:cs="Times New Roman"/>
        </w:rPr>
        <w:t xml:space="preserve">mluvní stranu. Dále se za důvěrné informace označují takové, které některá ze </w:t>
      </w:r>
      <w:r w:rsidR="00D44289">
        <w:rPr>
          <w:rFonts w:ascii="Times New Roman" w:hAnsi="Times New Roman" w:cs="Times New Roman"/>
        </w:rPr>
        <w:t>s</w:t>
      </w:r>
      <w:r w:rsidRPr="007B7716">
        <w:rPr>
          <w:rFonts w:ascii="Times New Roman" w:hAnsi="Times New Roman" w:cs="Times New Roman"/>
        </w:rPr>
        <w:t>mluvn</w:t>
      </w:r>
      <w:r w:rsidR="0076472A" w:rsidRPr="007B7716">
        <w:rPr>
          <w:rFonts w:ascii="Times New Roman" w:hAnsi="Times New Roman" w:cs="Times New Roman"/>
        </w:rPr>
        <w:t xml:space="preserve">ích stran jako důvěrné </w:t>
      </w:r>
      <w:proofErr w:type="gramStart"/>
      <w:r w:rsidR="0076472A" w:rsidRPr="007B7716">
        <w:rPr>
          <w:rFonts w:ascii="Times New Roman" w:hAnsi="Times New Roman" w:cs="Times New Roman"/>
        </w:rPr>
        <w:t>označila,</w:t>
      </w:r>
      <w:r w:rsidRPr="007B7716">
        <w:rPr>
          <w:rFonts w:ascii="Times New Roman" w:hAnsi="Times New Roman" w:cs="Times New Roman"/>
        </w:rPr>
        <w:t xml:space="preserve"> a nebo</w:t>
      </w:r>
      <w:r w:rsidR="0076472A" w:rsidRPr="007B7716">
        <w:rPr>
          <w:rFonts w:ascii="Times New Roman" w:hAnsi="Times New Roman" w:cs="Times New Roman"/>
        </w:rPr>
        <w:t xml:space="preserve"> </w:t>
      </w:r>
      <w:r w:rsidRPr="007B7716">
        <w:rPr>
          <w:rFonts w:ascii="Times New Roman" w:hAnsi="Times New Roman" w:cs="Times New Roman"/>
        </w:rPr>
        <w:t>již</w:t>
      </w:r>
      <w:proofErr w:type="gramEnd"/>
      <w:r w:rsidRPr="007B7716">
        <w:rPr>
          <w:rFonts w:ascii="Times New Roman" w:hAnsi="Times New Roman" w:cs="Times New Roman"/>
        </w:rPr>
        <w:t xml:space="preserve"> z povahy takových informací jejich důvěrnost vyplývá.</w:t>
      </w:r>
    </w:p>
    <w:p w14:paraId="1EBF06B2" w14:textId="77777777" w:rsidR="007B7716" w:rsidRDefault="00751F6A" w:rsidP="007B7716">
      <w:pPr>
        <w:pStyle w:val="Odstavecseseznamem"/>
        <w:numPr>
          <w:ilvl w:val="0"/>
          <w:numId w:val="32"/>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B7716">
        <w:rPr>
          <w:rFonts w:ascii="Times New Roman" w:hAnsi="Times New Roman" w:cs="Times New Roman"/>
        </w:rPr>
        <w:t>Smluvní strany jsou povinny zajistit ochranu důvěrnosti získaných informací způsobem obvyklým jako při ochraně vlastních důvěrných informací. Smluvní strany mají navzájem právo požadovat doložení dostatečnosti ochrany důvěrných informací. Smluvní strany jsou zároveň povinny zajistit ochranu získaných důvěrných informací i u svých zaměstnanců, zástupců, jakož i spolupracujících třetích stran, pokud jim takové informace byly poskytnuty.</w:t>
      </w:r>
    </w:p>
    <w:p w14:paraId="4371111F" w14:textId="77777777" w:rsidR="007B7716" w:rsidRDefault="00751F6A" w:rsidP="007B7716">
      <w:pPr>
        <w:pStyle w:val="Odstavecseseznamem"/>
        <w:numPr>
          <w:ilvl w:val="0"/>
          <w:numId w:val="32"/>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B7716">
        <w:rPr>
          <w:rFonts w:ascii="Times New Roman" w:hAnsi="Times New Roman" w:cs="Times New Roman"/>
        </w:rPr>
        <w:lastRenderedPageBreak/>
        <w:t xml:space="preserve">Právo užívat, poskytovat a zpřístupnit důvěrné informace mají </w:t>
      </w:r>
      <w:r w:rsidR="0076472A" w:rsidRPr="007B7716">
        <w:rPr>
          <w:rFonts w:ascii="Times New Roman" w:hAnsi="Times New Roman" w:cs="Times New Roman"/>
        </w:rPr>
        <w:t>s</w:t>
      </w:r>
      <w:r w:rsidRPr="007B7716">
        <w:rPr>
          <w:rFonts w:ascii="Times New Roman" w:hAnsi="Times New Roman" w:cs="Times New Roman"/>
        </w:rPr>
        <w:t xml:space="preserve">mluvní strany pouze v rozsahu a za podmínek nezbytných pro řádné plnění práv a povinností vyplývajících z této </w:t>
      </w:r>
      <w:r w:rsidR="0076472A" w:rsidRPr="007B7716">
        <w:rPr>
          <w:rFonts w:ascii="Times New Roman" w:hAnsi="Times New Roman" w:cs="Times New Roman"/>
        </w:rPr>
        <w:t>s</w:t>
      </w:r>
      <w:r w:rsidRPr="007B7716">
        <w:rPr>
          <w:rFonts w:ascii="Times New Roman" w:hAnsi="Times New Roman" w:cs="Times New Roman"/>
        </w:rPr>
        <w:t>mlouvy.</w:t>
      </w:r>
    </w:p>
    <w:p w14:paraId="7665798A" w14:textId="77777777" w:rsidR="007B7716" w:rsidRDefault="0076472A" w:rsidP="007B7716">
      <w:pPr>
        <w:pStyle w:val="Odstavecseseznamem"/>
        <w:numPr>
          <w:ilvl w:val="0"/>
          <w:numId w:val="32"/>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B7716">
        <w:rPr>
          <w:rFonts w:ascii="Times New Roman" w:hAnsi="Times New Roman" w:cs="Times New Roman"/>
        </w:rPr>
        <w:t>Po předání a převzetí d</w:t>
      </w:r>
      <w:r w:rsidR="00751F6A" w:rsidRPr="007B7716">
        <w:rPr>
          <w:rFonts w:ascii="Times New Roman" w:hAnsi="Times New Roman" w:cs="Times New Roman"/>
        </w:rPr>
        <w:t xml:space="preserve">íla může každá ze </w:t>
      </w:r>
      <w:r w:rsidRPr="007B7716">
        <w:rPr>
          <w:rFonts w:ascii="Times New Roman" w:hAnsi="Times New Roman" w:cs="Times New Roman"/>
        </w:rPr>
        <w:t>s</w:t>
      </w:r>
      <w:r w:rsidR="00751F6A" w:rsidRPr="007B7716">
        <w:rPr>
          <w:rFonts w:ascii="Times New Roman" w:hAnsi="Times New Roman" w:cs="Times New Roman"/>
        </w:rPr>
        <w:t xml:space="preserve">mluvních stran žádat od druhé strany vrácení všech poskytnutých materiálů potřebných k realizaci </w:t>
      </w:r>
      <w:r w:rsidRPr="007B7716">
        <w:rPr>
          <w:rFonts w:ascii="Times New Roman" w:hAnsi="Times New Roman" w:cs="Times New Roman"/>
        </w:rPr>
        <w:t>d</w:t>
      </w:r>
      <w:r w:rsidR="00751F6A" w:rsidRPr="007B7716">
        <w:rPr>
          <w:rFonts w:ascii="Times New Roman" w:hAnsi="Times New Roman" w:cs="Times New Roman"/>
        </w:rPr>
        <w:t xml:space="preserve">íla, jestliže tyto materiály obsahují důvěrné informace. Druhá </w:t>
      </w:r>
      <w:r w:rsidRPr="007B7716">
        <w:rPr>
          <w:rFonts w:ascii="Times New Roman" w:hAnsi="Times New Roman" w:cs="Times New Roman"/>
        </w:rPr>
        <w:t>s</w:t>
      </w:r>
      <w:r w:rsidR="00751F6A" w:rsidRPr="007B7716">
        <w:rPr>
          <w:rFonts w:ascii="Times New Roman" w:hAnsi="Times New Roman" w:cs="Times New Roman"/>
        </w:rPr>
        <w:t>mluvní strana je povinna požadované materiály včetně případných kopií bez zbytečného odkladu vydat.</w:t>
      </w:r>
    </w:p>
    <w:p w14:paraId="109E4FF2" w14:textId="3A0F697E" w:rsidR="00751F6A" w:rsidRDefault="00751F6A" w:rsidP="007B7716">
      <w:pPr>
        <w:pStyle w:val="Odstavecseseznamem"/>
        <w:numPr>
          <w:ilvl w:val="0"/>
          <w:numId w:val="32"/>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B7716">
        <w:rPr>
          <w:rFonts w:ascii="Times New Roman" w:hAnsi="Times New Roman" w:cs="Times New Roman"/>
        </w:rPr>
        <w:t xml:space="preserve">Smluvní strany nepředpokládají, že v rámci realizace </w:t>
      </w:r>
      <w:r w:rsidR="0076472A" w:rsidRPr="007B7716">
        <w:rPr>
          <w:rFonts w:ascii="Times New Roman" w:hAnsi="Times New Roman" w:cs="Times New Roman"/>
        </w:rPr>
        <w:t>díla dle této s</w:t>
      </w:r>
      <w:r w:rsidRPr="007B7716">
        <w:rPr>
          <w:rFonts w:ascii="Times New Roman" w:hAnsi="Times New Roman" w:cs="Times New Roman"/>
        </w:rPr>
        <w:t>mlouvy bude docháze</w:t>
      </w:r>
      <w:r w:rsidR="0076472A" w:rsidRPr="007B7716">
        <w:rPr>
          <w:rFonts w:ascii="Times New Roman" w:hAnsi="Times New Roman" w:cs="Times New Roman"/>
        </w:rPr>
        <w:t>t ke zpracování osobních údajů z</w:t>
      </w:r>
      <w:r w:rsidRPr="007B7716">
        <w:rPr>
          <w:rFonts w:ascii="Times New Roman" w:hAnsi="Times New Roman" w:cs="Times New Roman"/>
        </w:rPr>
        <w:t>hotovitelem. V případě</w:t>
      </w:r>
      <w:r w:rsidR="0076472A" w:rsidRPr="007B7716">
        <w:rPr>
          <w:rFonts w:ascii="Times New Roman" w:hAnsi="Times New Roman" w:cs="Times New Roman"/>
        </w:rPr>
        <w:t>, že by v rámci realizace této s</w:t>
      </w:r>
      <w:r w:rsidRPr="007B7716">
        <w:rPr>
          <w:rFonts w:ascii="Times New Roman" w:hAnsi="Times New Roman" w:cs="Times New Roman"/>
        </w:rPr>
        <w:t>mlouvy mělo docházet ke zpracování</w:t>
      </w:r>
      <w:r w:rsidR="0076472A" w:rsidRPr="007B7716">
        <w:rPr>
          <w:rFonts w:ascii="Times New Roman" w:hAnsi="Times New Roman" w:cs="Times New Roman"/>
        </w:rPr>
        <w:t xml:space="preserve"> osobních údajů z</w:t>
      </w:r>
      <w:r w:rsidRPr="007B7716">
        <w:rPr>
          <w:rFonts w:ascii="Times New Roman" w:hAnsi="Times New Roman" w:cs="Times New Roman"/>
        </w:rPr>
        <w:t>hotovitelem ve smyslu zákona č. 110/2019 Sb.</w:t>
      </w:r>
      <w:r w:rsidR="0076472A" w:rsidRPr="007B7716">
        <w:rPr>
          <w:rFonts w:ascii="Times New Roman" w:hAnsi="Times New Roman" w:cs="Times New Roman"/>
        </w:rPr>
        <w:t>,</w:t>
      </w:r>
      <w:r w:rsidRPr="007B7716">
        <w:rPr>
          <w:rFonts w:ascii="Times New Roman" w:hAnsi="Times New Roman" w:cs="Times New Roman"/>
        </w:rPr>
        <w:t xml:space="preserve"> o zpracování osobních údajů, ve znění pozdějších předpisů, nebo zákona který jej nahradí, či ve smyslu Nařízení Evropského parlamentu a rady (EU) 2016/679</w:t>
      </w:r>
      <w:r w:rsidR="0076472A" w:rsidRPr="007B7716">
        <w:rPr>
          <w:rFonts w:ascii="Times New Roman" w:hAnsi="Times New Roman" w:cs="Times New Roman"/>
        </w:rPr>
        <w:t>,</w:t>
      </w:r>
      <w:r w:rsidRPr="007B7716">
        <w:rPr>
          <w:rFonts w:ascii="Times New Roman" w:hAnsi="Times New Roman" w:cs="Times New Roman"/>
        </w:rPr>
        <w:t xml:space="preserve"> o ochraně fyzických osob v souvislosti se zpracováním osobních údajů a o volném pohybu těchto údajů a o zrušení směrnice 95/46/ES</w:t>
      </w:r>
      <w:r w:rsidR="0076472A" w:rsidRPr="007B7716">
        <w:rPr>
          <w:rFonts w:ascii="Times New Roman" w:hAnsi="Times New Roman" w:cs="Times New Roman"/>
        </w:rPr>
        <w:t xml:space="preserve">, </w:t>
      </w:r>
      <w:r w:rsidRPr="007B7716">
        <w:rPr>
          <w:rFonts w:ascii="Times New Roman" w:hAnsi="Times New Roman" w:cs="Times New Roman"/>
        </w:rPr>
        <w:t>Obecné nařízení o</w:t>
      </w:r>
      <w:r w:rsidR="0076472A" w:rsidRPr="007B7716">
        <w:rPr>
          <w:rFonts w:ascii="Times New Roman" w:hAnsi="Times New Roman" w:cs="Times New Roman"/>
        </w:rPr>
        <w:t> </w:t>
      </w:r>
      <w:r w:rsidRPr="007B7716">
        <w:rPr>
          <w:rFonts w:ascii="Times New Roman" w:hAnsi="Times New Roman" w:cs="Times New Roman"/>
        </w:rPr>
        <w:t>ochraně osobních údajů</w:t>
      </w:r>
      <w:r w:rsidR="0076472A" w:rsidRPr="007B7716">
        <w:rPr>
          <w:rFonts w:ascii="Times New Roman" w:hAnsi="Times New Roman" w:cs="Times New Roman"/>
        </w:rPr>
        <w:t xml:space="preserve"> </w:t>
      </w:r>
      <w:r w:rsidRPr="007B7716">
        <w:rPr>
          <w:rFonts w:ascii="Times New Roman" w:hAnsi="Times New Roman" w:cs="Times New Roman"/>
        </w:rPr>
        <w:t>(dále jen „GDPR“) od da</w:t>
      </w:r>
      <w:r w:rsidR="0076472A" w:rsidRPr="007B7716">
        <w:rPr>
          <w:rFonts w:ascii="Times New Roman" w:hAnsi="Times New Roman" w:cs="Times New Roman"/>
        </w:rPr>
        <w:t>ta jeho účinnosti, zavazují se s</w:t>
      </w:r>
      <w:r w:rsidRPr="007B7716">
        <w:rPr>
          <w:rFonts w:ascii="Times New Roman" w:hAnsi="Times New Roman" w:cs="Times New Roman"/>
        </w:rPr>
        <w:t xml:space="preserve">mluvní strany uzavřít před zahájením zpracování samostatnou smlouvu o zpracování osobních údajů odpovídající </w:t>
      </w:r>
      <w:r w:rsidR="0076472A" w:rsidRPr="007B7716">
        <w:rPr>
          <w:rFonts w:ascii="Times New Roman" w:hAnsi="Times New Roman" w:cs="Times New Roman"/>
        </w:rPr>
        <w:t>zejména požadavkům § 28 odst. 1</w:t>
      </w:r>
      <w:r w:rsidRPr="007B7716">
        <w:rPr>
          <w:rFonts w:ascii="Times New Roman" w:hAnsi="Times New Roman" w:cs="Times New Roman"/>
        </w:rPr>
        <w:t xml:space="preserve">a 3 GDPR. </w:t>
      </w:r>
    </w:p>
    <w:p w14:paraId="61CEFA04" w14:textId="77777777" w:rsidR="00D44289" w:rsidRPr="007B7716" w:rsidRDefault="00D44289" w:rsidP="00D44289">
      <w:pPr>
        <w:pStyle w:val="Odstavecseseznamem"/>
        <w:autoSpaceDE w:val="0"/>
        <w:autoSpaceDN w:val="0"/>
        <w:adjustRightInd w:val="0"/>
        <w:spacing w:before="120" w:after="0" w:line="240" w:lineRule="auto"/>
        <w:ind w:left="357"/>
        <w:contextualSpacing w:val="0"/>
        <w:jc w:val="both"/>
        <w:rPr>
          <w:rFonts w:ascii="Times New Roman" w:hAnsi="Times New Roman" w:cs="Times New Roman"/>
        </w:rPr>
      </w:pPr>
    </w:p>
    <w:p w14:paraId="161BD21D" w14:textId="17C29173" w:rsidR="008A777E" w:rsidRPr="00CB6A4C"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CB6A4C">
        <w:rPr>
          <w:rFonts w:ascii="Times New Roman" w:hAnsi="Times New Roman" w:cs="Times New Roman"/>
          <w:b/>
          <w:bCs/>
          <w:sz w:val="24"/>
          <w:szCs w:val="24"/>
        </w:rPr>
        <w:t>X</w:t>
      </w:r>
      <w:r w:rsidR="00141A15" w:rsidRPr="00CB6A4C">
        <w:rPr>
          <w:rFonts w:ascii="Times New Roman" w:hAnsi="Times New Roman" w:cs="Times New Roman"/>
          <w:b/>
          <w:bCs/>
          <w:sz w:val="24"/>
          <w:szCs w:val="24"/>
        </w:rPr>
        <w:t>I</w:t>
      </w:r>
      <w:r w:rsidR="00751F6A">
        <w:rPr>
          <w:rFonts w:ascii="Times New Roman" w:hAnsi="Times New Roman" w:cs="Times New Roman"/>
          <w:b/>
          <w:bCs/>
          <w:sz w:val="24"/>
          <w:szCs w:val="24"/>
        </w:rPr>
        <w:t>V</w:t>
      </w:r>
      <w:r w:rsidR="00D2627B" w:rsidRPr="00CB6A4C">
        <w:rPr>
          <w:rFonts w:ascii="Times New Roman" w:hAnsi="Times New Roman" w:cs="Times New Roman"/>
          <w:b/>
          <w:bCs/>
          <w:sz w:val="24"/>
          <w:szCs w:val="24"/>
        </w:rPr>
        <w:t>. ZÁVĚREČNÁ USTANOVENÍ</w:t>
      </w:r>
    </w:p>
    <w:p w14:paraId="731763C0" w14:textId="25BA7520" w:rsidR="00D2627B" w:rsidRPr="00CB6A4C" w:rsidRDefault="00CB6A4C" w:rsidP="00D44289">
      <w:pPr>
        <w:pStyle w:val="Odstavecseseznamem"/>
        <w:numPr>
          <w:ilvl w:val="0"/>
          <w:numId w:val="34"/>
        </w:numPr>
        <w:autoSpaceDE w:val="0"/>
        <w:autoSpaceDN w:val="0"/>
        <w:adjustRightInd w:val="0"/>
        <w:spacing w:before="120" w:after="0" w:line="240" w:lineRule="auto"/>
        <w:ind w:left="426" w:hanging="426"/>
        <w:contextualSpacing w:val="0"/>
        <w:jc w:val="both"/>
        <w:rPr>
          <w:rFonts w:ascii="Times New Roman" w:hAnsi="Times New Roman" w:cs="Times New Roman"/>
        </w:rPr>
      </w:pPr>
      <w:r>
        <w:rPr>
          <w:rFonts w:ascii="Times New Roman" w:hAnsi="Times New Roman" w:cs="Times New Roman"/>
        </w:rPr>
        <w:t xml:space="preserve">Zhotovitel </w:t>
      </w:r>
      <w:r w:rsidR="008A777E" w:rsidRPr="00CB6A4C">
        <w:rPr>
          <w:rFonts w:ascii="Times New Roman" w:hAnsi="Times New Roman" w:cs="Times New Roman"/>
        </w:rPr>
        <w:t>se zavazuje během plnění smlouvy i po jejím ukončení zachovávat mlčenlivost o</w:t>
      </w:r>
      <w:r w:rsidR="003200BF" w:rsidRPr="00CB6A4C">
        <w:rPr>
          <w:rFonts w:ascii="Times New Roman" w:hAnsi="Times New Roman" w:cs="Times New Roman"/>
        </w:rPr>
        <w:t> </w:t>
      </w:r>
      <w:r w:rsidR="008A777E" w:rsidRPr="00CB6A4C">
        <w:rPr>
          <w:rFonts w:ascii="Times New Roman" w:hAnsi="Times New Roman" w:cs="Times New Roman"/>
        </w:rPr>
        <w:t xml:space="preserve">všech skutečnostech, o kterých se dozví od </w:t>
      </w:r>
      <w:r w:rsidRPr="00CB6A4C">
        <w:rPr>
          <w:rFonts w:ascii="Times New Roman" w:hAnsi="Times New Roman" w:cs="Times New Roman"/>
        </w:rPr>
        <w:t xml:space="preserve">objednatele </w:t>
      </w:r>
      <w:r w:rsidR="008A777E" w:rsidRPr="00CB6A4C">
        <w:rPr>
          <w:rFonts w:ascii="Times New Roman" w:hAnsi="Times New Roman" w:cs="Times New Roman"/>
        </w:rPr>
        <w:t>v souvislosti s plněním smlouvy.</w:t>
      </w:r>
    </w:p>
    <w:p w14:paraId="1CDF4ACD" w14:textId="77777777" w:rsidR="00D2627B" w:rsidRPr="00CB6A4C" w:rsidRDefault="008A777E" w:rsidP="00D44289">
      <w:pPr>
        <w:pStyle w:val="Odstavecseseznamem"/>
        <w:numPr>
          <w:ilvl w:val="0"/>
          <w:numId w:val="3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CB6A4C">
        <w:rPr>
          <w:rFonts w:ascii="Times New Roman" w:hAnsi="Times New Roman" w:cs="Times New Roman"/>
        </w:rPr>
        <w:t>Otázky touto smlouvou neřešené se řídí ustanoveními zák. č. 89/2012 Sb., občanského zákoníku.</w:t>
      </w:r>
    </w:p>
    <w:p w14:paraId="1F52CB0B" w14:textId="06D0B053" w:rsidR="00D2627B" w:rsidRPr="00CB6A4C" w:rsidRDefault="000443D1" w:rsidP="00D44289">
      <w:pPr>
        <w:pStyle w:val="Odstavecseseznamem"/>
        <w:numPr>
          <w:ilvl w:val="0"/>
          <w:numId w:val="3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CB6A4C">
        <w:rPr>
          <w:rFonts w:ascii="Times New Roman" w:hAnsi="Times New Roman" w:cs="Times New Roman"/>
        </w:rPr>
        <w:t>Smlouva je sepsána</w:t>
      </w:r>
      <w:r w:rsidR="003200BF" w:rsidRPr="00CB6A4C">
        <w:rPr>
          <w:rFonts w:ascii="Times New Roman" w:hAnsi="Times New Roman" w:cs="Times New Roman"/>
        </w:rPr>
        <w:t xml:space="preserve"> v</w:t>
      </w:r>
      <w:r w:rsidR="00D44289">
        <w:rPr>
          <w:rFonts w:ascii="Times New Roman" w:hAnsi="Times New Roman" w:cs="Times New Roman"/>
        </w:rPr>
        <w:t>e 4</w:t>
      </w:r>
      <w:r w:rsidR="003200BF" w:rsidRPr="00CB6A4C">
        <w:rPr>
          <w:rFonts w:ascii="Times New Roman" w:hAnsi="Times New Roman" w:cs="Times New Roman"/>
        </w:rPr>
        <w:t xml:space="preserve"> </w:t>
      </w:r>
      <w:r w:rsidR="008A777E" w:rsidRPr="00CB6A4C">
        <w:rPr>
          <w:rFonts w:ascii="Times New Roman" w:hAnsi="Times New Roman" w:cs="Times New Roman"/>
        </w:rPr>
        <w:t xml:space="preserve">vyhotoveních, </w:t>
      </w:r>
      <w:r w:rsidR="003200BF" w:rsidRPr="00CB6A4C">
        <w:rPr>
          <w:rFonts w:ascii="Times New Roman" w:hAnsi="Times New Roman" w:cs="Times New Roman"/>
        </w:rPr>
        <w:t xml:space="preserve">kdy </w:t>
      </w:r>
      <w:r w:rsidRPr="00CB6A4C">
        <w:rPr>
          <w:rFonts w:ascii="Times New Roman" w:hAnsi="Times New Roman" w:cs="Times New Roman"/>
        </w:rPr>
        <w:t xml:space="preserve">strana </w:t>
      </w:r>
      <w:r w:rsidR="00CB6A4C" w:rsidRPr="00CB6A4C">
        <w:rPr>
          <w:rFonts w:ascii="Times New Roman" w:hAnsi="Times New Roman" w:cs="Times New Roman"/>
        </w:rPr>
        <w:t xml:space="preserve">objednatele </w:t>
      </w:r>
      <w:r w:rsidR="003200BF" w:rsidRPr="00CB6A4C">
        <w:rPr>
          <w:rFonts w:ascii="Times New Roman" w:hAnsi="Times New Roman" w:cs="Times New Roman"/>
        </w:rPr>
        <w:t xml:space="preserve">obdrží </w:t>
      </w:r>
      <w:r w:rsidR="00D44289">
        <w:rPr>
          <w:rFonts w:ascii="Times New Roman" w:hAnsi="Times New Roman" w:cs="Times New Roman"/>
        </w:rPr>
        <w:t xml:space="preserve">dvě </w:t>
      </w:r>
      <w:r w:rsidR="00CB6A4C" w:rsidRPr="00CB6A4C">
        <w:rPr>
          <w:rFonts w:ascii="Times New Roman" w:hAnsi="Times New Roman" w:cs="Times New Roman"/>
        </w:rPr>
        <w:t>(</w:t>
      </w:r>
      <w:r w:rsidR="00D44289">
        <w:rPr>
          <w:rFonts w:ascii="Times New Roman" w:hAnsi="Times New Roman" w:cs="Times New Roman"/>
        </w:rPr>
        <w:t>2</w:t>
      </w:r>
      <w:r w:rsidR="00CB6A4C" w:rsidRPr="00CB6A4C">
        <w:rPr>
          <w:rFonts w:ascii="Times New Roman" w:hAnsi="Times New Roman" w:cs="Times New Roman"/>
        </w:rPr>
        <w:t xml:space="preserve">) </w:t>
      </w:r>
      <w:r w:rsidR="003200BF" w:rsidRPr="00CB6A4C">
        <w:rPr>
          <w:rFonts w:ascii="Times New Roman" w:hAnsi="Times New Roman" w:cs="Times New Roman"/>
        </w:rPr>
        <w:t>v</w:t>
      </w:r>
      <w:r w:rsidR="008A777E" w:rsidRPr="00CB6A4C">
        <w:rPr>
          <w:rFonts w:ascii="Times New Roman" w:hAnsi="Times New Roman" w:cs="Times New Roman"/>
        </w:rPr>
        <w:t>yhotovení</w:t>
      </w:r>
      <w:r w:rsidR="003200BF" w:rsidRPr="00CB6A4C">
        <w:rPr>
          <w:rFonts w:ascii="Times New Roman" w:hAnsi="Times New Roman" w:cs="Times New Roman"/>
        </w:rPr>
        <w:t xml:space="preserve"> a strana </w:t>
      </w:r>
      <w:r w:rsidR="00CB6A4C" w:rsidRPr="00CB6A4C">
        <w:rPr>
          <w:rFonts w:ascii="Times New Roman" w:hAnsi="Times New Roman" w:cs="Times New Roman"/>
        </w:rPr>
        <w:t xml:space="preserve">zhotovitele </w:t>
      </w:r>
      <w:r w:rsidR="003200BF" w:rsidRPr="00CB6A4C">
        <w:rPr>
          <w:rFonts w:ascii="Times New Roman" w:hAnsi="Times New Roman" w:cs="Times New Roman"/>
        </w:rPr>
        <w:t xml:space="preserve">dvě </w:t>
      </w:r>
      <w:r w:rsidR="00CB6A4C" w:rsidRPr="00CB6A4C">
        <w:rPr>
          <w:rFonts w:ascii="Times New Roman" w:hAnsi="Times New Roman" w:cs="Times New Roman"/>
        </w:rPr>
        <w:t xml:space="preserve">(2) </w:t>
      </w:r>
      <w:r w:rsidR="003200BF" w:rsidRPr="00CB6A4C">
        <w:rPr>
          <w:rFonts w:ascii="Times New Roman" w:hAnsi="Times New Roman" w:cs="Times New Roman"/>
        </w:rPr>
        <w:t>vyhotovení</w:t>
      </w:r>
      <w:r w:rsidR="008A777E" w:rsidRPr="00CB6A4C">
        <w:rPr>
          <w:rFonts w:ascii="Times New Roman" w:hAnsi="Times New Roman" w:cs="Times New Roman"/>
        </w:rPr>
        <w:t>.</w:t>
      </w:r>
    </w:p>
    <w:p w14:paraId="246A15B9" w14:textId="2595A46D" w:rsidR="00D2627B" w:rsidRPr="00CB6A4C" w:rsidRDefault="008A777E" w:rsidP="00D44289">
      <w:pPr>
        <w:pStyle w:val="Odstavecseseznamem"/>
        <w:numPr>
          <w:ilvl w:val="0"/>
          <w:numId w:val="3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CB6A4C">
        <w:rPr>
          <w:rFonts w:ascii="Times New Roman" w:hAnsi="Times New Roman" w:cs="Times New Roman"/>
        </w:rPr>
        <w:t>Smluvní strany se zavazují řešit případné spory prvotně dohodou. Pro případné soudní spory se</w:t>
      </w:r>
      <w:r w:rsidR="00D2627B" w:rsidRPr="00CB6A4C">
        <w:rPr>
          <w:rFonts w:ascii="Times New Roman" w:hAnsi="Times New Roman" w:cs="Times New Roman"/>
        </w:rPr>
        <w:t> </w:t>
      </w:r>
      <w:r w:rsidRPr="00CB6A4C">
        <w:rPr>
          <w:rFonts w:ascii="Times New Roman" w:hAnsi="Times New Roman" w:cs="Times New Roman"/>
        </w:rPr>
        <w:t>zakládá příslušnost soudů ČR, rozhodným právem je právo ČR.</w:t>
      </w:r>
    </w:p>
    <w:p w14:paraId="093B6D5C" w14:textId="77777777" w:rsidR="00D2627B" w:rsidRPr="00CB6A4C" w:rsidRDefault="008A777E" w:rsidP="00D44289">
      <w:pPr>
        <w:pStyle w:val="Odstavecseseznamem"/>
        <w:numPr>
          <w:ilvl w:val="0"/>
          <w:numId w:val="3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CB6A4C">
        <w:rPr>
          <w:rFonts w:ascii="Times New Roman" w:hAnsi="Times New Roman" w:cs="Times New Roman"/>
        </w:rPr>
        <w:t>Smluvní strany prohlašují, že tato smlouva vyjadřuje jejich svobodnou, vážnou, určitou a</w:t>
      </w:r>
      <w:r w:rsidR="003200BF" w:rsidRPr="00CB6A4C">
        <w:rPr>
          <w:rFonts w:ascii="Times New Roman" w:hAnsi="Times New Roman" w:cs="Times New Roman"/>
        </w:rPr>
        <w:t> </w:t>
      </w:r>
      <w:r w:rsidRPr="00CB6A4C">
        <w:rPr>
          <w:rFonts w:ascii="Times New Roman" w:hAnsi="Times New Roman" w:cs="Times New Roman"/>
        </w:rPr>
        <w:t>srozumitelnou vůli prostou omylu. Smluvní strany smlouvu přečetly, s jejím obsahem souhlasí, což stvrzují vlastnoručními podpisy.</w:t>
      </w:r>
    </w:p>
    <w:p w14:paraId="6B0456F7" w14:textId="5BB85BB5" w:rsidR="00D2627B" w:rsidRPr="00CB6A4C" w:rsidRDefault="008A777E" w:rsidP="00D44289">
      <w:pPr>
        <w:pStyle w:val="Odstavecseseznamem"/>
        <w:numPr>
          <w:ilvl w:val="0"/>
          <w:numId w:val="3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CB6A4C">
        <w:rPr>
          <w:rFonts w:ascii="Times New Roman" w:hAnsi="Times New Roman" w:cs="Times New Roman"/>
        </w:rPr>
        <w:t>Tato smlouva nabývá platnosti dnem podpisu oprávněnýc</w:t>
      </w:r>
      <w:r w:rsidR="008F4D3D" w:rsidRPr="00CB6A4C">
        <w:rPr>
          <w:rFonts w:ascii="Times New Roman" w:hAnsi="Times New Roman" w:cs="Times New Roman"/>
        </w:rPr>
        <w:t>h zástupců obou smluvních stran. Tato smlouva nabývá účinnosti nejdříve dnem uveřejnění v registru smluv podle § 6 odst. 1 zákona č. 340/2015 Sb., o</w:t>
      </w:r>
      <w:r w:rsidR="009A188C" w:rsidRPr="00CB6A4C">
        <w:rPr>
          <w:rFonts w:ascii="Times New Roman" w:hAnsi="Times New Roman" w:cs="Times New Roman"/>
        </w:rPr>
        <w:t> </w:t>
      </w:r>
      <w:r w:rsidR="008F4D3D" w:rsidRPr="00CB6A4C">
        <w:rPr>
          <w:rFonts w:ascii="Times New Roman" w:hAnsi="Times New Roman" w:cs="Times New Roman"/>
        </w:rPr>
        <w:t>zvláštních podmínkách účinnosti některých smluv, uveřejňování těchto smluv a o registru smluv (dále jen „zákon o registru smluv“).</w:t>
      </w:r>
    </w:p>
    <w:p w14:paraId="2D591A04" w14:textId="3F895139" w:rsidR="00D2627B" w:rsidRPr="00CB6A4C" w:rsidRDefault="008A777E" w:rsidP="00D44289">
      <w:pPr>
        <w:pStyle w:val="Odstavecseseznamem"/>
        <w:numPr>
          <w:ilvl w:val="0"/>
          <w:numId w:val="3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CB6A4C">
        <w:rPr>
          <w:rFonts w:ascii="Times New Roman" w:hAnsi="Times New Roman" w:cs="Times New Roman"/>
        </w:rPr>
        <w:t>Tuto smlouvu lze měnit nebo rušit jen vzájemnou dohodou smluvních stran</w:t>
      </w:r>
      <w:r w:rsidR="00F23505" w:rsidRPr="00CB6A4C">
        <w:rPr>
          <w:rFonts w:ascii="Times New Roman" w:hAnsi="Times New Roman" w:cs="Times New Roman"/>
        </w:rPr>
        <w:t>,</w:t>
      </w:r>
      <w:r w:rsidRPr="00CB6A4C">
        <w:rPr>
          <w:rFonts w:ascii="Times New Roman" w:hAnsi="Times New Roman" w:cs="Times New Roman"/>
        </w:rPr>
        <w:t xml:space="preserve"> a to pouze formou písemných vzestupně očíslovaných dodatků podepsaných zplnomocněnými </w:t>
      </w:r>
      <w:r w:rsidR="00CB6A4C" w:rsidRPr="00CB6A4C">
        <w:rPr>
          <w:rFonts w:ascii="Times New Roman" w:hAnsi="Times New Roman" w:cs="Times New Roman"/>
        </w:rPr>
        <w:t>předs</w:t>
      </w:r>
      <w:r w:rsidRPr="00CB6A4C">
        <w:rPr>
          <w:rFonts w:ascii="Times New Roman" w:hAnsi="Times New Roman" w:cs="Times New Roman"/>
        </w:rPr>
        <w:t xml:space="preserve">taviteli </w:t>
      </w:r>
      <w:r w:rsidR="00CB6A4C" w:rsidRPr="00CB6A4C">
        <w:rPr>
          <w:rFonts w:ascii="Times New Roman" w:hAnsi="Times New Roman" w:cs="Times New Roman"/>
        </w:rPr>
        <w:t>zhotovitele a objednatele</w:t>
      </w:r>
      <w:r w:rsidRPr="00CB6A4C">
        <w:rPr>
          <w:rFonts w:ascii="Times New Roman" w:hAnsi="Times New Roman" w:cs="Times New Roman"/>
        </w:rPr>
        <w:t>. Smluvní strany svými podpisy stvrzují, že jsou seznámeny s</w:t>
      </w:r>
      <w:r w:rsidR="003200BF" w:rsidRPr="00CB6A4C">
        <w:rPr>
          <w:rFonts w:ascii="Times New Roman" w:hAnsi="Times New Roman" w:cs="Times New Roman"/>
        </w:rPr>
        <w:t> </w:t>
      </w:r>
      <w:r w:rsidRPr="00CB6A4C">
        <w:rPr>
          <w:rFonts w:ascii="Times New Roman" w:hAnsi="Times New Roman" w:cs="Times New Roman"/>
        </w:rPr>
        <w:t>obsahem smlouvy a že smlouvu uzavírají na základě své svobodné a vážné vůle, nikoli v tísni a za nápadně nevýhodných podmínek a na důkaz toho připojují podpisy svých oprávněných zástupců.</w:t>
      </w:r>
    </w:p>
    <w:p w14:paraId="5C953D3F" w14:textId="77777777" w:rsidR="00D2627B" w:rsidRPr="00CB6A4C" w:rsidRDefault="00D2627B" w:rsidP="00D44289">
      <w:pPr>
        <w:pStyle w:val="Odstavecseseznamem"/>
        <w:numPr>
          <w:ilvl w:val="0"/>
          <w:numId w:val="3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CB6A4C">
        <w:rPr>
          <w:rFonts w:ascii="Times New Roman" w:hAnsi="Times New Roman" w:cs="Times New Roman"/>
        </w:rPr>
        <w:t>Uk</w:t>
      </w:r>
      <w:r w:rsidR="008A777E" w:rsidRPr="00CB6A4C">
        <w:rPr>
          <w:rFonts w:ascii="Times New Roman" w:hAnsi="Times New Roman" w:cs="Times New Roman"/>
        </w:rPr>
        <w:t xml:space="preserve">ončit </w:t>
      </w:r>
      <w:r w:rsidR="008A199D" w:rsidRPr="00CB6A4C">
        <w:rPr>
          <w:rFonts w:ascii="Times New Roman" w:hAnsi="Times New Roman" w:cs="Times New Roman"/>
        </w:rPr>
        <w:t>s</w:t>
      </w:r>
      <w:r w:rsidR="008A777E" w:rsidRPr="00CB6A4C">
        <w:rPr>
          <w:rFonts w:ascii="Times New Roman" w:hAnsi="Times New Roman" w:cs="Times New Roman"/>
        </w:rPr>
        <w:t>mlouvu lze dohodou smluvních stran při vzájemném vyrovnání prokazatelných nákladů ke dni zániku smluvního vztahu.</w:t>
      </w:r>
    </w:p>
    <w:p w14:paraId="509CF799" w14:textId="33A18A54" w:rsidR="00D2627B" w:rsidRPr="00CB6A4C" w:rsidRDefault="000443D1" w:rsidP="00D44289">
      <w:pPr>
        <w:pStyle w:val="Odstavecseseznamem"/>
        <w:numPr>
          <w:ilvl w:val="0"/>
          <w:numId w:val="3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CB6A4C">
        <w:rPr>
          <w:rFonts w:ascii="Times New Roman" w:hAnsi="Times New Roman" w:cs="Times New Roman"/>
        </w:rPr>
        <w:t>Pokud by se z jakéhokoli důvodu jakékoli ujednání této smlouvy stalo neplatným nebo nevymahatelným, neplatnost nebo nevymahatelnost takového ujednání nebude mít vliv na</w:t>
      </w:r>
      <w:r w:rsidR="00822344" w:rsidRPr="00CB6A4C">
        <w:rPr>
          <w:rFonts w:ascii="Times New Roman" w:hAnsi="Times New Roman" w:cs="Times New Roman"/>
        </w:rPr>
        <w:t> </w:t>
      </w:r>
      <w:r w:rsidRPr="00CB6A4C">
        <w:rPr>
          <w:rFonts w:ascii="Times New Roman" w:hAnsi="Times New Roman" w:cs="Times New Roman"/>
        </w:rPr>
        <w:t>platnost a účinnost zbývajících ujednání, pokud z povahy tohoto ujednání nebo z jeho obsahu nevyplývá, že neplatné nebo nevymahatelné ujednání nelze oddělit od ostatního obsahu smlouvy. Pokud se jakékoli ujednání této smlouvy stane neplatným nebo nevymahatelným, zahájí smluvní strany jednání za účelem nové úpravy vzájemných vztahů tak, aby byl zachován</w:t>
      </w:r>
      <w:r w:rsidR="00D2627B" w:rsidRPr="00CB6A4C">
        <w:rPr>
          <w:rFonts w:ascii="Times New Roman" w:hAnsi="Times New Roman" w:cs="Times New Roman"/>
        </w:rPr>
        <w:t xml:space="preserve"> původní záměr smlouvy.</w:t>
      </w:r>
    </w:p>
    <w:p w14:paraId="6046293D" w14:textId="2D2B4DF0" w:rsidR="00186F8A" w:rsidRPr="00186F8A" w:rsidRDefault="008F4D3D" w:rsidP="00D44289">
      <w:pPr>
        <w:pStyle w:val="Odstavecseseznamem"/>
        <w:numPr>
          <w:ilvl w:val="0"/>
          <w:numId w:val="3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186F8A">
        <w:rPr>
          <w:rFonts w:ascii="Times New Roman" w:hAnsi="Times New Roman" w:cs="Times New Roman"/>
        </w:rPr>
        <w:t xml:space="preserve">Smluvní strany </w:t>
      </w:r>
      <w:r w:rsidR="003200BF" w:rsidRPr="00186F8A">
        <w:rPr>
          <w:rFonts w:ascii="Times New Roman" w:hAnsi="Times New Roman" w:cs="Times New Roman"/>
        </w:rPr>
        <w:t xml:space="preserve">berou na vědomí, </w:t>
      </w:r>
      <w:r w:rsidR="003200BF" w:rsidRPr="00186F8A">
        <w:rPr>
          <w:rFonts w:ascii="Times New Roman" w:hAnsi="Times New Roman" w:cs="Times New Roman"/>
          <w:iCs/>
        </w:rPr>
        <w:t>že tato smlouva bude uveřejněna v registru smluv podle zákona č.</w:t>
      </w:r>
      <w:r w:rsidR="009A188C" w:rsidRPr="00186F8A">
        <w:rPr>
          <w:rFonts w:ascii="Times New Roman" w:hAnsi="Times New Roman" w:cs="Times New Roman"/>
          <w:iCs/>
        </w:rPr>
        <w:t> </w:t>
      </w:r>
      <w:r w:rsidR="003200BF" w:rsidRPr="00186F8A">
        <w:rPr>
          <w:rFonts w:ascii="Times New Roman" w:hAnsi="Times New Roman" w:cs="Times New Roman"/>
          <w:iCs/>
        </w:rPr>
        <w:t>340/2015 Sb., o zvláštních podmínkách účinnosti některých smluv, uveřejňování těchto smluv a</w:t>
      </w:r>
      <w:r w:rsidR="009A188C" w:rsidRPr="00186F8A">
        <w:rPr>
          <w:rFonts w:ascii="Times New Roman" w:hAnsi="Times New Roman" w:cs="Times New Roman"/>
          <w:iCs/>
        </w:rPr>
        <w:t> </w:t>
      </w:r>
      <w:r w:rsidR="003200BF" w:rsidRPr="00186F8A">
        <w:rPr>
          <w:rFonts w:ascii="Times New Roman" w:hAnsi="Times New Roman" w:cs="Times New Roman"/>
          <w:iCs/>
        </w:rPr>
        <w:t>o</w:t>
      </w:r>
      <w:r w:rsidR="009A188C" w:rsidRPr="00186F8A">
        <w:rPr>
          <w:rFonts w:ascii="Times New Roman" w:hAnsi="Times New Roman" w:cs="Times New Roman"/>
          <w:iCs/>
        </w:rPr>
        <w:t> </w:t>
      </w:r>
      <w:r w:rsidR="003200BF" w:rsidRPr="00186F8A">
        <w:rPr>
          <w:rFonts w:ascii="Times New Roman" w:hAnsi="Times New Roman" w:cs="Times New Roman"/>
          <w:iCs/>
        </w:rPr>
        <w:t>registru smluv (zákon o registru smluv).</w:t>
      </w:r>
      <w:r w:rsidR="00186F8A" w:rsidRPr="00186F8A">
        <w:rPr>
          <w:rFonts w:ascii="Times New Roman" w:hAnsi="Times New Roman" w:cs="Times New Roman"/>
          <w:iCs/>
        </w:rPr>
        <w:t xml:space="preserve"> </w:t>
      </w:r>
      <w:r w:rsidR="00186F8A" w:rsidRPr="00186F8A">
        <w:rPr>
          <w:rFonts w:ascii="Times New Roman" w:hAnsi="Times New Roman" w:cs="Times New Roman"/>
        </w:rPr>
        <w:t xml:space="preserve">Smluvní strany se dohodly, že </w:t>
      </w:r>
      <w:r w:rsidR="009A2D41">
        <w:rPr>
          <w:rFonts w:ascii="Times New Roman" w:hAnsi="Times New Roman" w:cs="Times New Roman"/>
        </w:rPr>
        <w:t>u</w:t>
      </w:r>
      <w:r w:rsidR="00186F8A" w:rsidRPr="00186F8A">
        <w:rPr>
          <w:rFonts w:ascii="Times New Roman" w:hAnsi="Times New Roman" w:cs="Times New Roman"/>
        </w:rPr>
        <w:t xml:space="preserve">veřejnění smlouvy zajistí </w:t>
      </w:r>
      <w:r w:rsidR="009A2D41">
        <w:rPr>
          <w:rFonts w:ascii="Times New Roman" w:hAnsi="Times New Roman" w:cs="Times New Roman"/>
        </w:rPr>
        <w:t>o</w:t>
      </w:r>
      <w:r w:rsidR="00186F8A" w:rsidRPr="00186F8A">
        <w:rPr>
          <w:rFonts w:ascii="Times New Roman" w:hAnsi="Times New Roman" w:cs="Times New Roman"/>
        </w:rPr>
        <w:t>bjednatel.</w:t>
      </w:r>
    </w:p>
    <w:p w14:paraId="198E2913" w14:textId="77777777" w:rsidR="005B15DD" w:rsidRPr="00CB6A4C" w:rsidRDefault="008F4D3D" w:rsidP="00D44289">
      <w:pPr>
        <w:pStyle w:val="Odstavecseseznamem"/>
        <w:numPr>
          <w:ilvl w:val="0"/>
          <w:numId w:val="3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CB6A4C">
        <w:rPr>
          <w:rFonts w:ascii="Times New Roman" w:hAnsi="Times New Roman" w:cs="Times New Roman"/>
        </w:rPr>
        <w:lastRenderedPageBreak/>
        <w:t>Smluvní strany berou na vědomí, že jsou povinny označit údaje ve smlouvě, které jsou chráněny zvláštními zákony (bankovní tajemství, osobní údaje apod.) a</w:t>
      </w:r>
      <w:r w:rsidR="003200BF" w:rsidRPr="00CB6A4C">
        <w:rPr>
          <w:rFonts w:ascii="Times New Roman" w:hAnsi="Times New Roman" w:cs="Times New Roman"/>
        </w:rPr>
        <w:t> </w:t>
      </w:r>
      <w:r w:rsidRPr="00CB6A4C">
        <w:rPr>
          <w:rFonts w:ascii="Times New Roman" w:hAnsi="Times New Roman" w:cs="Times New Roman"/>
        </w:rPr>
        <w:t>nemohou být poskytnuty, a to šedou barvou zvýraznění textu. Neoznačení údajů je</w:t>
      </w:r>
      <w:r w:rsidR="003200BF" w:rsidRPr="00CB6A4C">
        <w:rPr>
          <w:rFonts w:ascii="Times New Roman" w:hAnsi="Times New Roman" w:cs="Times New Roman"/>
        </w:rPr>
        <w:t> </w:t>
      </w:r>
      <w:r w:rsidRPr="00CB6A4C">
        <w:rPr>
          <w:rFonts w:ascii="Times New Roman" w:hAnsi="Times New Roman" w:cs="Times New Roman"/>
        </w:rPr>
        <w:t>považováno za souhlas s jejich uveřejněním a za souhlas subjektů údajů.</w:t>
      </w:r>
      <w:r w:rsidR="00946FC6" w:rsidRPr="00CB6A4C">
        <w:rPr>
          <w:rFonts w:ascii="Times New Roman" w:hAnsi="Times New Roman" w:cs="Times New Roman"/>
        </w:rPr>
        <w:t xml:space="preserve"> Žádná ze součásti smlouvy se nepovažuje za obchodní tajemství.</w:t>
      </w:r>
    </w:p>
    <w:p w14:paraId="3103C4C4" w14:textId="77777777" w:rsidR="0009208F" w:rsidRPr="0009208F" w:rsidRDefault="008F4D3D" w:rsidP="00D44289">
      <w:pPr>
        <w:pStyle w:val="Odstavecseseznamem"/>
        <w:numPr>
          <w:ilvl w:val="0"/>
          <w:numId w:val="3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CB6A4C">
        <w:rPr>
          <w:rFonts w:ascii="Times New Roman" w:hAnsi="Times New Roman" w:cs="Times New Roman"/>
        </w:rPr>
        <w:t xml:space="preserve">Smluvní </w:t>
      </w:r>
      <w:r w:rsidRPr="0009208F">
        <w:rPr>
          <w:rFonts w:ascii="Times New Roman" w:hAnsi="Times New Roman" w:cs="Times New Roman"/>
        </w:rPr>
        <w:t>strany berou na vědomí, že plnění podle této smlouvy poskytnutá před její účinností jsou plnění bez právního důvodu, a to i v případě, že druhá strana takové plnění přijme a</w:t>
      </w:r>
      <w:r w:rsidR="003200BF" w:rsidRPr="0009208F">
        <w:rPr>
          <w:rFonts w:ascii="Times New Roman" w:hAnsi="Times New Roman" w:cs="Times New Roman"/>
        </w:rPr>
        <w:t> </w:t>
      </w:r>
      <w:r w:rsidRPr="0009208F">
        <w:rPr>
          <w:rFonts w:ascii="Times New Roman" w:hAnsi="Times New Roman" w:cs="Times New Roman"/>
        </w:rPr>
        <w:t>potvrdí jeho přijetí.</w:t>
      </w:r>
    </w:p>
    <w:p w14:paraId="6D1BD0B1" w14:textId="17C8E707" w:rsidR="0009208F" w:rsidRPr="0009208F" w:rsidRDefault="0009208F" w:rsidP="00D44289">
      <w:pPr>
        <w:pStyle w:val="Odstavecseseznamem"/>
        <w:numPr>
          <w:ilvl w:val="0"/>
          <w:numId w:val="3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9208F">
        <w:rPr>
          <w:rFonts w:ascii="Times New Roman" w:hAnsi="Times New Roman" w:cs="Times New Roman"/>
        </w:rPr>
        <w:t>Smluvní strany se dohodly, že žádná z nich není oprávněna postoupit svá práva a povinnosti vyplývající z této smlouvy třetí straně bez předchozího písemného souhlasu druhé smluvní strany, s výjimkou peněžitých pohledávek za druhou smluvní stranou a přechodu této smlouvy při právním nástupnictví.</w:t>
      </w:r>
    </w:p>
    <w:p w14:paraId="5587C545" w14:textId="54A7DA08" w:rsidR="00224154" w:rsidRDefault="00224154" w:rsidP="006E5054">
      <w:pPr>
        <w:numPr>
          <w:ilvl w:val="1"/>
          <w:numId w:val="0"/>
        </w:numPr>
        <w:tabs>
          <w:tab w:val="num" w:pos="0"/>
        </w:tabs>
        <w:spacing w:before="120" w:after="0" w:line="240" w:lineRule="auto"/>
        <w:jc w:val="both"/>
        <w:outlineLvl w:val="1"/>
        <w:rPr>
          <w:rFonts w:ascii="Times New Roman" w:hAnsi="Times New Roman" w:cs="Times New Roman"/>
          <w:u w:val="single"/>
        </w:rPr>
      </w:pPr>
    </w:p>
    <w:p w14:paraId="017FF7DD" w14:textId="77777777" w:rsidR="002A1141" w:rsidRDefault="002A1141" w:rsidP="006E5054">
      <w:pPr>
        <w:numPr>
          <w:ilvl w:val="1"/>
          <w:numId w:val="0"/>
        </w:numPr>
        <w:tabs>
          <w:tab w:val="num" w:pos="0"/>
        </w:tabs>
        <w:spacing w:before="120" w:after="0" w:line="240" w:lineRule="auto"/>
        <w:jc w:val="both"/>
        <w:outlineLvl w:val="1"/>
        <w:rPr>
          <w:rFonts w:ascii="Times New Roman" w:hAnsi="Times New Roman" w:cs="Times New Roman"/>
          <w:u w:val="single"/>
        </w:rPr>
      </w:pPr>
    </w:p>
    <w:p w14:paraId="36AE2440" w14:textId="77777777" w:rsidR="00F345B3" w:rsidRDefault="00F345B3" w:rsidP="006E5054">
      <w:pPr>
        <w:numPr>
          <w:ilvl w:val="1"/>
          <w:numId w:val="0"/>
        </w:numPr>
        <w:tabs>
          <w:tab w:val="num" w:pos="0"/>
        </w:tabs>
        <w:spacing w:before="120" w:after="0" w:line="240" w:lineRule="auto"/>
        <w:jc w:val="both"/>
        <w:outlineLvl w:val="1"/>
        <w:rPr>
          <w:rFonts w:ascii="Times New Roman" w:hAnsi="Times New Roman" w:cs="Times New Roman"/>
          <w:u w:val="single"/>
        </w:rPr>
      </w:pPr>
    </w:p>
    <w:p w14:paraId="51B17FB2" w14:textId="77777777" w:rsidR="00F345B3" w:rsidRPr="00CB6A4C" w:rsidRDefault="00F345B3" w:rsidP="006E5054">
      <w:pPr>
        <w:numPr>
          <w:ilvl w:val="1"/>
          <w:numId w:val="0"/>
        </w:numPr>
        <w:tabs>
          <w:tab w:val="num" w:pos="0"/>
        </w:tabs>
        <w:spacing w:before="120" w:after="0" w:line="240" w:lineRule="auto"/>
        <w:jc w:val="both"/>
        <w:outlineLvl w:val="1"/>
        <w:rPr>
          <w:rFonts w:ascii="Times New Roman" w:hAnsi="Times New Roman" w:cs="Times New Roman"/>
          <w:u w:val="single"/>
        </w:rPr>
      </w:pPr>
    </w:p>
    <w:p w14:paraId="0C5DC5DD" w14:textId="77777777" w:rsidR="006E5054" w:rsidRPr="00CB6A4C" w:rsidRDefault="006E5054" w:rsidP="006E5054">
      <w:pPr>
        <w:numPr>
          <w:ilvl w:val="1"/>
          <w:numId w:val="0"/>
        </w:numPr>
        <w:tabs>
          <w:tab w:val="num" w:pos="0"/>
        </w:tabs>
        <w:spacing w:before="120" w:after="0" w:line="240" w:lineRule="auto"/>
        <w:jc w:val="both"/>
        <w:outlineLvl w:val="1"/>
        <w:rPr>
          <w:rFonts w:ascii="Times New Roman" w:hAnsi="Times New Roman" w:cs="Times New Roman"/>
          <w:u w:val="single"/>
        </w:rPr>
      </w:pPr>
      <w:r w:rsidRPr="00CB6A4C">
        <w:rPr>
          <w:rFonts w:ascii="Times New Roman" w:hAnsi="Times New Roman" w:cs="Times New Roman"/>
          <w:u w:val="single"/>
        </w:rPr>
        <w:t>Přílohy</w:t>
      </w:r>
    </w:p>
    <w:p w14:paraId="5FFE7E2B" w14:textId="45A54482" w:rsidR="006E5054" w:rsidRPr="00CB6A4C" w:rsidRDefault="000724AB" w:rsidP="00764B1B">
      <w:pPr>
        <w:numPr>
          <w:ilvl w:val="1"/>
          <w:numId w:val="0"/>
        </w:numPr>
        <w:tabs>
          <w:tab w:val="num" w:pos="0"/>
        </w:tabs>
        <w:spacing w:before="120" w:after="0" w:line="240" w:lineRule="auto"/>
        <w:jc w:val="both"/>
        <w:outlineLvl w:val="1"/>
        <w:rPr>
          <w:rFonts w:ascii="Times New Roman" w:hAnsi="Times New Roman" w:cs="Times New Roman"/>
        </w:rPr>
      </w:pPr>
      <w:r w:rsidRPr="00CB6A4C">
        <w:rPr>
          <w:rFonts w:ascii="Times New Roman" w:hAnsi="Times New Roman" w:cs="Times New Roman"/>
        </w:rPr>
        <w:t xml:space="preserve">č. 1 – </w:t>
      </w:r>
      <w:r w:rsidR="00CB6A4C" w:rsidRPr="00CB6A4C">
        <w:rPr>
          <w:rFonts w:ascii="Times New Roman" w:hAnsi="Times New Roman" w:cs="Times New Roman"/>
        </w:rPr>
        <w:t>Sp</w:t>
      </w:r>
      <w:r w:rsidRPr="00CB6A4C">
        <w:rPr>
          <w:rFonts w:ascii="Times New Roman" w:hAnsi="Times New Roman" w:cs="Times New Roman"/>
        </w:rPr>
        <w:t>ecifikace</w:t>
      </w:r>
      <w:r w:rsidR="00CB6A4C" w:rsidRPr="00CB6A4C">
        <w:rPr>
          <w:rFonts w:ascii="Times New Roman" w:hAnsi="Times New Roman" w:cs="Times New Roman"/>
        </w:rPr>
        <w:t xml:space="preserve"> díla</w:t>
      </w:r>
      <w:r w:rsidR="002A28A3" w:rsidRPr="00CB6A4C">
        <w:rPr>
          <w:rFonts w:ascii="Times New Roman" w:hAnsi="Times New Roman" w:cs="Times New Roman"/>
        </w:rPr>
        <w:t xml:space="preserve"> </w:t>
      </w:r>
      <w:r w:rsidR="000F79CB" w:rsidRPr="00CB6A4C">
        <w:rPr>
          <w:rFonts w:ascii="Times New Roman" w:hAnsi="Times New Roman" w:cs="Times New Roman"/>
        </w:rPr>
        <w:t xml:space="preserve"> </w:t>
      </w:r>
      <w:r w:rsidR="00713CC6">
        <w:rPr>
          <w:rFonts w:ascii="Times New Roman" w:hAnsi="Times New Roman" w:cs="Times New Roman"/>
        </w:rPr>
        <w:t>- návrh realizačního projektu</w:t>
      </w:r>
    </w:p>
    <w:p w14:paraId="4ECE2EBF" w14:textId="534420C3" w:rsidR="00DD162E" w:rsidRDefault="00186F8A" w:rsidP="0074126F">
      <w:pPr>
        <w:numPr>
          <w:ilvl w:val="1"/>
          <w:numId w:val="0"/>
        </w:numPr>
        <w:tabs>
          <w:tab w:val="num" w:pos="0"/>
        </w:tabs>
        <w:spacing w:after="0" w:line="240" w:lineRule="auto"/>
        <w:jc w:val="both"/>
        <w:outlineLvl w:val="1"/>
        <w:rPr>
          <w:rFonts w:ascii="Times New Roman" w:hAnsi="Times New Roman" w:cs="Times New Roman"/>
        </w:rPr>
      </w:pPr>
      <w:r w:rsidRPr="00186F8A">
        <w:rPr>
          <w:rFonts w:ascii="Times New Roman" w:hAnsi="Times New Roman" w:cs="Times New Roman"/>
        </w:rPr>
        <w:t>č. 2 – Součinnost objednatele</w:t>
      </w:r>
      <w:r w:rsidR="00BC22E2">
        <w:rPr>
          <w:rFonts w:ascii="Times New Roman" w:hAnsi="Times New Roman" w:cs="Times New Roman"/>
        </w:rPr>
        <w:t>/dodavatele</w:t>
      </w:r>
    </w:p>
    <w:p w14:paraId="7F8B33ED" w14:textId="77777777" w:rsidR="003D44BA" w:rsidRDefault="003D44BA" w:rsidP="0074126F">
      <w:pPr>
        <w:numPr>
          <w:ilvl w:val="1"/>
          <w:numId w:val="0"/>
        </w:numPr>
        <w:tabs>
          <w:tab w:val="num" w:pos="0"/>
        </w:tabs>
        <w:spacing w:after="0" w:line="240" w:lineRule="auto"/>
        <w:jc w:val="both"/>
        <w:outlineLvl w:val="1"/>
        <w:rPr>
          <w:rFonts w:ascii="Times New Roman" w:hAnsi="Times New Roman" w:cs="Times New Roman"/>
        </w:rPr>
      </w:pPr>
    </w:p>
    <w:p w14:paraId="1A53FAD2" w14:textId="77777777" w:rsidR="003D44BA" w:rsidRDefault="003D44BA" w:rsidP="0074126F">
      <w:pPr>
        <w:numPr>
          <w:ilvl w:val="1"/>
          <w:numId w:val="0"/>
        </w:numPr>
        <w:tabs>
          <w:tab w:val="num" w:pos="0"/>
        </w:tabs>
        <w:spacing w:after="0" w:line="240" w:lineRule="auto"/>
        <w:jc w:val="both"/>
        <w:outlineLvl w:val="1"/>
        <w:rPr>
          <w:rFonts w:ascii="Times New Roman" w:hAnsi="Times New Roman" w:cs="Times New Roman"/>
        </w:rPr>
      </w:pPr>
    </w:p>
    <w:p w14:paraId="22C9F72C" w14:textId="77777777" w:rsidR="003D44BA" w:rsidRDefault="003D44BA" w:rsidP="0074126F">
      <w:pPr>
        <w:numPr>
          <w:ilvl w:val="1"/>
          <w:numId w:val="0"/>
        </w:numPr>
        <w:tabs>
          <w:tab w:val="num" w:pos="0"/>
        </w:tabs>
        <w:spacing w:after="0" w:line="240" w:lineRule="auto"/>
        <w:jc w:val="both"/>
        <w:outlineLvl w:val="1"/>
        <w:rPr>
          <w:rFonts w:ascii="Times New Roman" w:hAnsi="Times New Roman" w:cs="Times New Roman"/>
        </w:rPr>
      </w:pPr>
    </w:p>
    <w:p w14:paraId="391C2542" w14:textId="77777777" w:rsidR="003D44BA" w:rsidRDefault="003D44BA" w:rsidP="0074126F">
      <w:pPr>
        <w:numPr>
          <w:ilvl w:val="1"/>
          <w:numId w:val="0"/>
        </w:numPr>
        <w:tabs>
          <w:tab w:val="num" w:pos="0"/>
        </w:tabs>
        <w:spacing w:after="0" w:line="240" w:lineRule="auto"/>
        <w:jc w:val="both"/>
        <w:outlineLvl w:val="1"/>
        <w:rPr>
          <w:rFonts w:ascii="Times New Roman" w:hAnsi="Times New Roman" w:cs="Times New Roman"/>
        </w:rPr>
      </w:pPr>
    </w:p>
    <w:p w14:paraId="07CE1964" w14:textId="77777777" w:rsidR="003D44BA" w:rsidRDefault="003D44BA" w:rsidP="0074126F">
      <w:pPr>
        <w:numPr>
          <w:ilvl w:val="1"/>
          <w:numId w:val="0"/>
        </w:numPr>
        <w:tabs>
          <w:tab w:val="num" w:pos="0"/>
        </w:tabs>
        <w:spacing w:after="0" w:line="240" w:lineRule="auto"/>
        <w:jc w:val="both"/>
        <w:outlineLvl w:val="1"/>
        <w:rPr>
          <w:rFonts w:ascii="Times New Roman" w:hAnsi="Times New Roman" w:cs="Times New Roman"/>
        </w:rPr>
      </w:pPr>
    </w:p>
    <w:p w14:paraId="08B0BE97" w14:textId="77777777" w:rsidR="003D44BA" w:rsidRDefault="003D44BA" w:rsidP="0074126F">
      <w:pPr>
        <w:numPr>
          <w:ilvl w:val="1"/>
          <w:numId w:val="0"/>
        </w:numPr>
        <w:tabs>
          <w:tab w:val="num" w:pos="0"/>
        </w:tabs>
        <w:spacing w:after="0" w:line="240" w:lineRule="auto"/>
        <w:jc w:val="both"/>
        <w:outlineLvl w:val="1"/>
        <w:rPr>
          <w:rFonts w:ascii="Times New Roman" w:hAnsi="Times New Roman" w:cs="Times New Roman"/>
        </w:rPr>
      </w:pPr>
    </w:p>
    <w:p w14:paraId="7F8C4F3D" w14:textId="77777777" w:rsidR="003D44BA" w:rsidRDefault="003D44BA" w:rsidP="0074126F">
      <w:pPr>
        <w:numPr>
          <w:ilvl w:val="1"/>
          <w:numId w:val="0"/>
        </w:numPr>
        <w:tabs>
          <w:tab w:val="num" w:pos="0"/>
        </w:tabs>
        <w:spacing w:after="0" w:line="240" w:lineRule="auto"/>
        <w:jc w:val="both"/>
        <w:outlineLvl w:val="1"/>
        <w:rPr>
          <w:rFonts w:ascii="Times New Roman" w:hAnsi="Times New Roman" w:cs="Times New Roman"/>
        </w:rPr>
      </w:pPr>
    </w:p>
    <w:p w14:paraId="44C8D3B1" w14:textId="77777777" w:rsidR="003D44BA" w:rsidRPr="00CB6A4C" w:rsidRDefault="003D44BA" w:rsidP="0074126F">
      <w:pPr>
        <w:numPr>
          <w:ilvl w:val="1"/>
          <w:numId w:val="0"/>
        </w:numPr>
        <w:tabs>
          <w:tab w:val="num" w:pos="0"/>
        </w:tabs>
        <w:spacing w:after="0" w:line="240" w:lineRule="auto"/>
        <w:jc w:val="both"/>
        <w:outlineLvl w:val="1"/>
        <w:rPr>
          <w:rFonts w:ascii="Times New Roman" w:hAnsi="Times New Roman" w:cs="Times New Roman"/>
        </w:rPr>
      </w:pPr>
    </w:p>
    <w:p w14:paraId="0316B506" w14:textId="77777777" w:rsidR="00884580" w:rsidRPr="00CB6A4C" w:rsidRDefault="00884580" w:rsidP="000724AB">
      <w:pPr>
        <w:autoSpaceDE w:val="0"/>
        <w:autoSpaceDN w:val="0"/>
        <w:adjustRightInd w:val="0"/>
        <w:spacing w:after="0" w:line="240" w:lineRule="auto"/>
        <w:rPr>
          <w:rFonts w:ascii="Times New Roman" w:hAnsi="Times New Roman" w:cs="Times New Roman"/>
        </w:rPr>
      </w:pPr>
    </w:p>
    <w:p w14:paraId="7EFFF00B" w14:textId="7CAC5654" w:rsidR="00DD162E" w:rsidRPr="00CB6A4C" w:rsidRDefault="00DD162E" w:rsidP="000724AB">
      <w:pPr>
        <w:autoSpaceDE w:val="0"/>
        <w:autoSpaceDN w:val="0"/>
        <w:adjustRightInd w:val="0"/>
        <w:spacing w:after="0" w:line="240" w:lineRule="auto"/>
        <w:rPr>
          <w:rFonts w:ascii="Times New Roman" w:hAnsi="Times New Roman" w:cs="Times New Roman"/>
        </w:rPr>
      </w:pPr>
      <w:r w:rsidRPr="00CB6A4C">
        <w:rPr>
          <w:rFonts w:ascii="Times New Roman" w:hAnsi="Times New Roman" w:cs="Times New Roman"/>
        </w:rPr>
        <w:t>V</w:t>
      </w:r>
      <w:r w:rsidR="00D12C91">
        <w:rPr>
          <w:rFonts w:ascii="Times New Roman" w:hAnsi="Times New Roman" w:cs="Times New Roman"/>
        </w:rPr>
        <w:t xml:space="preserve"> Praze </w:t>
      </w:r>
      <w:r w:rsidR="000724AB" w:rsidRPr="008F208A">
        <w:rPr>
          <w:rFonts w:ascii="Times New Roman" w:hAnsi="Times New Roman" w:cs="Times New Roman"/>
        </w:rPr>
        <w:t>dne ………</w:t>
      </w:r>
      <w:r w:rsidR="000724AB" w:rsidRPr="000453B8">
        <w:rPr>
          <w:rFonts w:ascii="Times New Roman" w:hAnsi="Times New Roman" w:cs="Times New Roman"/>
          <w:highlight w:val="yellow"/>
        </w:rPr>
        <w:t>…</w:t>
      </w:r>
      <w:r w:rsidR="000724AB" w:rsidRPr="008F208A">
        <w:rPr>
          <w:rFonts w:ascii="Times New Roman" w:hAnsi="Times New Roman" w:cs="Times New Roman"/>
        </w:rPr>
        <w:t>…</w:t>
      </w:r>
      <w:r w:rsidR="00CB6A4C" w:rsidRPr="008F208A">
        <w:rPr>
          <w:rFonts w:ascii="Times New Roman" w:hAnsi="Times New Roman" w:cs="Times New Roman"/>
        </w:rPr>
        <w:t>……</w:t>
      </w:r>
      <w:r w:rsidR="000724AB" w:rsidRPr="00CB6A4C">
        <w:rPr>
          <w:rFonts w:ascii="Times New Roman" w:hAnsi="Times New Roman" w:cs="Times New Roman"/>
        </w:rPr>
        <w:tab/>
      </w:r>
      <w:r w:rsidR="000724AB" w:rsidRPr="00CB6A4C">
        <w:rPr>
          <w:rFonts w:ascii="Times New Roman" w:hAnsi="Times New Roman" w:cs="Times New Roman"/>
        </w:rPr>
        <w:tab/>
      </w:r>
      <w:r w:rsidR="00CB6A4C" w:rsidRPr="00CB6A4C">
        <w:rPr>
          <w:rFonts w:ascii="Times New Roman" w:hAnsi="Times New Roman" w:cs="Times New Roman"/>
        </w:rPr>
        <w:tab/>
      </w:r>
      <w:r w:rsidRPr="00CB6A4C">
        <w:rPr>
          <w:rFonts w:ascii="Times New Roman" w:hAnsi="Times New Roman" w:cs="Times New Roman"/>
        </w:rPr>
        <w:t>V</w:t>
      </w:r>
      <w:r w:rsidR="00D44289">
        <w:rPr>
          <w:rFonts w:ascii="Times New Roman" w:hAnsi="Times New Roman" w:cs="Times New Roman"/>
        </w:rPr>
        <w:t>e Vimperku</w:t>
      </w:r>
      <w:r w:rsidR="003739E8" w:rsidRPr="00CB6A4C">
        <w:rPr>
          <w:rFonts w:ascii="Times New Roman" w:hAnsi="Times New Roman" w:cs="Times New Roman"/>
        </w:rPr>
        <w:t xml:space="preserve"> </w:t>
      </w:r>
      <w:r w:rsidRPr="00CB6A4C">
        <w:rPr>
          <w:rFonts w:ascii="Times New Roman" w:hAnsi="Times New Roman" w:cs="Times New Roman"/>
        </w:rPr>
        <w:t>dne ……………</w:t>
      </w:r>
      <w:proofErr w:type="gramStart"/>
      <w:r w:rsidRPr="00CB6A4C">
        <w:rPr>
          <w:rFonts w:ascii="Times New Roman" w:hAnsi="Times New Roman" w:cs="Times New Roman"/>
        </w:rPr>
        <w:t>…..</w:t>
      </w:r>
      <w:proofErr w:type="gramEnd"/>
    </w:p>
    <w:p w14:paraId="56E44434" w14:textId="195F7B0A" w:rsidR="00DD162E" w:rsidRPr="00CB6A4C" w:rsidRDefault="00DD162E" w:rsidP="00D64BA8">
      <w:pPr>
        <w:autoSpaceDE w:val="0"/>
        <w:autoSpaceDN w:val="0"/>
        <w:adjustRightInd w:val="0"/>
        <w:spacing w:after="0" w:line="240" w:lineRule="auto"/>
        <w:ind w:hanging="284"/>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B6A4C" w:rsidRPr="00CB6A4C" w14:paraId="693D0C82" w14:textId="77777777" w:rsidTr="00D64BA8">
        <w:tc>
          <w:tcPr>
            <w:tcW w:w="4531" w:type="dxa"/>
          </w:tcPr>
          <w:p w14:paraId="26E3F08F" w14:textId="4CB264CA" w:rsidR="00D64BA8" w:rsidRPr="00CB6A4C" w:rsidRDefault="00D64BA8" w:rsidP="00CB6A4C">
            <w:pPr>
              <w:autoSpaceDE w:val="0"/>
              <w:autoSpaceDN w:val="0"/>
              <w:adjustRightInd w:val="0"/>
              <w:rPr>
                <w:rFonts w:ascii="Times New Roman" w:hAnsi="Times New Roman" w:cs="Times New Roman"/>
              </w:rPr>
            </w:pPr>
            <w:r w:rsidRPr="00CB6A4C">
              <w:rPr>
                <w:rFonts w:ascii="Times New Roman" w:hAnsi="Times New Roman" w:cs="Times New Roman"/>
              </w:rPr>
              <w:t xml:space="preserve">Za </w:t>
            </w:r>
            <w:r w:rsidR="00CB6A4C" w:rsidRPr="00CB6A4C">
              <w:rPr>
                <w:rFonts w:ascii="Times New Roman" w:hAnsi="Times New Roman" w:cs="Times New Roman"/>
              </w:rPr>
              <w:t>zhotovitele</w:t>
            </w:r>
            <w:r w:rsidRPr="00CB6A4C">
              <w:rPr>
                <w:rFonts w:ascii="Times New Roman" w:hAnsi="Times New Roman" w:cs="Times New Roman"/>
              </w:rPr>
              <w:t>:</w:t>
            </w:r>
          </w:p>
        </w:tc>
        <w:tc>
          <w:tcPr>
            <w:tcW w:w="4531" w:type="dxa"/>
          </w:tcPr>
          <w:p w14:paraId="119055EC" w14:textId="02A20A80" w:rsidR="00D64BA8" w:rsidRPr="00CB6A4C" w:rsidRDefault="00D64BA8" w:rsidP="00CB6A4C">
            <w:pPr>
              <w:autoSpaceDE w:val="0"/>
              <w:autoSpaceDN w:val="0"/>
              <w:adjustRightInd w:val="0"/>
              <w:rPr>
                <w:rFonts w:ascii="Times New Roman" w:hAnsi="Times New Roman" w:cs="Times New Roman"/>
              </w:rPr>
            </w:pPr>
            <w:r w:rsidRPr="00CB6A4C">
              <w:rPr>
                <w:rFonts w:ascii="Times New Roman" w:hAnsi="Times New Roman" w:cs="Times New Roman"/>
              </w:rPr>
              <w:t xml:space="preserve">Za </w:t>
            </w:r>
            <w:r w:rsidR="00CB6A4C" w:rsidRPr="00CB6A4C">
              <w:rPr>
                <w:rFonts w:ascii="Times New Roman" w:hAnsi="Times New Roman" w:cs="Times New Roman"/>
              </w:rPr>
              <w:t>objednatele</w:t>
            </w:r>
            <w:r w:rsidRPr="00CB6A4C">
              <w:rPr>
                <w:rFonts w:ascii="Times New Roman" w:hAnsi="Times New Roman" w:cs="Times New Roman"/>
              </w:rPr>
              <w:t>:</w:t>
            </w:r>
          </w:p>
        </w:tc>
      </w:tr>
      <w:tr w:rsidR="00CB6A4C" w:rsidRPr="00CB6A4C" w14:paraId="31BC1DD4" w14:textId="77777777" w:rsidTr="00D64BA8">
        <w:tc>
          <w:tcPr>
            <w:tcW w:w="4531" w:type="dxa"/>
          </w:tcPr>
          <w:p w14:paraId="3F944A00" w14:textId="5C06553B" w:rsidR="00D64BA8" w:rsidRPr="00CB6A4C" w:rsidRDefault="00D64BA8" w:rsidP="00D64BA8">
            <w:pPr>
              <w:autoSpaceDE w:val="0"/>
              <w:autoSpaceDN w:val="0"/>
              <w:adjustRightInd w:val="0"/>
              <w:rPr>
                <w:rFonts w:ascii="Times New Roman" w:hAnsi="Times New Roman" w:cs="Times New Roman"/>
              </w:rPr>
            </w:pPr>
          </w:p>
          <w:p w14:paraId="6FEABDA2" w14:textId="77777777" w:rsidR="00D64BA8" w:rsidRPr="00CB6A4C" w:rsidRDefault="00D64BA8" w:rsidP="00D64BA8">
            <w:pPr>
              <w:autoSpaceDE w:val="0"/>
              <w:autoSpaceDN w:val="0"/>
              <w:adjustRightInd w:val="0"/>
              <w:rPr>
                <w:rFonts w:ascii="Times New Roman" w:hAnsi="Times New Roman" w:cs="Times New Roman"/>
              </w:rPr>
            </w:pPr>
          </w:p>
          <w:p w14:paraId="36754883" w14:textId="77777777" w:rsidR="00E977FA" w:rsidRPr="00CB6A4C" w:rsidRDefault="00E977FA" w:rsidP="00D64BA8">
            <w:pPr>
              <w:autoSpaceDE w:val="0"/>
              <w:autoSpaceDN w:val="0"/>
              <w:adjustRightInd w:val="0"/>
              <w:rPr>
                <w:rFonts w:ascii="Times New Roman" w:hAnsi="Times New Roman" w:cs="Times New Roman"/>
              </w:rPr>
            </w:pPr>
          </w:p>
          <w:p w14:paraId="2DB39503" w14:textId="77777777" w:rsidR="00D64BA8" w:rsidRPr="00CB6A4C" w:rsidRDefault="00D64BA8" w:rsidP="00D64BA8">
            <w:pPr>
              <w:autoSpaceDE w:val="0"/>
              <w:autoSpaceDN w:val="0"/>
              <w:adjustRightInd w:val="0"/>
              <w:rPr>
                <w:rFonts w:ascii="Times New Roman" w:hAnsi="Times New Roman" w:cs="Times New Roman"/>
              </w:rPr>
            </w:pPr>
          </w:p>
          <w:p w14:paraId="0E25F1B9" w14:textId="77777777" w:rsidR="00D64BA8" w:rsidRPr="00CB6A4C" w:rsidRDefault="00D64BA8" w:rsidP="00D64BA8">
            <w:pPr>
              <w:autoSpaceDE w:val="0"/>
              <w:autoSpaceDN w:val="0"/>
              <w:adjustRightInd w:val="0"/>
              <w:jc w:val="center"/>
              <w:rPr>
                <w:rFonts w:ascii="Times New Roman" w:hAnsi="Times New Roman" w:cs="Times New Roman"/>
              </w:rPr>
            </w:pPr>
            <w:r w:rsidRPr="00CB6A4C">
              <w:rPr>
                <w:rFonts w:ascii="Times New Roman" w:hAnsi="Times New Roman" w:cs="Times New Roman"/>
              </w:rPr>
              <w:t>……………</w:t>
            </w:r>
            <w:r w:rsidRPr="00D12C91">
              <w:rPr>
                <w:rFonts w:ascii="Times New Roman" w:hAnsi="Times New Roman" w:cs="Times New Roman"/>
              </w:rPr>
              <w:t>…………………</w:t>
            </w:r>
            <w:r w:rsidRPr="00CB6A4C">
              <w:rPr>
                <w:rFonts w:ascii="Times New Roman" w:hAnsi="Times New Roman" w:cs="Times New Roman"/>
              </w:rPr>
              <w:t>…..</w:t>
            </w:r>
          </w:p>
          <w:p w14:paraId="28B7C499" w14:textId="5175248F" w:rsidR="000724AB" w:rsidRPr="008F208A" w:rsidRDefault="00D4482E" w:rsidP="000724AB">
            <w:pPr>
              <w:autoSpaceDE w:val="0"/>
              <w:autoSpaceDN w:val="0"/>
              <w:adjustRightInd w:val="0"/>
              <w:jc w:val="center"/>
              <w:rPr>
                <w:rFonts w:ascii="Times New Roman" w:hAnsi="Times New Roman" w:cs="Times New Roman"/>
                <w:b/>
              </w:rPr>
            </w:pPr>
            <w:r>
              <w:rPr>
                <w:rFonts w:ascii="Times New Roman" w:hAnsi="Times New Roman" w:cs="Times New Roman"/>
                <w:b/>
              </w:rPr>
              <w:t xml:space="preserve"> </w:t>
            </w:r>
            <w:r w:rsidR="00D12C91">
              <w:rPr>
                <w:rFonts w:ascii="Times New Roman" w:hAnsi="Times New Roman" w:cs="Times New Roman"/>
                <w:b/>
              </w:rPr>
              <w:t>Ing. Martin Řehořek</w:t>
            </w:r>
          </w:p>
          <w:p w14:paraId="42DE0F86" w14:textId="23611123" w:rsidR="00CB6A4C" w:rsidRDefault="00D4482E" w:rsidP="000724AB">
            <w:pPr>
              <w:autoSpaceDE w:val="0"/>
              <w:autoSpaceDN w:val="0"/>
              <w:adjustRightInd w:val="0"/>
              <w:jc w:val="center"/>
              <w:rPr>
                <w:rFonts w:ascii="Times New Roman" w:hAnsi="Times New Roman" w:cs="Times New Roman"/>
              </w:rPr>
            </w:pPr>
            <w:r>
              <w:rPr>
                <w:rFonts w:ascii="Times New Roman" w:hAnsi="Times New Roman" w:cs="Times New Roman"/>
              </w:rPr>
              <w:t xml:space="preserve"> </w:t>
            </w:r>
            <w:r w:rsidR="00D12C91">
              <w:rPr>
                <w:rFonts w:ascii="Times New Roman" w:hAnsi="Times New Roman" w:cs="Times New Roman"/>
              </w:rPr>
              <w:t>jednatel</w:t>
            </w:r>
          </w:p>
          <w:p w14:paraId="6615C5E5" w14:textId="6910C18C" w:rsidR="00D4482E" w:rsidRPr="00CB6A4C" w:rsidRDefault="00D4482E" w:rsidP="000724AB">
            <w:pPr>
              <w:autoSpaceDE w:val="0"/>
              <w:autoSpaceDN w:val="0"/>
              <w:adjustRightInd w:val="0"/>
              <w:jc w:val="center"/>
              <w:rPr>
                <w:rFonts w:ascii="Times New Roman" w:hAnsi="Times New Roman" w:cs="Times New Roman"/>
              </w:rPr>
            </w:pPr>
          </w:p>
        </w:tc>
        <w:tc>
          <w:tcPr>
            <w:tcW w:w="4531" w:type="dxa"/>
          </w:tcPr>
          <w:p w14:paraId="0959BB7D" w14:textId="77777777" w:rsidR="00D64BA8" w:rsidRPr="00CB6A4C" w:rsidRDefault="00D64BA8" w:rsidP="00D64BA8">
            <w:pPr>
              <w:autoSpaceDE w:val="0"/>
              <w:autoSpaceDN w:val="0"/>
              <w:adjustRightInd w:val="0"/>
              <w:rPr>
                <w:rFonts w:ascii="Times New Roman" w:hAnsi="Times New Roman" w:cs="Times New Roman"/>
              </w:rPr>
            </w:pPr>
          </w:p>
          <w:p w14:paraId="3C0058AC" w14:textId="77777777" w:rsidR="00D64BA8" w:rsidRPr="00CB6A4C" w:rsidRDefault="00D64BA8" w:rsidP="00D64BA8">
            <w:pPr>
              <w:autoSpaceDE w:val="0"/>
              <w:autoSpaceDN w:val="0"/>
              <w:adjustRightInd w:val="0"/>
              <w:rPr>
                <w:rFonts w:ascii="Times New Roman" w:hAnsi="Times New Roman" w:cs="Times New Roman"/>
              </w:rPr>
            </w:pPr>
          </w:p>
          <w:p w14:paraId="4C6BA6F3" w14:textId="77777777" w:rsidR="00E977FA" w:rsidRPr="00CB6A4C" w:rsidRDefault="00E977FA" w:rsidP="00D64BA8">
            <w:pPr>
              <w:autoSpaceDE w:val="0"/>
              <w:autoSpaceDN w:val="0"/>
              <w:adjustRightInd w:val="0"/>
              <w:rPr>
                <w:rFonts w:ascii="Times New Roman" w:hAnsi="Times New Roman" w:cs="Times New Roman"/>
              </w:rPr>
            </w:pPr>
          </w:p>
          <w:p w14:paraId="36EB132C" w14:textId="77777777" w:rsidR="00D64BA8" w:rsidRPr="00CB6A4C" w:rsidRDefault="00D64BA8" w:rsidP="00D64BA8">
            <w:pPr>
              <w:autoSpaceDE w:val="0"/>
              <w:autoSpaceDN w:val="0"/>
              <w:adjustRightInd w:val="0"/>
              <w:rPr>
                <w:rFonts w:ascii="Times New Roman" w:hAnsi="Times New Roman" w:cs="Times New Roman"/>
              </w:rPr>
            </w:pPr>
          </w:p>
          <w:p w14:paraId="734B5A9E" w14:textId="77777777" w:rsidR="00D64BA8" w:rsidRPr="00CB6A4C" w:rsidRDefault="00D64BA8" w:rsidP="00D64BA8">
            <w:pPr>
              <w:autoSpaceDE w:val="0"/>
              <w:autoSpaceDN w:val="0"/>
              <w:adjustRightInd w:val="0"/>
              <w:jc w:val="center"/>
              <w:rPr>
                <w:rFonts w:ascii="Times New Roman" w:hAnsi="Times New Roman" w:cs="Times New Roman"/>
              </w:rPr>
            </w:pPr>
            <w:r w:rsidRPr="00CB6A4C">
              <w:rPr>
                <w:rFonts w:ascii="Times New Roman" w:hAnsi="Times New Roman" w:cs="Times New Roman"/>
              </w:rPr>
              <w:t>…………………………………..</w:t>
            </w:r>
          </w:p>
          <w:p w14:paraId="6A2B036F" w14:textId="77777777" w:rsidR="00D44289" w:rsidRPr="00D44289" w:rsidRDefault="00D44289" w:rsidP="000724AB">
            <w:pPr>
              <w:autoSpaceDE w:val="0"/>
              <w:autoSpaceDN w:val="0"/>
              <w:adjustRightInd w:val="0"/>
              <w:jc w:val="center"/>
              <w:rPr>
                <w:rFonts w:ascii="Times New Roman" w:hAnsi="Times New Roman" w:cs="Times New Roman"/>
                <w:b/>
              </w:rPr>
            </w:pPr>
            <w:r w:rsidRPr="00D44289">
              <w:rPr>
                <w:rFonts w:ascii="Times New Roman" w:hAnsi="Times New Roman" w:cs="Times New Roman"/>
                <w:b/>
              </w:rPr>
              <w:t>Mgr. Pavel Hubený</w:t>
            </w:r>
          </w:p>
          <w:p w14:paraId="6C55C6E5" w14:textId="6E4D99F8" w:rsidR="00D64BA8" w:rsidRPr="00CB6A4C" w:rsidRDefault="00D44289" w:rsidP="00D44289">
            <w:pPr>
              <w:autoSpaceDE w:val="0"/>
              <w:autoSpaceDN w:val="0"/>
              <w:adjustRightInd w:val="0"/>
              <w:rPr>
                <w:rFonts w:ascii="Times New Roman" w:hAnsi="Times New Roman" w:cs="Times New Roman"/>
              </w:rPr>
            </w:pPr>
            <w:r>
              <w:rPr>
                <w:rFonts w:ascii="Times New Roman" w:hAnsi="Times New Roman" w:cs="Times New Roman"/>
              </w:rPr>
              <w:t xml:space="preserve">                        Ředitel organizace</w:t>
            </w:r>
          </w:p>
        </w:tc>
      </w:tr>
    </w:tbl>
    <w:p w14:paraId="1F86BE11" w14:textId="4CABC9DB" w:rsidR="008F208A" w:rsidRPr="002123CD" w:rsidRDefault="008F208A" w:rsidP="00EB3F82">
      <w:pPr>
        <w:pStyle w:val="Nadpis"/>
        <w:numPr>
          <w:ilvl w:val="0"/>
          <w:numId w:val="18"/>
        </w:numPr>
        <w:rPr>
          <w:rFonts w:ascii="Times New Roman" w:hAnsi="Times New Roman" w:cs="Times New Roman"/>
          <w:sz w:val="28"/>
        </w:rPr>
      </w:pPr>
      <w:r w:rsidRPr="002123CD">
        <w:rPr>
          <w:rFonts w:ascii="Times New Roman" w:hAnsi="Times New Roman" w:cs="Times New Roman"/>
          <w:sz w:val="28"/>
        </w:rPr>
        <w:lastRenderedPageBreak/>
        <w:t>Příloha č. 1</w:t>
      </w:r>
      <w:r w:rsidRPr="002123CD">
        <w:rPr>
          <w:rFonts w:ascii="Times New Roman" w:hAnsi="Times New Roman" w:cs="Times New Roman"/>
          <w:sz w:val="28"/>
        </w:rPr>
        <w:br/>
      </w:r>
      <w:r w:rsidRPr="00EB3F82">
        <w:rPr>
          <w:rFonts w:ascii="Times New Roman" w:hAnsi="Times New Roman" w:cs="Times New Roman"/>
          <w:i/>
          <w:sz w:val="36"/>
          <w:szCs w:val="28"/>
        </w:rPr>
        <w:t>Specifikace Díla</w:t>
      </w:r>
      <w:r w:rsidR="00EB3F82" w:rsidRPr="00EB3F82">
        <w:rPr>
          <w:rFonts w:ascii="Times New Roman" w:hAnsi="Times New Roman" w:cs="Times New Roman"/>
          <w:i/>
          <w:sz w:val="36"/>
          <w:szCs w:val="28"/>
        </w:rPr>
        <w:t xml:space="preserve"> - návrh realizačního projektu</w:t>
      </w:r>
    </w:p>
    <w:p w14:paraId="0F365790" w14:textId="77777777" w:rsidR="008F208A" w:rsidRPr="002123CD" w:rsidRDefault="008F208A" w:rsidP="008F208A">
      <w:pPr>
        <w:keepNext/>
        <w:keepLines/>
        <w:rPr>
          <w:rFonts w:ascii="Times New Roman" w:hAnsi="Times New Roman" w:cs="Times New Roman"/>
        </w:rPr>
      </w:pPr>
      <w:r w:rsidRPr="002123CD">
        <w:rPr>
          <w:rFonts w:ascii="Times New Roman" w:hAnsi="Times New Roman" w:cs="Times New Roman"/>
        </w:rPr>
        <w:t>Předmětem plnění dle této Smlouvy je skladba následných dodávek, činností a aktivit.</w:t>
      </w:r>
    </w:p>
    <w:p w14:paraId="2573F316" w14:textId="77777777" w:rsidR="00CA328B" w:rsidRPr="00EB3F82" w:rsidRDefault="00CA328B" w:rsidP="00EB3F82">
      <w:pPr>
        <w:keepNext/>
        <w:spacing w:before="240" w:after="120"/>
        <w:ind w:left="576" w:hanging="576"/>
        <w:outlineLvl w:val="1"/>
        <w:rPr>
          <w:rFonts w:ascii="Times New Roman" w:eastAsia="Times New Roman" w:hAnsi="Times New Roman" w:cs="Times New Roman"/>
          <w:b/>
          <w:bCs/>
          <w:i/>
          <w:iCs/>
          <w:sz w:val="28"/>
          <w:szCs w:val="28"/>
        </w:rPr>
      </w:pPr>
      <w:r w:rsidRPr="00EB3F82">
        <w:rPr>
          <w:rFonts w:ascii="Times New Roman" w:eastAsia="Times New Roman" w:hAnsi="Times New Roman" w:cs="Times New Roman"/>
          <w:b/>
          <w:bCs/>
          <w:i/>
          <w:iCs/>
          <w:sz w:val="28"/>
          <w:szCs w:val="28"/>
        </w:rPr>
        <w:t xml:space="preserve">Specifikace předmětu plnění veřejné zakázky  </w:t>
      </w:r>
    </w:p>
    <w:p w14:paraId="6C41523B" w14:textId="77777777" w:rsidR="00CA328B" w:rsidRPr="002123CD" w:rsidRDefault="00CA328B" w:rsidP="00CA328B">
      <w:pPr>
        <w:spacing w:after="0" w:line="259" w:lineRule="auto"/>
        <w:rPr>
          <w:rFonts w:ascii="Times New Roman" w:hAnsi="Times New Roman" w:cs="Times New Roman"/>
        </w:rPr>
      </w:pPr>
      <w:r w:rsidRPr="002123CD">
        <w:rPr>
          <w:rFonts w:ascii="Times New Roman" w:hAnsi="Times New Roman" w:cs="Times New Roman"/>
        </w:rPr>
        <w:t xml:space="preserve"> </w:t>
      </w:r>
    </w:p>
    <w:p w14:paraId="20FC86F7" w14:textId="77777777" w:rsidR="00CA328B" w:rsidRPr="002123CD" w:rsidRDefault="00CA328B" w:rsidP="00CA328B">
      <w:pPr>
        <w:pStyle w:val="Odstavecseseznamem"/>
        <w:numPr>
          <w:ilvl w:val="0"/>
          <w:numId w:val="35"/>
        </w:numPr>
        <w:spacing w:after="18" w:line="259" w:lineRule="auto"/>
        <w:ind w:hanging="44"/>
        <w:rPr>
          <w:rFonts w:ascii="Times New Roman" w:hAnsi="Times New Roman" w:cs="Times New Roman"/>
          <w:b/>
        </w:rPr>
      </w:pPr>
      <w:r w:rsidRPr="002123CD">
        <w:rPr>
          <w:rFonts w:ascii="Times New Roman" w:hAnsi="Times New Roman" w:cs="Times New Roman"/>
          <w:b/>
        </w:rPr>
        <w:t>Pořízení licencí systémů</w:t>
      </w:r>
    </w:p>
    <w:p w14:paraId="12D26A01" w14:textId="77777777" w:rsidR="00CA328B" w:rsidRPr="002123CD" w:rsidRDefault="00CA328B" w:rsidP="00CA328B">
      <w:pPr>
        <w:rPr>
          <w:rFonts w:ascii="Times New Roman" w:hAnsi="Times New Roman" w:cs="Times New Roman"/>
        </w:rPr>
      </w:pPr>
    </w:p>
    <w:p w14:paraId="2D396BA6" w14:textId="03C79C94" w:rsidR="00CA328B" w:rsidRPr="002123CD" w:rsidRDefault="00CA328B" w:rsidP="00CA328B">
      <w:pPr>
        <w:spacing w:after="38" w:line="259" w:lineRule="auto"/>
        <w:rPr>
          <w:rFonts w:ascii="Times New Roman" w:hAnsi="Times New Roman" w:cs="Times New Roman"/>
        </w:rPr>
      </w:pPr>
      <w:r w:rsidRPr="002123CD">
        <w:rPr>
          <w:rFonts w:ascii="Times New Roman" w:hAnsi="Times New Roman" w:cs="Times New Roman"/>
          <w:b/>
        </w:rPr>
        <w:t>Požado</w:t>
      </w:r>
      <w:r w:rsidR="00EB3F82">
        <w:rPr>
          <w:rFonts w:ascii="Times New Roman" w:hAnsi="Times New Roman" w:cs="Times New Roman"/>
          <w:b/>
        </w:rPr>
        <w:t>vaný počet</w:t>
      </w:r>
      <w:r w:rsidR="00F345B3">
        <w:rPr>
          <w:rFonts w:ascii="Times New Roman" w:hAnsi="Times New Roman" w:cs="Times New Roman"/>
          <w:b/>
        </w:rPr>
        <w:t xml:space="preserve"> uživatelských</w:t>
      </w:r>
      <w:r w:rsidR="00EB3F82">
        <w:rPr>
          <w:rFonts w:ascii="Times New Roman" w:hAnsi="Times New Roman" w:cs="Times New Roman"/>
          <w:b/>
        </w:rPr>
        <w:t xml:space="preserve"> licencí (adr</w:t>
      </w:r>
      <w:r w:rsidRPr="002123CD">
        <w:rPr>
          <w:rFonts w:ascii="Times New Roman" w:hAnsi="Times New Roman" w:cs="Times New Roman"/>
          <w:b/>
        </w:rPr>
        <w:t>esářové služby):</w:t>
      </w:r>
      <w:r w:rsidRPr="002123CD">
        <w:rPr>
          <w:rFonts w:ascii="Times New Roman" w:hAnsi="Times New Roman" w:cs="Times New Roman"/>
        </w:rPr>
        <w:t xml:space="preserve"> </w:t>
      </w:r>
    </w:p>
    <w:p w14:paraId="0EE39D7E" w14:textId="77777777" w:rsidR="00CA328B" w:rsidRPr="002123CD" w:rsidRDefault="00CA328B" w:rsidP="00CA328B">
      <w:pPr>
        <w:spacing w:after="38" w:line="259" w:lineRule="auto"/>
        <w:rPr>
          <w:rFonts w:ascii="Times New Roman" w:hAnsi="Times New Roman" w:cs="Times New Roman"/>
        </w:rPr>
      </w:pPr>
      <w:r w:rsidRPr="00DC471A">
        <w:rPr>
          <w:rFonts w:ascii="Times New Roman" w:hAnsi="Times New Roman" w:cs="Times New Roman"/>
          <w:b/>
        </w:rPr>
        <w:t>400</w:t>
      </w:r>
      <w:r w:rsidRPr="002123CD">
        <w:rPr>
          <w:rFonts w:ascii="Times New Roman" w:hAnsi="Times New Roman" w:cs="Times New Roman"/>
        </w:rPr>
        <w:t>, včetně cca. 50 externích uživatelů</w:t>
      </w:r>
    </w:p>
    <w:p w14:paraId="4D1DAA9D" w14:textId="77777777" w:rsidR="00CA328B" w:rsidRPr="002123CD" w:rsidRDefault="00CA328B" w:rsidP="00CA328B">
      <w:pPr>
        <w:spacing w:after="38" w:line="259" w:lineRule="auto"/>
        <w:rPr>
          <w:rFonts w:ascii="Times New Roman" w:hAnsi="Times New Roman" w:cs="Times New Roman"/>
        </w:rPr>
      </w:pPr>
    </w:p>
    <w:p w14:paraId="06271996" w14:textId="1BCE7D82" w:rsidR="00CA328B" w:rsidRPr="002123CD" w:rsidRDefault="00DC471A" w:rsidP="00CA328B">
      <w:pPr>
        <w:spacing w:after="38" w:line="259" w:lineRule="auto"/>
        <w:rPr>
          <w:rFonts w:ascii="Times New Roman" w:hAnsi="Times New Roman" w:cs="Times New Roman"/>
        </w:rPr>
      </w:pPr>
      <w:r>
        <w:rPr>
          <w:rFonts w:ascii="Times New Roman" w:hAnsi="Times New Roman" w:cs="Times New Roman"/>
          <w:b/>
        </w:rPr>
        <w:t>Počet</w:t>
      </w:r>
      <w:r w:rsidR="00F345B3">
        <w:rPr>
          <w:rFonts w:ascii="Times New Roman" w:hAnsi="Times New Roman" w:cs="Times New Roman"/>
          <w:b/>
        </w:rPr>
        <w:t xml:space="preserve"> uživatelských</w:t>
      </w:r>
      <w:r>
        <w:rPr>
          <w:rFonts w:ascii="Times New Roman" w:hAnsi="Times New Roman" w:cs="Times New Roman"/>
          <w:b/>
        </w:rPr>
        <w:t xml:space="preserve"> licencí pro PC,</w:t>
      </w:r>
      <w:r w:rsidR="00CA328B" w:rsidRPr="002123CD">
        <w:rPr>
          <w:rFonts w:ascii="Times New Roman" w:hAnsi="Times New Roman" w:cs="Times New Roman"/>
          <w:b/>
        </w:rPr>
        <w:t xml:space="preserve"> NTB</w:t>
      </w:r>
      <w:r>
        <w:rPr>
          <w:rFonts w:ascii="Times New Roman" w:hAnsi="Times New Roman" w:cs="Times New Roman"/>
          <w:b/>
        </w:rPr>
        <w:t>, mobilních zařízení</w:t>
      </w:r>
      <w:r w:rsidR="00CA328B" w:rsidRPr="002123CD">
        <w:rPr>
          <w:rFonts w:ascii="Times New Roman" w:hAnsi="Times New Roman" w:cs="Times New Roman"/>
        </w:rPr>
        <w:t xml:space="preserve"> </w:t>
      </w:r>
      <w:r w:rsidR="00CA328B" w:rsidRPr="002123CD">
        <w:rPr>
          <w:rFonts w:ascii="Times New Roman" w:hAnsi="Times New Roman" w:cs="Times New Roman"/>
          <w:b/>
        </w:rPr>
        <w:t>(systém pro správu stanic – politiky, instalace, správa, …)</w:t>
      </w:r>
      <w:r w:rsidR="00CA328B" w:rsidRPr="002123CD">
        <w:rPr>
          <w:rFonts w:ascii="Times New Roman" w:hAnsi="Times New Roman" w:cs="Times New Roman"/>
        </w:rPr>
        <w:t>:</w:t>
      </w:r>
    </w:p>
    <w:p w14:paraId="250D4D16" w14:textId="1598E4D4" w:rsidR="00CA328B" w:rsidRPr="002123CD" w:rsidRDefault="00DC471A" w:rsidP="00CA328B">
      <w:pPr>
        <w:spacing w:after="38" w:line="259" w:lineRule="auto"/>
        <w:rPr>
          <w:rFonts w:ascii="Times New Roman" w:hAnsi="Times New Roman" w:cs="Times New Roman"/>
        </w:rPr>
      </w:pPr>
      <w:r>
        <w:rPr>
          <w:rFonts w:ascii="Times New Roman" w:hAnsi="Times New Roman" w:cs="Times New Roman"/>
        </w:rPr>
        <w:t>PC,</w:t>
      </w:r>
      <w:r w:rsidR="00CA328B" w:rsidRPr="002123CD">
        <w:rPr>
          <w:rFonts w:ascii="Times New Roman" w:hAnsi="Times New Roman" w:cs="Times New Roman"/>
        </w:rPr>
        <w:t xml:space="preserve"> notebooky</w:t>
      </w:r>
      <w:r>
        <w:rPr>
          <w:rFonts w:ascii="Times New Roman" w:hAnsi="Times New Roman" w:cs="Times New Roman"/>
        </w:rPr>
        <w:t xml:space="preserve"> a mobilní zařízení</w:t>
      </w:r>
      <w:r w:rsidR="00CA328B" w:rsidRPr="002123CD">
        <w:rPr>
          <w:rFonts w:ascii="Times New Roman" w:hAnsi="Times New Roman" w:cs="Times New Roman"/>
        </w:rPr>
        <w:t xml:space="preserve">: </w:t>
      </w:r>
      <w:r w:rsidR="00F345B3">
        <w:rPr>
          <w:rFonts w:ascii="Times New Roman" w:hAnsi="Times New Roman" w:cs="Times New Roman"/>
          <w:b/>
        </w:rPr>
        <w:t>400</w:t>
      </w:r>
      <w:r w:rsidR="00CA328B" w:rsidRPr="002123CD">
        <w:rPr>
          <w:rFonts w:ascii="Times New Roman" w:hAnsi="Times New Roman" w:cs="Times New Roman"/>
        </w:rPr>
        <w:t xml:space="preserve"> (OS Windows 10, 11</w:t>
      </w:r>
      <w:r w:rsidR="00F345B3">
        <w:rPr>
          <w:rFonts w:ascii="Times New Roman" w:hAnsi="Times New Roman" w:cs="Times New Roman"/>
        </w:rPr>
        <w:t>, Android OS, iOS</w:t>
      </w:r>
      <w:r w:rsidR="00CA328B" w:rsidRPr="002123CD">
        <w:rPr>
          <w:rFonts w:ascii="Times New Roman" w:hAnsi="Times New Roman" w:cs="Times New Roman"/>
        </w:rPr>
        <w:t>), včetně serverů: 30 (OS Linux)</w:t>
      </w:r>
    </w:p>
    <w:p w14:paraId="0A53044F" w14:textId="77777777" w:rsidR="00CA328B" w:rsidRPr="002123CD" w:rsidRDefault="00CA328B" w:rsidP="00CA328B">
      <w:pPr>
        <w:pStyle w:val="Odstavecseseznamem"/>
        <w:spacing w:after="38" w:line="259" w:lineRule="auto"/>
        <w:rPr>
          <w:rFonts w:ascii="Times New Roman" w:hAnsi="Times New Roman" w:cs="Times New Roman"/>
        </w:rPr>
      </w:pPr>
    </w:p>
    <w:p w14:paraId="2DD910D5" w14:textId="77777777" w:rsidR="00CA328B" w:rsidRPr="002123CD" w:rsidRDefault="00CA328B" w:rsidP="00CA328B">
      <w:pPr>
        <w:pStyle w:val="Odstavecseseznamem"/>
        <w:numPr>
          <w:ilvl w:val="0"/>
          <w:numId w:val="35"/>
        </w:numPr>
        <w:spacing w:after="18" w:line="259" w:lineRule="auto"/>
        <w:ind w:hanging="44"/>
        <w:rPr>
          <w:rFonts w:ascii="Times New Roman" w:hAnsi="Times New Roman" w:cs="Times New Roman"/>
          <w:b/>
        </w:rPr>
      </w:pPr>
      <w:r w:rsidRPr="002123CD">
        <w:rPr>
          <w:rFonts w:ascii="Times New Roman" w:hAnsi="Times New Roman" w:cs="Times New Roman"/>
          <w:b/>
        </w:rPr>
        <w:t>Služba implementace systémů</w:t>
      </w:r>
    </w:p>
    <w:p w14:paraId="7B6795D0" w14:textId="77777777" w:rsidR="00CA328B" w:rsidRPr="002123CD" w:rsidRDefault="00CA328B" w:rsidP="00CA328B">
      <w:pPr>
        <w:pStyle w:val="Odstavecseseznamem"/>
        <w:spacing w:after="18" w:line="259" w:lineRule="auto"/>
        <w:ind w:left="45"/>
        <w:rPr>
          <w:rFonts w:ascii="Times New Roman" w:hAnsi="Times New Roman" w:cs="Times New Roman"/>
        </w:rPr>
      </w:pPr>
    </w:p>
    <w:p w14:paraId="2101F9EA" w14:textId="3BAFFE61" w:rsidR="00713CC6" w:rsidRDefault="00713CC6" w:rsidP="00713CC6">
      <w:pPr>
        <w:spacing w:after="18" w:line="259" w:lineRule="auto"/>
        <w:rPr>
          <w:rFonts w:ascii="Times New Roman" w:hAnsi="Times New Roman" w:cs="Times New Roman"/>
        </w:rPr>
      </w:pPr>
      <w:r w:rsidRPr="00713CC6">
        <w:rPr>
          <w:rFonts w:ascii="Times New Roman" w:hAnsi="Times New Roman" w:cs="Times New Roman"/>
        </w:rPr>
        <w:t xml:space="preserve">Předmětem </w:t>
      </w:r>
      <w:r>
        <w:rPr>
          <w:rFonts w:ascii="Times New Roman" w:hAnsi="Times New Roman" w:cs="Times New Roman"/>
        </w:rPr>
        <w:t>zakázky</w:t>
      </w:r>
      <w:r w:rsidRPr="00713CC6">
        <w:rPr>
          <w:rFonts w:ascii="Times New Roman" w:hAnsi="Times New Roman" w:cs="Times New Roman"/>
        </w:rPr>
        <w:t xml:space="preserve"> bude nasazení adresářové služby pro správu přístupů a autentizaci uživatelů a zařízení v rámci IT infrastruktury umístěné v několika fyzických lokalitách.</w:t>
      </w:r>
    </w:p>
    <w:p w14:paraId="6C435280" w14:textId="77777777" w:rsidR="00713CC6" w:rsidRDefault="00713CC6" w:rsidP="00713CC6">
      <w:pPr>
        <w:spacing w:after="18" w:line="259" w:lineRule="auto"/>
        <w:rPr>
          <w:rFonts w:ascii="Times New Roman" w:hAnsi="Times New Roman" w:cs="Times New Roman"/>
        </w:rPr>
      </w:pPr>
    </w:p>
    <w:p w14:paraId="1B3DAF51" w14:textId="77777777" w:rsidR="00713CC6" w:rsidRPr="002123CD" w:rsidRDefault="00713CC6" w:rsidP="00713CC6">
      <w:pPr>
        <w:spacing w:after="18" w:line="259" w:lineRule="auto"/>
        <w:rPr>
          <w:rFonts w:ascii="Times New Roman" w:hAnsi="Times New Roman" w:cs="Times New Roman"/>
        </w:rPr>
      </w:pPr>
      <w:r w:rsidRPr="002123CD">
        <w:rPr>
          <w:rFonts w:ascii="Times New Roman" w:hAnsi="Times New Roman" w:cs="Times New Roman"/>
        </w:rPr>
        <w:t>Služba implementace systému, který umožní přihlašování interních uživatelů a ověřování vůči adresářové službě, provozované na platformě Linux. Toto řešení umožňuje dále správu uživatelů na jednom místě a ve spolupráci s produkty umožňujícími správu politik na stanicích a instalací programového vybavení na stanicích, dále pak správu dalších systémů a prvků v heterogenním prostředí. Dle požadavků zákazníka je nutno pokrýt minimálně heterogenitu v případě použití OS na pracovních stanicích interních uživatelů.</w:t>
      </w:r>
    </w:p>
    <w:p w14:paraId="63DD459F" w14:textId="77777777" w:rsidR="00713CC6" w:rsidRPr="00713CC6" w:rsidRDefault="00713CC6" w:rsidP="00713CC6">
      <w:pPr>
        <w:spacing w:after="18" w:line="259" w:lineRule="auto"/>
        <w:rPr>
          <w:rFonts w:ascii="Times New Roman" w:hAnsi="Times New Roman" w:cs="Times New Roman"/>
        </w:rPr>
      </w:pPr>
    </w:p>
    <w:p w14:paraId="2A0A3D86" w14:textId="2DB06B3E" w:rsidR="00713CC6" w:rsidRPr="00713CC6" w:rsidRDefault="00713CC6" w:rsidP="00713CC6">
      <w:pPr>
        <w:spacing w:after="18" w:line="259" w:lineRule="auto"/>
        <w:rPr>
          <w:rFonts w:ascii="Times New Roman" w:hAnsi="Times New Roman" w:cs="Times New Roman"/>
        </w:rPr>
      </w:pPr>
      <w:r w:rsidRPr="00713CC6">
        <w:rPr>
          <w:rFonts w:ascii="Times New Roman" w:hAnsi="Times New Roman" w:cs="Times New Roman"/>
        </w:rPr>
        <w:t>Na základě analýzy současného stavu a cílových požadavků vznikne návrh řešení a plán nasazení. Jeho součástí bude</w:t>
      </w:r>
      <w:r>
        <w:rPr>
          <w:rFonts w:ascii="Times New Roman" w:hAnsi="Times New Roman" w:cs="Times New Roman"/>
        </w:rPr>
        <w:t>,</w:t>
      </w:r>
      <w:r w:rsidRPr="00713CC6">
        <w:rPr>
          <w:rFonts w:ascii="Times New Roman" w:hAnsi="Times New Roman" w:cs="Times New Roman"/>
        </w:rPr>
        <w:t xml:space="preserve"> mimo jiné</w:t>
      </w:r>
      <w:r>
        <w:rPr>
          <w:rFonts w:ascii="Times New Roman" w:hAnsi="Times New Roman" w:cs="Times New Roman"/>
        </w:rPr>
        <w:t>,</w:t>
      </w:r>
      <w:r w:rsidRPr="00713CC6">
        <w:rPr>
          <w:rFonts w:ascii="Times New Roman" w:hAnsi="Times New Roman" w:cs="Times New Roman"/>
        </w:rPr>
        <w:t xml:space="preserve"> návrh umístění adresářové služby do jednotlivých lokalit, struktura dat v adresářové službě, návrh plánu zálohování a obnovy dat a přehled činností správy systému.</w:t>
      </w:r>
    </w:p>
    <w:p w14:paraId="65E6FBDE" w14:textId="77777777" w:rsidR="00713CC6" w:rsidRPr="00713CC6" w:rsidRDefault="00713CC6" w:rsidP="00713CC6">
      <w:pPr>
        <w:spacing w:after="18" w:line="259" w:lineRule="auto"/>
        <w:rPr>
          <w:rFonts w:ascii="Times New Roman" w:hAnsi="Times New Roman" w:cs="Times New Roman"/>
        </w:rPr>
      </w:pPr>
    </w:p>
    <w:p w14:paraId="640EE5B0" w14:textId="77777777" w:rsidR="00713CC6" w:rsidRDefault="00713CC6" w:rsidP="00713CC6">
      <w:pPr>
        <w:spacing w:after="18" w:line="259" w:lineRule="auto"/>
        <w:rPr>
          <w:rFonts w:ascii="Times New Roman" w:hAnsi="Times New Roman" w:cs="Times New Roman"/>
        </w:rPr>
      </w:pPr>
      <w:r w:rsidRPr="00713CC6">
        <w:rPr>
          <w:rFonts w:ascii="Times New Roman" w:hAnsi="Times New Roman" w:cs="Times New Roman"/>
        </w:rPr>
        <w:t>Dodavatel zajistí instalace systémů a základní asistenci při nastavování a administraci systému.</w:t>
      </w:r>
    </w:p>
    <w:p w14:paraId="09AEF2FE" w14:textId="77777777" w:rsidR="00713CC6" w:rsidRPr="00713CC6" w:rsidRDefault="00713CC6" w:rsidP="00713CC6">
      <w:pPr>
        <w:keepNext/>
        <w:spacing w:before="240" w:after="120"/>
        <w:ind w:left="576" w:hanging="576"/>
        <w:outlineLvl w:val="1"/>
        <w:rPr>
          <w:rFonts w:ascii="Times New Roman" w:eastAsia="Times New Roman" w:hAnsi="Times New Roman" w:cs="Times New Roman"/>
          <w:b/>
          <w:bCs/>
          <w:i/>
          <w:iCs/>
          <w:sz w:val="28"/>
          <w:szCs w:val="28"/>
        </w:rPr>
      </w:pPr>
      <w:bookmarkStart w:id="2" w:name="_Toc95479232"/>
      <w:r w:rsidRPr="00713CC6">
        <w:rPr>
          <w:rFonts w:ascii="Times New Roman" w:eastAsia="Times New Roman" w:hAnsi="Times New Roman" w:cs="Times New Roman"/>
          <w:b/>
          <w:bCs/>
          <w:i/>
          <w:iCs/>
          <w:sz w:val="28"/>
          <w:szCs w:val="28"/>
        </w:rPr>
        <w:t>Podrobný popis jednotlivých etap projektu</w:t>
      </w:r>
      <w:bookmarkEnd w:id="2"/>
    </w:p>
    <w:p w14:paraId="17ACA9A2" w14:textId="77777777" w:rsidR="00713CC6" w:rsidRPr="00713CC6" w:rsidRDefault="00713CC6" w:rsidP="00713CC6">
      <w:pPr>
        <w:keepNext/>
        <w:spacing w:before="240" w:after="120"/>
        <w:ind w:left="720" w:hanging="720"/>
        <w:outlineLvl w:val="2"/>
        <w:rPr>
          <w:rFonts w:ascii="Times New Roman" w:eastAsia="Times New Roman" w:hAnsi="Times New Roman" w:cs="Times New Roman"/>
          <w:b/>
          <w:bCs/>
          <w:szCs w:val="26"/>
        </w:rPr>
      </w:pPr>
      <w:r w:rsidRPr="00713CC6">
        <w:rPr>
          <w:rFonts w:ascii="Times New Roman" w:eastAsia="Times New Roman" w:hAnsi="Times New Roman" w:cs="Times New Roman"/>
          <w:b/>
          <w:bCs/>
          <w:szCs w:val="26"/>
        </w:rPr>
        <w:t>Analýza stávajícího stavu a návrh řešení</w:t>
      </w:r>
    </w:p>
    <w:p w14:paraId="55F45789" w14:textId="77777777" w:rsidR="00713CC6" w:rsidRPr="00713CC6" w:rsidRDefault="00713CC6" w:rsidP="00713CC6">
      <w:pPr>
        <w:spacing w:after="120"/>
        <w:rPr>
          <w:rFonts w:ascii="Times New Roman" w:eastAsia="Times New Roman" w:hAnsi="Times New Roman" w:cs="Times New Roman"/>
        </w:rPr>
      </w:pPr>
      <w:r w:rsidRPr="00713CC6">
        <w:rPr>
          <w:rFonts w:ascii="Times New Roman" w:eastAsia="Times New Roman" w:hAnsi="Times New Roman" w:cs="Times New Roman"/>
        </w:rPr>
        <w:t xml:space="preserve">Fáze analýzy při nasazení softwaru je klíčová část procesu implementace, kde se identifikují, hodnotí a plánují požadavky, cíle a prostředky potřebné pro úspěšné provedení projektu nasazení softwaru. </w:t>
      </w:r>
    </w:p>
    <w:p w14:paraId="19CEF8A4" w14:textId="39925BAD" w:rsidR="00713CC6" w:rsidRPr="00713CC6" w:rsidRDefault="003D44BA" w:rsidP="00713CC6">
      <w:pPr>
        <w:tabs>
          <w:tab w:val="left" w:pos="720"/>
        </w:tabs>
        <w:spacing w:after="120"/>
        <w:rPr>
          <w:rFonts w:ascii="Times New Roman" w:eastAsia="Times New Roman" w:hAnsi="Times New Roman" w:cs="Times New Roman"/>
        </w:rPr>
      </w:pPr>
      <w:r>
        <w:rPr>
          <w:rFonts w:ascii="Times New Roman" w:eastAsia="Times New Roman" w:hAnsi="Times New Roman" w:cs="Times New Roman"/>
        </w:rPr>
        <w:t>Předmětem této fáze bude</w:t>
      </w:r>
      <w:r w:rsidR="00713CC6" w:rsidRPr="00713CC6">
        <w:rPr>
          <w:rFonts w:ascii="Times New Roman" w:eastAsia="Times New Roman" w:hAnsi="Times New Roman" w:cs="Times New Roman"/>
        </w:rPr>
        <w:t xml:space="preserve"> důkladná analýza současného stavu systémů a procesů, které budou ovlivněny nasazením softwaru.</w:t>
      </w:r>
    </w:p>
    <w:p w14:paraId="34256533" w14:textId="2276DA6D" w:rsidR="00713CC6" w:rsidRPr="00713CC6" w:rsidRDefault="003D44BA" w:rsidP="00713CC6">
      <w:pPr>
        <w:tabs>
          <w:tab w:val="left" w:pos="720"/>
        </w:tabs>
        <w:spacing w:after="120"/>
        <w:rPr>
          <w:rFonts w:ascii="Times New Roman" w:eastAsia="Times New Roman" w:hAnsi="Times New Roman" w:cs="Times New Roman"/>
        </w:rPr>
      </w:pPr>
      <w:r>
        <w:rPr>
          <w:rFonts w:ascii="Times New Roman" w:eastAsia="Times New Roman" w:hAnsi="Times New Roman" w:cs="Times New Roman"/>
        </w:rPr>
        <w:t>Součástí této fáze bude i hodnocení rizik, kdy bude</w:t>
      </w:r>
      <w:r w:rsidR="00713CC6" w:rsidRPr="00713CC6">
        <w:rPr>
          <w:rFonts w:ascii="Times New Roman" w:eastAsia="Times New Roman" w:hAnsi="Times New Roman" w:cs="Times New Roman"/>
        </w:rPr>
        <w:t xml:space="preserve"> nutné popsat možná rizika spojená s nasazením softwaru.</w:t>
      </w:r>
    </w:p>
    <w:p w14:paraId="19A82328" w14:textId="2BE34AD2" w:rsidR="00713CC6" w:rsidRPr="00713CC6" w:rsidRDefault="003D44BA" w:rsidP="00713CC6">
      <w:pPr>
        <w:tabs>
          <w:tab w:val="left" w:pos="720"/>
        </w:tabs>
        <w:spacing w:after="120"/>
        <w:rPr>
          <w:rFonts w:ascii="Times New Roman" w:eastAsia="Times New Roman" w:hAnsi="Times New Roman" w:cs="Times New Roman"/>
        </w:rPr>
      </w:pPr>
      <w:r>
        <w:rPr>
          <w:rFonts w:ascii="Times New Roman" w:eastAsia="Times New Roman" w:hAnsi="Times New Roman" w:cs="Times New Roman"/>
        </w:rPr>
        <w:t>Předmětem této fáze projektu bude</w:t>
      </w:r>
      <w:r w:rsidR="00713CC6" w:rsidRPr="00713CC6">
        <w:rPr>
          <w:rFonts w:ascii="Times New Roman" w:eastAsia="Times New Roman" w:hAnsi="Times New Roman" w:cs="Times New Roman"/>
        </w:rPr>
        <w:t xml:space="preserve"> vytvoření dokumentu, který detailně popíše navrhované řešení tak, aby odpovídalo identifikovaným potřebám a požadavk</w:t>
      </w:r>
      <w:r>
        <w:rPr>
          <w:rFonts w:ascii="Times New Roman" w:eastAsia="Times New Roman" w:hAnsi="Times New Roman" w:cs="Times New Roman"/>
        </w:rPr>
        <w:t>ům. Součástí tohoto dokumentu bude</w:t>
      </w:r>
      <w:r w:rsidR="00713CC6" w:rsidRPr="00713CC6">
        <w:rPr>
          <w:rFonts w:ascii="Times New Roman" w:eastAsia="Times New Roman" w:hAnsi="Times New Roman" w:cs="Times New Roman"/>
        </w:rPr>
        <w:t xml:space="preserve"> např. definici architektury systému a přesný harmonogram nasazení včetně požadovaných součinností.</w:t>
      </w:r>
    </w:p>
    <w:p w14:paraId="62596FE6" w14:textId="496D2862" w:rsidR="00713CC6" w:rsidRPr="00713CC6" w:rsidRDefault="003D44BA" w:rsidP="00713CC6">
      <w:pPr>
        <w:tabs>
          <w:tab w:val="left" w:pos="720"/>
        </w:tabs>
        <w:spacing w:after="120"/>
        <w:rPr>
          <w:rFonts w:ascii="Times New Roman" w:eastAsia="Times New Roman" w:hAnsi="Times New Roman" w:cs="Times New Roman"/>
        </w:rPr>
      </w:pPr>
      <w:r>
        <w:rPr>
          <w:rFonts w:ascii="Times New Roman" w:eastAsia="Times New Roman" w:hAnsi="Times New Roman" w:cs="Times New Roman"/>
        </w:rPr>
        <w:lastRenderedPageBreak/>
        <w:t>Tento dokument bude</w:t>
      </w:r>
      <w:r w:rsidR="00713CC6" w:rsidRPr="00713CC6">
        <w:rPr>
          <w:rFonts w:ascii="Times New Roman" w:eastAsia="Times New Roman" w:hAnsi="Times New Roman" w:cs="Times New Roman"/>
        </w:rPr>
        <w:t xml:space="preserve"> předložen zainteresovaným stranám Objednatele k posouzení a proběhne jeho akceptace. Tímto způsobem se zajistí, že všichni souhlasí s navrženým přístupem a cíli projektu</w:t>
      </w:r>
    </w:p>
    <w:p w14:paraId="7008AB4B" w14:textId="77777777" w:rsidR="00713CC6" w:rsidRPr="00713CC6" w:rsidRDefault="00713CC6" w:rsidP="00713CC6">
      <w:pPr>
        <w:keepNext/>
        <w:spacing w:before="240" w:after="120"/>
        <w:ind w:left="720" w:hanging="720"/>
        <w:outlineLvl w:val="2"/>
        <w:rPr>
          <w:rFonts w:ascii="Times New Roman" w:eastAsia="Times New Roman" w:hAnsi="Times New Roman" w:cs="Times New Roman"/>
          <w:b/>
          <w:bCs/>
          <w:szCs w:val="26"/>
        </w:rPr>
      </w:pPr>
      <w:bookmarkStart w:id="3" w:name="_Toc95479234"/>
      <w:r w:rsidRPr="00713CC6">
        <w:rPr>
          <w:rFonts w:ascii="Times New Roman" w:eastAsia="Times New Roman" w:hAnsi="Times New Roman" w:cs="Times New Roman"/>
          <w:b/>
          <w:bCs/>
          <w:szCs w:val="26"/>
        </w:rPr>
        <w:t>Implementace do testovacího prostředí</w:t>
      </w:r>
      <w:bookmarkEnd w:id="3"/>
    </w:p>
    <w:p w14:paraId="17A03D48" w14:textId="11BBF272" w:rsidR="00713CC6" w:rsidRPr="00713CC6" w:rsidRDefault="00713CC6" w:rsidP="00713CC6">
      <w:pPr>
        <w:tabs>
          <w:tab w:val="left" w:pos="720"/>
        </w:tabs>
        <w:spacing w:after="120"/>
        <w:rPr>
          <w:rFonts w:ascii="Times New Roman" w:eastAsia="Times New Roman" w:hAnsi="Times New Roman" w:cs="Times New Roman"/>
        </w:rPr>
      </w:pPr>
      <w:r w:rsidRPr="00713CC6">
        <w:rPr>
          <w:rFonts w:ascii="Times New Roman" w:eastAsia="Times New Roman" w:hAnsi="Times New Roman" w:cs="Times New Roman"/>
        </w:rPr>
        <w:t xml:space="preserve">Implementace do testovacího provozu představuje proces nasazení Předmětného plnění do prostředí určeného pro testování. </w:t>
      </w:r>
      <w:r w:rsidR="00DC471A">
        <w:rPr>
          <w:rFonts w:ascii="Times New Roman" w:eastAsia="Times New Roman" w:hAnsi="Times New Roman" w:cs="Times New Roman"/>
        </w:rPr>
        <w:t>Připravená infrastruktura</w:t>
      </w:r>
      <w:r w:rsidRPr="00713CC6">
        <w:rPr>
          <w:rFonts w:ascii="Times New Roman" w:eastAsia="Times New Roman" w:hAnsi="Times New Roman" w:cs="Times New Roman"/>
        </w:rPr>
        <w:t xml:space="preserve"> bude vytvořena se záměrem, že po otestování se řešení rovnou na této infrastruktuře převede do produkčního prostředí. Neplánujeme tedy vytvoření samostatného testovacího prostředí, které by nadále zůstalo k dispozici po přechodu do produkce. </w:t>
      </w:r>
    </w:p>
    <w:p w14:paraId="795BAF52" w14:textId="77777777" w:rsidR="00713CC6" w:rsidRPr="00713CC6" w:rsidRDefault="00713CC6" w:rsidP="00713CC6">
      <w:pPr>
        <w:keepNext/>
        <w:spacing w:before="240" w:after="120"/>
        <w:ind w:left="720" w:hanging="720"/>
        <w:outlineLvl w:val="2"/>
        <w:rPr>
          <w:rFonts w:ascii="Times New Roman" w:eastAsia="Times New Roman" w:hAnsi="Times New Roman" w:cs="Times New Roman"/>
          <w:b/>
          <w:bCs/>
          <w:szCs w:val="26"/>
        </w:rPr>
      </w:pPr>
      <w:bookmarkStart w:id="4" w:name="_Toc419899552"/>
      <w:bookmarkStart w:id="5" w:name="_Toc433702744"/>
      <w:bookmarkStart w:id="6" w:name="_Toc434824351"/>
      <w:bookmarkStart w:id="7" w:name="_Toc95479235"/>
      <w:r w:rsidRPr="00713CC6">
        <w:rPr>
          <w:rFonts w:ascii="Times New Roman" w:eastAsia="Times New Roman" w:hAnsi="Times New Roman" w:cs="Times New Roman"/>
          <w:b/>
          <w:bCs/>
          <w:szCs w:val="26"/>
        </w:rPr>
        <w:t>Ověřovací provoz a akceptace díla</w:t>
      </w:r>
      <w:bookmarkEnd w:id="4"/>
      <w:bookmarkEnd w:id="5"/>
      <w:bookmarkEnd w:id="6"/>
      <w:bookmarkEnd w:id="7"/>
    </w:p>
    <w:p w14:paraId="4D61D785" w14:textId="06C30E72" w:rsidR="00713CC6" w:rsidRPr="00713CC6" w:rsidRDefault="00713CC6" w:rsidP="00713CC6">
      <w:pPr>
        <w:spacing w:after="120"/>
        <w:rPr>
          <w:rFonts w:ascii="Times New Roman" w:eastAsia="Times New Roman" w:hAnsi="Times New Roman" w:cs="Times New Roman"/>
        </w:rPr>
      </w:pPr>
      <w:r w:rsidRPr="00713CC6">
        <w:rPr>
          <w:rFonts w:ascii="Times New Roman" w:eastAsia="Times New Roman" w:hAnsi="Times New Roman" w:cs="Times New Roman"/>
        </w:rPr>
        <w:t>V této fázi bude provedeno otestování funkcionality řešení v testovacím prostředí a proběhne Finální akceptace předmětu plnění.</w:t>
      </w:r>
      <w:r w:rsidRPr="00713CC6">
        <w:rPr>
          <w:rFonts w:ascii="Times New Roman" w:eastAsia="Times New Roman" w:hAnsi="Times New Roman" w:cs="Times New Roman"/>
          <w:szCs w:val="20"/>
        </w:rPr>
        <w:t xml:space="preserve"> </w:t>
      </w:r>
      <w:r w:rsidRPr="00713CC6">
        <w:rPr>
          <w:rFonts w:ascii="Times New Roman" w:eastAsia="Times New Roman" w:hAnsi="Times New Roman" w:cs="Times New Roman"/>
        </w:rPr>
        <w:t xml:space="preserve">Účelem Finální akceptace je osvědčení, že celé Předmětné plnění bylo podrobeno všem Akceptačním testům, a že bez výhrady splnilo Akceptační kritéria jednotlivých testů. Akceptační testy díla budou provedeny za přítomnosti zástupců zákazníka v testovacím prostředí. </w:t>
      </w:r>
      <w:r w:rsidR="00DC471A">
        <w:rPr>
          <w:rFonts w:ascii="Times New Roman" w:eastAsia="Times New Roman" w:hAnsi="Times New Roman" w:cs="Times New Roman"/>
        </w:rPr>
        <w:t>Budou</w:t>
      </w:r>
      <w:r w:rsidRPr="00713CC6">
        <w:rPr>
          <w:rFonts w:ascii="Times New Roman" w:eastAsia="Times New Roman" w:hAnsi="Times New Roman" w:cs="Times New Roman"/>
        </w:rPr>
        <w:t xml:space="preserve">-li akceptační testy ukončeny úspěšně, </w:t>
      </w:r>
      <w:r w:rsidR="00DC471A">
        <w:rPr>
          <w:rFonts w:ascii="Times New Roman" w:eastAsia="Times New Roman" w:hAnsi="Times New Roman" w:cs="Times New Roman"/>
        </w:rPr>
        <w:t>bude</w:t>
      </w:r>
      <w:r w:rsidRPr="00713CC6">
        <w:rPr>
          <w:rFonts w:ascii="Times New Roman" w:eastAsia="Times New Roman" w:hAnsi="Times New Roman" w:cs="Times New Roman"/>
        </w:rPr>
        <w:t xml:space="preserve"> podepsán akceptační protokol. </w:t>
      </w:r>
    </w:p>
    <w:p w14:paraId="3D95F789" w14:textId="5760330A" w:rsidR="00713CC6" w:rsidRPr="00713CC6" w:rsidRDefault="00713CC6" w:rsidP="00713CC6">
      <w:pPr>
        <w:spacing w:after="120"/>
        <w:rPr>
          <w:rFonts w:ascii="Times New Roman" w:eastAsia="Times New Roman" w:hAnsi="Times New Roman" w:cs="Times New Roman"/>
        </w:rPr>
      </w:pPr>
      <w:r w:rsidRPr="00713CC6">
        <w:rPr>
          <w:rFonts w:ascii="Times New Roman" w:eastAsia="Times New Roman" w:hAnsi="Times New Roman" w:cs="Times New Roman"/>
        </w:rPr>
        <w:t>V průběhu Ověřov</w:t>
      </w:r>
      <w:r w:rsidR="00DC471A">
        <w:rPr>
          <w:rFonts w:ascii="Times New Roman" w:eastAsia="Times New Roman" w:hAnsi="Times New Roman" w:cs="Times New Roman"/>
        </w:rPr>
        <w:t>acího provozu je Poskytovatel</w:t>
      </w:r>
      <w:r w:rsidRPr="00713CC6">
        <w:rPr>
          <w:rFonts w:ascii="Times New Roman" w:eastAsia="Times New Roman" w:hAnsi="Times New Roman" w:cs="Times New Roman"/>
        </w:rPr>
        <w:t xml:space="preserve"> povinen na vlastní náklady napravit a odstranit zjištěné nedostatky co nejdříve, nejpozději však ve lhůtách sjednaných Smluvními stranami v příslušném akceptačním protokolu, nedohodnou-li se Smluvní strany jinak. Smluvní strany mohou rovněž v příslušné Dílčí smlouvě dohodnout, že k Finální akceptaci bude nezbytné provést Akceptační testy, jejichž cílem je porovnat skutečné vlastnosti Předmětného plnění jako celku se specifikací uvedenou ve smlouvě. </w:t>
      </w:r>
    </w:p>
    <w:p w14:paraId="3D462407" w14:textId="77777777" w:rsidR="00713CC6" w:rsidRPr="00713CC6" w:rsidRDefault="00713CC6" w:rsidP="00713CC6">
      <w:pPr>
        <w:spacing w:after="120"/>
        <w:rPr>
          <w:rFonts w:ascii="Times New Roman" w:eastAsia="Times New Roman" w:hAnsi="Times New Roman" w:cs="Times New Roman"/>
        </w:rPr>
      </w:pPr>
      <w:r w:rsidRPr="00713CC6">
        <w:rPr>
          <w:rFonts w:ascii="Times New Roman" w:eastAsia="Times New Roman" w:hAnsi="Times New Roman" w:cs="Times New Roman"/>
        </w:rPr>
        <w:t xml:space="preserve">V této fázi se na základě dohody může volitelně provést školení administrátorů/klíčových uživatelů a předání nezbytné dokumentace. </w:t>
      </w:r>
    </w:p>
    <w:p w14:paraId="46E0F18A" w14:textId="77777777" w:rsidR="00713CC6" w:rsidRPr="00713CC6" w:rsidRDefault="00713CC6" w:rsidP="00713CC6">
      <w:pPr>
        <w:keepNext/>
        <w:spacing w:before="240" w:after="120"/>
        <w:ind w:left="720" w:hanging="720"/>
        <w:outlineLvl w:val="2"/>
        <w:rPr>
          <w:rFonts w:ascii="Times New Roman" w:eastAsia="Times New Roman" w:hAnsi="Times New Roman" w:cs="Times New Roman"/>
          <w:b/>
          <w:bCs/>
          <w:szCs w:val="26"/>
        </w:rPr>
      </w:pPr>
      <w:bookmarkStart w:id="8" w:name="_Toc419899553"/>
      <w:bookmarkStart w:id="9" w:name="_Toc433702745"/>
      <w:bookmarkStart w:id="10" w:name="_Toc434824352"/>
      <w:bookmarkStart w:id="11" w:name="_Toc95479236"/>
      <w:r w:rsidRPr="00713CC6">
        <w:rPr>
          <w:rFonts w:ascii="Times New Roman" w:eastAsia="Times New Roman" w:hAnsi="Times New Roman" w:cs="Times New Roman"/>
          <w:b/>
          <w:bCs/>
          <w:szCs w:val="26"/>
        </w:rPr>
        <w:t>Implementace do produkčního provozu</w:t>
      </w:r>
      <w:bookmarkEnd w:id="8"/>
      <w:bookmarkEnd w:id="9"/>
      <w:bookmarkEnd w:id="10"/>
      <w:bookmarkEnd w:id="11"/>
      <w:r w:rsidRPr="00713CC6">
        <w:rPr>
          <w:rFonts w:ascii="Times New Roman" w:eastAsia="Times New Roman" w:hAnsi="Times New Roman" w:cs="Times New Roman"/>
          <w:b/>
          <w:bCs/>
          <w:szCs w:val="26"/>
        </w:rPr>
        <w:t xml:space="preserve"> a podpora</w:t>
      </w:r>
    </w:p>
    <w:p w14:paraId="3E9F2289" w14:textId="58A4773A" w:rsidR="00713CC6" w:rsidRPr="00713CC6" w:rsidRDefault="00713CC6" w:rsidP="00713CC6">
      <w:pPr>
        <w:spacing w:after="120"/>
        <w:rPr>
          <w:rFonts w:ascii="Times New Roman" w:eastAsia="Times New Roman" w:hAnsi="Times New Roman" w:cs="Times New Roman"/>
        </w:rPr>
      </w:pPr>
      <w:r w:rsidRPr="00713CC6">
        <w:rPr>
          <w:rFonts w:ascii="Times New Roman" w:eastAsia="Times New Roman" w:hAnsi="Times New Roman" w:cs="Times New Roman"/>
        </w:rPr>
        <w:t>Součástí finální akceptace Předmětného plnění rovněž úspěšný Pilotní provoz v délce al</w:t>
      </w:r>
      <w:r w:rsidR="00DC471A">
        <w:rPr>
          <w:rFonts w:ascii="Times New Roman" w:eastAsia="Times New Roman" w:hAnsi="Times New Roman" w:cs="Times New Roman"/>
        </w:rPr>
        <w:t>espoň 10 dnů. Předmětné plnění bude</w:t>
      </w:r>
      <w:r w:rsidRPr="00713CC6">
        <w:rPr>
          <w:rFonts w:ascii="Times New Roman" w:eastAsia="Times New Roman" w:hAnsi="Times New Roman" w:cs="Times New Roman"/>
        </w:rPr>
        <w:t xml:space="preserve"> nainstalováno a zprovozněno na připraveném produkčním prostředí a </w:t>
      </w:r>
      <w:r w:rsidR="00DC471A">
        <w:rPr>
          <w:rFonts w:ascii="Times New Roman" w:eastAsia="Times New Roman" w:hAnsi="Times New Roman" w:cs="Times New Roman"/>
        </w:rPr>
        <w:t>bude zahájen</w:t>
      </w:r>
      <w:r w:rsidRPr="00713CC6">
        <w:rPr>
          <w:rFonts w:ascii="Times New Roman" w:eastAsia="Times New Roman" w:hAnsi="Times New Roman" w:cs="Times New Roman"/>
        </w:rPr>
        <w:t xml:space="preserve"> produkční provoz. </w:t>
      </w:r>
    </w:p>
    <w:p w14:paraId="79FCAEB8" w14:textId="7C9E8D57" w:rsidR="00713CC6" w:rsidRPr="00713CC6" w:rsidRDefault="00713CC6" w:rsidP="00713CC6">
      <w:pPr>
        <w:spacing w:after="120"/>
        <w:rPr>
          <w:rFonts w:ascii="Times New Roman" w:eastAsia="Times New Roman" w:hAnsi="Times New Roman" w:cs="Times New Roman"/>
        </w:rPr>
      </w:pPr>
      <w:r>
        <w:rPr>
          <w:rFonts w:ascii="Times New Roman" w:eastAsia="Times New Roman" w:hAnsi="Times New Roman" w:cs="Times New Roman"/>
        </w:rPr>
        <w:t>Dodavatel bude</w:t>
      </w:r>
      <w:r w:rsidRPr="00713CC6">
        <w:rPr>
          <w:rFonts w:ascii="Times New Roman" w:eastAsia="Times New Roman" w:hAnsi="Times New Roman" w:cs="Times New Roman"/>
        </w:rPr>
        <w:t xml:space="preserve"> připraven poskytovat zákazníkovi po dobu trvání pilotního provozu zvýšenou podporu po spuštění řešení v produkčním provozu.</w:t>
      </w:r>
    </w:p>
    <w:p w14:paraId="21DAE151" w14:textId="387ED558" w:rsidR="00713CC6" w:rsidRPr="00713CC6" w:rsidRDefault="00713CC6" w:rsidP="00713CC6">
      <w:pPr>
        <w:keepNext/>
        <w:spacing w:before="240" w:after="120"/>
        <w:ind w:left="576" w:hanging="576"/>
        <w:outlineLvl w:val="1"/>
        <w:rPr>
          <w:rFonts w:ascii="Times New Roman" w:eastAsia="Times New Roman" w:hAnsi="Times New Roman" w:cs="Times New Roman"/>
          <w:b/>
          <w:bCs/>
          <w:i/>
          <w:iCs/>
          <w:sz w:val="28"/>
          <w:szCs w:val="28"/>
        </w:rPr>
      </w:pPr>
      <w:bookmarkStart w:id="12" w:name="_Toc95479237"/>
      <w:r w:rsidRPr="00713CC6">
        <w:rPr>
          <w:rFonts w:ascii="Times New Roman" w:eastAsia="Times New Roman" w:hAnsi="Times New Roman" w:cs="Times New Roman"/>
          <w:b/>
          <w:bCs/>
          <w:i/>
          <w:iCs/>
          <w:sz w:val="28"/>
          <w:szCs w:val="28"/>
        </w:rPr>
        <w:t>Indikativní harmonogram projektu</w:t>
      </w:r>
      <w:bookmarkEnd w:id="12"/>
    </w:p>
    <w:p w14:paraId="6502A296" w14:textId="5B1E0FFA" w:rsidR="00713CC6" w:rsidRPr="00713CC6" w:rsidRDefault="00713CC6" w:rsidP="00713CC6">
      <w:pPr>
        <w:keepNext/>
        <w:spacing w:after="120"/>
        <w:rPr>
          <w:rFonts w:ascii="Times New Roman" w:eastAsia="Times New Roman" w:hAnsi="Times New Roman" w:cs="Times New Roman"/>
        </w:rPr>
      </w:pPr>
      <w:r w:rsidRPr="00713CC6">
        <w:rPr>
          <w:rFonts w:ascii="Times New Roman" w:eastAsia="Times New Roman" w:hAnsi="Times New Roman" w:cs="Times New Roman"/>
        </w:rPr>
        <w:t xml:space="preserve">Pro kompletní dodávku </w:t>
      </w:r>
      <w:r>
        <w:rPr>
          <w:rFonts w:ascii="Times New Roman" w:eastAsia="Times New Roman" w:hAnsi="Times New Roman" w:cs="Times New Roman"/>
        </w:rPr>
        <w:t>navrhujeme</w:t>
      </w:r>
      <w:r w:rsidRPr="00713CC6">
        <w:rPr>
          <w:rFonts w:ascii="Times New Roman" w:eastAsia="Times New Roman" w:hAnsi="Times New Roman" w:cs="Times New Roman"/>
        </w:rPr>
        <w:t xml:space="preserve"> trvání projektu v délce </w:t>
      </w:r>
      <w:r w:rsidR="00F345B3">
        <w:rPr>
          <w:rFonts w:ascii="Times New Roman" w:eastAsia="Times New Roman" w:hAnsi="Times New Roman" w:cs="Times New Roman"/>
          <w:b/>
          <w:bCs/>
        </w:rPr>
        <w:t>3</w:t>
      </w:r>
      <w:r w:rsidRPr="00713CC6">
        <w:rPr>
          <w:rFonts w:ascii="Times New Roman" w:eastAsia="Times New Roman" w:hAnsi="Times New Roman" w:cs="Times New Roman"/>
          <w:b/>
          <w:bCs/>
        </w:rPr>
        <w:t xml:space="preserve"> kalendářní</w:t>
      </w:r>
      <w:r w:rsidR="00F345B3">
        <w:rPr>
          <w:rFonts w:ascii="Times New Roman" w:eastAsia="Times New Roman" w:hAnsi="Times New Roman" w:cs="Times New Roman"/>
          <w:b/>
          <w:bCs/>
        </w:rPr>
        <w:t>ch</w:t>
      </w:r>
      <w:r w:rsidRPr="00713CC6">
        <w:rPr>
          <w:rFonts w:ascii="Times New Roman" w:eastAsia="Times New Roman" w:hAnsi="Times New Roman" w:cs="Times New Roman"/>
          <w:b/>
          <w:bCs/>
        </w:rPr>
        <w:t xml:space="preserve"> měsíc</w:t>
      </w:r>
      <w:r w:rsidR="00F345B3">
        <w:rPr>
          <w:rFonts w:ascii="Times New Roman" w:eastAsia="Times New Roman" w:hAnsi="Times New Roman" w:cs="Times New Roman"/>
          <w:b/>
          <w:bCs/>
        </w:rPr>
        <w:t>ů</w:t>
      </w:r>
      <w:r w:rsidRPr="00713CC6">
        <w:rPr>
          <w:rFonts w:ascii="Times New Roman" w:eastAsia="Times New Roman" w:hAnsi="Times New Roman" w:cs="Times New Roman"/>
        </w:rPr>
        <w:t>.</w:t>
      </w:r>
      <w:r>
        <w:rPr>
          <w:rFonts w:ascii="Times New Roman" w:eastAsia="Times New Roman" w:hAnsi="Times New Roman" w:cs="Times New Roman"/>
        </w:rPr>
        <w:t xml:space="preserve"> (bude upřesněno</w:t>
      </w:r>
      <w:r w:rsidR="00EB3F82">
        <w:rPr>
          <w:rFonts w:ascii="Times New Roman" w:eastAsia="Times New Roman" w:hAnsi="Times New Roman" w:cs="Times New Roman"/>
        </w:rPr>
        <w:t xml:space="preserve"> v analýze)</w:t>
      </w:r>
    </w:p>
    <w:tbl>
      <w:tblPr>
        <w:tblStyle w:val="Mkatabulky"/>
        <w:tblW w:w="5000" w:type="pct"/>
        <w:tblLayout w:type="fixed"/>
        <w:tblLook w:val="04A0" w:firstRow="1" w:lastRow="0" w:firstColumn="1" w:lastColumn="0" w:noHBand="0" w:noVBand="1"/>
      </w:tblPr>
      <w:tblGrid>
        <w:gridCol w:w="1222"/>
        <w:gridCol w:w="6019"/>
        <w:gridCol w:w="2613"/>
      </w:tblGrid>
      <w:tr w:rsidR="00713CC6" w:rsidRPr="00713CC6" w14:paraId="4C75E39C" w14:textId="77777777" w:rsidTr="003D44BA">
        <w:trPr>
          <w:trHeight w:val="395"/>
        </w:trPr>
        <w:tc>
          <w:tcPr>
            <w:tcW w:w="1152" w:type="dxa"/>
          </w:tcPr>
          <w:p w14:paraId="31243D3E" w14:textId="77777777" w:rsidR="00713CC6" w:rsidRPr="00713CC6" w:rsidRDefault="00713CC6" w:rsidP="006279D6">
            <w:pPr>
              <w:keepNext/>
              <w:spacing w:after="120"/>
              <w:rPr>
                <w:rFonts w:ascii="Times New Roman" w:eastAsia="Times New Roman" w:hAnsi="Times New Roman" w:cs="Times New Roman"/>
                <w:b/>
                <w:bCs/>
              </w:rPr>
            </w:pPr>
            <w:r w:rsidRPr="00713CC6">
              <w:rPr>
                <w:rFonts w:ascii="Times New Roman" w:eastAsia="Times New Roman" w:hAnsi="Times New Roman" w:cs="Times New Roman"/>
                <w:b/>
                <w:bCs/>
              </w:rPr>
              <w:t>Etapa</w:t>
            </w:r>
          </w:p>
        </w:tc>
        <w:tc>
          <w:tcPr>
            <w:tcW w:w="5673" w:type="dxa"/>
          </w:tcPr>
          <w:p w14:paraId="564E4AD0" w14:textId="77777777" w:rsidR="00713CC6" w:rsidRPr="00713CC6" w:rsidRDefault="00713CC6" w:rsidP="006279D6">
            <w:pPr>
              <w:keepNext/>
              <w:spacing w:after="120"/>
              <w:rPr>
                <w:rFonts w:ascii="Times New Roman" w:eastAsia="Times New Roman" w:hAnsi="Times New Roman" w:cs="Times New Roman"/>
                <w:b/>
                <w:bCs/>
              </w:rPr>
            </w:pPr>
            <w:r w:rsidRPr="00713CC6">
              <w:rPr>
                <w:rFonts w:ascii="Times New Roman" w:eastAsia="Times New Roman" w:hAnsi="Times New Roman" w:cs="Times New Roman"/>
                <w:b/>
                <w:bCs/>
              </w:rPr>
              <w:t>Cíle etapy</w:t>
            </w:r>
          </w:p>
        </w:tc>
        <w:tc>
          <w:tcPr>
            <w:tcW w:w="2463" w:type="dxa"/>
          </w:tcPr>
          <w:p w14:paraId="1498FEDB" w14:textId="5F17152A" w:rsidR="00713CC6" w:rsidRPr="00713CC6" w:rsidRDefault="00713CC6" w:rsidP="00713CC6">
            <w:pPr>
              <w:keepNext/>
              <w:spacing w:after="120"/>
              <w:rPr>
                <w:rFonts w:ascii="Times New Roman" w:eastAsia="Times New Roman" w:hAnsi="Times New Roman" w:cs="Times New Roman"/>
                <w:b/>
                <w:bCs/>
              </w:rPr>
            </w:pPr>
            <w:r w:rsidRPr="00713CC6">
              <w:rPr>
                <w:rFonts w:ascii="Times New Roman" w:eastAsia="Times New Roman" w:hAnsi="Times New Roman" w:cs="Times New Roman"/>
                <w:b/>
                <w:bCs/>
              </w:rPr>
              <w:t xml:space="preserve">Lhůta plnění </w:t>
            </w:r>
            <w:r w:rsidRPr="00713CC6">
              <w:rPr>
                <w:rFonts w:ascii="Times New Roman" w:eastAsia="Times New Roman" w:hAnsi="Times New Roman" w:cs="Times New Roman"/>
              </w:rPr>
              <w:t>(</w:t>
            </w:r>
            <w:r w:rsidRPr="00713CC6">
              <w:rPr>
                <w:rFonts w:ascii="Times New Roman" w:eastAsia="Times New Roman" w:hAnsi="Times New Roman" w:cs="Times New Roman"/>
                <w:i/>
                <w:iCs/>
              </w:rPr>
              <w:t>T = termín podpisu smlouvy)</w:t>
            </w:r>
          </w:p>
        </w:tc>
      </w:tr>
      <w:tr w:rsidR="00713CC6" w:rsidRPr="00713CC6" w14:paraId="2CE3A114" w14:textId="77777777" w:rsidTr="003D44BA">
        <w:tc>
          <w:tcPr>
            <w:tcW w:w="1152" w:type="dxa"/>
          </w:tcPr>
          <w:p w14:paraId="61A9BF85" w14:textId="77777777" w:rsidR="00713CC6" w:rsidRPr="00713CC6" w:rsidRDefault="00713CC6" w:rsidP="006279D6">
            <w:pPr>
              <w:keepNext/>
              <w:spacing w:after="120"/>
              <w:rPr>
                <w:rFonts w:ascii="Times New Roman" w:eastAsia="Times New Roman" w:hAnsi="Times New Roman" w:cs="Times New Roman"/>
                <w:b/>
                <w:bCs/>
              </w:rPr>
            </w:pPr>
            <w:r w:rsidRPr="00713CC6">
              <w:rPr>
                <w:rFonts w:ascii="Times New Roman" w:eastAsia="Times New Roman" w:hAnsi="Times New Roman" w:cs="Times New Roman"/>
                <w:b/>
                <w:bCs/>
              </w:rPr>
              <w:t>1.</w:t>
            </w:r>
          </w:p>
        </w:tc>
        <w:tc>
          <w:tcPr>
            <w:tcW w:w="5673" w:type="dxa"/>
          </w:tcPr>
          <w:p w14:paraId="48254814" w14:textId="77777777" w:rsidR="00713CC6" w:rsidRPr="00713CC6" w:rsidRDefault="00713CC6" w:rsidP="006279D6">
            <w:pPr>
              <w:keepNext/>
              <w:spacing w:after="120"/>
              <w:rPr>
                <w:rFonts w:ascii="Times New Roman" w:eastAsia="Times New Roman" w:hAnsi="Times New Roman" w:cs="Times New Roman"/>
              </w:rPr>
            </w:pPr>
            <w:r w:rsidRPr="00713CC6">
              <w:rPr>
                <w:rFonts w:ascii="Times New Roman" w:eastAsia="Times New Roman" w:hAnsi="Times New Roman" w:cs="Times New Roman"/>
              </w:rPr>
              <w:t>Provedení analýzy stavu a vypracování návrhu řešení</w:t>
            </w:r>
          </w:p>
        </w:tc>
        <w:tc>
          <w:tcPr>
            <w:tcW w:w="2463" w:type="dxa"/>
          </w:tcPr>
          <w:p w14:paraId="594AFD48" w14:textId="60D49DBF" w:rsidR="00713CC6" w:rsidRPr="00713CC6" w:rsidRDefault="00713CC6" w:rsidP="00F345B3">
            <w:pPr>
              <w:keepNext/>
              <w:spacing w:after="120"/>
              <w:rPr>
                <w:rFonts w:ascii="Times New Roman" w:eastAsia="Times New Roman" w:hAnsi="Times New Roman" w:cs="Times New Roman"/>
              </w:rPr>
            </w:pPr>
            <w:r w:rsidRPr="00713CC6">
              <w:rPr>
                <w:rFonts w:ascii="Times New Roman" w:eastAsia="Times New Roman" w:hAnsi="Times New Roman" w:cs="Times New Roman"/>
              </w:rPr>
              <w:t>T = T+</w:t>
            </w:r>
            <w:r w:rsidR="00F345B3">
              <w:rPr>
                <w:rFonts w:ascii="Times New Roman" w:eastAsia="Times New Roman" w:hAnsi="Times New Roman" w:cs="Times New Roman"/>
              </w:rPr>
              <w:t>2</w:t>
            </w:r>
            <w:r w:rsidRPr="00713CC6">
              <w:rPr>
                <w:rFonts w:ascii="Times New Roman" w:eastAsia="Times New Roman" w:hAnsi="Times New Roman" w:cs="Times New Roman"/>
              </w:rPr>
              <w:t>0</w:t>
            </w:r>
          </w:p>
        </w:tc>
      </w:tr>
      <w:tr w:rsidR="00713CC6" w:rsidRPr="00713CC6" w14:paraId="4B967AC6" w14:textId="77777777" w:rsidTr="003D44BA">
        <w:tc>
          <w:tcPr>
            <w:tcW w:w="1152" w:type="dxa"/>
          </w:tcPr>
          <w:p w14:paraId="33A741A6" w14:textId="77777777" w:rsidR="00713CC6" w:rsidRPr="00713CC6" w:rsidRDefault="00713CC6" w:rsidP="006279D6">
            <w:pPr>
              <w:keepNext/>
              <w:spacing w:after="120"/>
              <w:rPr>
                <w:rFonts w:ascii="Times New Roman" w:eastAsia="Times New Roman" w:hAnsi="Times New Roman" w:cs="Times New Roman"/>
                <w:b/>
                <w:bCs/>
              </w:rPr>
            </w:pPr>
            <w:r w:rsidRPr="00713CC6">
              <w:rPr>
                <w:rFonts w:ascii="Times New Roman" w:eastAsia="Times New Roman" w:hAnsi="Times New Roman" w:cs="Times New Roman"/>
                <w:b/>
                <w:bCs/>
              </w:rPr>
              <w:t>3.</w:t>
            </w:r>
          </w:p>
        </w:tc>
        <w:tc>
          <w:tcPr>
            <w:tcW w:w="5673" w:type="dxa"/>
          </w:tcPr>
          <w:p w14:paraId="328E5ECA" w14:textId="77777777" w:rsidR="00713CC6" w:rsidRPr="00713CC6" w:rsidRDefault="00713CC6" w:rsidP="006279D6">
            <w:pPr>
              <w:keepNext/>
              <w:spacing w:after="120"/>
              <w:rPr>
                <w:rFonts w:ascii="Times New Roman" w:eastAsia="Times New Roman" w:hAnsi="Times New Roman" w:cs="Times New Roman"/>
              </w:rPr>
            </w:pPr>
            <w:r w:rsidRPr="00713CC6">
              <w:rPr>
                <w:rFonts w:ascii="Times New Roman" w:eastAsia="Times New Roman" w:hAnsi="Times New Roman" w:cs="Times New Roman"/>
              </w:rPr>
              <w:t>Implementace předmětu plnění díla včetně předání do testovacího prostředí.</w:t>
            </w:r>
          </w:p>
        </w:tc>
        <w:tc>
          <w:tcPr>
            <w:tcW w:w="2463" w:type="dxa"/>
          </w:tcPr>
          <w:p w14:paraId="1AD72AED" w14:textId="452B0344" w:rsidR="00713CC6" w:rsidRPr="00713CC6" w:rsidRDefault="00713CC6" w:rsidP="00F345B3">
            <w:pPr>
              <w:keepNext/>
              <w:spacing w:after="120"/>
              <w:rPr>
                <w:rFonts w:ascii="Times New Roman" w:eastAsia="Times New Roman" w:hAnsi="Times New Roman" w:cs="Times New Roman"/>
              </w:rPr>
            </w:pPr>
            <w:r w:rsidRPr="00713CC6">
              <w:rPr>
                <w:rFonts w:ascii="Times New Roman" w:eastAsia="Times New Roman" w:hAnsi="Times New Roman" w:cs="Times New Roman"/>
              </w:rPr>
              <w:t>T = T+</w:t>
            </w:r>
            <w:r w:rsidR="00F345B3">
              <w:rPr>
                <w:rFonts w:ascii="Times New Roman" w:eastAsia="Times New Roman" w:hAnsi="Times New Roman" w:cs="Times New Roman"/>
              </w:rPr>
              <w:t>70</w:t>
            </w:r>
          </w:p>
        </w:tc>
      </w:tr>
      <w:tr w:rsidR="00713CC6" w:rsidRPr="00713CC6" w14:paraId="0F052A9E" w14:textId="77777777" w:rsidTr="003D44BA">
        <w:tc>
          <w:tcPr>
            <w:tcW w:w="1152" w:type="dxa"/>
          </w:tcPr>
          <w:p w14:paraId="66F0CC01" w14:textId="77777777" w:rsidR="00713CC6" w:rsidRPr="00713CC6" w:rsidRDefault="00713CC6" w:rsidP="006279D6">
            <w:pPr>
              <w:keepNext/>
              <w:spacing w:after="120"/>
              <w:rPr>
                <w:rFonts w:ascii="Times New Roman" w:eastAsia="Times New Roman" w:hAnsi="Times New Roman" w:cs="Times New Roman"/>
                <w:b/>
                <w:bCs/>
              </w:rPr>
            </w:pPr>
            <w:r w:rsidRPr="00713CC6">
              <w:rPr>
                <w:rFonts w:ascii="Times New Roman" w:eastAsia="Times New Roman" w:hAnsi="Times New Roman" w:cs="Times New Roman"/>
                <w:b/>
                <w:bCs/>
              </w:rPr>
              <w:t>4.</w:t>
            </w:r>
          </w:p>
        </w:tc>
        <w:tc>
          <w:tcPr>
            <w:tcW w:w="5673" w:type="dxa"/>
          </w:tcPr>
          <w:p w14:paraId="3ECF268B" w14:textId="77777777" w:rsidR="00713CC6" w:rsidRPr="00713CC6" w:rsidRDefault="00713CC6" w:rsidP="006279D6">
            <w:pPr>
              <w:keepNext/>
              <w:spacing w:after="120"/>
              <w:rPr>
                <w:rFonts w:ascii="Times New Roman" w:eastAsia="Times New Roman" w:hAnsi="Times New Roman" w:cs="Times New Roman"/>
                <w:bCs/>
              </w:rPr>
            </w:pPr>
            <w:r w:rsidRPr="00713CC6">
              <w:rPr>
                <w:rFonts w:ascii="Times New Roman" w:eastAsia="Times New Roman" w:hAnsi="Times New Roman" w:cs="Times New Roman"/>
                <w:bCs/>
              </w:rPr>
              <w:t>Ověřovací provoz implementovaného řešení, oprava chyb, akceptace díla.</w:t>
            </w:r>
          </w:p>
        </w:tc>
        <w:tc>
          <w:tcPr>
            <w:tcW w:w="2463" w:type="dxa"/>
          </w:tcPr>
          <w:p w14:paraId="2C0676B8" w14:textId="29F8CEAE" w:rsidR="00713CC6" w:rsidRPr="00713CC6" w:rsidRDefault="00713CC6" w:rsidP="00F345B3">
            <w:pPr>
              <w:keepNext/>
              <w:spacing w:after="120"/>
              <w:rPr>
                <w:rFonts w:ascii="Times New Roman" w:eastAsia="Times New Roman" w:hAnsi="Times New Roman" w:cs="Times New Roman"/>
                <w:bCs/>
              </w:rPr>
            </w:pPr>
            <w:r w:rsidRPr="00713CC6">
              <w:rPr>
                <w:rFonts w:ascii="Times New Roman" w:eastAsia="Times New Roman" w:hAnsi="Times New Roman" w:cs="Times New Roman"/>
                <w:bCs/>
              </w:rPr>
              <w:t xml:space="preserve">T = T + </w:t>
            </w:r>
            <w:r w:rsidR="00F345B3">
              <w:rPr>
                <w:rFonts w:ascii="Times New Roman" w:eastAsia="Times New Roman" w:hAnsi="Times New Roman" w:cs="Times New Roman"/>
                <w:bCs/>
              </w:rPr>
              <w:t>80</w:t>
            </w:r>
          </w:p>
        </w:tc>
      </w:tr>
      <w:tr w:rsidR="00713CC6" w:rsidRPr="00713CC6" w14:paraId="052A9EA5" w14:textId="77777777" w:rsidTr="003D44BA">
        <w:tc>
          <w:tcPr>
            <w:tcW w:w="1152" w:type="dxa"/>
          </w:tcPr>
          <w:p w14:paraId="5440A499" w14:textId="77777777" w:rsidR="00713CC6" w:rsidRPr="00713CC6" w:rsidRDefault="00713CC6" w:rsidP="006279D6">
            <w:pPr>
              <w:keepNext/>
              <w:spacing w:after="120"/>
              <w:rPr>
                <w:rFonts w:ascii="Times New Roman" w:eastAsia="Times New Roman" w:hAnsi="Times New Roman" w:cs="Times New Roman"/>
                <w:b/>
                <w:bCs/>
              </w:rPr>
            </w:pPr>
            <w:r w:rsidRPr="00713CC6">
              <w:rPr>
                <w:rFonts w:ascii="Times New Roman" w:eastAsia="Times New Roman" w:hAnsi="Times New Roman" w:cs="Times New Roman"/>
                <w:b/>
                <w:bCs/>
              </w:rPr>
              <w:t>5.</w:t>
            </w:r>
          </w:p>
        </w:tc>
        <w:tc>
          <w:tcPr>
            <w:tcW w:w="5673" w:type="dxa"/>
          </w:tcPr>
          <w:p w14:paraId="4EF75A12" w14:textId="77777777" w:rsidR="00713CC6" w:rsidRPr="00713CC6" w:rsidRDefault="00713CC6" w:rsidP="006279D6">
            <w:pPr>
              <w:keepNext/>
              <w:spacing w:after="120"/>
              <w:rPr>
                <w:rFonts w:ascii="Times New Roman" w:eastAsia="Times New Roman" w:hAnsi="Times New Roman" w:cs="Times New Roman"/>
                <w:bCs/>
              </w:rPr>
            </w:pPr>
            <w:r w:rsidRPr="00713CC6">
              <w:rPr>
                <w:rFonts w:ascii="Times New Roman" w:eastAsia="Times New Roman" w:hAnsi="Times New Roman" w:cs="Times New Roman"/>
              </w:rPr>
              <w:t>Implementace předmětu plnění díla do produkčního prostředí.</w:t>
            </w:r>
          </w:p>
        </w:tc>
        <w:tc>
          <w:tcPr>
            <w:tcW w:w="2463" w:type="dxa"/>
          </w:tcPr>
          <w:p w14:paraId="0247523D" w14:textId="13389946" w:rsidR="00713CC6" w:rsidRPr="00713CC6" w:rsidRDefault="00713CC6" w:rsidP="00F345B3">
            <w:pPr>
              <w:keepNext/>
              <w:spacing w:after="120"/>
              <w:rPr>
                <w:rFonts w:ascii="Times New Roman" w:eastAsia="Times New Roman" w:hAnsi="Times New Roman" w:cs="Times New Roman"/>
                <w:bCs/>
              </w:rPr>
            </w:pPr>
            <w:r w:rsidRPr="00713CC6">
              <w:rPr>
                <w:rFonts w:ascii="Times New Roman" w:eastAsia="Times New Roman" w:hAnsi="Times New Roman" w:cs="Times New Roman"/>
                <w:bCs/>
              </w:rPr>
              <w:t xml:space="preserve">T = T + </w:t>
            </w:r>
            <w:r w:rsidR="00F345B3">
              <w:rPr>
                <w:rFonts w:ascii="Times New Roman" w:eastAsia="Times New Roman" w:hAnsi="Times New Roman" w:cs="Times New Roman"/>
                <w:bCs/>
              </w:rPr>
              <w:t>90</w:t>
            </w:r>
          </w:p>
        </w:tc>
      </w:tr>
    </w:tbl>
    <w:p w14:paraId="2816B1C7" w14:textId="77777777" w:rsidR="00713CC6" w:rsidRPr="00713CC6" w:rsidRDefault="00713CC6" w:rsidP="00CA328B">
      <w:pPr>
        <w:spacing w:after="18" w:line="259" w:lineRule="auto"/>
        <w:rPr>
          <w:rFonts w:ascii="Times New Roman" w:hAnsi="Times New Roman" w:cs="Times New Roman"/>
        </w:rPr>
      </w:pPr>
    </w:p>
    <w:p w14:paraId="18C79E4D" w14:textId="42E81E1D" w:rsidR="00EB3F82" w:rsidRPr="00EB3F82" w:rsidRDefault="00EB3F82" w:rsidP="00EB3F82">
      <w:pPr>
        <w:keepNext/>
        <w:spacing w:before="240" w:after="120"/>
        <w:ind w:left="576" w:hanging="576"/>
        <w:outlineLvl w:val="1"/>
        <w:rPr>
          <w:rFonts w:ascii="Times New Roman" w:eastAsia="Times New Roman" w:hAnsi="Times New Roman" w:cs="Times New Roman"/>
          <w:b/>
          <w:bCs/>
          <w:i/>
          <w:iCs/>
          <w:sz w:val="28"/>
          <w:szCs w:val="28"/>
        </w:rPr>
      </w:pPr>
      <w:r w:rsidRPr="00EB3F82">
        <w:rPr>
          <w:rFonts w:ascii="Times New Roman" w:eastAsia="Times New Roman" w:hAnsi="Times New Roman" w:cs="Times New Roman"/>
          <w:b/>
          <w:bCs/>
          <w:i/>
          <w:iCs/>
          <w:sz w:val="28"/>
          <w:szCs w:val="28"/>
        </w:rPr>
        <w:t>Funkční požadavky na systém</w:t>
      </w:r>
    </w:p>
    <w:p w14:paraId="519F8B7C" w14:textId="77777777" w:rsidR="00CA328B" w:rsidRPr="002123CD" w:rsidRDefault="00CA328B" w:rsidP="00CA328B">
      <w:pPr>
        <w:spacing w:after="38" w:line="259" w:lineRule="auto"/>
        <w:rPr>
          <w:rFonts w:ascii="Times New Roman" w:hAnsi="Times New Roman" w:cs="Times New Roman"/>
          <w:b/>
        </w:rPr>
      </w:pPr>
      <w:r w:rsidRPr="002123CD">
        <w:rPr>
          <w:rFonts w:ascii="Times New Roman" w:hAnsi="Times New Roman" w:cs="Times New Roman"/>
          <w:b/>
        </w:rPr>
        <w:t xml:space="preserve">Zadavatel požaduje systém pro komplexní správu identit </w:t>
      </w:r>
    </w:p>
    <w:p w14:paraId="70B6EE7C" w14:textId="77777777" w:rsidR="00CA328B" w:rsidRPr="002123CD" w:rsidRDefault="00CA328B" w:rsidP="00CA328B">
      <w:pPr>
        <w:pStyle w:val="Odstavecseseznamem"/>
        <w:numPr>
          <w:ilvl w:val="0"/>
          <w:numId w:val="37"/>
        </w:numPr>
        <w:spacing w:after="38" w:line="259" w:lineRule="auto"/>
        <w:rPr>
          <w:rFonts w:ascii="Times New Roman" w:hAnsi="Times New Roman" w:cs="Times New Roman"/>
        </w:rPr>
      </w:pPr>
      <w:r w:rsidRPr="002123CD">
        <w:rPr>
          <w:rFonts w:ascii="Times New Roman" w:hAnsi="Times New Roman" w:cs="Times New Roman"/>
        </w:rPr>
        <w:lastRenderedPageBreak/>
        <w:t>Systém ve formě adresářové služby pro zaměstnance i externí spolupracovníky.</w:t>
      </w:r>
    </w:p>
    <w:p w14:paraId="34E7EE1A" w14:textId="77777777" w:rsidR="00CA328B" w:rsidRPr="002123CD" w:rsidRDefault="00CA328B" w:rsidP="00CA328B">
      <w:pPr>
        <w:pStyle w:val="Odstavecseseznamem"/>
        <w:numPr>
          <w:ilvl w:val="0"/>
          <w:numId w:val="37"/>
        </w:numPr>
        <w:spacing w:after="38" w:line="259" w:lineRule="auto"/>
        <w:rPr>
          <w:rFonts w:ascii="Times New Roman" w:hAnsi="Times New Roman" w:cs="Times New Roman"/>
        </w:rPr>
      </w:pPr>
      <w:r w:rsidRPr="002123CD">
        <w:rPr>
          <w:rFonts w:ascii="Times New Roman" w:hAnsi="Times New Roman" w:cs="Times New Roman"/>
        </w:rPr>
        <w:t>Systém bude multiplatformní zabezpečená síťová služba.</w:t>
      </w:r>
    </w:p>
    <w:p w14:paraId="40A63A61" w14:textId="77777777" w:rsidR="00CA328B" w:rsidRPr="002123CD" w:rsidRDefault="00CA328B" w:rsidP="00CA328B">
      <w:pPr>
        <w:pStyle w:val="Odstavecseseznamem"/>
        <w:numPr>
          <w:ilvl w:val="0"/>
          <w:numId w:val="37"/>
        </w:numPr>
        <w:spacing w:after="38" w:line="259" w:lineRule="auto"/>
        <w:rPr>
          <w:rFonts w:ascii="Times New Roman" w:hAnsi="Times New Roman" w:cs="Times New Roman"/>
        </w:rPr>
      </w:pPr>
      <w:r w:rsidRPr="002123CD">
        <w:rPr>
          <w:rFonts w:ascii="Times New Roman" w:hAnsi="Times New Roman" w:cs="Times New Roman"/>
        </w:rPr>
        <w:t xml:space="preserve">Systém bude zajišťovat centralizovanou správu identit, infrastrukturu, </w:t>
      </w:r>
      <w:proofErr w:type="spellStart"/>
      <w:r w:rsidRPr="002123CD">
        <w:rPr>
          <w:rFonts w:ascii="Times New Roman" w:hAnsi="Times New Roman" w:cs="Times New Roman"/>
        </w:rPr>
        <w:t>celosíťové</w:t>
      </w:r>
      <w:proofErr w:type="spellEnd"/>
      <w:r w:rsidRPr="002123CD">
        <w:rPr>
          <w:rFonts w:ascii="Times New Roman" w:hAnsi="Times New Roman" w:cs="Times New Roman"/>
        </w:rPr>
        <w:t xml:space="preserve"> zabezpečení, a škálovatelnost pro všechny typy aplikací běžícími za firewallem i mimo něj.</w:t>
      </w:r>
    </w:p>
    <w:p w14:paraId="441A7A66" w14:textId="77777777" w:rsidR="00CA328B" w:rsidRPr="002123CD" w:rsidRDefault="00CA328B" w:rsidP="00CA328B">
      <w:pPr>
        <w:pStyle w:val="Odstavecseseznamem"/>
        <w:numPr>
          <w:ilvl w:val="0"/>
          <w:numId w:val="37"/>
        </w:numPr>
        <w:spacing w:after="38" w:line="259" w:lineRule="auto"/>
        <w:rPr>
          <w:rFonts w:ascii="Times New Roman" w:hAnsi="Times New Roman" w:cs="Times New Roman"/>
        </w:rPr>
      </w:pPr>
      <w:r w:rsidRPr="002123CD">
        <w:rPr>
          <w:rFonts w:ascii="Times New Roman" w:hAnsi="Times New Roman" w:cs="Times New Roman"/>
        </w:rPr>
        <w:t xml:space="preserve">Systém/služba vyhovuje otevřeným standardům včetně </w:t>
      </w:r>
      <w:bookmarkStart w:id="13" w:name="page1"/>
      <w:bookmarkEnd w:id="13"/>
      <w:r w:rsidRPr="002123CD">
        <w:rPr>
          <w:rFonts w:ascii="Times New Roman" w:hAnsi="Times New Roman" w:cs="Times New Roman"/>
        </w:rPr>
        <w:t xml:space="preserve">standardu </w:t>
      </w:r>
      <w:proofErr w:type="spellStart"/>
      <w:r w:rsidRPr="002123CD">
        <w:rPr>
          <w:rFonts w:ascii="Times New Roman" w:hAnsi="Times New Roman" w:cs="Times New Roman"/>
        </w:rPr>
        <w:t>Lightweight</w:t>
      </w:r>
      <w:proofErr w:type="spellEnd"/>
      <w:r w:rsidRPr="002123CD">
        <w:rPr>
          <w:rFonts w:ascii="Times New Roman" w:hAnsi="Times New Roman" w:cs="Times New Roman"/>
        </w:rPr>
        <w:t xml:space="preserve"> </w:t>
      </w:r>
      <w:proofErr w:type="spellStart"/>
      <w:r w:rsidRPr="002123CD">
        <w:rPr>
          <w:rFonts w:ascii="Times New Roman" w:hAnsi="Times New Roman" w:cs="Times New Roman"/>
        </w:rPr>
        <w:t>Directory</w:t>
      </w:r>
      <w:proofErr w:type="spellEnd"/>
      <w:r w:rsidRPr="002123CD">
        <w:rPr>
          <w:rFonts w:ascii="Times New Roman" w:hAnsi="Times New Roman" w:cs="Times New Roman"/>
        </w:rPr>
        <w:t xml:space="preserve"> Access </w:t>
      </w:r>
      <w:proofErr w:type="spellStart"/>
      <w:r w:rsidRPr="002123CD">
        <w:rPr>
          <w:rFonts w:ascii="Times New Roman" w:hAnsi="Times New Roman" w:cs="Times New Roman"/>
        </w:rPr>
        <w:t>Protocol</w:t>
      </w:r>
      <w:proofErr w:type="spellEnd"/>
      <w:r w:rsidRPr="002123CD">
        <w:rPr>
          <w:rFonts w:ascii="Times New Roman" w:hAnsi="Times New Roman" w:cs="Times New Roman"/>
        </w:rPr>
        <w:t xml:space="preserve"> verze 3 (LDAP v3).</w:t>
      </w:r>
    </w:p>
    <w:p w14:paraId="46D668C1" w14:textId="77777777" w:rsidR="00CA328B" w:rsidRPr="002123CD" w:rsidRDefault="00CA328B" w:rsidP="00CA328B">
      <w:pPr>
        <w:pStyle w:val="Odstavecseseznamem"/>
        <w:numPr>
          <w:ilvl w:val="0"/>
          <w:numId w:val="37"/>
        </w:numPr>
        <w:spacing w:after="38" w:line="259" w:lineRule="auto"/>
        <w:rPr>
          <w:rFonts w:ascii="Times New Roman" w:hAnsi="Times New Roman" w:cs="Times New Roman"/>
        </w:rPr>
      </w:pPr>
      <w:r w:rsidRPr="002123CD">
        <w:rPr>
          <w:rFonts w:ascii="Times New Roman" w:hAnsi="Times New Roman" w:cs="Times New Roman"/>
        </w:rPr>
        <w:t>Systém bude z hlediska managementu/</w:t>
      </w:r>
      <w:proofErr w:type="spellStart"/>
      <w:r w:rsidRPr="002123CD">
        <w:rPr>
          <w:rFonts w:ascii="Times New Roman" w:hAnsi="Times New Roman" w:cs="Times New Roman"/>
        </w:rPr>
        <w:t>spravovatelnosti</w:t>
      </w:r>
      <w:proofErr w:type="spellEnd"/>
      <w:r w:rsidRPr="002123CD">
        <w:rPr>
          <w:rFonts w:ascii="Times New Roman" w:hAnsi="Times New Roman" w:cs="Times New Roman"/>
        </w:rPr>
        <w:t xml:space="preserve"> nabízet nástroje, které umožňují správu z různých platforem</w:t>
      </w:r>
    </w:p>
    <w:p w14:paraId="2A7D9BD1" w14:textId="77777777" w:rsidR="00CA328B" w:rsidRPr="002123CD" w:rsidRDefault="00CA328B" w:rsidP="00CA328B">
      <w:pPr>
        <w:pStyle w:val="Odstavecseseznamem"/>
        <w:numPr>
          <w:ilvl w:val="0"/>
          <w:numId w:val="37"/>
        </w:numPr>
        <w:spacing w:after="38" w:line="259" w:lineRule="auto"/>
        <w:rPr>
          <w:rFonts w:ascii="Times New Roman" w:hAnsi="Times New Roman" w:cs="Times New Roman"/>
        </w:rPr>
      </w:pPr>
      <w:r w:rsidRPr="002123CD">
        <w:rPr>
          <w:rFonts w:ascii="Times New Roman" w:hAnsi="Times New Roman" w:cs="Times New Roman"/>
        </w:rPr>
        <w:t>Systém bude z hlediska kompatibility podporovat prostředí, které zahrnuje různé operační systémy.</w:t>
      </w:r>
    </w:p>
    <w:p w14:paraId="2FCF6363" w14:textId="77777777" w:rsidR="00CA328B" w:rsidRPr="002123CD" w:rsidRDefault="00CA328B" w:rsidP="00CA328B">
      <w:pPr>
        <w:pStyle w:val="Odstavecseseznamem"/>
        <w:spacing w:after="38" w:line="259" w:lineRule="auto"/>
        <w:rPr>
          <w:rFonts w:ascii="Times New Roman" w:hAnsi="Times New Roman" w:cs="Times New Roman"/>
        </w:rPr>
      </w:pPr>
    </w:p>
    <w:p w14:paraId="4224AB3A" w14:textId="77777777" w:rsidR="00CA328B" w:rsidRPr="002123CD" w:rsidRDefault="00CA328B" w:rsidP="00CA328B">
      <w:pPr>
        <w:spacing w:after="38" w:line="259" w:lineRule="auto"/>
        <w:rPr>
          <w:rFonts w:ascii="Times New Roman" w:hAnsi="Times New Roman" w:cs="Times New Roman"/>
          <w:b/>
        </w:rPr>
      </w:pPr>
      <w:r w:rsidRPr="002123CD">
        <w:rPr>
          <w:rFonts w:ascii="Times New Roman" w:hAnsi="Times New Roman" w:cs="Times New Roman"/>
          <w:b/>
        </w:rPr>
        <w:t>Zadavatel požaduje komplexní řešení pro správu a ochranu koncových bodů</w:t>
      </w:r>
    </w:p>
    <w:p w14:paraId="13C996E1" w14:textId="77777777" w:rsidR="00CA328B" w:rsidRPr="002123CD" w:rsidRDefault="00CA328B" w:rsidP="00CA328B">
      <w:pPr>
        <w:pStyle w:val="Odstavecseseznamem"/>
        <w:numPr>
          <w:ilvl w:val="0"/>
          <w:numId w:val="36"/>
        </w:numPr>
        <w:spacing w:after="38" w:line="259" w:lineRule="auto"/>
        <w:rPr>
          <w:rFonts w:ascii="Times New Roman" w:hAnsi="Times New Roman" w:cs="Times New Roman"/>
        </w:rPr>
      </w:pPr>
      <w:r w:rsidRPr="002123CD">
        <w:rPr>
          <w:rFonts w:ascii="Times New Roman" w:hAnsi="Times New Roman" w:cs="Times New Roman"/>
        </w:rPr>
        <w:t>Systém bude umožňovat centrální správu koncových zařízení, včetně správy softwaru, politik, šifrování a sledování stavu zařízení</w:t>
      </w:r>
    </w:p>
    <w:p w14:paraId="37AE022A" w14:textId="77777777" w:rsidR="00CA328B" w:rsidRPr="002123CD" w:rsidRDefault="00CA328B" w:rsidP="00CA328B">
      <w:pPr>
        <w:pStyle w:val="Odstavecseseznamem"/>
        <w:numPr>
          <w:ilvl w:val="0"/>
          <w:numId w:val="36"/>
        </w:numPr>
        <w:spacing w:after="38" w:line="259" w:lineRule="auto"/>
        <w:rPr>
          <w:rFonts w:ascii="Times New Roman" w:hAnsi="Times New Roman" w:cs="Times New Roman"/>
        </w:rPr>
      </w:pPr>
      <w:r w:rsidRPr="002123CD">
        <w:rPr>
          <w:rFonts w:ascii="Times New Roman" w:hAnsi="Times New Roman" w:cs="Times New Roman"/>
        </w:rPr>
        <w:t>Systém bude poskytovat ochranu koncových bodů pomocí politik založených na umístění a dalších funkcích.</w:t>
      </w:r>
    </w:p>
    <w:p w14:paraId="2995E997" w14:textId="77777777" w:rsidR="00CA328B" w:rsidRPr="002123CD" w:rsidRDefault="00CA328B" w:rsidP="00CA328B">
      <w:pPr>
        <w:pStyle w:val="Odstavecseseznamem"/>
        <w:numPr>
          <w:ilvl w:val="0"/>
          <w:numId w:val="36"/>
        </w:numPr>
        <w:spacing w:after="38" w:line="259" w:lineRule="auto"/>
        <w:rPr>
          <w:rFonts w:ascii="Times New Roman" w:hAnsi="Times New Roman" w:cs="Times New Roman"/>
        </w:rPr>
      </w:pPr>
      <w:r w:rsidRPr="002123CD">
        <w:rPr>
          <w:rFonts w:ascii="Times New Roman" w:hAnsi="Times New Roman" w:cs="Times New Roman"/>
        </w:rPr>
        <w:t>Systém bude umožňovat automatizaci aktualizací softwaru a bude poskytovat řešení pro odstranění hrozeb na vyžádání.</w:t>
      </w:r>
    </w:p>
    <w:p w14:paraId="772F01A5" w14:textId="77777777" w:rsidR="00CA328B" w:rsidRPr="002123CD" w:rsidRDefault="00CA328B" w:rsidP="00CA328B">
      <w:pPr>
        <w:pStyle w:val="Odstavecseseznamem"/>
        <w:numPr>
          <w:ilvl w:val="0"/>
          <w:numId w:val="36"/>
        </w:numPr>
        <w:spacing w:after="38" w:line="259" w:lineRule="auto"/>
        <w:rPr>
          <w:rFonts w:ascii="Times New Roman" w:hAnsi="Times New Roman" w:cs="Times New Roman"/>
        </w:rPr>
      </w:pPr>
      <w:r w:rsidRPr="002123CD">
        <w:rPr>
          <w:rFonts w:ascii="Times New Roman" w:hAnsi="Times New Roman" w:cs="Times New Roman"/>
        </w:rPr>
        <w:t>Systém bude sledovat nasazení softwaru a používání a určovat licenční shodu</w:t>
      </w:r>
    </w:p>
    <w:p w14:paraId="615F1532" w14:textId="77777777" w:rsidR="00CA328B" w:rsidRPr="002123CD" w:rsidRDefault="00CA328B" w:rsidP="00CA328B">
      <w:pPr>
        <w:pStyle w:val="Odstavecseseznamem"/>
        <w:numPr>
          <w:ilvl w:val="0"/>
          <w:numId w:val="36"/>
        </w:numPr>
        <w:spacing w:after="38" w:line="259" w:lineRule="auto"/>
        <w:rPr>
          <w:rFonts w:ascii="Times New Roman" w:hAnsi="Times New Roman" w:cs="Times New Roman"/>
        </w:rPr>
      </w:pPr>
      <w:r w:rsidRPr="002123CD">
        <w:rPr>
          <w:rFonts w:ascii="Times New Roman" w:hAnsi="Times New Roman" w:cs="Times New Roman"/>
        </w:rPr>
        <w:t>Systém bude umožňovat šifrování dat na pevném disku zařízení s operačním systémem Windows.</w:t>
      </w:r>
    </w:p>
    <w:p w14:paraId="17BCFB8E" w14:textId="77777777" w:rsidR="00CA328B" w:rsidRPr="002123CD" w:rsidRDefault="00CA328B" w:rsidP="00CA328B">
      <w:pPr>
        <w:pStyle w:val="Odstavecseseznamem"/>
        <w:numPr>
          <w:ilvl w:val="0"/>
          <w:numId w:val="36"/>
        </w:numPr>
        <w:spacing w:after="38" w:line="259" w:lineRule="auto"/>
        <w:rPr>
          <w:rFonts w:ascii="Times New Roman" w:hAnsi="Times New Roman" w:cs="Times New Roman"/>
        </w:rPr>
      </w:pPr>
      <w:r w:rsidRPr="002123CD">
        <w:rPr>
          <w:rFonts w:ascii="Times New Roman" w:hAnsi="Times New Roman" w:cs="Times New Roman"/>
        </w:rPr>
        <w:t>Systém bude certifikovaný pro procesy ITIL a poskytovat službu správy incidentů a problémů.</w:t>
      </w:r>
    </w:p>
    <w:p w14:paraId="480B28A3" w14:textId="77777777" w:rsidR="00CA328B" w:rsidRPr="002123CD" w:rsidRDefault="00CA328B" w:rsidP="00CA328B">
      <w:pPr>
        <w:pStyle w:val="Odstavecseseznamem"/>
        <w:numPr>
          <w:ilvl w:val="0"/>
          <w:numId w:val="36"/>
        </w:numPr>
        <w:spacing w:after="38" w:line="259" w:lineRule="auto"/>
        <w:rPr>
          <w:rFonts w:ascii="Times New Roman" w:hAnsi="Times New Roman" w:cs="Times New Roman"/>
        </w:rPr>
      </w:pPr>
      <w:r w:rsidRPr="002123CD">
        <w:rPr>
          <w:rFonts w:ascii="Times New Roman" w:hAnsi="Times New Roman" w:cs="Times New Roman"/>
        </w:rPr>
        <w:t>Systém, který bude umožňovat lepší distribuci aplikací pomocí kontejnerů a streamování.</w:t>
      </w:r>
    </w:p>
    <w:p w14:paraId="6F22DBF0" w14:textId="77777777" w:rsidR="00CA328B" w:rsidRPr="002123CD" w:rsidRDefault="00CA328B" w:rsidP="00CA328B">
      <w:pPr>
        <w:spacing w:after="38" w:line="259" w:lineRule="auto"/>
        <w:rPr>
          <w:rFonts w:ascii="Times New Roman" w:hAnsi="Times New Roman" w:cs="Times New Roman"/>
        </w:rPr>
      </w:pPr>
    </w:p>
    <w:p w14:paraId="275C8784" w14:textId="77777777" w:rsidR="00CA328B" w:rsidRPr="002123CD" w:rsidRDefault="00CA328B" w:rsidP="00CA328B">
      <w:pPr>
        <w:spacing w:after="38" w:line="259" w:lineRule="auto"/>
        <w:rPr>
          <w:rFonts w:ascii="Times New Roman" w:hAnsi="Times New Roman" w:cs="Times New Roman"/>
        </w:rPr>
      </w:pPr>
      <w:r w:rsidRPr="002123CD">
        <w:rPr>
          <w:rFonts w:ascii="Times New Roman" w:hAnsi="Times New Roman" w:cs="Times New Roman"/>
          <w:b/>
        </w:rPr>
        <w:t>Zadavatel očekává od budoucího systému zejména</w:t>
      </w:r>
    </w:p>
    <w:p w14:paraId="23C79A36" w14:textId="70187125" w:rsidR="00CA328B" w:rsidRPr="002123CD" w:rsidRDefault="00CA328B" w:rsidP="00CA328B">
      <w:pPr>
        <w:pStyle w:val="Odstavecseseznamem"/>
        <w:numPr>
          <w:ilvl w:val="0"/>
          <w:numId w:val="36"/>
        </w:numPr>
        <w:spacing w:after="38" w:line="259" w:lineRule="auto"/>
        <w:rPr>
          <w:rFonts w:ascii="Times New Roman" w:hAnsi="Times New Roman" w:cs="Times New Roman"/>
        </w:rPr>
      </w:pPr>
      <w:r w:rsidRPr="002123CD">
        <w:rPr>
          <w:rFonts w:ascii="Times New Roman" w:hAnsi="Times New Roman" w:cs="Times New Roman"/>
        </w:rPr>
        <w:t>Správu hybridních a multiplatformních systémů (Windows, Mac, Linux,</w:t>
      </w:r>
      <w:r w:rsidR="00F345B3">
        <w:rPr>
          <w:rFonts w:ascii="Times New Roman" w:hAnsi="Times New Roman" w:cs="Times New Roman"/>
        </w:rPr>
        <w:t xml:space="preserve"> Android, iOS</w:t>
      </w:r>
      <w:r w:rsidRPr="002123CD">
        <w:rPr>
          <w:rFonts w:ascii="Times New Roman" w:hAnsi="Times New Roman" w:cs="Times New Roman"/>
        </w:rPr>
        <w:t xml:space="preserve"> …).</w:t>
      </w:r>
    </w:p>
    <w:p w14:paraId="3B73D97E" w14:textId="77777777" w:rsidR="00CA328B" w:rsidRPr="002123CD" w:rsidRDefault="00CA328B" w:rsidP="00CA328B">
      <w:pPr>
        <w:pStyle w:val="Odstavecseseznamem"/>
        <w:numPr>
          <w:ilvl w:val="0"/>
          <w:numId w:val="36"/>
        </w:numPr>
        <w:spacing w:after="38" w:line="259" w:lineRule="auto"/>
        <w:rPr>
          <w:rFonts w:ascii="Times New Roman" w:hAnsi="Times New Roman" w:cs="Times New Roman"/>
        </w:rPr>
      </w:pPr>
      <w:r w:rsidRPr="002123CD">
        <w:rPr>
          <w:rFonts w:ascii="Times New Roman" w:hAnsi="Times New Roman" w:cs="Times New Roman"/>
        </w:rPr>
        <w:t>Šifrování dat na zařízeních USB a sdílení napříč zařízeními na úrovni složek s centralizovanou správou klíčů.</w:t>
      </w:r>
    </w:p>
    <w:p w14:paraId="666B8260" w14:textId="77777777" w:rsidR="00CA328B" w:rsidRPr="002123CD" w:rsidRDefault="00CA328B" w:rsidP="00CA328B">
      <w:pPr>
        <w:pStyle w:val="Odstavecseseznamem"/>
        <w:numPr>
          <w:ilvl w:val="0"/>
          <w:numId w:val="36"/>
        </w:numPr>
        <w:spacing w:after="38" w:line="259" w:lineRule="auto"/>
        <w:rPr>
          <w:rFonts w:ascii="Times New Roman" w:hAnsi="Times New Roman" w:cs="Times New Roman"/>
        </w:rPr>
      </w:pPr>
      <w:proofErr w:type="spellStart"/>
      <w:r w:rsidRPr="002123CD">
        <w:rPr>
          <w:rFonts w:ascii="Times New Roman" w:hAnsi="Times New Roman" w:cs="Times New Roman"/>
        </w:rPr>
        <w:t>Antimalwarový</w:t>
      </w:r>
      <w:proofErr w:type="spellEnd"/>
      <w:r w:rsidRPr="002123CD">
        <w:rPr>
          <w:rFonts w:ascii="Times New Roman" w:hAnsi="Times New Roman" w:cs="Times New Roman"/>
        </w:rPr>
        <w:t xml:space="preserve"> skenovací stroj pro ochranu před IT hrozbami s integrovanými ovládacími panely pro centralizované sledování hrozeb.</w:t>
      </w:r>
    </w:p>
    <w:p w14:paraId="45758147" w14:textId="77777777" w:rsidR="00CA328B" w:rsidRPr="002123CD" w:rsidRDefault="00CA328B" w:rsidP="00CA328B">
      <w:pPr>
        <w:pStyle w:val="Odstavecseseznamem"/>
        <w:numPr>
          <w:ilvl w:val="0"/>
          <w:numId w:val="36"/>
        </w:numPr>
        <w:spacing w:after="38" w:line="259" w:lineRule="auto"/>
        <w:rPr>
          <w:rFonts w:ascii="Times New Roman" w:hAnsi="Times New Roman" w:cs="Times New Roman"/>
        </w:rPr>
      </w:pPr>
      <w:proofErr w:type="spellStart"/>
      <w:r w:rsidRPr="002123CD">
        <w:rPr>
          <w:rFonts w:ascii="Times New Roman" w:hAnsi="Times New Roman" w:cs="Times New Roman"/>
        </w:rPr>
        <w:t>Service</w:t>
      </w:r>
      <w:proofErr w:type="spellEnd"/>
      <w:r w:rsidRPr="002123CD">
        <w:rPr>
          <w:rFonts w:ascii="Times New Roman" w:hAnsi="Times New Roman" w:cs="Times New Roman"/>
        </w:rPr>
        <w:t xml:space="preserve"> </w:t>
      </w:r>
      <w:proofErr w:type="spellStart"/>
      <w:r w:rsidRPr="002123CD">
        <w:rPr>
          <w:rFonts w:ascii="Times New Roman" w:hAnsi="Times New Roman" w:cs="Times New Roman"/>
        </w:rPr>
        <w:t>Desk</w:t>
      </w:r>
      <w:proofErr w:type="spellEnd"/>
      <w:r w:rsidRPr="002123CD">
        <w:rPr>
          <w:rFonts w:ascii="Times New Roman" w:hAnsi="Times New Roman" w:cs="Times New Roman"/>
        </w:rPr>
        <w:t xml:space="preserve"> řešení pro správu IT servisních požadavků.</w:t>
      </w:r>
    </w:p>
    <w:p w14:paraId="47ED69EB" w14:textId="77777777" w:rsidR="00CA328B" w:rsidRPr="002123CD" w:rsidRDefault="00CA328B" w:rsidP="00CA328B">
      <w:pPr>
        <w:pStyle w:val="Odstavecseseznamem"/>
        <w:numPr>
          <w:ilvl w:val="0"/>
          <w:numId w:val="36"/>
        </w:numPr>
        <w:spacing w:after="38" w:line="259" w:lineRule="auto"/>
        <w:rPr>
          <w:rFonts w:ascii="Times New Roman" w:hAnsi="Times New Roman" w:cs="Times New Roman"/>
        </w:rPr>
      </w:pPr>
      <w:r w:rsidRPr="002123CD">
        <w:rPr>
          <w:rFonts w:ascii="Times New Roman" w:hAnsi="Times New Roman" w:cs="Times New Roman"/>
        </w:rPr>
        <w:t>Správu licencí, monitorování využití aplikací pro snížení nákladů na nákup licencí.</w:t>
      </w:r>
    </w:p>
    <w:p w14:paraId="7A053023" w14:textId="77777777" w:rsidR="00CA328B" w:rsidRPr="002123CD" w:rsidRDefault="00CA328B" w:rsidP="00CA328B">
      <w:pPr>
        <w:pStyle w:val="Odstavecseseznamem"/>
        <w:numPr>
          <w:ilvl w:val="0"/>
          <w:numId w:val="36"/>
        </w:numPr>
        <w:spacing w:after="38" w:line="259" w:lineRule="auto"/>
        <w:rPr>
          <w:rFonts w:ascii="Times New Roman" w:hAnsi="Times New Roman" w:cs="Times New Roman"/>
        </w:rPr>
      </w:pPr>
      <w:r w:rsidRPr="002123CD">
        <w:rPr>
          <w:rFonts w:ascii="Times New Roman" w:hAnsi="Times New Roman" w:cs="Times New Roman"/>
        </w:rPr>
        <w:t>Správu aktualizací v dashboardu dle stanovených politik pro platformy Windows, Linux, Mac.</w:t>
      </w:r>
    </w:p>
    <w:p w14:paraId="3414B1C4" w14:textId="77777777" w:rsidR="00CA328B" w:rsidRPr="002123CD" w:rsidRDefault="00CA328B" w:rsidP="00CA328B">
      <w:pPr>
        <w:pStyle w:val="Odstavecseseznamem"/>
        <w:numPr>
          <w:ilvl w:val="0"/>
          <w:numId w:val="36"/>
        </w:numPr>
        <w:spacing w:after="38" w:line="259" w:lineRule="auto"/>
        <w:rPr>
          <w:rFonts w:ascii="Times New Roman" w:hAnsi="Times New Roman" w:cs="Times New Roman"/>
        </w:rPr>
      </w:pPr>
      <w:r w:rsidRPr="002123CD">
        <w:rPr>
          <w:rFonts w:ascii="Times New Roman" w:hAnsi="Times New Roman" w:cs="Times New Roman"/>
        </w:rPr>
        <w:t>Distribuci aplikací pro uživatele pomocí zabezpečené kontejnerizace a streamování aplikací.</w:t>
      </w:r>
    </w:p>
    <w:p w14:paraId="49019317" w14:textId="5C74B4C4" w:rsidR="008F208A" w:rsidRPr="002123CD" w:rsidRDefault="008F208A" w:rsidP="00D64BA8">
      <w:pPr>
        <w:autoSpaceDE w:val="0"/>
        <w:autoSpaceDN w:val="0"/>
        <w:adjustRightInd w:val="0"/>
        <w:spacing w:after="0" w:line="240" w:lineRule="auto"/>
        <w:ind w:hanging="284"/>
        <w:rPr>
          <w:rFonts w:ascii="Times New Roman" w:hAnsi="Times New Roman" w:cs="Times New Roman"/>
          <w:color w:val="FF0000"/>
        </w:rPr>
      </w:pPr>
    </w:p>
    <w:p w14:paraId="2EE38A52" w14:textId="69FED403" w:rsidR="008F208A" w:rsidRPr="002123CD" w:rsidRDefault="008F208A" w:rsidP="008F208A">
      <w:pPr>
        <w:pStyle w:val="Nadpis"/>
        <w:numPr>
          <w:ilvl w:val="0"/>
          <w:numId w:val="18"/>
        </w:numPr>
        <w:rPr>
          <w:rFonts w:ascii="Times New Roman" w:hAnsi="Times New Roman" w:cs="Times New Roman"/>
          <w:sz w:val="28"/>
        </w:rPr>
      </w:pPr>
      <w:r w:rsidRPr="002123CD">
        <w:rPr>
          <w:rFonts w:ascii="Times New Roman" w:hAnsi="Times New Roman" w:cs="Times New Roman"/>
          <w:sz w:val="28"/>
        </w:rPr>
        <w:lastRenderedPageBreak/>
        <w:t>Příloha č. 2</w:t>
      </w:r>
      <w:r w:rsidRPr="002123CD">
        <w:rPr>
          <w:rFonts w:ascii="Times New Roman" w:hAnsi="Times New Roman" w:cs="Times New Roman"/>
          <w:sz w:val="28"/>
        </w:rPr>
        <w:br/>
      </w:r>
      <w:r w:rsidRPr="002123CD">
        <w:rPr>
          <w:rFonts w:ascii="Times New Roman" w:hAnsi="Times New Roman" w:cs="Times New Roman"/>
          <w:sz w:val="24"/>
        </w:rPr>
        <w:t xml:space="preserve">Součinnost </w:t>
      </w:r>
      <w:r w:rsidR="00F345B3">
        <w:rPr>
          <w:rFonts w:ascii="Times New Roman" w:hAnsi="Times New Roman" w:cs="Times New Roman"/>
          <w:sz w:val="24"/>
        </w:rPr>
        <w:t>O</w:t>
      </w:r>
      <w:r w:rsidR="006032CA" w:rsidRPr="002123CD">
        <w:rPr>
          <w:rFonts w:ascii="Times New Roman" w:hAnsi="Times New Roman" w:cs="Times New Roman"/>
          <w:sz w:val="24"/>
        </w:rPr>
        <w:t>bjedn</w:t>
      </w:r>
      <w:r w:rsidR="00CA328B" w:rsidRPr="002123CD">
        <w:rPr>
          <w:rFonts w:ascii="Times New Roman" w:hAnsi="Times New Roman" w:cs="Times New Roman"/>
          <w:sz w:val="24"/>
        </w:rPr>
        <w:t>at</w:t>
      </w:r>
      <w:r w:rsidRPr="002123CD">
        <w:rPr>
          <w:rFonts w:ascii="Times New Roman" w:hAnsi="Times New Roman" w:cs="Times New Roman"/>
          <w:sz w:val="24"/>
        </w:rPr>
        <w:t>ele</w:t>
      </w:r>
    </w:p>
    <w:p w14:paraId="6A3E35F7" w14:textId="0A7A4815" w:rsidR="008F208A" w:rsidRPr="006F4ED3" w:rsidRDefault="008F208A" w:rsidP="008F208A">
      <w:pPr>
        <w:rPr>
          <w:rFonts w:ascii="Times New Roman" w:hAnsi="Times New Roman" w:cs="Times New Roman"/>
        </w:rPr>
      </w:pPr>
      <w:r w:rsidRPr="006F4ED3">
        <w:rPr>
          <w:rFonts w:ascii="Times New Roman" w:hAnsi="Times New Roman" w:cs="Times New Roman"/>
        </w:rPr>
        <w:t>Předpokládá se, že Objednatel bude postupovat při realizaci tohoto projektu ve vzájemné důvěře a součinnosti se zhotovitelem s vstřícným vztahem k řešení vyskytnuvších se problémů. Objednatel je povinen předat zhotoviteli potřebné podklady</w:t>
      </w:r>
      <w:r w:rsidR="001E4FFB" w:rsidRPr="006F4ED3">
        <w:rPr>
          <w:rFonts w:ascii="Times New Roman" w:hAnsi="Times New Roman" w:cs="Times New Roman"/>
        </w:rPr>
        <w:t xml:space="preserve"> pro tvorbu implementační analýzy</w:t>
      </w:r>
      <w:r w:rsidRPr="006F4ED3">
        <w:rPr>
          <w:rFonts w:ascii="Times New Roman" w:hAnsi="Times New Roman" w:cs="Times New Roman"/>
        </w:rPr>
        <w:t>,</w:t>
      </w:r>
      <w:r w:rsidR="001E4FFB" w:rsidRPr="006F4ED3">
        <w:rPr>
          <w:rFonts w:ascii="Times New Roman" w:hAnsi="Times New Roman" w:cs="Times New Roman"/>
        </w:rPr>
        <w:t xml:space="preserve"> </w:t>
      </w:r>
      <w:r w:rsidRPr="006F4ED3">
        <w:rPr>
          <w:rFonts w:ascii="Times New Roman" w:hAnsi="Times New Roman" w:cs="Times New Roman"/>
        </w:rPr>
        <w:t>nejpozději do pěti pracovních dnů po jejich vyžádání</w:t>
      </w:r>
      <w:r w:rsidR="006F4ED3">
        <w:rPr>
          <w:rFonts w:ascii="Times New Roman" w:hAnsi="Times New Roman" w:cs="Times New Roman"/>
        </w:rPr>
        <w:t>, pokud nebude dohodnuto jinak.</w:t>
      </w:r>
    </w:p>
    <w:p w14:paraId="7721B67F" w14:textId="77777777" w:rsidR="006F4ED3" w:rsidRPr="006F4ED3" w:rsidRDefault="006F4ED3" w:rsidP="006F4ED3">
      <w:pPr>
        <w:keepNext/>
        <w:spacing w:before="240" w:after="120"/>
        <w:ind w:left="720" w:hanging="720"/>
        <w:outlineLvl w:val="2"/>
        <w:rPr>
          <w:rFonts w:ascii="Times New Roman" w:eastAsia="Times New Roman" w:hAnsi="Times New Roman" w:cs="Times New Roman"/>
          <w:b/>
          <w:bCs/>
          <w:szCs w:val="26"/>
        </w:rPr>
      </w:pPr>
      <w:r w:rsidRPr="006F4ED3">
        <w:rPr>
          <w:rFonts w:ascii="Times New Roman" w:eastAsia="Times New Roman" w:hAnsi="Times New Roman" w:cs="Times New Roman"/>
          <w:b/>
          <w:bCs/>
          <w:szCs w:val="26"/>
        </w:rPr>
        <w:t>Řízení projektu</w:t>
      </w:r>
    </w:p>
    <w:p w14:paraId="63630FEF" w14:textId="77777777" w:rsidR="006F4ED3" w:rsidRPr="006F4ED3" w:rsidRDefault="006F4ED3" w:rsidP="006F4ED3">
      <w:pPr>
        <w:numPr>
          <w:ilvl w:val="0"/>
          <w:numId w:val="39"/>
        </w:numPr>
        <w:suppressAutoHyphens/>
        <w:spacing w:after="120" w:line="240" w:lineRule="auto"/>
        <w:rPr>
          <w:rFonts w:ascii="Times New Roman" w:hAnsi="Times New Roman" w:cs="Times New Roman"/>
        </w:rPr>
      </w:pPr>
      <w:r w:rsidRPr="006F4ED3">
        <w:rPr>
          <w:rFonts w:ascii="Times New Roman" w:hAnsi="Times New Roman" w:cs="Times New Roman"/>
        </w:rPr>
        <w:t>Stanovení Projektového vedoucího a projektového týmu Objednatele.</w:t>
      </w:r>
    </w:p>
    <w:p w14:paraId="6A672FF2" w14:textId="77777777" w:rsidR="006F4ED3" w:rsidRPr="006F4ED3" w:rsidRDefault="006F4ED3" w:rsidP="006F4ED3">
      <w:pPr>
        <w:numPr>
          <w:ilvl w:val="0"/>
          <w:numId w:val="39"/>
        </w:numPr>
        <w:suppressAutoHyphens/>
        <w:spacing w:after="120" w:line="240" w:lineRule="auto"/>
        <w:rPr>
          <w:rFonts w:ascii="Times New Roman" w:hAnsi="Times New Roman" w:cs="Times New Roman"/>
        </w:rPr>
      </w:pPr>
      <w:r w:rsidRPr="006F4ED3">
        <w:rPr>
          <w:rFonts w:ascii="Times New Roman" w:hAnsi="Times New Roman" w:cs="Times New Roman"/>
        </w:rPr>
        <w:t>Doplnění a odsouhlasení komunikační matice.</w:t>
      </w:r>
    </w:p>
    <w:p w14:paraId="13A734E1" w14:textId="77777777" w:rsidR="006F4ED3" w:rsidRPr="006F4ED3" w:rsidRDefault="006F4ED3" w:rsidP="006F4ED3">
      <w:pPr>
        <w:numPr>
          <w:ilvl w:val="0"/>
          <w:numId w:val="39"/>
        </w:numPr>
        <w:suppressAutoHyphens/>
        <w:spacing w:after="120" w:line="240" w:lineRule="auto"/>
        <w:rPr>
          <w:rFonts w:ascii="Times New Roman" w:hAnsi="Times New Roman" w:cs="Times New Roman"/>
        </w:rPr>
      </w:pPr>
      <w:r w:rsidRPr="006F4ED3">
        <w:rPr>
          <w:rFonts w:ascii="Times New Roman" w:hAnsi="Times New Roman" w:cs="Times New Roman"/>
        </w:rPr>
        <w:t>Zajištění místnosti a dalšího technického vybavení pro konání pravidelných projektových porad.</w:t>
      </w:r>
    </w:p>
    <w:p w14:paraId="10A446AD" w14:textId="77777777" w:rsidR="006F4ED3" w:rsidRPr="006F4ED3" w:rsidRDefault="006F4ED3" w:rsidP="006F4ED3">
      <w:pPr>
        <w:numPr>
          <w:ilvl w:val="0"/>
          <w:numId w:val="39"/>
        </w:numPr>
        <w:suppressAutoHyphens/>
        <w:spacing w:after="120" w:line="240" w:lineRule="auto"/>
        <w:rPr>
          <w:rFonts w:ascii="Times New Roman" w:hAnsi="Times New Roman" w:cs="Times New Roman"/>
        </w:rPr>
      </w:pPr>
      <w:r w:rsidRPr="006F4ED3">
        <w:rPr>
          <w:rFonts w:ascii="Times New Roman" w:hAnsi="Times New Roman" w:cs="Times New Roman"/>
        </w:rPr>
        <w:t>Plnění úkolů, které budou zadány na projektových poradách a za něž bude Objednatel zodpovědný.</w:t>
      </w:r>
    </w:p>
    <w:p w14:paraId="09381166" w14:textId="77777777" w:rsidR="006F4ED3" w:rsidRPr="006F4ED3" w:rsidRDefault="006F4ED3" w:rsidP="006F4ED3">
      <w:pPr>
        <w:numPr>
          <w:ilvl w:val="0"/>
          <w:numId w:val="39"/>
        </w:numPr>
        <w:suppressAutoHyphens/>
        <w:spacing w:after="120" w:line="240" w:lineRule="auto"/>
        <w:rPr>
          <w:rFonts w:ascii="Times New Roman" w:hAnsi="Times New Roman" w:cs="Times New Roman"/>
        </w:rPr>
      </w:pPr>
      <w:r w:rsidRPr="006F4ED3">
        <w:rPr>
          <w:rFonts w:ascii="Times New Roman" w:hAnsi="Times New Roman" w:cs="Times New Roman"/>
        </w:rPr>
        <w:t xml:space="preserve">Dodržování stanoveného harmonogramu projektu a nastavených termínů. </w:t>
      </w:r>
    </w:p>
    <w:p w14:paraId="47003286" w14:textId="77777777" w:rsidR="006F4ED3" w:rsidRPr="006F4ED3" w:rsidRDefault="006F4ED3" w:rsidP="006F4ED3">
      <w:pPr>
        <w:numPr>
          <w:ilvl w:val="0"/>
          <w:numId w:val="39"/>
        </w:numPr>
        <w:suppressAutoHyphens/>
        <w:spacing w:after="120" w:line="240" w:lineRule="auto"/>
        <w:rPr>
          <w:rFonts w:ascii="Times New Roman" w:hAnsi="Times New Roman" w:cs="Times New Roman"/>
        </w:rPr>
      </w:pPr>
      <w:r w:rsidRPr="006F4ED3">
        <w:rPr>
          <w:rFonts w:ascii="Times New Roman" w:hAnsi="Times New Roman" w:cs="Times New Roman"/>
        </w:rPr>
        <w:t>Účast na rozhodování o změnách v rozsahu nebo harmonogramu projektu.</w:t>
      </w:r>
    </w:p>
    <w:p w14:paraId="6D9F088E" w14:textId="77777777" w:rsidR="006F4ED3" w:rsidRPr="006F4ED3" w:rsidRDefault="006F4ED3" w:rsidP="006F4ED3">
      <w:pPr>
        <w:keepNext/>
        <w:spacing w:before="240" w:after="120"/>
        <w:ind w:left="720" w:hanging="720"/>
        <w:outlineLvl w:val="2"/>
        <w:rPr>
          <w:rFonts w:ascii="Times New Roman" w:eastAsia="Times New Roman" w:hAnsi="Times New Roman" w:cs="Times New Roman"/>
          <w:b/>
          <w:bCs/>
          <w:szCs w:val="26"/>
        </w:rPr>
      </w:pPr>
      <w:r w:rsidRPr="006F4ED3">
        <w:rPr>
          <w:rFonts w:ascii="Times New Roman" w:eastAsia="Times New Roman" w:hAnsi="Times New Roman" w:cs="Times New Roman"/>
          <w:b/>
          <w:bCs/>
          <w:szCs w:val="26"/>
        </w:rPr>
        <w:t>Implementace realizačního projektu</w:t>
      </w:r>
    </w:p>
    <w:p w14:paraId="0918338A" w14:textId="77777777" w:rsidR="006F4ED3" w:rsidRPr="006F4ED3" w:rsidRDefault="006F4ED3" w:rsidP="006F4ED3">
      <w:pPr>
        <w:numPr>
          <w:ilvl w:val="0"/>
          <w:numId w:val="41"/>
        </w:numPr>
        <w:suppressAutoHyphens/>
        <w:spacing w:after="120" w:line="240" w:lineRule="auto"/>
        <w:rPr>
          <w:rFonts w:ascii="Times New Roman" w:hAnsi="Times New Roman" w:cs="Times New Roman"/>
        </w:rPr>
      </w:pPr>
      <w:r w:rsidRPr="006F4ED3">
        <w:rPr>
          <w:rFonts w:ascii="Times New Roman" w:hAnsi="Times New Roman" w:cs="Times New Roman"/>
        </w:rPr>
        <w:t>Spolupráce na konzultační úrovni při návrhu realizačního projektu.</w:t>
      </w:r>
    </w:p>
    <w:p w14:paraId="007DE3AB" w14:textId="77777777" w:rsidR="006F4ED3" w:rsidRPr="006F4ED3" w:rsidRDefault="006F4ED3" w:rsidP="006F4ED3">
      <w:pPr>
        <w:numPr>
          <w:ilvl w:val="0"/>
          <w:numId w:val="41"/>
        </w:numPr>
        <w:suppressAutoHyphens/>
        <w:spacing w:after="120" w:line="240" w:lineRule="auto"/>
        <w:rPr>
          <w:rFonts w:ascii="Times New Roman" w:hAnsi="Times New Roman" w:cs="Times New Roman"/>
        </w:rPr>
      </w:pPr>
      <w:r w:rsidRPr="006F4ED3">
        <w:rPr>
          <w:rFonts w:ascii="Times New Roman" w:hAnsi="Times New Roman" w:cs="Times New Roman"/>
        </w:rPr>
        <w:t>Připomínkování dodaného realizačního projektu v rozsahu stanovených termínů, kontrola zapracovaných připomínek.</w:t>
      </w:r>
    </w:p>
    <w:p w14:paraId="7893C2E0" w14:textId="77777777" w:rsidR="006F4ED3" w:rsidRPr="006F4ED3" w:rsidRDefault="006F4ED3" w:rsidP="006F4ED3">
      <w:pPr>
        <w:numPr>
          <w:ilvl w:val="0"/>
          <w:numId w:val="41"/>
        </w:numPr>
        <w:suppressAutoHyphens/>
        <w:spacing w:after="120" w:line="240" w:lineRule="auto"/>
        <w:rPr>
          <w:rFonts w:ascii="Times New Roman" w:hAnsi="Times New Roman" w:cs="Times New Roman"/>
        </w:rPr>
      </w:pPr>
      <w:r w:rsidRPr="006F4ED3">
        <w:rPr>
          <w:rFonts w:ascii="Times New Roman" w:hAnsi="Times New Roman" w:cs="Times New Roman"/>
        </w:rPr>
        <w:t xml:space="preserve">Dodržování termínů dle schváleného harmonogramu.  </w:t>
      </w:r>
    </w:p>
    <w:p w14:paraId="57A80E93" w14:textId="77777777" w:rsidR="006F4ED3" w:rsidRPr="006F4ED3" w:rsidRDefault="006F4ED3" w:rsidP="006F4ED3">
      <w:pPr>
        <w:keepNext/>
        <w:spacing w:before="240" w:after="120"/>
        <w:ind w:left="720" w:hanging="720"/>
        <w:outlineLvl w:val="2"/>
        <w:rPr>
          <w:rFonts w:ascii="Times New Roman" w:eastAsia="Times New Roman" w:hAnsi="Times New Roman" w:cs="Times New Roman"/>
          <w:b/>
          <w:bCs/>
          <w:szCs w:val="26"/>
        </w:rPr>
      </w:pPr>
      <w:r w:rsidRPr="006F4ED3">
        <w:rPr>
          <w:rFonts w:ascii="Times New Roman" w:eastAsia="Times New Roman" w:hAnsi="Times New Roman" w:cs="Times New Roman"/>
          <w:b/>
          <w:bCs/>
          <w:szCs w:val="26"/>
        </w:rPr>
        <w:t>Akceptace díla</w:t>
      </w:r>
    </w:p>
    <w:p w14:paraId="654404E0" w14:textId="77777777" w:rsidR="006F4ED3" w:rsidRPr="006F4ED3" w:rsidRDefault="006F4ED3" w:rsidP="006F4ED3">
      <w:pPr>
        <w:numPr>
          <w:ilvl w:val="0"/>
          <w:numId w:val="40"/>
        </w:numPr>
        <w:suppressAutoHyphens/>
        <w:spacing w:after="120" w:line="240" w:lineRule="auto"/>
        <w:rPr>
          <w:rFonts w:ascii="Times New Roman" w:hAnsi="Times New Roman" w:cs="Times New Roman"/>
          <w:bCs/>
        </w:rPr>
      </w:pPr>
      <w:r w:rsidRPr="006F4ED3">
        <w:rPr>
          <w:rFonts w:ascii="Times New Roman" w:hAnsi="Times New Roman" w:cs="Times New Roman"/>
          <w:bCs/>
        </w:rPr>
        <w:t xml:space="preserve">Akceptace konečné verze výstupů Projektu v rozsahu stanovených termínů. </w:t>
      </w:r>
    </w:p>
    <w:p w14:paraId="0C51C3F0" w14:textId="37D67A8C" w:rsidR="006F4ED3" w:rsidRPr="006F4ED3" w:rsidRDefault="006F4ED3" w:rsidP="006F4ED3">
      <w:pPr>
        <w:keepNext/>
        <w:spacing w:before="240" w:after="120"/>
        <w:ind w:left="720" w:hanging="720"/>
        <w:outlineLvl w:val="2"/>
        <w:rPr>
          <w:rFonts w:ascii="Times New Roman" w:eastAsia="Times New Roman" w:hAnsi="Times New Roman" w:cs="Times New Roman"/>
          <w:b/>
          <w:bCs/>
          <w:szCs w:val="26"/>
        </w:rPr>
      </w:pPr>
      <w:r w:rsidRPr="006F4ED3">
        <w:rPr>
          <w:rFonts w:ascii="Times New Roman" w:eastAsia="Times New Roman" w:hAnsi="Times New Roman" w:cs="Times New Roman"/>
          <w:b/>
          <w:bCs/>
          <w:szCs w:val="26"/>
        </w:rPr>
        <w:t>Technická připravenost</w:t>
      </w:r>
    </w:p>
    <w:p w14:paraId="00FBAC01" w14:textId="77777777" w:rsidR="006F4ED3" w:rsidRPr="006F4ED3" w:rsidRDefault="006F4ED3" w:rsidP="006F4ED3">
      <w:pPr>
        <w:numPr>
          <w:ilvl w:val="0"/>
          <w:numId w:val="40"/>
        </w:numPr>
        <w:suppressAutoHyphens/>
        <w:spacing w:after="120" w:line="240" w:lineRule="auto"/>
        <w:rPr>
          <w:rFonts w:ascii="Times New Roman" w:hAnsi="Times New Roman" w:cs="Times New Roman"/>
          <w:bCs/>
        </w:rPr>
      </w:pPr>
      <w:r w:rsidRPr="006F4ED3">
        <w:rPr>
          <w:rFonts w:ascii="Times New Roman" w:hAnsi="Times New Roman" w:cs="Times New Roman"/>
          <w:bCs/>
        </w:rPr>
        <w:t xml:space="preserve">Připravenost infrastruktury pro instalaci a provoz systému </w:t>
      </w:r>
    </w:p>
    <w:p w14:paraId="69B2653E" w14:textId="5794CFFB" w:rsidR="006F4ED3" w:rsidRPr="006F4ED3" w:rsidRDefault="006F4ED3" w:rsidP="006F4ED3">
      <w:pPr>
        <w:numPr>
          <w:ilvl w:val="0"/>
          <w:numId w:val="40"/>
        </w:numPr>
        <w:suppressAutoHyphens/>
        <w:spacing w:after="120" w:line="240" w:lineRule="auto"/>
        <w:rPr>
          <w:rFonts w:ascii="Times New Roman" w:hAnsi="Times New Roman" w:cs="Times New Roman"/>
          <w:bCs/>
        </w:rPr>
      </w:pPr>
      <w:r w:rsidRPr="006F4ED3">
        <w:rPr>
          <w:rFonts w:ascii="Times New Roman" w:hAnsi="Times New Roman" w:cs="Times New Roman"/>
          <w:bCs/>
        </w:rPr>
        <w:t>Instalaci virtuálního prostředí pro instalaci systémů a jeho zapojení do sítě LAN</w:t>
      </w:r>
    </w:p>
    <w:p w14:paraId="60B499C0" w14:textId="77777777" w:rsidR="006032CA" w:rsidRPr="002123CD" w:rsidRDefault="006032CA" w:rsidP="006032CA">
      <w:pPr>
        <w:pStyle w:val="Odstavecseseznamem"/>
        <w:numPr>
          <w:ilvl w:val="0"/>
          <w:numId w:val="18"/>
        </w:numPr>
        <w:spacing w:after="160" w:line="259" w:lineRule="auto"/>
        <w:jc w:val="both"/>
        <w:rPr>
          <w:rFonts w:ascii="Times New Roman" w:hAnsi="Times New Roman" w:cs="Times New Roman"/>
          <w:sz w:val="24"/>
        </w:rPr>
      </w:pPr>
    </w:p>
    <w:p w14:paraId="2AD43B8A" w14:textId="063CAC8F" w:rsidR="006032CA" w:rsidRPr="002123CD" w:rsidRDefault="006032CA" w:rsidP="006032CA">
      <w:pPr>
        <w:pStyle w:val="Odstavecseseznamem"/>
        <w:numPr>
          <w:ilvl w:val="0"/>
          <w:numId w:val="18"/>
        </w:numPr>
        <w:spacing w:after="160" w:line="259" w:lineRule="auto"/>
        <w:jc w:val="center"/>
        <w:rPr>
          <w:rFonts w:ascii="Times New Roman" w:hAnsi="Times New Roman" w:cs="Times New Roman"/>
          <w:b/>
          <w:sz w:val="24"/>
        </w:rPr>
      </w:pPr>
      <w:r w:rsidRPr="002123CD">
        <w:rPr>
          <w:rFonts w:ascii="Times New Roman" w:hAnsi="Times New Roman" w:cs="Times New Roman"/>
          <w:b/>
          <w:sz w:val="24"/>
        </w:rPr>
        <w:t>Součinnost Dodavatele</w:t>
      </w:r>
    </w:p>
    <w:p w14:paraId="79D7EA53" w14:textId="76AEB338" w:rsidR="006032CA" w:rsidRPr="002123CD" w:rsidRDefault="006032CA" w:rsidP="006F4ED3">
      <w:pPr>
        <w:rPr>
          <w:rFonts w:ascii="Times New Roman" w:hAnsi="Times New Roman" w:cs="Times New Roman"/>
          <w:sz w:val="24"/>
        </w:rPr>
      </w:pPr>
      <w:r w:rsidRPr="006F4ED3">
        <w:rPr>
          <w:rFonts w:ascii="Times New Roman" w:hAnsi="Times New Roman" w:cs="Times New Roman"/>
        </w:rPr>
        <w:t>Předpokládá se, že Dodavatel bude postupovat při realizaci tohoto projektu ve vzájemné důvěře a součinnosti s objednatelem s vstřícným vztahem k řešení vyskytnuvších se problémů. Dodavatel je povinen předat zhotoviteli zakoupené licence, veškerou potřebnou dokumentaci a poskytovat podporu při implementaci s</w:t>
      </w:r>
      <w:r w:rsidR="006F4ED3">
        <w:rPr>
          <w:rFonts w:ascii="Times New Roman" w:hAnsi="Times New Roman" w:cs="Times New Roman"/>
        </w:rPr>
        <w:t>ystémů v prostředí Objednatele.</w:t>
      </w:r>
    </w:p>
    <w:p w14:paraId="0447B420" w14:textId="77777777" w:rsidR="008F208A" w:rsidRPr="002123CD" w:rsidRDefault="008F208A" w:rsidP="00D64BA8">
      <w:pPr>
        <w:autoSpaceDE w:val="0"/>
        <w:autoSpaceDN w:val="0"/>
        <w:adjustRightInd w:val="0"/>
        <w:spacing w:after="0" w:line="240" w:lineRule="auto"/>
        <w:ind w:hanging="284"/>
        <w:rPr>
          <w:rFonts w:ascii="Times New Roman" w:hAnsi="Times New Roman" w:cs="Times New Roman"/>
          <w:color w:val="FF0000"/>
        </w:rPr>
      </w:pPr>
    </w:p>
    <w:sectPr w:rsidR="008F208A" w:rsidRPr="002123CD" w:rsidSect="007258B5">
      <w:footerReference w:type="default" r:id="rId14"/>
      <w:headerReference w:type="first" r:id="rId15"/>
      <w:footerReference w:type="first" r:id="rId16"/>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891EE" w14:textId="77777777" w:rsidR="00053610" w:rsidRDefault="00053610" w:rsidP="008A777E">
      <w:pPr>
        <w:spacing w:after="0" w:line="240" w:lineRule="auto"/>
      </w:pPr>
      <w:r>
        <w:separator/>
      </w:r>
    </w:p>
  </w:endnote>
  <w:endnote w:type="continuationSeparator" w:id="0">
    <w:p w14:paraId="3FE28705" w14:textId="77777777" w:rsidR="00053610" w:rsidRDefault="00053610" w:rsidP="008A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557811"/>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2073775005"/>
          <w:docPartObj>
            <w:docPartGallery w:val="Page Numbers (Top of Page)"/>
            <w:docPartUnique/>
          </w:docPartObj>
        </w:sdtPr>
        <w:sdtEndPr/>
        <w:sdtContent>
          <w:p w14:paraId="1072BAC1" w14:textId="5A5A1DA8" w:rsidR="0009208F" w:rsidRPr="00514DA2" w:rsidRDefault="0009208F">
            <w:pPr>
              <w:pStyle w:val="Zpat"/>
              <w:jc w:val="center"/>
              <w:rPr>
                <w:rFonts w:ascii="Times New Roman" w:hAnsi="Times New Roman" w:cs="Times New Roman"/>
              </w:rPr>
            </w:pPr>
            <w:r w:rsidRPr="00514DA2">
              <w:rPr>
                <w:rFonts w:ascii="Times New Roman" w:hAnsi="Times New Roman" w:cs="Times New Roman"/>
              </w:rPr>
              <w:t xml:space="preserve">Stránka </w:t>
            </w:r>
            <w:r w:rsidRPr="00514DA2">
              <w:rPr>
                <w:rFonts w:ascii="Times New Roman" w:hAnsi="Times New Roman" w:cs="Times New Roman"/>
                <w:b/>
                <w:bCs/>
              </w:rPr>
              <w:fldChar w:fldCharType="begin"/>
            </w:r>
            <w:r w:rsidRPr="00514DA2">
              <w:rPr>
                <w:rFonts w:ascii="Times New Roman" w:hAnsi="Times New Roman" w:cs="Times New Roman"/>
                <w:b/>
                <w:bCs/>
              </w:rPr>
              <w:instrText>PAGE</w:instrText>
            </w:r>
            <w:r w:rsidRPr="00514DA2">
              <w:rPr>
                <w:rFonts w:ascii="Times New Roman" w:hAnsi="Times New Roman" w:cs="Times New Roman"/>
                <w:b/>
                <w:bCs/>
              </w:rPr>
              <w:fldChar w:fldCharType="separate"/>
            </w:r>
            <w:r w:rsidR="00DB0CD9">
              <w:rPr>
                <w:rFonts w:ascii="Times New Roman" w:hAnsi="Times New Roman" w:cs="Times New Roman"/>
                <w:b/>
                <w:bCs/>
                <w:noProof/>
              </w:rPr>
              <w:t>12</w:t>
            </w:r>
            <w:r w:rsidRPr="00514DA2">
              <w:rPr>
                <w:rFonts w:ascii="Times New Roman" w:hAnsi="Times New Roman" w:cs="Times New Roman"/>
                <w:b/>
                <w:bCs/>
              </w:rPr>
              <w:fldChar w:fldCharType="end"/>
            </w:r>
            <w:r w:rsidRPr="00514DA2">
              <w:rPr>
                <w:rFonts w:ascii="Times New Roman" w:hAnsi="Times New Roman" w:cs="Times New Roman"/>
              </w:rPr>
              <w:t xml:space="preserve"> z </w:t>
            </w:r>
            <w:r w:rsidRPr="00514DA2">
              <w:rPr>
                <w:rFonts w:ascii="Times New Roman" w:hAnsi="Times New Roman" w:cs="Times New Roman"/>
                <w:b/>
                <w:bCs/>
              </w:rPr>
              <w:fldChar w:fldCharType="begin"/>
            </w:r>
            <w:r w:rsidRPr="00514DA2">
              <w:rPr>
                <w:rFonts w:ascii="Times New Roman" w:hAnsi="Times New Roman" w:cs="Times New Roman"/>
                <w:b/>
                <w:bCs/>
              </w:rPr>
              <w:instrText>NUMPAGES</w:instrText>
            </w:r>
            <w:r w:rsidRPr="00514DA2">
              <w:rPr>
                <w:rFonts w:ascii="Times New Roman" w:hAnsi="Times New Roman" w:cs="Times New Roman"/>
                <w:b/>
                <w:bCs/>
              </w:rPr>
              <w:fldChar w:fldCharType="separate"/>
            </w:r>
            <w:r w:rsidR="00DB0CD9">
              <w:rPr>
                <w:rFonts w:ascii="Times New Roman" w:hAnsi="Times New Roman" w:cs="Times New Roman"/>
                <w:b/>
                <w:bCs/>
                <w:noProof/>
              </w:rPr>
              <w:t>12</w:t>
            </w:r>
            <w:r w:rsidRPr="00514DA2">
              <w:rPr>
                <w:rFonts w:ascii="Times New Roman" w:hAnsi="Times New Roman" w:cs="Times New Roman"/>
                <w:b/>
                <w:bCs/>
              </w:rPr>
              <w:fldChar w:fldCharType="end"/>
            </w:r>
          </w:p>
        </w:sdtContent>
      </w:sdt>
    </w:sdtContent>
  </w:sdt>
  <w:p w14:paraId="69C9E296" w14:textId="77777777" w:rsidR="0009208F" w:rsidRDefault="000920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74390738"/>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4839CF" w14:textId="2D20DD3E" w:rsidR="0009208F" w:rsidRDefault="0009208F">
            <w:pPr>
              <w:pStyle w:val="Zpat"/>
              <w:jc w:val="center"/>
              <w:rPr>
                <w:rFonts w:ascii="Times New Roman" w:hAnsi="Times New Roman" w:cs="Times New Roman"/>
              </w:rPr>
            </w:pPr>
          </w:p>
          <w:p w14:paraId="3284B3CF" w14:textId="0EC72E4F" w:rsidR="0009208F" w:rsidRPr="00514DA2" w:rsidRDefault="0009208F">
            <w:pPr>
              <w:pStyle w:val="Zpat"/>
              <w:jc w:val="center"/>
              <w:rPr>
                <w:rFonts w:ascii="Times New Roman" w:hAnsi="Times New Roman" w:cs="Times New Roman"/>
              </w:rPr>
            </w:pPr>
            <w:r w:rsidRPr="00514DA2">
              <w:rPr>
                <w:rFonts w:ascii="Times New Roman" w:hAnsi="Times New Roman" w:cs="Times New Roman"/>
              </w:rPr>
              <w:t xml:space="preserve">Stránka </w:t>
            </w:r>
            <w:r w:rsidRPr="00514DA2">
              <w:rPr>
                <w:rFonts w:ascii="Times New Roman" w:hAnsi="Times New Roman" w:cs="Times New Roman"/>
                <w:b/>
                <w:bCs/>
              </w:rPr>
              <w:fldChar w:fldCharType="begin"/>
            </w:r>
            <w:r w:rsidRPr="00514DA2">
              <w:rPr>
                <w:rFonts w:ascii="Times New Roman" w:hAnsi="Times New Roman" w:cs="Times New Roman"/>
                <w:b/>
                <w:bCs/>
              </w:rPr>
              <w:instrText>PAGE</w:instrText>
            </w:r>
            <w:r w:rsidRPr="00514DA2">
              <w:rPr>
                <w:rFonts w:ascii="Times New Roman" w:hAnsi="Times New Roman" w:cs="Times New Roman"/>
                <w:b/>
                <w:bCs/>
              </w:rPr>
              <w:fldChar w:fldCharType="separate"/>
            </w:r>
            <w:r w:rsidR="00DB0CD9">
              <w:rPr>
                <w:rFonts w:ascii="Times New Roman" w:hAnsi="Times New Roman" w:cs="Times New Roman"/>
                <w:b/>
                <w:bCs/>
                <w:noProof/>
              </w:rPr>
              <w:t>1</w:t>
            </w:r>
            <w:r w:rsidRPr="00514DA2">
              <w:rPr>
                <w:rFonts w:ascii="Times New Roman" w:hAnsi="Times New Roman" w:cs="Times New Roman"/>
                <w:b/>
                <w:bCs/>
              </w:rPr>
              <w:fldChar w:fldCharType="end"/>
            </w:r>
            <w:r w:rsidRPr="00514DA2">
              <w:rPr>
                <w:rFonts w:ascii="Times New Roman" w:hAnsi="Times New Roman" w:cs="Times New Roman"/>
              </w:rPr>
              <w:t xml:space="preserve"> z </w:t>
            </w:r>
            <w:r w:rsidRPr="00514DA2">
              <w:rPr>
                <w:rFonts w:ascii="Times New Roman" w:hAnsi="Times New Roman" w:cs="Times New Roman"/>
                <w:b/>
                <w:bCs/>
              </w:rPr>
              <w:fldChar w:fldCharType="begin"/>
            </w:r>
            <w:r w:rsidRPr="00514DA2">
              <w:rPr>
                <w:rFonts w:ascii="Times New Roman" w:hAnsi="Times New Roman" w:cs="Times New Roman"/>
                <w:b/>
                <w:bCs/>
              </w:rPr>
              <w:instrText>NUMPAGES</w:instrText>
            </w:r>
            <w:r w:rsidRPr="00514DA2">
              <w:rPr>
                <w:rFonts w:ascii="Times New Roman" w:hAnsi="Times New Roman" w:cs="Times New Roman"/>
                <w:b/>
                <w:bCs/>
              </w:rPr>
              <w:fldChar w:fldCharType="separate"/>
            </w:r>
            <w:r w:rsidR="00DB0CD9">
              <w:rPr>
                <w:rFonts w:ascii="Times New Roman" w:hAnsi="Times New Roman" w:cs="Times New Roman"/>
                <w:b/>
                <w:bCs/>
                <w:noProof/>
              </w:rPr>
              <w:t>12</w:t>
            </w:r>
            <w:r w:rsidRPr="00514DA2">
              <w:rPr>
                <w:rFonts w:ascii="Times New Roman" w:hAnsi="Times New Roman" w:cs="Times New Roman"/>
                <w:b/>
                <w:bCs/>
              </w:rPr>
              <w:fldChar w:fldCharType="end"/>
            </w:r>
          </w:p>
        </w:sdtContent>
      </w:sdt>
    </w:sdtContent>
  </w:sdt>
  <w:p w14:paraId="39F50514" w14:textId="77777777" w:rsidR="0009208F" w:rsidRDefault="000920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8EB5C" w14:textId="77777777" w:rsidR="00053610" w:rsidRDefault="00053610" w:rsidP="008A777E">
      <w:pPr>
        <w:spacing w:after="0" w:line="240" w:lineRule="auto"/>
      </w:pPr>
      <w:r>
        <w:separator/>
      </w:r>
    </w:p>
  </w:footnote>
  <w:footnote w:type="continuationSeparator" w:id="0">
    <w:p w14:paraId="24ED9E4A" w14:textId="77777777" w:rsidR="00053610" w:rsidRDefault="00053610" w:rsidP="008A7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6C39" w14:textId="4A408C17" w:rsidR="001A0AE7" w:rsidRDefault="001A0AE7" w:rsidP="001A0AE7">
    <w:pPr>
      <w:pStyle w:val="Zhlav"/>
    </w:pPr>
    <w:r>
      <w:t>Příloha 1a – Výzvy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D50"/>
    <w:multiLevelType w:val="hybridMultilevel"/>
    <w:tmpl w:val="C89A56D0"/>
    <w:lvl w:ilvl="0" w:tplc="4E7205BE">
      <w:start w:val="1"/>
      <w:numFmt w:val="bullet"/>
      <w:lvlText w:val="-"/>
      <w:lvlJc w:val="left"/>
      <w:pPr>
        <w:ind w:left="1647" w:hanging="360"/>
      </w:pPr>
      <w:rPr>
        <w:rFonts w:ascii="Times New Roman" w:eastAsia="Lucida Sans Unicode" w:hAnsi="Times New Roman" w:cs="Times New Roman"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
    <w:nsid w:val="062E47A1"/>
    <w:multiLevelType w:val="multilevel"/>
    <w:tmpl w:val="409E543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9CD392F"/>
    <w:multiLevelType w:val="hybridMultilevel"/>
    <w:tmpl w:val="DA6CF766"/>
    <w:lvl w:ilvl="0" w:tplc="17C094C4">
      <w:start w:val="1"/>
      <w:numFmt w:val="bullet"/>
      <w:lvlText w:val="•"/>
      <w:lvlJc w:val="left"/>
      <w:pPr>
        <w:ind w:left="720" w:hanging="360"/>
      </w:pPr>
      <w:rPr>
        <w:rFonts w:ascii="Arial" w:eastAsia="Arial" w:hAnsi="Arial" w:cs="Arial"/>
        <w:b w:val="0"/>
        <w:i w:val="0"/>
        <w:strike w:val="0"/>
        <w:dstrike w:val="0"/>
        <w:color w:val="00A4E8"/>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1F3103"/>
    <w:multiLevelType w:val="multilevel"/>
    <w:tmpl w:val="A406EC1E"/>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D255BA"/>
    <w:multiLevelType w:val="hybridMultilevel"/>
    <w:tmpl w:val="740ECA2A"/>
    <w:lvl w:ilvl="0" w:tplc="D6BA5684">
      <w:start w:val="2"/>
      <w:numFmt w:val="bullet"/>
      <w:lvlText w:val="-"/>
      <w:lvlJc w:val="left"/>
      <w:pPr>
        <w:ind w:left="377" w:hanging="360"/>
      </w:pPr>
      <w:rPr>
        <w:rFonts w:ascii="Arial" w:eastAsia="Arial" w:hAnsi="Arial" w:cs="Arial" w:hint="default"/>
      </w:rPr>
    </w:lvl>
    <w:lvl w:ilvl="1" w:tplc="04050003" w:tentative="1">
      <w:start w:val="1"/>
      <w:numFmt w:val="bullet"/>
      <w:lvlText w:val="o"/>
      <w:lvlJc w:val="left"/>
      <w:pPr>
        <w:ind w:left="1097" w:hanging="360"/>
      </w:pPr>
      <w:rPr>
        <w:rFonts w:ascii="Courier New" w:hAnsi="Courier New" w:cs="Courier New" w:hint="default"/>
      </w:rPr>
    </w:lvl>
    <w:lvl w:ilvl="2" w:tplc="04050005" w:tentative="1">
      <w:start w:val="1"/>
      <w:numFmt w:val="bullet"/>
      <w:lvlText w:val=""/>
      <w:lvlJc w:val="left"/>
      <w:pPr>
        <w:ind w:left="1817" w:hanging="360"/>
      </w:pPr>
      <w:rPr>
        <w:rFonts w:ascii="Wingdings" w:hAnsi="Wingdings" w:hint="default"/>
      </w:rPr>
    </w:lvl>
    <w:lvl w:ilvl="3" w:tplc="04050001" w:tentative="1">
      <w:start w:val="1"/>
      <w:numFmt w:val="bullet"/>
      <w:lvlText w:val=""/>
      <w:lvlJc w:val="left"/>
      <w:pPr>
        <w:ind w:left="2537" w:hanging="360"/>
      </w:pPr>
      <w:rPr>
        <w:rFonts w:ascii="Symbol" w:hAnsi="Symbol" w:hint="default"/>
      </w:rPr>
    </w:lvl>
    <w:lvl w:ilvl="4" w:tplc="04050003" w:tentative="1">
      <w:start w:val="1"/>
      <w:numFmt w:val="bullet"/>
      <w:lvlText w:val="o"/>
      <w:lvlJc w:val="left"/>
      <w:pPr>
        <w:ind w:left="3257" w:hanging="360"/>
      </w:pPr>
      <w:rPr>
        <w:rFonts w:ascii="Courier New" w:hAnsi="Courier New" w:cs="Courier New" w:hint="default"/>
      </w:rPr>
    </w:lvl>
    <w:lvl w:ilvl="5" w:tplc="04050005" w:tentative="1">
      <w:start w:val="1"/>
      <w:numFmt w:val="bullet"/>
      <w:lvlText w:val=""/>
      <w:lvlJc w:val="left"/>
      <w:pPr>
        <w:ind w:left="3977" w:hanging="360"/>
      </w:pPr>
      <w:rPr>
        <w:rFonts w:ascii="Wingdings" w:hAnsi="Wingdings" w:hint="default"/>
      </w:rPr>
    </w:lvl>
    <w:lvl w:ilvl="6" w:tplc="04050001" w:tentative="1">
      <w:start w:val="1"/>
      <w:numFmt w:val="bullet"/>
      <w:lvlText w:val=""/>
      <w:lvlJc w:val="left"/>
      <w:pPr>
        <w:ind w:left="4697" w:hanging="360"/>
      </w:pPr>
      <w:rPr>
        <w:rFonts w:ascii="Symbol" w:hAnsi="Symbol" w:hint="default"/>
      </w:rPr>
    </w:lvl>
    <w:lvl w:ilvl="7" w:tplc="04050003" w:tentative="1">
      <w:start w:val="1"/>
      <w:numFmt w:val="bullet"/>
      <w:lvlText w:val="o"/>
      <w:lvlJc w:val="left"/>
      <w:pPr>
        <w:ind w:left="5417" w:hanging="360"/>
      </w:pPr>
      <w:rPr>
        <w:rFonts w:ascii="Courier New" w:hAnsi="Courier New" w:cs="Courier New" w:hint="default"/>
      </w:rPr>
    </w:lvl>
    <w:lvl w:ilvl="8" w:tplc="04050005" w:tentative="1">
      <w:start w:val="1"/>
      <w:numFmt w:val="bullet"/>
      <w:lvlText w:val=""/>
      <w:lvlJc w:val="left"/>
      <w:pPr>
        <w:ind w:left="6137" w:hanging="360"/>
      </w:pPr>
      <w:rPr>
        <w:rFonts w:ascii="Wingdings" w:hAnsi="Wingdings" w:hint="default"/>
      </w:rPr>
    </w:lvl>
  </w:abstractNum>
  <w:abstractNum w:abstractNumId="5">
    <w:nsid w:val="12260111"/>
    <w:multiLevelType w:val="multilevel"/>
    <w:tmpl w:val="464EAA0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color w:val="auto"/>
        <w:sz w:val="22"/>
        <w:szCs w:val="22"/>
      </w:rPr>
    </w:lvl>
    <w:lvl w:ilvl="2">
      <w:start w:val="1"/>
      <w:numFmt w:val="decimal"/>
      <w:isLgl/>
      <w:lvlText w:val="%1.%2.%3."/>
      <w:lvlJc w:val="left"/>
      <w:pPr>
        <w:ind w:left="1080" w:hanging="720"/>
      </w:pPr>
      <w:rPr>
        <w:rFonts w:ascii="Palatino Linotype" w:hAnsi="Palatino Linotype" w:cstheme="minorBidi" w:hint="default"/>
        <w:color w:val="FF0000"/>
        <w:sz w:val="20"/>
      </w:rPr>
    </w:lvl>
    <w:lvl w:ilvl="3">
      <w:start w:val="1"/>
      <w:numFmt w:val="decimal"/>
      <w:isLgl/>
      <w:lvlText w:val="%1.%2.%3.%4."/>
      <w:lvlJc w:val="left"/>
      <w:pPr>
        <w:ind w:left="1080" w:hanging="720"/>
      </w:pPr>
      <w:rPr>
        <w:rFonts w:ascii="Palatino Linotype" w:hAnsi="Palatino Linotype" w:cstheme="minorBidi" w:hint="default"/>
        <w:color w:val="FF0000"/>
        <w:sz w:val="20"/>
      </w:rPr>
    </w:lvl>
    <w:lvl w:ilvl="4">
      <w:start w:val="1"/>
      <w:numFmt w:val="decimal"/>
      <w:isLgl/>
      <w:lvlText w:val="%1.%2.%3.%4.%5."/>
      <w:lvlJc w:val="left"/>
      <w:pPr>
        <w:ind w:left="1440" w:hanging="1080"/>
      </w:pPr>
      <w:rPr>
        <w:rFonts w:ascii="Palatino Linotype" w:hAnsi="Palatino Linotype" w:cstheme="minorBidi" w:hint="default"/>
        <w:color w:val="FF0000"/>
        <w:sz w:val="20"/>
      </w:rPr>
    </w:lvl>
    <w:lvl w:ilvl="5">
      <w:start w:val="1"/>
      <w:numFmt w:val="decimal"/>
      <w:isLgl/>
      <w:lvlText w:val="%1.%2.%3.%4.%5.%6."/>
      <w:lvlJc w:val="left"/>
      <w:pPr>
        <w:ind w:left="1440" w:hanging="1080"/>
      </w:pPr>
      <w:rPr>
        <w:rFonts w:ascii="Palatino Linotype" w:hAnsi="Palatino Linotype" w:cstheme="minorBidi" w:hint="default"/>
        <w:color w:val="FF0000"/>
        <w:sz w:val="20"/>
      </w:rPr>
    </w:lvl>
    <w:lvl w:ilvl="6">
      <w:start w:val="1"/>
      <w:numFmt w:val="decimal"/>
      <w:isLgl/>
      <w:lvlText w:val="%1.%2.%3.%4.%5.%6.%7."/>
      <w:lvlJc w:val="left"/>
      <w:pPr>
        <w:ind w:left="1800" w:hanging="1440"/>
      </w:pPr>
      <w:rPr>
        <w:rFonts w:ascii="Palatino Linotype" w:hAnsi="Palatino Linotype" w:cstheme="minorBidi" w:hint="default"/>
        <w:color w:val="FF0000"/>
        <w:sz w:val="20"/>
      </w:rPr>
    </w:lvl>
    <w:lvl w:ilvl="7">
      <w:start w:val="1"/>
      <w:numFmt w:val="decimal"/>
      <w:isLgl/>
      <w:lvlText w:val="%1.%2.%3.%4.%5.%6.%7.%8."/>
      <w:lvlJc w:val="left"/>
      <w:pPr>
        <w:ind w:left="1800" w:hanging="1440"/>
      </w:pPr>
      <w:rPr>
        <w:rFonts w:ascii="Palatino Linotype" w:hAnsi="Palatino Linotype" w:cstheme="minorBidi" w:hint="default"/>
        <w:color w:val="FF0000"/>
        <w:sz w:val="20"/>
      </w:rPr>
    </w:lvl>
    <w:lvl w:ilvl="8">
      <w:start w:val="1"/>
      <w:numFmt w:val="decimal"/>
      <w:isLgl/>
      <w:lvlText w:val="%1.%2.%3.%4.%5.%6.%7.%8.%9."/>
      <w:lvlJc w:val="left"/>
      <w:pPr>
        <w:ind w:left="2160" w:hanging="1800"/>
      </w:pPr>
      <w:rPr>
        <w:rFonts w:ascii="Palatino Linotype" w:hAnsi="Palatino Linotype" w:cstheme="minorBidi" w:hint="default"/>
        <w:color w:val="FF0000"/>
        <w:sz w:val="20"/>
      </w:rPr>
    </w:lvl>
  </w:abstractNum>
  <w:abstractNum w:abstractNumId="6">
    <w:nsid w:val="124D453F"/>
    <w:multiLevelType w:val="hybridMultilevel"/>
    <w:tmpl w:val="FE9E9366"/>
    <w:lvl w:ilvl="0" w:tplc="42063744">
      <w:start w:val="1"/>
      <w:numFmt w:val="decimal"/>
      <w:lvlText w:val="%1."/>
      <w:lvlJc w:val="left"/>
      <w:pPr>
        <w:ind w:left="720" w:hanging="360"/>
      </w:pPr>
      <w:rPr>
        <w:rFonts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09646F"/>
    <w:multiLevelType w:val="multilevel"/>
    <w:tmpl w:val="85EEA2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14301ABA"/>
    <w:multiLevelType w:val="multilevel"/>
    <w:tmpl w:val="7DA2494E"/>
    <w:lvl w:ilvl="0">
      <w:start w:val="3"/>
      <w:numFmt w:val="decimal"/>
      <w:lvlText w:val="%1"/>
      <w:lvlJc w:val="left"/>
      <w:pPr>
        <w:ind w:left="420" w:hanging="420"/>
      </w:pPr>
      <w:rPr>
        <w:rFonts w:hint="default"/>
        <w:color w:val="auto"/>
      </w:rPr>
    </w:lvl>
    <w:lvl w:ilvl="1">
      <w:start w:val="1"/>
      <w:numFmt w:val="decimal"/>
      <w:lvlText w:val="%1.%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9">
    <w:nsid w:val="17F42F99"/>
    <w:multiLevelType w:val="multilevel"/>
    <w:tmpl w:val="0F26A3E6"/>
    <w:lvl w:ilvl="0">
      <w:start w:val="1"/>
      <w:numFmt w:val="decimal"/>
      <w:pStyle w:val="Nadpis1"/>
      <w:lvlText w:val="%1"/>
      <w:lvlJc w:val="left"/>
      <w:pPr>
        <w:ind w:left="432" w:hanging="432"/>
      </w:pPr>
    </w:lvl>
    <w:lvl w:ilvl="1">
      <w:start w:val="1"/>
      <w:numFmt w:val="decimal"/>
      <w:pStyle w:val="Nadpis2"/>
      <w:lvlText w:val="%2."/>
      <w:lvlJc w:val="left"/>
      <w:pPr>
        <w:ind w:left="576" w:hanging="576"/>
      </w:pPr>
      <w:rPr>
        <w:rFonts w:ascii="Times New Roman" w:eastAsiaTheme="minorHAnsi" w:hAnsi="Times New Roman" w:cs="Times New Roman"/>
        <w:b/>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nsid w:val="187A453F"/>
    <w:multiLevelType w:val="multilevel"/>
    <w:tmpl w:val="3BFA725C"/>
    <w:lvl w:ilvl="0">
      <w:start w:val="2"/>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heme="minorHAnsi" w:hAnsi="Times New Roman" w:cstheme="minorBidi"/>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FA22EF8"/>
    <w:multiLevelType w:val="multilevel"/>
    <w:tmpl w:val="574A11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26967D3C"/>
    <w:multiLevelType w:val="hybridMultilevel"/>
    <w:tmpl w:val="4E86E414"/>
    <w:lvl w:ilvl="0" w:tplc="6428EFF2">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7957B81"/>
    <w:multiLevelType w:val="hybridMultilevel"/>
    <w:tmpl w:val="B0007734"/>
    <w:lvl w:ilvl="0" w:tplc="E7FE7BA4">
      <w:start w:val="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A3A0578"/>
    <w:multiLevelType w:val="multilevel"/>
    <w:tmpl w:val="D94253C8"/>
    <w:lvl w:ilvl="0">
      <w:start w:val="1"/>
      <w:numFmt w:val="decimal"/>
      <w:lvlText w:val="%1"/>
      <w:lvlJc w:val="left"/>
      <w:pPr>
        <w:ind w:left="480" w:hanging="480"/>
      </w:pPr>
      <w:rPr>
        <w:rFonts w:hint="default"/>
      </w:rPr>
    </w:lvl>
    <w:lvl w:ilvl="1">
      <w:start w:val="1"/>
      <w:numFmt w:val="decimal"/>
      <w:lvlText w:val="%1.%2"/>
      <w:lvlJc w:val="left"/>
      <w:pPr>
        <w:ind w:left="658" w:hanging="48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15">
    <w:nsid w:val="3E602C8E"/>
    <w:multiLevelType w:val="multilevel"/>
    <w:tmpl w:val="4BAC8E68"/>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064B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1366F25"/>
    <w:multiLevelType w:val="multilevel"/>
    <w:tmpl w:val="8CD2EC34"/>
    <w:lvl w:ilvl="0">
      <w:start w:val="1"/>
      <w:numFmt w:val="none"/>
      <w:suff w:val="space"/>
      <w:lvlText w:val="%1"/>
      <w:lvlJc w:val="left"/>
      <w:pPr>
        <w:ind w:left="0" w:firstLine="0"/>
      </w:pPr>
      <w:rPr>
        <w:rFonts w:hint="default"/>
      </w:rPr>
    </w:lvl>
    <w:lvl w:ilvl="1">
      <w:start w:val="1"/>
      <w:numFmt w:val="upperRoman"/>
      <w:suff w:val="space"/>
      <w:lvlText w:val="%2."/>
      <w:lvlJc w:val="left"/>
      <w:pPr>
        <w:ind w:left="4395" w:firstLine="0"/>
      </w:pPr>
      <w:rPr>
        <w:rFonts w:ascii="Palatino Linotype" w:hAnsi="Palatino Linotype"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
      <w:lvlJc w:val="left"/>
      <w:pPr>
        <w:ind w:left="0" w:firstLine="0"/>
      </w:pPr>
      <w:rPr>
        <w:rFonts w:hint="default"/>
        <w:sz w:val="18"/>
      </w:rPr>
    </w:lvl>
    <w:lvl w:ilvl="3">
      <w:start w:val="1"/>
      <w:numFmt w:val="lowerLetter"/>
      <w:lvlText w:val="%4)"/>
      <w:lvlJc w:val="right"/>
      <w:pPr>
        <w:tabs>
          <w:tab w:val="num" w:pos="369"/>
        </w:tabs>
        <w:ind w:left="369" w:hanging="227"/>
      </w:pPr>
      <w:rPr>
        <w:rFonts w:hint="default"/>
      </w:rPr>
    </w:lvl>
    <w:lvl w:ilvl="4">
      <w:start w:val="1"/>
      <w:numFmt w:val="decimal"/>
      <w:lvlText w:val="%5."/>
      <w:lvlJc w:val="right"/>
      <w:pPr>
        <w:tabs>
          <w:tab w:val="num" w:pos="1304"/>
        </w:tabs>
        <w:ind w:left="1304" w:hanging="227"/>
      </w:pPr>
      <w:rPr>
        <w:rFonts w:hint="default"/>
      </w:rPr>
    </w:lvl>
    <w:lvl w:ilvl="5">
      <w:start w:val="1"/>
      <w:numFmt w:val="decimal"/>
      <w:lvlText w:val="%1.%2.%3.%4.%5.%6"/>
      <w:lvlJc w:val="right"/>
      <w:pPr>
        <w:tabs>
          <w:tab w:val="num" w:pos="170"/>
        </w:tabs>
        <w:ind w:left="170" w:hanging="170"/>
      </w:pPr>
      <w:rPr>
        <w:rFonts w:hint="default"/>
      </w:rPr>
    </w:lvl>
    <w:lvl w:ilvl="6">
      <w:start w:val="1"/>
      <w:numFmt w:val="decimal"/>
      <w:lvlText w:val="%1.%2.%3.%4.%5.%6.%7"/>
      <w:lvlJc w:val="right"/>
      <w:pPr>
        <w:tabs>
          <w:tab w:val="num" w:pos="170"/>
        </w:tabs>
        <w:ind w:left="170" w:hanging="170"/>
      </w:pPr>
      <w:rPr>
        <w:rFonts w:hint="default"/>
      </w:rPr>
    </w:lvl>
    <w:lvl w:ilvl="7">
      <w:start w:val="1"/>
      <w:numFmt w:val="decimal"/>
      <w:lvlText w:val="%1.%2.%3.%4.%5.%6.%7.%8"/>
      <w:lvlJc w:val="right"/>
      <w:pPr>
        <w:tabs>
          <w:tab w:val="num" w:pos="170"/>
        </w:tabs>
        <w:ind w:left="170" w:hanging="170"/>
      </w:pPr>
      <w:rPr>
        <w:rFonts w:hint="default"/>
      </w:rPr>
    </w:lvl>
    <w:lvl w:ilvl="8">
      <w:start w:val="1"/>
      <w:numFmt w:val="decimal"/>
      <w:lvlText w:val="%1.%2.%3.%4.%5.%6.%7.%8.%9"/>
      <w:lvlJc w:val="right"/>
      <w:pPr>
        <w:tabs>
          <w:tab w:val="num" w:pos="170"/>
        </w:tabs>
        <w:ind w:left="170" w:hanging="170"/>
      </w:pPr>
      <w:rPr>
        <w:rFonts w:hint="default"/>
      </w:rPr>
    </w:lvl>
  </w:abstractNum>
  <w:abstractNum w:abstractNumId="18">
    <w:nsid w:val="421266E4"/>
    <w:multiLevelType w:val="multilevel"/>
    <w:tmpl w:val="8312BEBA"/>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BC935B9"/>
    <w:multiLevelType w:val="hybridMultilevel"/>
    <w:tmpl w:val="D0865A6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4C232082"/>
    <w:multiLevelType w:val="multilevel"/>
    <w:tmpl w:val="C952D256"/>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33C7C01"/>
    <w:multiLevelType w:val="multilevel"/>
    <w:tmpl w:val="18CA80A0"/>
    <w:lvl w:ilvl="0">
      <w:start w:val="6"/>
      <w:numFmt w:val="decimal"/>
      <w:lvlText w:val="%1."/>
      <w:lvlJc w:val="left"/>
      <w:pPr>
        <w:ind w:left="360" w:hanging="360"/>
      </w:pPr>
      <w:rPr>
        <w:rFonts w:hint="default"/>
        <w:color w:val="000000"/>
      </w:rPr>
    </w:lvl>
    <w:lvl w:ilvl="1">
      <w:start w:val="1"/>
      <w:numFmt w:val="decimal"/>
      <w:lvlText w:val="%2."/>
      <w:lvlJc w:val="left"/>
      <w:pPr>
        <w:ind w:left="360" w:hanging="360"/>
      </w:pPr>
      <w:rPr>
        <w:rFonts w:ascii="Times New Roman" w:eastAsiaTheme="minorHAnsi" w:hAnsi="Times New Roman" w:cs="Times New Roman"/>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nsid w:val="56BA7730"/>
    <w:multiLevelType w:val="multilevel"/>
    <w:tmpl w:val="FF66A3B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C5E3CC4"/>
    <w:multiLevelType w:val="hybridMultilevel"/>
    <w:tmpl w:val="7272FFC8"/>
    <w:lvl w:ilvl="0" w:tplc="94A03A9A">
      <w:start w:val="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EB16EA7"/>
    <w:multiLevelType w:val="multilevel"/>
    <w:tmpl w:val="AD6819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EB178E1"/>
    <w:multiLevelType w:val="multilevel"/>
    <w:tmpl w:val="631ED4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5FDA740F"/>
    <w:multiLevelType w:val="hybridMultilevel"/>
    <w:tmpl w:val="650E4C02"/>
    <w:lvl w:ilvl="0" w:tplc="75328C5E">
      <w:start w:val="1"/>
      <w:numFmt w:val="upperLetter"/>
      <w:lvlText w:val="%1)"/>
      <w:lvlJc w:val="left"/>
      <w:pPr>
        <w:ind w:left="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A221CC2">
      <w:start w:val="1"/>
      <w:numFmt w:val="lowerLetter"/>
      <w:lvlText w:val="%2"/>
      <w:lvlJc w:val="left"/>
      <w:pPr>
        <w:ind w:left="10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DDCD9FE">
      <w:start w:val="1"/>
      <w:numFmt w:val="lowerRoman"/>
      <w:lvlText w:val="%3"/>
      <w:lvlJc w:val="left"/>
      <w:pPr>
        <w:ind w:left="18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80056E0">
      <w:start w:val="1"/>
      <w:numFmt w:val="decimal"/>
      <w:lvlText w:val="%4"/>
      <w:lvlJc w:val="left"/>
      <w:pPr>
        <w:ind w:left="25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FF250DC">
      <w:start w:val="1"/>
      <w:numFmt w:val="lowerLetter"/>
      <w:lvlText w:val="%5"/>
      <w:lvlJc w:val="left"/>
      <w:pPr>
        <w:ind w:left="32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708241E">
      <w:start w:val="1"/>
      <w:numFmt w:val="lowerRoman"/>
      <w:lvlText w:val="%6"/>
      <w:lvlJc w:val="left"/>
      <w:pPr>
        <w:ind w:left="39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430BAEA">
      <w:start w:val="1"/>
      <w:numFmt w:val="decimal"/>
      <w:lvlText w:val="%7"/>
      <w:lvlJc w:val="left"/>
      <w:pPr>
        <w:ind w:left="46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52E6984">
      <w:start w:val="1"/>
      <w:numFmt w:val="lowerLetter"/>
      <w:lvlText w:val="%8"/>
      <w:lvlJc w:val="left"/>
      <w:pPr>
        <w:ind w:left="54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55EDF9E">
      <w:start w:val="1"/>
      <w:numFmt w:val="lowerRoman"/>
      <w:lvlText w:val="%9"/>
      <w:lvlJc w:val="left"/>
      <w:pPr>
        <w:ind w:left="61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nsid w:val="628557E6"/>
    <w:multiLevelType w:val="multilevel"/>
    <w:tmpl w:val="7916D092"/>
    <w:lvl w:ilvl="0">
      <w:start w:val="1"/>
      <w:numFmt w:val="upperLetter"/>
      <w:lvlText w:val="%1."/>
      <w:lvlJc w:val="left"/>
      <w:pPr>
        <w:tabs>
          <w:tab w:val="num" w:pos="720"/>
        </w:tabs>
        <w:ind w:left="720" w:hanging="360"/>
      </w:pPr>
      <w:rPr>
        <w:rFonts w:cs="Times New Roman" w:hint="default"/>
        <w:b/>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00"/>
        </w:tabs>
        <w:ind w:left="1800" w:hanging="144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2160"/>
        </w:tabs>
        <w:ind w:left="2160" w:hanging="180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8">
    <w:nsid w:val="62B170B0"/>
    <w:multiLevelType w:val="multilevel"/>
    <w:tmpl w:val="D6421E10"/>
    <w:lvl w:ilvl="0">
      <w:start w:val="11"/>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42F2F14"/>
    <w:multiLevelType w:val="multilevel"/>
    <w:tmpl w:val="A2422568"/>
    <w:lvl w:ilvl="0">
      <w:start w:val="2"/>
      <w:numFmt w:val="decimal"/>
      <w:lvlText w:val="%1."/>
      <w:lvlJc w:val="left"/>
      <w:pPr>
        <w:ind w:left="360" w:hanging="360"/>
      </w:pPr>
      <w:rPr>
        <w:rFonts w:ascii="Times New Roman" w:hAnsi="Times New Roman" w:cs="Times New Roman" w:hint="default"/>
        <w:b/>
        <w:color w:val="auto"/>
        <w:sz w:val="22"/>
        <w:szCs w:val="22"/>
      </w:rPr>
    </w:lvl>
    <w:lvl w:ilvl="1">
      <w:start w:val="1"/>
      <w:numFmt w:val="decimal"/>
      <w:lvlText w:val="%2."/>
      <w:lvlJc w:val="left"/>
      <w:pPr>
        <w:ind w:left="717" w:hanging="360"/>
      </w:pPr>
      <w:rPr>
        <w:rFonts w:ascii="Times New Roman" w:eastAsiaTheme="majorEastAsia" w:hAnsi="Times New Roman" w:cs="Times New Roman"/>
        <w:b/>
        <w:color w:val="auto"/>
        <w:sz w:val="22"/>
        <w:szCs w:val="22"/>
      </w:rPr>
    </w:lvl>
    <w:lvl w:ilvl="2">
      <w:start w:val="1"/>
      <w:numFmt w:val="decimal"/>
      <w:lvlText w:val="%1.%2.%3."/>
      <w:lvlJc w:val="left"/>
      <w:pPr>
        <w:ind w:left="1434" w:hanging="720"/>
      </w:pPr>
      <w:rPr>
        <w:rFonts w:ascii="Palatino Linotype" w:hAnsi="Palatino Linotype" w:cstheme="minorBidi" w:hint="default"/>
        <w:color w:val="auto"/>
        <w:sz w:val="20"/>
      </w:rPr>
    </w:lvl>
    <w:lvl w:ilvl="3">
      <w:start w:val="1"/>
      <w:numFmt w:val="decimal"/>
      <w:lvlText w:val="%1.%2.%3.%4."/>
      <w:lvlJc w:val="left"/>
      <w:pPr>
        <w:ind w:left="1791" w:hanging="720"/>
      </w:pPr>
      <w:rPr>
        <w:rFonts w:ascii="Palatino Linotype" w:hAnsi="Palatino Linotype" w:cstheme="minorBidi" w:hint="default"/>
        <w:color w:val="auto"/>
        <w:sz w:val="20"/>
      </w:rPr>
    </w:lvl>
    <w:lvl w:ilvl="4">
      <w:start w:val="1"/>
      <w:numFmt w:val="decimal"/>
      <w:lvlText w:val="%1.%2.%3.%4.%5."/>
      <w:lvlJc w:val="left"/>
      <w:pPr>
        <w:ind w:left="2508" w:hanging="1080"/>
      </w:pPr>
      <w:rPr>
        <w:rFonts w:ascii="Palatino Linotype" w:hAnsi="Palatino Linotype" w:cstheme="minorBidi" w:hint="default"/>
        <w:color w:val="auto"/>
        <w:sz w:val="20"/>
      </w:rPr>
    </w:lvl>
    <w:lvl w:ilvl="5">
      <w:start w:val="1"/>
      <w:numFmt w:val="decimal"/>
      <w:lvlText w:val="%1.%2.%3.%4.%5.%6."/>
      <w:lvlJc w:val="left"/>
      <w:pPr>
        <w:ind w:left="2865" w:hanging="1080"/>
      </w:pPr>
      <w:rPr>
        <w:rFonts w:ascii="Palatino Linotype" w:hAnsi="Palatino Linotype" w:cstheme="minorBidi" w:hint="default"/>
        <w:color w:val="auto"/>
        <w:sz w:val="20"/>
      </w:rPr>
    </w:lvl>
    <w:lvl w:ilvl="6">
      <w:start w:val="1"/>
      <w:numFmt w:val="decimal"/>
      <w:lvlText w:val="%1.%2.%3.%4.%5.%6.%7."/>
      <w:lvlJc w:val="left"/>
      <w:pPr>
        <w:ind w:left="3582" w:hanging="1440"/>
      </w:pPr>
      <w:rPr>
        <w:rFonts w:ascii="Palatino Linotype" w:hAnsi="Palatino Linotype" w:cstheme="minorBidi" w:hint="default"/>
        <w:color w:val="auto"/>
        <w:sz w:val="20"/>
      </w:rPr>
    </w:lvl>
    <w:lvl w:ilvl="7">
      <w:start w:val="1"/>
      <w:numFmt w:val="decimal"/>
      <w:lvlText w:val="%1.%2.%3.%4.%5.%6.%7.%8."/>
      <w:lvlJc w:val="left"/>
      <w:pPr>
        <w:ind w:left="3939" w:hanging="1440"/>
      </w:pPr>
      <w:rPr>
        <w:rFonts w:ascii="Palatino Linotype" w:hAnsi="Palatino Linotype" w:cstheme="minorBidi" w:hint="default"/>
        <w:color w:val="auto"/>
        <w:sz w:val="20"/>
      </w:rPr>
    </w:lvl>
    <w:lvl w:ilvl="8">
      <w:start w:val="1"/>
      <w:numFmt w:val="decimal"/>
      <w:lvlText w:val="%1.%2.%3.%4.%5.%6.%7.%8.%9."/>
      <w:lvlJc w:val="left"/>
      <w:pPr>
        <w:ind w:left="4656" w:hanging="1800"/>
      </w:pPr>
      <w:rPr>
        <w:rFonts w:ascii="Palatino Linotype" w:hAnsi="Palatino Linotype" w:cstheme="minorBidi" w:hint="default"/>
        <w:color w:val="auto"/>
        <w:sz w:val="20"/>
      </w:rPr>
    </w:lvl>
  </w:abstractNum>
  <w:abstractNum w:abstractNumId="30">
    <w:nsid w:val="652A550B"/>
    <w:multiLevelType w:val="multilevel"/>
    <w:tmpl w:val="464EAA0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color w:val="auto"/>
        <w:sz w:val="22"/>
        <w:szCs w:val="22"/>
      </w:rPr>
    </w:lvl>
    <w:lvl w:ilvl="2">
      <w:start w:val="1"/>
      <w:numFmt w:val="decimal"/>
      <w:isLgl/>
      <w:lvlText w:val="%1.%2.%3."/>
      <w:lvlJc w:val="left"/>
      <w:pPr>
        <w:ind w:left="1080" w:hanging="720"/>
      </w:pPr>
      <w:rPr>
        <w:rFonts w:ascii="Palatino Linotype" w:hAnsi="Palatino Linotype" w:cstheme="minorBidi" w:hint="default"/>
        <w:color w:val="FF0000"/>
        <w:sz w:val="20"/>
      </w:rPr>
    </w:lvl>
    <w:lvl w:ilvl="3">
      <w:start w:val="1"/>
      <w:numFmt w:val="decimal"/>
      <w:isLgl/>
      <w:lvlText w:val="%1.%2.%3.%4."/>
      <w:lvlJc w:val="left"/>
      <w:pPr>
        <w:ind w:left="1080" w:hanging="720"/>
      </w:pPr>
      <w:rPr>
        <w:rFonts w:ascii="Palatino Linotype" w:hAnsi="Palatino Linotype" w:cstheme="minorBidi" w:hint="default"/>
        <w:color w:val="FF0000"/>
        <w:sz w:val="20"/>
      </w:rPr>
    </w:lvl>
    <w:lvl w:ilvl="4">
      <w:start w:val="1"/>
      <w:numFmt w:val="decimal"/>
      <w:isLgl/>
      <w:lvlText w:val="%1.%2.%3.%4.%5."/>
      <w:lvlJc w:val="left"/>
      <w:pPr>
        <w:ind w:left="1440" w:hanging="1080"/>
      </w:pPr>
      <w:rPr>
        <w:rFonts w:ascii="Palatino Linotype" w:hAnsi="Palatino Linotype" w:cstheme="minorBidi" w:hint="default"/>
        <w:color w:val="FF0000"/>
        <w:sz w:val="20"/>
      </w:rPr>
    </w:lvl>
    <w:lvl w:ilvl="5">
      <w:start w:val="1"/>
      <w:numFmt w:val="decimal"/>
      <w:isLgl/>
      <w:lvlText w:val="%1.%2.%3.%4.%5.%6."/>
      <w:lvlJc w:val="left"/>
      <w:pPr>
        <w:ind w:left="1440" w:hanging="1080"/>
      </w:pPr>
      <w:rPr>
        <w:rFonts w:ascii="Palatino Linotype" w:hAnsi="Palatino Linotype" w:cstheme="minorBidi" w:hint="default"/>
        <w:color w:val="FF0000"/>
        <w:sz w:val="20"/>
      </w:rPr>
    </w:lvl>
    <w:lvl w:ilvl="6">
      <w:start w:val="1"/>
      <w:numFmt w:val="decimal"/>
      <w:isLgl/>
      <w:lvlText w:val="%1.%2.%3.%4.%5.%6.%7."/>
      <w:lvlJc w:val="left"/>
      <w:pPr>
        <w:ind w:left="1800" w:hanging="1440"/>
      </w:pPr>
      <w:rPr>
        <w:rFonts w:ascii="Palatino Linotype" w:hAnsi="Palatino Linotype" w:cstheme="minorBidi" w:hint="default"/>
        <w:color w:val="FF0000"/>
        <w:sz w:val="20"/>
      </w:rPr>
    </w:lvl>
    <w:lvl w:ilvl="7">
      <w:start w:val="1"/>
      <w:numFmt w:val="decimal"/>
      <w:isLgl/>
      <w:lvlText w:val="%1.%2.%3.%4.%5.%6.%7.%8."/>
      <w:lvlJc w:val="left"/>
      <w:pPr>
        <w:ind w:left="1800" w:hanging="1440"/>
      </w:pPr>
      <w:rPr>
        <w:rFonts w:ascii="Palatino Linotype" w:hAnsi="Palatino Linotype" w:cstheme="minorBidi" w:hint="default"/>
        <w:color w:val="FF0000"/>
        <w:sz w:val="20"/>
      </w:rPr>
    </w:lvl>
    <w:lvl w:ilvl="8">
      <w:start w:val="1"/>
      <w:numFmt w:val="decimal"/>
      <w:isLgl/>
      <w:lvlText w:val="%1.%2.%3.%4.%5.%6.%7.%8.%9."/>
      <w:lvlJc w:val="left"/>
      <w:pPr>
        <w:ind w:left="2160" w:hanging="1800"/>
      </w:pPr>
      <w:rPr>
        <w:rFonts w:ascii="Palatino Linotype" w:hAnsi="Palatino Linotype" w:cstheme="minorBidi" w:hint="default"/>
        <w:color w:val="FF0000"/>
        <w:sz w:val="20"/>
      </w:rPr>
    </w:lvl>
  </w:abstractNum>
  <w:abstractNum w:abstractNumId="31">
    <w:nsid w:val="681B288C"/>
    <w:multiLevelType w:val="hybridMultilevel"/>
    <w:tmpl w:val="686202FA"/>
    <w:lvl w:ilvl="0" w:tplc="D388B25A">
      <w:start w:val="3"/>
      <w:numFmt w:val="bullet"/>
      <w:lvlText w:val="-"/>
      <w:lvlJc w:val="left"/>
      <w:pPr>
        <w:ind w:left="720" w:hanging="360"/>
      </w:pPr>
      <w:rPr>
        <w:rFonts w:ascii="Times New Roman" w:eastAsiaTheme="maj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B613073"/>
    <w:multiLevelType w:val="multilevel"/>
    <w:tmpl w:val="C9F41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C525282"/>
    <w:multiLevelType w:val="multilevel"/>
    <w:tmpl w:val="22C08650"/>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heme="majorEastAsia"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EE75409"/>
    <w:multiLevelType w:val="multilevel"/>
    <w:tmpl w:val="153AC336"/>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3F55246"/>
    <w:multiLevelType w:val="hybridMultilevel"/>
    <w:tmpl w:val="B70250FC"/>
    <w:lvl w:ilvl="0" w:tplc="528AEAF4">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43F64D3"/>
    <w:multiLevelType w:val="multilevel"/>
    <w:tmpl w:val="E8128A94"/>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91F72F3"/>
    <w:multiLevelType w:val="multilevel"/>
    <w:tmpl w:val="5D4ED866"/>
    <w:lvl w:ilvl="0">
      <w:start w:val="1"/>
      <w:numFmt w:val="decimal"/>
      <w:lvlText w:val="%1."/>
      <w:lvlJc w:val="left"/>
      <w:pPr>
        <w:ind w:left="480" w:hanging="480"/>
      </w:pPr>
      <w:rPr>
        <w:rFonts w:cs="Tahoma" w:hint="default"/>
      </w:rPr>
    </w:lvl>
    <w:lvl w:ilvl="1">
      <w:start w:val="23"/>
      <w:numFmt w:val="decimal"/>
      <w:lvlText w:val="%1.%2."/>
      <w:lvlJc w:val="left"/>
      <w:pPr>
        <w:ind w:left="480" w:hanging="48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720" w:hanging="72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080" w:hanging="108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440" w:hanging="1440"/>
      </w:pPr>
      <w:rPr>
        <w:rFonts w:cs="Tahoma" w:hint="default"/>
      </w:rPr>
    </w:lvl>
    <w:lvl w:ilvl="8">
      <w:start w:val="1"/>
      <w:numFmt w:val="decimal"/>
      <w:lvlText w:val="%1.%2.%3.%4.%5.%6.%7.%8.%9."/>
      <w:lvlJc w:val="left"/>
      <w:pPr>
        <w:ind w:left="1800" w:hanging="1800"/>
      </w:pPr>
      <w:rPr>
        <w:rFonts w:cs="Tahoma" w:hint="default"/>
      </w:rPr>
    </w:lvl>
  </w:abstractNum>
  <w:abstractNum w:abstractNumId="38">
    <w:nsid w:val="7A3D4357"/>
    <w:multiLevelType w:val="multilevel"/>
    <w:tmpl w:val="2AB48486"/>
    <w:lvl w:ilvl="0">
      <w:start w:val="1"/>
      <w:numFmt w:val="decimal"/>
      <w:lvlText w:val="%1."/>
      <w:lvlJc w:val="left"/>
      <w:pPr>
        <w:ind w:left="360" w:hanging="360"/>
      </w:pPr>
      <w:rPr>
        <w:rFonts w:asciiTheme="minorHAnsi" w:hAnsiTheme="minorHAnsi" w:hint="default"/>
        <w:b w:val="0"/>
        <w:color w:val="auto"/>
      </w:rPr>
    </w:lvl>
    <w:lvl w:ilvl="1">
      <w:start w:val="1"/>
      <w:numFmt w:val="decimal"/>
      <w:lvlText w:val="%1.%2."/>
      <w:lvlJc w:val="left"/>
      <w:pPr>
        <w:ind w:left="360" w:hanging="360"/>
      </w:pPr>
      <w:rPr>
        <w:rFonts w:ascii="Times New Roman" w:hAnsi="Times New Roman" w:cs="Times New Roman" w:hint="default"/>
        <w:b/>
        <w:color w:val="auto"/>
      </w:rPr>
    </w:lvl>
    <w:lvl w:ilvl="2">
      <w:start w:val="1"/>
      <w:numFmt w:val="decimal"/>
      <w:lvlText w:val="%1.%2.%3."/>
      <w:lvlJc w:val="left"/>
      <w:pPr>
        <w:ind w:left="720" w:hanging="720"/>
      </w:pPr>
      <w:rPr>
        <w:rFonts w:asciiTheme="minorHAnsi" w:hAnsiTheme="minorHAnsi" w:hint="default"/>
        <w:b w:val="0"/>
        <w:color w:val="auto"/>
      </w:rPr>
    </w:lvl>
    <w:lvl w:ilvl="3">
      <w:start w:val="1"/>
      <w:numFmt w:val="decimal"/>
      <w:lvlText w:val="%1.%2.%3.%4."/>
      <w:lvlJc w:val="left"/>
      <w:pPr>
        <w:ind w:left="720" w:hanging="720"/>
      </w:pPr>
      <w:rPr>
        <w:rFonts w:asciiTheme="minorHAnsi" w:hAnsiTheme="minorHAnsi" w:hint="default"/>
        <w:b w:val="0"/>
        <w:color w:val="auto"/>
      </w:rPr>
    </w:lvl>
    <w:lvl w:ilvl="4">
      <w:start w:val="1"/>
      <w:numFmt w:val="decimal"/>
      <w:lvlText w:val="%1.%2.%3.%4.%5."/>
      <w:lvlJc w:val="left"/>
      <w:pPr>
        <w:ind w:left="1080" w:hanging="1080"/>
      </w:pPr>
      <w:rPr>
        <w:rFonts w:asciiTheme="minorHAnsi" w:hAnsiTheme="minorHAnsi" w:hint="default"/>
        <w:b w:val="0"/>
        <w:color w:val="auto"/>
      </w:rPr>
    </w:lvl>
    <w:lvl w:ilvl="5">
      <w:start w:val="1"/>
      <w:numFmt w:val="decimal"/>
      <w:lvlText w:val="%1.%2.%3.%4.%5.%6."/>
      <w:lvlJc w:val="left"/>
      <w:pPr>
        <w:ind w:left="1080" w:hanging="1080"/>
      </w:pPr>
      <w:rPr>
        <w:rFonts w:asciiTheme="minorHAnsi" w:hAnsiTheme="minorHAnsi" w:hint="default"/>
        <w:b w:val="0"/>
        <w:color w:val="auto"/>
      </w:rPr>
    </w:lvl>
    <w:lvl w:ilvl="6">
      <w:start w:val="1"/>
      <w:numFmt w:val="decimal"/>
      <w:lvlText w:val="%1.%2.%3.%4.%5.%6.%7."/>
      <w:lvlJc w:val="left"/>
      <w:pPr>
        <w:ind w:left="1440" w:hanging="1440"/>
      </w:pPr>
      <w:rPr>
        <w:rFonts w:asciiTheme="minorHAnsi" w:hAnsiTheme="minorHAnsi" w:hint="default"/>
        <w:b w:val="0"/>
        <w:color w:val="auto"/>
      </w:rPr>
    </w:lvl>
    <w:lvl w:ilvl="7">
      <w:start w:val="1"/>
      <w:numFmt w:val="decimal"/>
      <w:lvlText w:val="%1.%2.%3.%4.%5.%6.%7.%8."/>
      <w:lvlJc w:val="left"/>
      <w:pPr>
        <w:ind w:left="1440" w:hanging="1440"/>
      </w:pPr>
      <w:rPr>
        <w:rFonts w:asciiTheme="minorHAnsi" w:hAnsiTheme="minorHAnsi" w:hint="default"/>
        <w:b w:val="0"/>
        <w:color w:val="auto"/>
      </w:rPr>
    </w:lvl>
    <w:lvl w:ilvl="8">
      <w:start w:val="1"/>
      <w:numFmt w:val="decimal"/>
      <w:lvlText w:val="%1.%2.%3.%4.%5.%6.%7.%8.%9."/>
      <w:lvlJc w:val="left"/>
      <w:pPr>
        <w:ind w:left="1800" w:hanging="1800"/>
      </w:pPr>
      <w:rPr>
        <w:rFonts w:asciiTheme="minorHAnsi" w:hAnsiTheme="minorHAnsi" w:hint="default"/>
        <w:b w:val="0"/>
        <w:color w:val="auto"/>
      </w:rPr>
    </w:lvl>
  </w:abstractNum>
  <w:abstractNum w:abstractNumId="39">
    <w:nsid w:val="7E485196"/>
    <w:multiLevelType w:val="multilevel"/>
    <w:tmpl w:val="909E8360"/>
    <w:lvl w:ilvl="0">
      <w:start w:val="1"/>
      <w:numFmt w:val="decimal"/>
      <w:lvlText w:val="%1."/>
      <w:lvlJc w:val="left"/>
      <w:pPr>
        <w:ind w:left="540" w:hanging="540"/>
      </w:pPr>
      <w:rPr>
        <w:rFonts w:hint="default"/>
        <w:b w:val="0"/>
        <w:color w:val="auto"/>
      </w:rPr>
    </w:lvl>
    <w:lvl w:ilvl="1">
      <w:start w:val="1"/>
      <w:numFmt w:val="decimal"/>
      <w:lvlText w:val="%1.%2."/>
      <w:lvlJc w:val="left"/>
      <w:pPr>
        <w:ind w:left="1183" w:hanging="540"/>
      </w:pPr>
      <w:rPr>
        <w:rFonts w:hint="default"/>
        <w:b/>
        <w:color w:val="auto"/>
      </w:rPr>
    </w:lvl>
    <w:lvl w:ilvl="2">
      <w:start w:val="2"/>
      <w:numFmt w:val="decimal"/>
      <w:lvlText w:val="%1.%2.%3."/>
      <w:lvlJc w:val="left"/>
      <w:pPr>
        <w:ind w:left="2006" w:hanging="720"/>
      </w:pPr>
      <w:rPr>
        <w:rFonts w:hint="default"/>
        <w:b/>
        <w:color w:val="auto"/>
      </w:rPr>
    </w:lvl>
    <w:lvl w:ilvl="3">
      <w:start w:val="1"/>
      <w:numFmt w:val="decimal"/>
      <w:lvlText w:val="%1.%2.%3.%4."/>
      <w:lvlJc w:val="left"/>
      <w:pPr>
        <w:ind w:left="2649" w:hanging="720"/>
      </w:pPr>
      <w:rPr>
        <w:rFonts w:hint="default"/>
        <w:b w:val="0"/>
        <w:color w:val="auto"/>
      </w:rPr>
    </w:lvl>
    <w:lvl w:ilvl="4">
      <w:start w:val="1"/>
      <w:numFmt w:val="decimal"/>
      <w:lvlText w:val="%1.%2.%3.%4.%5."/>
      <w:lvlJc w:val="left"/>
      <w:pPr>
        <w:ind w:left="3652" w:hanging="1080"/>
      </w:pPr>
      <w:rPr>
        <w:rFonts w:hint="default"/>
        <w:b w:val="0"/>
        <w:color w:val="auto"/>
      </w:rPr>
    </w:lvl>
    <w:lvl w:ilvl="5">
      <w:start w:val="1"/>
      <w:numFmt w:val="decimal"/>
      <w:lvlText w:val="%1.%2.%3.%4.%5.%6."/>
      <w:lvlJc w:val="left"/>
      <w:pPr>
        <w:ind w:left="4295" w:hanging="1080"/>
      </w:pPr>
      <w:rPr>
        <w:rFonts w:hint="default"/>
        <w:b w:val="0"/>
        <w:color w:val="auto"/>
      </w:rPr>
    </w:lvl>
    <w:lvl w:ilvl="6">
      <w:start w:val="1"/>
      <w:numFmt w:val="decimal"/>
      <w:lvlText w:val="%1.%2.%3.%4.%5.%6.%7."/>
      <w:lvlJc w:val="left"/>
      <w:pPr>
        <w:ind w:left="5298" w:hanging="1440"/>
      </w:pPr>
      <w:rPr>
        <w:rFonts w:hint="default"/>
        <w:b w:val="0"/>
        <w:color w:val="auto"/>
      </w:rPr>
    </w:lvl>
    <w:lvl w:ilvl="7">
      <w:start w:val="1"/>
      <w:numFmt w:val="decimal"/>
      <w:lvlText w:val="%1.%2.%3.%4.%5.%6.%7.%8."/>
      <w:lvlJc w:val="left"/>
      <w:pPr>
        <w:ind w:left="5941" w:hanging="1440"/>
      </w:pPr>
      <w:rPr>
        <w:rFonts w:hint="default"/>
        <w:b w:val="0"/>
        <w:color w:val="auto"/>
      </w:rPr>
    </w:lvl>
    <w:lvl w:ilvl="8">
      <w:start w:val="1"/>
      <w:numFmt w:val="decimal"/>
      <w:lvlText w:val="%1.%2.%3.%4.%5.%6.%7.%8.%9."/>
      <w:lvlJc w:val="left"/>
      <w:pPr>
        <w:ind w:left="6944" w:hanging="1800"/>
      </w:pPr>
      <w:rPr>
        <w:rFonts w:hint="default"/>
        <w:b w:val="0"/>
        <w:color w:val="auto"/>
      </w:rPr>
    </w:lvl>
  </w:abstractNum>
  <w:num w:numId="1">
    <w:abstractNumId w:val="5"/>
  </w:num>
  <w:num w:numId="2">
    <w:abstractNumId w:val="10"/>
  </w:num>
  <w:num w:numId="3">
    <w:abstractNumId w:val="18"/>
  </w:num>
  <w:num w:numId="4">
    <w:abstractNumId w:val="34"/>
  </w:num>
  <w:num w:numId="5">
    <w:abstractNumId w:val="21"/>
  </w:num>
  <w:num w:numId="6">
    <w:abstractNumId w:val="3"/>
  </w:num>
  <w:num w:numId="7">
    <w:abstractNumId w:val="20"/>
  </w:num>
  <w:num w:numId="8">
    <w:abstractNumId w:val="15"/>
  </w:num>
  <w:num w:numId="9">
    <w:abstractNumId w:val="28"/>
  </w:num>
  <w:num w:numId="10">
    <w:abstractNumId w:val="24"/>
  </w:num>
  <w:num w:numId="11">
    <w:abstractNumId w:val="32"/>
  </w:num>
  <w:num w:numId="12">
    <w:abstractNumId w:val="6"/>
  </w:num>
  <w:num w:numId="13">
    <w:abstractNumId w:val="1"/>
  </w:num>
  <w:num w:numId="14">
    <w:abstractNumId w:val="27"/>
  </w:num>
  <w:num w:numId="15">
    <w:abstractNumId w:val="22"/>
  </w:num>
  <w:num w:numId="16">
    <w:abstractNumId w:val="9"/>
  </w:num>
  <w:num w:numId="17">
    <w:abstractNumId w:val="8"/>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38"/>
  </w:num>
  <w:num w:numId="22">
    <w:abstractNumId w:val="37"/>
  </w:num>
  <w:num w:numId="23">
    <w:abstractNumId w:val="0"/>
  </w:num>
  <w:num w:numId="24">
    <w:abstractNumId w:val="3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5"/>
  </w:num>
  <w:num w:numId="28">
    <w:abstractNumId w:val="14"/>
  </w:num>
  <w:num w:numId="29">
    <w:abstractNumId w:val="36"/>
  </w:num>
  <w:num w:numId="30">
    <w:abstractNumId w:val="29"/>
  </w:num>
  <w:num w:numId="31">
    <w:abstractNumId w:val="33"/>
  </w:num>
  <w:num w:numId="32">
    <w:abstractNumId w:val="12"/>
  </w:num>
  <w:num w:numId="33">
    <w:abstractNumId w:val="2"/>
  </w:num>
  <w:num w:numId="34">
    <w:abstractNumId w:val="30"/>
  </w:num>
  <w:num w:numId="35">
    <w:abstractNumId w:val="26"/>
  </w:num>
  <w:num w:numId="36">
    <w:abstractNumId w:val="13"/>
  </w:num>
  <w:num w:numId="37">
    <w:abstractNumId w:val="23"/>
  </w:num>
  <w:num w:numId="38">
    <w:abstractNumId w:val="4"/>
  </w:num>
  <w:num w:numId="39">
    <w:abstractNumId w:val="7"/>
  </w:num>
  <w:num w:numId="40">
    <w:abstractNumId w:val="25"/>
  </w:num>
  <w:num w:numId="41">
    <w:abstractNumId w:val="11"/>
  </w:num>
  <w:num w:numId="4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7E"/>
    <w:rsid w:val="0000595A"/>
    <w:rsid w:val="0001217D"/>
    <w:rsid w:val="00012DA0"/>
    <w:rsid w:val="00016CA9"/>
    <w:rsid w:val="00030160"/>
    <w:rsid w:val="00041EBB"/>
    <w:rsid w:val="000443D1"/>
    <w:rsid w:val="000453B8"/>
    <w:rsid w:val="00053610"/>
    <w:rsid w:val="000724AB"/>
    <w:rsid w:val="0007473A"/>
    <w:rsid w:val="000747F4"/>
    <w:rsid w:val="00075539"/>
    <w:rsid w:val="000900AE"/>
    <w:rsid w:val="0009208F"/>
    <w:rsid w:val="000B0AC2"/>
    <w:rsid w:val="000C0EEA"/>
    <w:rsid w:val="000C5882"/>
    <w:rsid w:val="000D5538"/>
    <w:rsid w:val="000F0F58"/>
    <w:rsid w:val="000F3B0E"/>
    <w:rsid w:val="000F40F6"/>
    <w:rsid w:val="000F79CB"/>
    <w:rsid w:val="00107EDA"/>
    <w:rsid w:val="00113014"/>
    <w:rsid w:val="00141A15"/>
    <w:rsid w:val="001451C8"/>
    <w:rsid w:val="00157C1C"/>
    <w:rsid w:val="00186F8A"/>
    <w:rsid w:val="001909A1"/>
    <w:rsid w:val="00191A21"/>
    <w:rsid w:val="00195CEF"/>
    <w:rsid w:val="001A0AE7"/>
    <w:rsid w:val="001C287F"/>
    <w:rsid w:val="001E3E4D"/>
    <w:rsid w:val="001E4FFB"/>
    <w:rsid w:val="001E50FC"/>
    <w:rsid w:val="001F3287"/>
    <w:rsid w:val="001F605F"/>
    <w:rsid w:val="00201157"/>
    <w:rsid w:val="002030F7"/>
    <w:rsid w:val="0020637B"/>
    <w:rsid w:val="002123CD"/>
    <w:rsid w:val="00216DCC"/>
    <w:rsid w:val="00224154"/>
    <w:rsid w:val="00225D2A"/>
    <w:rsid w:val="002328C2"/>
    <w:rsid w:val="00243545"/>
    <w:rsid w:val="00250704"/>
    <w:rsid w:val="00252DC4"/>
    <w:rsid w:val="002645AC"/>
    <w:rsid w:val="002A00AB"/>
    <w:rsid w:val="002A1141"/>
    <w:rsid w:val="002A1E6E"/>
    <w:rsid w:val="002A28A3"/>
    <w:rsid w:val="002B4C3C"/>
    <w:rsid w:val="002B7D3F"/>
    <w:rsid w:val="002C0846"/>
    <w:rsid w:val="002D67DB"/>
    <w:rsid w:val="00307828"/>
    <w:rsid w:val="003200BF"/>
    <w:rsid w:val="0032416F"/>
    <w:rsid w:val="00324C27"/>
    <w:rsid w:val="003413C9"/>
    <w:rsid w:val="00344FF8"/>
    <w:rsid w:val="00355A1D"/>
    <w:rsid w:val="00362AC5"/>
    <w:rsid w:val="003739E8"/>
    <w:rsid w:val="0038284B"/>
    <w:rsid w:val="003B4ED0"/>
    <w:rsid w:val="003D44BA"/>
    <w:rsid w:val="003E75F9"/>
    <w:rsid w:val="003F25C1"/>
    <w:rsid w:val="003F3F8C"/>
    <w:rsid w:val="003F62A4"/>
    <w:rsid w:val="00430956"/>
    <w:rsid w:val="00446886"/>
    <w:rsid w:val="00447311"/>
    <w:rsid w:val="00452E2F"/>
    <w:rsid w:val="00462DED"/>
    <w:rsid w:val="004752A3"/>
    <w:rsid w:val="004904BF"/>
    <w:rsid w:val="0049267A"/>
    <w:rsid w:val="004962E4"/>
    <w:rsid w:val="0049781B"/>
    <w:rsid w:val="004A1C43"/>
    <w:rsid w:val="004D7BC5"/>
    <w:rsid w:val="004F0578"/>
    <w:rsid w:val="004F3D6B"/>
    <w:rsid w:val="0050155D"/>
    <w:rsid w:val="0051106E"/>
    <w:rsid w:val="00514DA2"/>
    <w:rsid w:val="00516949"/>
    <w:rsid w:val="005348B3"/>
    <w:rsid w:val="0055372E"/>
    <w:rsid w:val="005575E5"/>
    <w:rsid w:val="00573ECA"/>
    <w:rsid w:val="00583C29"/>
    <w:rsid w:val="005B15DD"/>
    <w:rsid w:val="005B2276"/>
    <w:rsid w:val="005C6BB3"/>
    <w:rsid w:val="005D13E4"/>
    <w:rsid w:val="005D4642"/>
    <w:rsid w:val="005E1F48"/>
    <w:rsid w:val="005E5E7F"/>
    <w:rsid w:val="005E7276"/>
    <w:rsid w:val="005F1959"/>
    <w:rsid w:val="006032CA"/>
    <w:rsid w:val="00615E4D"/>
    <w:rsid w:val="00617F6A"/>
    <w:rsid w:val="00621831"/>
    <w:rsid w:val="00641C4F"/>
    <w:rsid w:val="00653996"/>
    <w:rsid w:val="0065624F"/>
    <w:rsid w:val="006604CE"/>
    <w:rsid w:val="0067766B"/>
    <w:rsid w:val="006829AB"/>
    <w:rsid w:val="00690BBB"/>
    <w:rsid w:val="00694BC0"/>
    <w:rsid w:val="006B77F1"/>
    <w:rsid w:val="006D253D"/>
    <w:rsid w:val="006D298E"/>
    <w:rsid w:val="006D7CB4"/>
    <w:rsid w:val="006E1E42"/>
    <w:rsid w:val="006E5054"/>
    <w:rsid w:val="006F43D3"/>
    <w:rsid w:val="006F4ED3"/>
    <w:rsid w:val="006F7E88"/>
    <w:rsid w:val="00702CB6"/>
    <w:rsid w:val="007055C9"/>
    <w:rsid w:val="00705AA2"/>
    <w:rsid w:val="00713CC6"/>
    <w:rsid w:val="007144CB"/>
    <w:rsid w:val="00714D16"/>
    <w:rsid w:val="0071550E"/>
    <w:rsid w:val="007258B5"/>
    <w:rsid w:val="0074126F"/>
    <w:rsid w:val="00750177"/>
    <w:rsid w:val="00751F6A"/>
    <w:rsid w:val="0076472A"/>
    <w:rsid w:val="00764B1B"/>
    <w:rsid w:val="007B04FC"/>
    <w:rsid w:val="007B0C64"/>
    <w:rsid w:val="007B10E1"/>
    <w:rsid w:val="007B5667"/>
    <w:rsid w:val="007B7716"/>
    <w:rsid w:val="007B7AF0"/>
    <w:rsid w:val="007C07CC"/>
    <w:rsid w:val="007C57CA"/>
    <w:rsid w:val="007C7353"/>
    <w:rsid w:val="007E4673"/>
    <w:rsid w:val="00813C36"/>
    <w:rsid w:val="008219F5"/>
    <w:rsid w:val="00822344"/>
    <w:rsid w:val="0083089A"/>
    <w:rsid w:val="008530EA"/>
    <w:rsid w:val="0085766E"/>
    <w:rsid w:val="00884580"/>
    <w:rsid w:val="00884D24"/>
    <w:rsid w:val="0088592D"/>
    <w:rsid w:val="008922D3"/>
    <w:rsid w:val="008A199D"/>
    <w:rsid w:val="008A3259"/>
    <w:rsid w:val="008A585F"/>
    <w:rsid w:val="008A777E"/>
    <w:rsid w:val="008B5B2B"/>
    <w:rsid w:val="008C35C7"/>
    <w:rsid w:val="008C40FD"/>
    <w:rsid w:val="008D2A3C"/>
    <w:rsid w:val="008D345E"/>
    <w:rsid w:val="008E17D6"/>
    <w:rsid w:val="008F208A"/>
    <w:rsid w:val="008F2819"/>
    <w:rsid w:val="008F338B"/>
    <w:rsid w:val="008F4D3D"/>
    <w:rsid w:val="008F5671"/>
    <w:rsid w:val="00906632"/>
    <w:rsid w:val="0091298A"/>
    <w:rsid w:val="00912F7A"/>
    <w:rsid w:val="00913C47"/>
    <w:rsid w:val="009141F7"/>
    <w:rsid w:val="00925BC6"/>
    <w:rsid w:val="009311A1"/>
    <w:rsid w:val="00931EE2"/>
    <w:rsid w:val="00946FC6"/>
    <w:rsid w:val="009508AD"/>
    <w:rsid w:val="009523F8"/>
    <w:rsid w:val="00954A46"/>
    <w:rsid w:val="00956C56"/>
    <w:rsid w:val="00957AB8"/>
    <w:rsid w:val="00964FC6"/>
    <w:rsid w:val="00970BF3"/>
    <w:rsid w:val="0097277F"/>
    <w:rsid w:val="00973950"/>
    <w:rsid w:val="009742AE"/>
    <w:rsid w:val="00986F90"/>
    <w:rsid w:val="00990EC3"/>
    <w:rsid w:val="0099225F"/>
    <w:rsid w:val="009A188C"/>
    <w:rsid w:val="009A2D41"/>
    <w:rsid w:val="009A7C30"/>
    <w:rsid w:val="009B7198"/>
    <w:rsid w:val="009C3939"/>
    <w:rsid w:val="009C6017"/>
    <w:rsid w:val="009D13A2"/>
    <w:rsid w:val="009E18EC"/>
    <w:rsid w:val="009E1AD7"/>
    <w:rsid w:val="009F07C8"/>
    <w:rsid w:val="009F145B"/>
    <w:rsid w:val="00A10FD0"/>
    <w:rsid w:val="00A13772"/>
    <w:rsid w:val="00A175AA"/>
    <w:rsid w:val="00A21489"/>
    <w:rsid w:val="00A216CB"/>
    <w:rsid w:val="00A34A78"/>
    <w:rsid w:val="00A43E62"/>
    <w:rsid w:val="00A4446F"/>
    <w:rsid w:val="00A6059C"/>
    <w:rsid w:val="00A6167F"/>
    <w:rsid w:val="00A644F0"/>
    <w:rsid w:val="00A73B2A"/>
    <w:rsid w:val="00A8070A"/>
    <w:rsid w:val="00A83A0C"/>
    <w:rsid w:val="00AB5FAB"/>
    <w:rsid w:val="00AC166F"/>
    <w:rsid w:val="00AC70FE"/>
    <w:rsid w:val="00AD513F"/>
    <w:rsid w:val="00AE2334"/>
    <w:rsid w:val="00AF13F3"/>
    <w:rsid w:val="00AF1BFC"/>
    <w:rsid w:val="00B11599"/>
    <w:rsid w:val="00B14C62"/>
    <w:rsid w:val="00B17DE7"/>
    <w:rsid w:val="00B23176"/>
    <w:rsid w:val="00B26F90"/>
    <w:rsid w:val="00B37BFC"/>
    <w:rsid w:val="00B47763"/>
    <w:rsid w:val="00B61393"/>
    <w:rsid w:val="00B9506D"/>
    <w:rsid w:val="00BA245B"/>
    <w:rsid w:val="00BA7E5F"/>
    <w:rsid w:val="00BB1F3B"/>
    <w:rsid w:val="00BC127D"/>
    <w:rsid w:val="00BC22E2"/>
    <w:rsid w:val="00BD296A"/>
    <w:rsid w:val="00BD3BBA"/>
    <w:rsid w:val="00BE1FFB"/>
    <w:rsid w:val="00BE7345"/>
    <w:rsid w:val="00BF45C0"/>
    <w:rsid w:val="00C213C6"/>
    <w:rsid w:val="00C44006"/>
    <w:rsid w:val="00C56323"/>
    <w:rsid w:val="00C57B8B"/>
    <w:rsid w:val="00C57CE0"/>
    <w:rsid w:val="00C60F02"/>
    <w:rsid w:val="00C67154"/>
    <w:rsid w:val="00C9378B"/>
    <w:rsid w:val="00CA3159"/>
    <w:rsid w:val="00CA328B"/>
    <w:rsid w:val="00CA3837"/>
    <w:rsid w:val="00CA5F2D"/>
    <w:rsid w:val="00CB09E5"/>
    <w:rsid w:val="00CB2773"/>
    <w:rsid w:val="00CB5C12"/>
    <w:rsid w:val="00CB6A4C"/>
    <w:rsid w:val="00CB776E"/>
    <w:rsid w:val="00CC6620"/>
    <w:rsid w:val="00CD0451"/>
    <w:rsid w:val="00CD5742"/>
    <w:rsid w:val="00CE1559"/>
    <w:rsid w:val="00CE3BB7"/>
    <w:rsid w:val="00CF2D1E"/>
    <w:rsid w:val="00CF3668"/>
    <w:rsid w:val="00D009A9"/>
    <w:rsid w:val="00D121C1"/>
    <w:rsid w:val="00D12C91"/>
    <w:rsid w:val="00D2627B"/>
    <w:rsid w:val="00D44289"/>
    <w:rsid w:val="00D4482E"/>
    <w:rsid w:val="00D46249"/>
    <w:rsid w:val="00D47E10"/>
    <w:rsid w:val="00D6232D"/>
    <w:rsid w:val="00D64BA8"/>
    <w:rsid w:val="00D81219"/>
    <w:rsid w:val="00D96396"/>
    <w:rsid w:val="00D97B35"/>
    <w:rsid w:val="00DB0CD9"/>
    <w:rsid w:val="00DB4F15"/>
    <w:rsid w:val="00DB6097"/>
    <w:rsid w:val="00DC471A"/>
    <w:rsid w:val="00DD162E"/>
    <w:rsid w:val="00E01678"/>
    <w:rsid w:val="00E1263A"/>
    <w:rsid w:val="00E21014"/>
    <w:rsid w:val="00E25694"/>
    <w:rsid w:val="00E34F14"/>
    <w:rsid w:val="00E36A3F"/>
    <w:rsid w:val="00E4051A"/>
    <w:rsid w:val="00E40741"/>
    <w:rsid w:val="00E47288"/>
    <w:rsid w:val="00E70014"/>
    <w:rsid w:val="00E74C9C"/>
    <w:rsid w:val="00E875AC"/>
    <w:rsid w:val="00E92B1E"/>
    <w:rsid w:val="00E94FE7"/>
    <w:rsid w:val="00E953B0"/>
    <w:rsid w:val="00E977FA"/>
    <w:rsid w:val="00EB3F82"/>
    <w:rsid w:val="00EC68BB"/>
    <w:rsid w:val="00ED0948"/>
    <w:rsid w:val="00ED1549"/>
    <w:rsid w:val="00ED395D"/>
    <w:rsid w:val="00ED3AB1"/>
    <w:rsid w:val="00EE575A"/>
    <w:rsid w:val="00EF0F2A"/>
    <w:rsid w:val="00EF5235"/>
    <w:rsid w:val="00F11FF4"/>
    <w:rsid w:val="00F23505"/>
    <w:rsid w:val="00F24886"/>
    <w:rsid w:val="00F319D6"/>
    <w:rsid w:val="00F329BD"/>
    <w:rsid w:val="00F345B3"/>
    <w:rsid w:val="00F346EB"/>
    <w:rsid w:val="00F35759"/>
    <w:rsid w:val="00F605B3"/>
    <w:rsid w:val="00F75738"/>
    <w:rsid w:val="00F922DA"/>
    <w:rsid w:val="00FB2F83"/>
    <w:rsid w:val="00FB3479"/>
    <w:rsid w:val="00FB4A19"/>
    <w:rsid w:val="00FB6C12"/>
    <w:rsid w:val="00FD3F54"/>
    <w:rsid w:val="00FF42EF"/>
    <w:rsid w:val="00FF75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F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777E"/>
  </w:style>
  <w:style w:type="paragraph" w:styleId="Nadpis1">
    <w:name w:val="heading 1"/>
    <w:aliases w:val="H1"/>
    <w:basedOn w:val="Normln"/>
    <w:next w:val="Normln"/>
    <w:link w:val="Nadpis1Char"/>
    <w:qFormat/>
    <w:rsid w:val="003F62A4"/>
    <w:pPr>
      <w:keepNext/>
      <w:keepLines/>
      <w:numPr>
        <w:numId w:val="16"/>
      </w:numPr>
      <w:overflowPunct w:val="0"/>
      <w:autoSpaceDE w:val="0"/>
      <w:autoSpaceDN w:val="0"/>
      <w:adjustRightInd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lang w:eastAsia="cs-CZ"/>
    </w:rPr>
  </w:style>
  <w:style w:type="paragraph" w:styleId="Nadpis2">
    <w:name w:val="heading 2"/>
    <w:basedOn w:val="Normln"/>
    <w:next w:val="Normln"/>
    <w:link w:val="Nadpis2Char"/>
    <w:unhideWhenUsed/>
    <w:qFormat/>
    <w:rsid w:val="003F62A4"/>
    <w:pPr>
      <w:keepNext/>
      <w:keepLines/>
      <w:numPr>
        <w:ilvl w:val="1"/>
        <w:numId w:val="16"/>
      </w:numPr>
      <w:overflowPunct w:val="0"/>
      <w:autoSpaceDE w:val="0"/>
      <w:autoSpaceDN w:val="0"/>
      <w:adjustRightInd w:val="0"/>
      <w:spacing w:before="40" w:after="0" w:line="240" w:lineRule="auto"/>
      <w:textAlignment w:val="baseline"/>
      <w:outlineLvl w:val="1"/>
    </w:pPr>
    <w:rPr>
      <w:rFonts w:asciiTheme="majorHAnsi" w:eastAsiaTheme="majorEastAsia" w:hAnsiTheme="majorHAnsi" w:cstheme="majorBidi"/>
      <w:color w:val="365F91" w:themeColor="accent1" w:themeShade="BF"/>
      <w:sz w:val="26"/>
      <w:szCs w:val="26"/>
      <w:lang w:eastAsia="cs-CZ"/>
    </w:rPr>
  </w:style>
  <w:style w:type="paragraph" w:styleId="Nadpis3">
    <w:name w:val="heading 3"/>
    <w:basedOn w:val="Normln"/>
    <w:next w:val="Normln"/>
    <w:link w:val="Nadpis3Char"/>
    <w:uiPriority w:val="99"/>
    <w:unhideWhenUsed/>
    <w:qFormat/>
    <w:rsid w:val="003F62A4"/>
    <w:pPr>
      <w:keepNext/>
      <w:keepLines/>
      <w:numPr>
        <w:ilvl w:val="2"/>
        <w:numId w:val="16"/>
      </w:numPr>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243F60" w:themeColor="accent1" w:themeShade="7F"/>
      <w:sz w:val="24"/>
      <w:szCs w:val="24"/>
      <w:lang w:eastAsia="cs-CZ"/>
    </w:rPr>
  </w:style>
  <w:style w:type="paragraph" w:styleId="Nadpis4">
    <w:name w:val="heading 4"/>
    <w:basedOn w:val="Normln"/>
    <w:next w:val="Normln"/>
    <w:link w:val="Nadpis4Char"/>
    <w:uiPriority w:val="99"/>
    <w:unhideWhenUsed/>
    <w:qFormat/>
    <w:rsid w:val="003F62A4"/>
    <w:pPr>
      <w:keepNext/>
      <w:keepLines/>
      <w:numPr>
        <w:ilvl w:val="3"/>
        <w:numId w:val="16"/>
      </w:numPr>
      <w:overflowPunct w:val="0"/>
      <w:autoSpaceDE w:val="0"/>
      <w:autoSpaceDN w:val="0"/>
      <w:adjustRightInd w:val="0"/>
      <w:spacing w:before="40" w:after="0" w:line="240" w:lineRule="auto"/>
      <w:textAlignment w:val="baseline"/>
      <w:outlineLvl w:val="3"/>
    </w:pPr>
    <w:rPr>
      <w:rFonts w:asciiTheme="majorHAnsi" w:eastAsiaTheme="majorEastAsia" w:hAnsiTheme="majorHAnsi" w:cstheme="majorBidi"/>
      <w:i/>
      <w:iCs/>
      <w:color w:val="365F91" w:themeColor="accent1" w:themeShade="BF"/>
      <w:sz w:val="24"/>
      <w:szCs w:val="20"/>
      <w:lang w:eastAsia="cs-CZ"/>
    </w:rPr>
  </w:style>
  <w:style w:type="paragraph" w:styleId="Nadpis5">
    <w:name w:val="heading 5"/>
    <w:basedOn w:val="Normln"/>
    <w:next w:val="Normln"/>
    <w:link w:val="Nadpis5Char"/>
    <w:uiPriority w:val="99"/>
    <w:unhideWhenUsed/>
    <w:qFormat/>
    <w:rsid w:val="003F62A4"/>
    <w:pPr>
      <w:keepNext/>
      <w:keepLines/>
      <w:numPr>
        <w:ilvl w:val="4"/>
        <w:numId w:val="16"/>
      </w:numPr>
      <w:overflowPunct w:val="0"/>
      <w:autoSpaceDE w:val="0"/>
      <w:autoSpaceDN w:val="0"/>
      <w:adjustRightInd w:val="0"/>
      <w:spacing w:before="40" w:after="0" w:line="240" w:lineRule="auto"/>
      <w:textAlignment w:val="baseline"/>
      <w:outlineLvl w:val="4"/>
    </w:pPr>
    <w:rPr>
      <w:rFonts w:asciiTheme="majorHAnsi" w:eastAsiaTheme="majorEastAsia" w:hAnsiTheme="majorHAnsi" w:cstheme="majorBidi"/>
      <w:color w:val="365F91" w:themeColor="accent1" w:themeShade="BF"/>
      <w:sz w:val="24"/>
      <w:szCs w:val="20"/>
      <w:lang w:eastAsia="cs-CZ"/>
    </w:rPr>
  </w:style>
  <w:style w:type="paragraph" w:styleId="Nadpis6">
    <w:name w:val="heading 6"/>
    <w:basedOn w:val="Normln"/>
    <w:next w:val="Normln"/>
    <w:link w:val="Nadpis6Char"/>
    <w:uiPriority w:val="99"/>
    <w:unhideWhenUsed/>
    <w:qFormat/>
    <w:rsid w:val="003F62A4"/>
    <w:pPr>
      <w:keepNext/>
      <w:keepLines/>
      <w:numPr>
        <w:ilvl w:val="5"/>
        <w:numId w:val="16"/>
      </w:numPr>
      <w:overflowPunct w:val="0"/>
      <w:autoSpaceDE w:val="0"/>
      <w:autoSpaceDN w:val="0"/>
      <w:adjustRightInd w:val="0"/>
      <w:spacing w:before="40" w:after="0" w:line="240" w:lineRule="auto"/>
      <w:textAlignment w:val="baseline"/>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9"/>
    <w:unhideWhenUsed/>
    <w:qFormat/>
    <w:rsid w:val="003F62A4"/>
    <w:pPr>
      <w:keepNext/>
      <w:keepLines/>
      <w:numPr>
        <w:ilvl w:val="6"/>
        <w:numId w:val="16"/>
      </w:numPr>
      <w:overflowPunct w:val="0"/>
      <w:autoSpaceDE w:val="0"/>
      <w:autoSpaceDN w:val="0"/>
      <w:adjustRightInd w:val="0"/>
      <w:spacing w:before="40" w:after="0" w:line="240" w:lineRule="auto"/>
      <w:textAlignment w:val="baseline"/>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9"/>
    <w:unhideWhenUsed/>
    <w:qFormat/>
    <w:rsid w:val="003F62A4"/>
    <w:pPr>
      <w:keepNext/>
      <w:keepLines/>
      <w:numPr>
        <w:ilvl w:val="7"/>
        <w:numId w:val="16"/>
      </w:numPr>
      <w:overflowPunct w:val="0"/>
      <w:autoSpaceDE w:val="0"/>
      <w:autoSpaceDN w:val="0"/>
      <w:adjustRightInd w:val="0"/>
      <w:spacing w:before="40" w:after="0" w:line="240" w:lineRule="auto"/>
      <w:textAlignment w:val="baseline"/>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3F62A4"/>
    <w:pPr>
      <w:keepNext/>
      <w:keepLines/>
      <w:numPr>
        <w:ilvl w:val="8"/>
        <w:numId w:val="16"/>
      </w:numPr>
      <w:overflowPunct w:val="0"/>
      <w:autoSpaceDE w:val="0"/>
      <w:autoSpaceDN w:val="0"/>
      <w:adjustRightInd w:val="0"/>
      <w:spacing w:before="40" w:after="0" w:line="240" w:lineRule="auto"/>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List Paragraph (Czech Tourism)"/>
    <w:basedOn w:val="Normln"/>
    <w:link w:val="OdstavecseseznamemChar"/>
    <w:uiPriority w:val="34"/>
    <w:qFormat/>
    <w:rsid w:val="008A777E"/>
    <w:pPr>
      <w:ind w:left="720"/>
      <w:contextualSpacing/>
    </w:pPr>
  </w:style>
  <w:style w:type="paragraph" w:styleId="Zhlav">
    <w:name w:val="header"/>
    <w:aliases w:val="ho,header odd,first,heading one,Odd Header,h"/>
    <w:basedOn w:val="Normln"/>
    <w:link w:val="ZhlavChar"/>
    <w:uiPriority w:val="99"/>
    <w:unhideWhenUsed/>
    <w:rsid w:val="008A777E"/>
    <w:pPr>
      <w:tabs>
        <w:tab w:val="center" w:pos="4536"/>
        <w:tab w:val="right" w:pos="9072"/>
      </w:tabs>
      <w:spacing w:after="0" w:line="240" w:lineRule="auto"/>
    </w:pPr>
  </w:style>
  <w:style w:type="character" w:customStyle="1" w:styleId="ZhlavChar">
    <w:name w:val="Záhlaví Char"/>
    <w:aliases w:val="ho Char,header odd Char,first Char,heading one Char,Odd Header Char,h Char"/>
    <w:basedOn w:val="Standardnpsmoodstavce"/>
    <w:link w:val="Zhlav"/>
    <w:uiPriority w:val="99"/>
    <w:rsid w:val="008A777E"/>
  </w:style>
  <w:style w:type="paragraph" w:styleId="Zpat">
    <w:name w:val="footer"/>
    <w:basedOn w:val="Normln"/>
    <w:link w:val="ZpatChar"/>
    <w:uiPriority w:val="99"/>
    <w:unhideWhenUsed/>
    <w:rsid w:val="008A777E"/>
    <w:pPr>
      <w:tabs>
        <w:tab w:val="center" w:pos="4536"/>
        <w:tab w:val="right" w:pos="9072"/>
      </w:tabs>
      <w:spacing w:after="0" w:line="240" w:lineRule="auto"/>
    </w:pPr>
  </w:style>
  <w:style w:type="character" w:customStyle="1" w:styleId="ZpatChar">
    <w:name w:val="Zápatí Char"/>
    <w:basedOn w:val="Standardnpsmoodstavce"/>
    <w:link w:val="Zpat"/>
    <w:uiPriority w:val="99"/>
    <w:rsid w:val="008A777E"/>
  </w:style>
  <w:style w:type="paragraph" w:styleId="Textbubliny">
    <w:name w:val="Balloon Text"/>
    <w:basedOn w:val="Normln"/>
    <w:link w:val="TextbublinyChar"/>
    <w:uiPriority w:val="99"/>
    <w:semiHidden/>
    <w:unhideWhenUsed/>
    <w:rsid w:val="008A77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777E"/>
    <w:rPr>
      <w:rFonts w:ascii="Tahoma" w:hAnsi="Tahoma" w:cs="Tahoma"/>
      <w:sz w:val="16"/>
      <w:szCs w:val="16"/>
    </w:rPr>
  </w:style>
  <w:style w:type="character" w:styleId="Odkaznakoment">
    <w:name w:val="annotation reference"/>
    <w:basedOn w:val="Standardnpsmoodstavce"/>
    <w:uiPriority w:val="99"/>
    <w:semiHidden/>
    <w:unhideWhenUsed/>
    <w:rsid w:val="002328C2"/>
    <w:rPr>
      <w:sz w:val="16"/>
      <w:szCs w:val="16"/>
    </w:rPr>
  </w:style>
  <w:style w:type="paragraph" w:styleId="Textkomente">
    <w:name w:val="annotation text"/>
    <w:basedOn w:val="Normln"/>
    <w:link w:val="TextkomenteChar"/>
    <w:uiPriority w:val="99"/>
    <w:semiHidden/>
    <w:unhideWhenUsed/>
    <w:rsid w:val="002328C2"/>
    <w:pPr>
      <w:spacing w:line="240" w:lineRule="auto"/>
    </w:pPr>
    <w:rPr>
      <w:sz w:val="20"/>
      <w:szCs w:val="20"/>
    </w:rPr>
  </w:style>
  <w:style w:type="character" w:customStyle="1" w:styleId="TextkomenteChar">
    <w:name w:val="Text komentáře Char"/>
    <w:basedOn w:val="Standardnpsmoodstavce"/>
    <w:link w:val="Textkomente"/>
    <w:uiPriority w:val="99"/>
    <w:semiHidden/>
    <w:rsid w:val="002328C2"/>
    <w:rPr>
      <w:sz w:val="20"/>
      <w:szCs w:val="20"/>
    </w:rPr>
  </w:style>
  <w:style w:type="paragraph" w:styleId="Pedmtkomente">
    <w:name w:val="annotation subject"/>
    <w:basedOn w:val="Textkomente"/>
    <w:next w:val="Textkomente"/>
    <w:link w:val="PedmtkomenteChar"/>
    <w:uiPriority w:val="99"/>
    <w:semiHidden/>
    <w:unhideWhenUsed/>
    <w:rsid w:val="002328C2"/>
    <w:rPr>
      <w:b/>
      <w:bCs/>
    </w:rPr>
  </w:style>
  <w:style w:type="character" w:customStyle="1" w:styleId="PedmtkomenteChar">
    <w:name w:val="Předmět komentáře Char"/>
    <w:basedOn w:val="TextkomenteChar"/>
    <w:link w:val="Pedmtkomente"/>
    <w:uiPriority w:val="99"/>
    <w:semiHidden/>
    <w:rsid w:val="002328C2"/>
    <w:rPr>
      <w:b/>
      <w:bCs/>
      <w:sz w:val="20"/>
      <w:szCs w:val="20"/>
    </w:rPr>
  </w:style>
  <w:style w:type="table" w:styleId="Mkatabulky">
    <w:name w:val="Table Grid"/>
    <w:basedOn w:val="Normlntabulka"/>
    <w:uiPriority w:val="59"/>
    <w:rsid w:val="00690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141F7"/>
    <w:rPr>
      <w:color w:val="0000FF" w:themeColor="hyperlink"/>
      <w:u w:val="single"/>
    </w:rPr>
  </w:style>
  <w:style w:type="paragraph" w:customStyle="1" w:styleId="BlockText1">
    <w:name w:val="Block Text1"/>
    <w:basedOn w:val="Normln"/>
    <w:rsid w:val="005F1959"/>
    <w:pPr>
      <w:overflowPunct w:val="0"/>
      <w:autoSpaceDE w:val="0"/>
      <w:autoSpaceDN w:val="0"/>
      <w:adjustRightInd w:val="0"/>
      <w:spacing w:after="0" w:line="240" w:lineRule="auto"/>
      <w:ind w:left="426" w:right="426" w:hanging="426"/>
      <w:jc w:val="both"/>
    </w:pPr>
    <w:rPr>
      <w:rFonts w:ascii="Arial" w:eastAsia="Times New Roman" w:hAnsi="Arial" w:cs="Times New Roman"/>
      <w:sz w:val="20"/>
      <w:szCs w:val="20"/>
      <w:lang w:eastAsia="cs-CZ"/>
    </w:rPr>
  </w:style>
  <w:style w:type="paragraph" w:styleId="Textvbloku">
    <w:name w:val="Block Text"/>
    <w:basedOn w:val="Normln"/>
    <w:rsid w:val="005F1959"/>
    <w:pPr>
      <w:overflowPunct w:val="0"/>
      <w:autoSpaceDE w:val="0"/>
      <w:autoSpaceDN w:val="0"/>
      <w:adjustRightInd w:val="0"/>
      <w:spacing w:after="0" w:line="240" w:lineRule="auto"/>
      <w:ind w:left="1276" w:right="426" w:hanging="1276"/>
      <w:jc w:val="both"/>
      <w:textAlignment w:val="baseline"/>
    </w:pPr>
    <w:rPr>
      <w:rFonts w:ascii="Arial" w:eastAsia="Times New Roman" w:hAnsi="Arial" w:cs="Times New Roman"/>
      <w:sz w:val="24"/>
      <w:szCs w:val="20"/>
      <w:lang w:eastAsia="cs-CZ"/>
    </w:rPr>
  </w:style>
  <w:style w:type="paragraph" w:styleId="Obsah1">
    <w:name w:val="toc 1"/>
    <w:basedOn w:val="Normln"/>
    <w:next w:val="Normln"/>
    <w:autoRedefine/>
    <w:uiPriority w:val="39"/>
    <w:rsid w:val="006B77F1"/>
    <w:pPr>
      <w:tabs>
        <w:tab w:val="left" w:pos="851"/>
        <w:tab w:val="right" w:leader="dot" w:pos="9062"/>
      </w:tabs>
      <w:spacing w:before="120" w:after="120" w:line="240" w:lineRule="auto"/>
      <w:ind w:left="714" w:hanging="714"/>
      <w:jc w:val="both"/>
    </w:pPr>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BE7345"/>
    <w:pPr>
      <w:overflowPunct w:val="0"/>
      <w:autoSpaceDE w:val="0"/>
      <w:autoSpaceDN w:val="0"/>
      <w:adjustRightInd w:val="0"/>
      <w:spacing w:before="120" w:after="120" w:line="480" w:lineRule="auto"/>
      <w:textAlignment w:val="baseline"/>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BE7345"/>
    <w:rPr>
      <w:rFonts w:ascii="Times New Roman" w:eastAsia="Times New Roman" w:hAnsi="Times New Roman" w:cs="Times New Roman"/>
      <w:sz w:val="24"/>
      <w:szCs w:val="20"/>
      <w:lang w:eastAsia="cs-CZ"/>
    </w:rPr>
  </w:style>
  <w:style w:type="paragraph" w:customStyle="1" w:styleId="Default">
    <w:name w:val="Default"/>
    <w:basedOn w:val="Normln"/>
    <w:rsid w:val="0088592D"/>
    <w:pPr>
      <w:autoSpaceDE w:val="0"/>
      <w:autoSpaceDN w:val="0"/>
      <w:spacing w:after="0" w:line="240" w:lineRule="auto"/>
    </w:pPr>
    <w:rPr>
      <w:rFonts w:ascii="Times New Roman" w:hAnsi="Times New Roman" w:cs="Times New Roman"/>
      <w:color w:val="000000"/>
      <w:sz w:val="24"/>
      <w:szCs w:val="24"/>
      <w:lang w:eastAsia="cs-CZ"/>
    </w:rPr>
  </w:style>
  <w:style w:type="character" w:customStyle="1" w:styleId="Nadpis1Char">
    <w:name w:val="Nadpis 1 Char"/>
    <w:aliases w:val="H1 Char"/>
    <w:basedOn w:val="Standardnpsmoodstavce"/>
    <w:link w:val="Nadpis1"/>
    <w:rsid w:val="003F62A4"/>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rsid w:val="003F62A4"/>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Standardnpsmoodstavce"/>
    <w:link w:val="Nadpis3"/>
    <w:rsid w:val="003F62A4"/>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semiHidden/>
    <w:rsid w:val="003F62A4"/>
    <w:rPr>
      <w:rFonts w:asciiTheme="majorHAnsi" w:eastAsiaTheme="majorEastAsia" w:hAnsiTheme="majorHAnsi" w:cstheme="majorBidi"/>
      <w:i/>
      <w:iCs/>
      <w:color w:val="365F91" w:themeColor="accent1" w:themeShade="BF"/>
      <w:sz w:val="24"/>
      <w:szCs w:val="20"/>
      <w:lang w:eastAsia="cs-CZ"/>
    </w:rPr>
  </w:style>
  <w:style w:type="character" w:customStyle="1" w:styleId="Nadpis5Char">
    <w:name w:val="Nadpis 5 Char"/>
    <w:basedOn w:val="Standardnpsmoodstavce"/>
    <w:link w:val="Nadpis5"/>
    <w:semiHidden/>
    <w:rsid w:val="003F62A4"/>
    <w:rPr>
      <w:rFonts w:asciiTheme="majorHAnsi" w:eastAsiaTheme="majorEastAsia" w:hAnsiTheme="majorHAnsi" w:cstheme="majorBidi"/>
      <w:color w:val="365F91" w:themeColor="accent1" w:themeShade="BF"/>
      <w:sz w:val="24"/>
      <w:szCs w:val="20"/>
      <w:lang w:eastAsia="cs-CZ"/>
    </w:rPr>
  </w:style>
  <w:style w:type="character" w:customStyle="1" w:styleId="Nadpis6Char">
    <w:name w:val="Nadpis 6 Char"/>
    <w:basedOn w:val="Standardnpsmoodstavce"/>
    <w:link w:val="Nadpis6"/>
    <w:semiHidden/>
    <w:rsid w:val="003F62A4"/>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semiHidden/>
    <w:rsid w:val="003F62A4"/>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semiHidden/>
    <w:rsid w:val="003F62A4"/>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3F62A4"/>
    <w:rPr>
      <w:rFonts w:asciiTheme="majorHAnsi" w:eastAsiaTheme="majorEastAsia" w:hAnsiTheme="majorHAnsi" w:cstheme="majorBidi"/>
      <w:i/>
      <w:iCs/>
      <w:color w:val="272727" w:themeColor="text1" w:themeTint="D8"/>
      <w:sz w:val="21"/>
      <w:szCs w:val="21"/>
      <w:lang w:eastAsia="cs-CZ"/>
    </w:rPr>
  </w:style>
  <w:style w:type="paragraph" w:customStyle="1" w:styleId="Nadpis">
    <w:name w:val="Nadpis"/>
    <w:basedOn w:val="Nadpis1"/>
    <w:next w:val="Nadpis1"/>
    <w:uiPriority w:val="99"/>
    <w:rsid w:val="008A3259"/>
    <w:pPr>
      <w:pageBreakBefore/>
      <w:numPr>
        <w:numId w:val="0"/>
      </w:numPr>
      <w:overflowPunct/>
      <w:autoSpaceDE/>
      <w:autoSpaceDN/>
      <w:adjustRightInd/>
      <w:spacing w:after="240" w:line="288" w:lineRule="auto"/>
      <w:jc w:val="center"/>
      <w:textAlignment w:val="auto"/>
    </w:pPr>
    <w:rPr>
      <w:rFonts w:ascii="Arial" w:eastAsia="Times New Roman" w:hAnsi="Arial" w:cs="Arial"/>
      <w:b/>
      <w:bCs/>
      <w:color w:val="auto"/>
      <w:kern w:val="32"/>
    </w:rPr>
  </w:style>
  <w:style w:type="paragraph" w:styleId="Seznam">
    <w:name w:val="List"/>
    <w:basedOn w:val="Zkladntext"/>
    <w:rsid w:val="002030F7"/>
    <w:pPr>
      <w:widowControl w:val="0"/>
      <w:suppressAutoHyphens/>
      <w:spacing w:line="240" w:lineRule="auto"/>
    </w:pPr>
    <w:rPr>
      <w:rFonts w:ascii="Times New Roman" w:eastAsia="Lucida Sans Unicode" w:hAnsi="Times New Roman" w:cs="Tahoma"/>
      <w:kern w:val="1"/>
      <w:sz w:val="24"/>
      <w:szCs w:val="24"/>
      <w:lang w:eastAsia="hi-IN" w:bidi="hi-IN"/>
    </w:rPr>
  </w:style>
  <w:style w:type="paragraph" w:styleId="Zkladntext">
    <w:name w:val="Body Text"/>
    <w:basedOn w:val="Normln"/>
    <w:link w:val="ZkladntextChar"/>
    <w:uiPriority w:val="99"/>
    <w:semiHidden/>
    <w:unhideWhenUsed/>
    <w:rsid w:val="002030F7"/>
    <w:pPr>
      <w:spacing w:after="120"/>
    </w:pPr>
  </w:style>
  <w:style w:type="character" w:customStyle="1" w:styleId="ZkladntextChar">
    <w:name w:val="Základní text Char"/>
    <w:basedOn w:val="Standardnpsmoodstavce"/>
    <w:link w:val="Zkladntext"/>
    <w:uiPriority w:val="99"/>
    <w:semiHidden/>
    <w:rsid w:val="002030F7"/>
  </w:style>
  <w:style w:type="paragraph" w:styleId="Pokraovnseznamu">
    <w:name w:val="List Continue"/>
    <w:basedOn w:val="Normln"/>
    <w:uiPriority w:val="99"/>
    <w:unhideWhenUsed/>
    <w:rsid w:val="002B7D3F"/>
    <w:pPr>
      <w:overflowPunct w:val="0"/>
      <w:autoSpaceDE w:val="0"/>
      <w:autoSpaceDN w:val="0"/>
      <w:adjustRightInd w:val="0"/>
      <w:spacing w:before="120" w:after="120" w:line="240" w:lineRule="auto"/>
      <w:ind w:left="283"/>
      <w:contextualSpacing/>
      <w:textAlignment w:val="baseline"/>
    </w:pPr>
    <w:rPr>
      <w:rFonts w:ascii="Times New Roman" w:eastAsia="Times New Roman" w:hAnsi="Times New Roman" w:cs="Times New Roman"/>
      <w:sz w:val="24"/>
      <w:szCs w:val="20"/>
      <w:lang w:eastAsia="cs-CZ"/>
    </w:rPr>
  </w:style>
  <w:style w:type="paragraph" w:customStyle="1" w:styleId="Level2">
    <w:name w:val="Level 2"/>
    <w:rsid w:val="00CB6A4C"/>
    <w:pPr>
      <w:widowControl w:val="0"/>
      <w:autoSpaceDE w:val="0"/>
      <w:autoSpaceDN w:val="0"/>
      <w:adjustRightInd w:val="0"/>
      <w:spacing w:after="0" w:line="240" w:lineRule="auto"/>
      <w:ind w:left="1440"/>
      <w:jc w:val="both"/>
    </w:pPr>
    <w:rPr>
      <w:rFonts w:ascii="Times New Roman obyeejné" w:eastAsia="Batang" w:hAnsi="Times New Roman obyeejné" w:cs="Times New Roman obyeejné"/>
      <w:sz w:val="24"/>
      <w:szCs w:val="24"/>
      <w:lang w:eastAsia="cs-CZ" w:bidi="ne-IN"/>
    </w:rPr>
  </w:style>
  <w:style w:type="character" w:customStyle="1" w:styleId="OdstavecseseznamemChar">
    <w:name w:val="Odstavec se seznamem Char"/>
    <w:aliases w:val="Odstavec se seznamem a odrážkou Char,1 úroveň Odstavec se seznamem Char,List Paragraph (Czech Tourism) Char"/>
    <w:link w:val="Odstavecseseznamem"/>
    <w:uiPriority w:val="34"/>
    <w:locked/>
    <w:rsid w:val="008F208A"/>
  </w:style>
  <w:style w:type="character" w:customStyle="1" w:styleId="UnresolvedMention">
    <w:name w:val="Unresolved Mention"/>
    <w:basedOn w:val="Standardnpsmoodstavce"/>
    <w:uiPriority w:val="99"/>
    <w:semiHidden/>
    <w:unhideWhenUsed/>
    <w:rsid w:val="00A8070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777E"/>
  </w:style>
  <w:style w:type="paragraph" w:styleId="Nadpis1">
    <w:name w:val="heading 1"/>
    <w:aliases w:val="H1"/>
    <w:basedOn w:val="Normln"/>
    <w:next w:val="Normln"/>
    <w:link w:val="Nadpis1Char"/>
    <w:qFormat/>
    <w:rsid w:val="003F62A4"/>
    <w:pPr>
      <w:keepNext/>
      <w:keepLines/>
      <w:numPr>
        <w:numId w:val="16"/>
      </w:numPr>
      <w:overflowPunct w:val="0"/>
      <w:autoSpaceDE w:val="0"/>
      <w:autoSpaceDN w:val="0"/>
      <w:adjustRightInd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lang w:eastAsia="cs-CZ"/>
    </w:rPr>
  </w:style>
  <w:style w:type="paragraph" w:styleId="Nadpis2">
    <w:name w:val="heading 2"/>
    <w:basedOn w:val="Normln"/>
    <w:next w:val="Normln"/>
    <w:link w:val="Nadpis2Char"/>
    <w:unhideWhenUsed/>
    <w:qFormat/>
    <w:rsid w:val="003F62A4"/>
    <w:pPr>
      <w:keepNext/>
      <w:keepLines/>
      <w:numPr>
        <w:ilvl w:val="1"/>
        <w:numId w:val="16"/>
      </w:numPr>
      <w:overflowPunct w:val="0"/>
      <w:autoSpaceDE w:val="0"/>
      <w:autoSpaceDN w:val="0"/>
      <w:adjustRightInd w:val="0"/>
      <w:spacing w:before="40" w:after="0" w:line="240" w:lineRule="auto"/>
      <w:textAlignment w:val="baseline"/>
      <w:outlineLvl w:val="1"/>
    </w:pPr>
    <w:rPr>
      <w:rFonts w:asciiTheme="majorHAnsi" w:eastAsiaTheme="majorEastAsia" w:hAnsiTheme="majorHAnsi" w:cstheme="majorBidi"/>
      <w:color w:val="365F91" w:themeColor="accent1" w:themeShade="BF"/>
      <w:sz w:val="26"/>
      <w:szCs w:val="26"/>
      <w:lang w:eastAsia="cs-CZ"/>
    </w:rPr>
  </w:style>
  <w:style w:type="paragraph" w:styleId="Nadpis3">
    <w:name w:val="heading 3"/>
    <w:basedOn w:val="Normln"/>
    <w:next w:val="Normln"/>
    <w:link w:val="Nadpis3Char"/>
    <w:uiPriority w:val="99"/>
    <w:unhideWhenUsed/>
    <w:qFormat/>
    <w:rsid w:val="003F62A4"/>
    <w:pPr>
      <w:keepNext/>
      <w:keepLines/>
      <w:numPr>
        <w:ilvl w:val="2"/>
        <w:numId w:val="16"/>
      </w:numPr>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243F60" w:themeColor="accent1" w:themeShade="7F"/>
      <w:sz w:val="24"/>
      <w:szCs w:val="24"/>
      <w:lang w:eastAsia="cs-CZ"/>
    </w:rPr>
  </w:style>
  <w:style w:type="paragraph" w:styleId="Nadpis4">
    <w:name w:val="heading 4"/>
    <w:basedOn w:val="Normln"/>
    <w:next w:val="Normln"/>
    <w:link w:val="Nadpis4Char"/>
    <w:uiPriority w:val="99"/>
    <w:unhideWhenUsed/>
    <w:qFormat/>
    <w:rsid w:val="003F62A4"/>
    <w:pPr>
      <w:keepNext/>
      <w:keepLines/>
      <w:numPr>
        <w:ilvl w:val="3"/>
        <w:numId w:val="16"/>
      </w:numPr>
      <w:overflowPunct w:val="0"/>
      <w:autoSpaceDE w:val="0"/>
      <w:autoSpaceDN w:val="0"/>
      <w:adjustRightInd w:val="0"/>
      <w:spacing w:before="40" w:after="0" w:line="240" w:lineRule="auto"/>
      <w:textAlignment w:val="baseline"/>
      <w:outlineLvl w:val="3"/>
    </w:pPr>
    <w:rPr>
      <w:rFonts w:asciiTheme="majorHAnsi" w:eastAsiaTheme="majorEastAsia" w:hAnsiTheme="majorHAnsi" w:cstheme="majorBidi"/>
      <w:i/>
      <w:iCs/>
      <w:color w:val="365F91" w:themeColor="accent1" w:themeShade="BF"/>
      <w:sz w:val="24"/>
      <w:szCs w:val="20"/>
      <w:lang w:eastAsia="cs-CZ"/>
    </w:rPr>
  </w:style>
  <w:style w:type="paragraph" w:styleId="Nadpis5">
    <w:name w:val="heading 5"/>
    <w:basedOn w:val="Normln"/>
    <w:next w:val="Normln"/>
    <w:link w:val="Nadpis5Char"/>
    <w:uiPriority w:val="99"/>
    <w:unhideWhenUsed/>
    <w:qFormat/>
    <w:rsid w:val="003F62A4"/>
    <w:pPr>
      <w:keepNext/>
      <w:keepLines/>
      <w:numPr>
        <w:ilvl w:val="4"/>
        <w:numId w:val="16"/>
      </w:numPr>
      <w:overflowPunct w:val="0"/>
      <w:autoSpaceDE w:val="0"/>
      <w:autoSpaceDN w:val="0"/>
      <w:adjustRightInd w:val="0"/>
      <w:spacing w:before="40" w:after="0" w:line="240" w:lineRule="auto"/>
      <w:textAlignment w:val="baseline"/>
      <w:outlineLvl w:val="4"/>
    </w:pPr>
    <w:rPr>
      <w:rFonts w:asciiTheme="majorHAnsi" w:eastAsiaTheme="majorEastAsia" w:hAnsiTheme="majorHAnsi" w:cstheme="majorBidi"/>
      <w:color w:val="365F91" w:themeColor="accent1" w:themeShade="BF"/>
      <w:sz w:val="24"/>
      <w:szCs w:val="20"/>
      <w:lang w:eastAsia="cs-CZ"/>
    </w:rPr>
  </w:style>
  <w:style w:type="paragraph" w:styleId="Nadpis6">
    <w:name w:val="heading 6"/>
    <w:basedOn w:val="Normln"/>
    <w:next w:val="Normln"/>
    <w:link w:val="Nadpis6Char"/>
    <w:uiPriority w:val="99"/>
    <w:unhideWhenUsed/>
    <w:qFormat/>
    <w:rsid w:val="003F62A4"/>
    <w:pPr>
      <w:keepNext/>
      <w:keepLines/>
      <w:numPr>
        <w:ilvl w:val="5"/>
        <w:numId w:val="16"/>
      </w:numPr>
      <w:overflowPunct w:val="0"/>
      <w:autoSpaceDE w:val="0"/>
      <w:autoSpaceDN w:val="0"/>
      <w:adjustRightInd w:val="0"/>
      <w:spacing w:before="40" w:after="0" w:line="240" w:lineRule="auto"/>
      <w:textAlignment w:val="baseline"/>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9"/>
    <w:unhideWhenUsed/>
    <w:qFormat/>
    <w:rsid w:val="003F62A4"/>
    <w:pPr>
      <w:keepNext/>
      <w:keepLines/>
      <w:numPr>
        <w:ilvl w:val="6"/>
        <w:numId w:val="16"/>
      </w:numPr>
      <w:overflowPunct w:val="0"/>
      <w:autoSpaceDE w:val="0"/>
      <w:autoSpaceDN w:val="0"/>
      <w:adjustRightInd w:val="0"/>
      <w:spacing w:before="40" w:after="0" w:line="240" w:lineRule="auto"/>
      <w:textAlignment w:val="baseline"/>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9"/>
    <w:unhideWhenUsed/>
    <w:qFormat/>
    <w:rsid w:val="003F62A4"/>
    <w:pPr>
      <w:keepNext/>
      <w:keepLines/>
      <w:numPr>
        <w:ilvl w:val="7"/>
        <w:numId w:val="16"/>
      </w:numPr>
      <w:overflowPunct w:val="0"/>
      <w:autoSpaceDE w:val="0"/>
      <w:autoSpaceDN w:val="0"/>
      <w:adjustRightInd w:val="0"/>
      <w:spacing w:before="40" w:after="0" w:line="240" w:lineRule="auto"/>
      <w:textAlignment w:val="baseline"/>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3F62A4"/>
    <w:pPr>
      <w:keepNext/>
      <w:keepLines/>
      <w:numPr>
        <w:ilvl w:val="8"/>
        <w:numId w:val="16"/>
      </w:numPr>
      <w:overflowPunct w:val="0"/>
      <w:autoSpaceDE w:val="0"/>
      <w:autoSpaceDN w:val="0"/>
      <w:adjustRightInd w:val="0"/>
      <w:spacing w:before="40" w:after="0" w:line="240" w:lineRule="auto"/>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List Paragraph (Czech Tourism)"/>
    <w:basedOn w:val="Normln"/>
    <w:link w:val="OdstavecseseznamemChar"/>
    <w:uiPriority w:val="34"/>
    <w:qFormat/>
    <w:rsid w:val="008A777E"/>
    <w:pPr>
      <w:ind w:left="720"/>
      <w:contextualSpacing/>
    </w:pPr>
  </w:style>
  <w:style w:type="paragraph" w:styleId="Zhlav">
    <w:name w:val="header"/>
    <w:aliases w:val="ho,header odd,first,heading one,Odd Header,h"/>
    <w:basedOn w:val="Normln"/>
    <w:link w:val="ZhlavChar"/>
    <w:uiPriority w:val="99"/>
    <w:unhideWhenUsed/>
    <w:rsid w:val="008A777E"/>
    <w:pPr>
      <w:tabs>
        <w:tab w:val="center" w:pos="4536"/>
        <w:tab w:val="right" w:pos="9072"/>
      </w:tabs>
      <w:spacing w:after="0" w:line="240" w:lineRule="auto"/>
    </w:pPr>
  </w:style>
  <w:style w:type="character" w:customStyle="1" w:styleId="ZhlavChar">
    <w:name w:val="Záhlaví Char"/>
    <w:aliases w:val="ho Char,header odd Char,first Char,heading one Char,Odd Header Char,h Char"/>
    <w:basedOn w:val="Standardnpsmoodstavce"/>
    <w:link w:val="Zhlav"/>
    <w:uiPriority w:val="99"/>
    <w:rsid w:val="008A777E"/>
  </w:style>
  <w:style w:type="paragraph" w:styleId="Zpat">
    <w:name w:val="footer"/>
    <w:basedOn w:val="Normln"/>
    <w:link w:val="ZpatChar"/>
    <w:uiPriority w:val="99"/>
    <w:unhideWhenUsed/>
    <w:rsid w:val="008A777E"/>
    <w:pPr>
      <w:tabs>
        <w:tab w:val="center" w:pos="4536"/>
        <w:tab w:val="right" w:pos="9072"/>
      </w:tabs>
      <w:spacing w:after="0" w:line="240" w:lineRule="auto"/>
    </w:pPr>
  </w:style>
  <w:style w:type="character" w:customStyle="1" w:styleId="ZpatChar">
    <w:name w:val="Zápatí Char"/>
    <w:basedOn w:val="Standardnpsmoodstavce"/>
    <w:link w:val="Zpat"/>
    <w:uiPriority w:val="99"/>
    <w:rsid w:val="008A777E"/>
  </w:style>
  <w:style w:type="paragraph" w:styleId="Textbubliny">
    <w:name w:val="Balloon Text"/>
    <w:basedOn w:val="Normln"/>
    <w:link w:val="TextbublinyChar"/>
    <w:uiPriority w:val="99"/>
    <w:semiHidden/>
    <w:unhideWhenUsed/>
    <w:rsid w:val="008A77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777E"/>
    <w:rPr>
      <w:rFonts w:ascii="Tahoma" w:hAnsi="Tahoma" w:cs="Tahoma"/>
      <w:sz w:val="16"/>
      <w:szCs w:val="16"/>
    </w:rPr>
  </w:style>
  <w:style w:type="character" w:styleId="Odkaznakoment">
    <w:name w:val="annotation reference"/>
    <w:basedOn w:val="Standardnpsmoodstavce"/>
    <w:uiPriority w:val="99"/>
    <w:semiHidden/>
    <w:unhideWhenUsed/>
    <w:rsid w:val="002328C2"/>
    <w:rPr>
      <w:sz w:val="16"/>
      <w:szCs w:val="16"/>
    </w:rPr>
  </w:style>
  <w:style w:type="paragraph" w:styleId="Textkomente">
    <w:name w:val="annotation text"/>
    <w:basedOn w:val="Normln"/>
    <w:link w:val="TextkomenteChar"/>
    <w:uiPriority w:val="99"/>
    <w:semiHidden/>
    <w:unhideWhenUsed/>
    <w:rsid w:val="002328C2"/>
    <w:pPr>
      <w:spacing w:line="240" w:lineRule="auto"/>
    </w:pPr>
    <w:rPr>
      <w:sz w:val="20"/>
      <w:szCs w:val="20"/>
    </w:rPr>
  </w:style>
  <w:style w:type="character" w:customStyle="1" w:styleId="TextkomenteChar">
    <w:name w:val="Text komentáře Char"/>
    <w:basedOn w:val="Standardnpsmoodstavce"/>
    <w:link w:val="Textkomente"/>
    <w:uiPriority w:val="99"/>
    <w:semiHidden/>
    <w:rsid w:val="002328C2"/>
    <w:rPr>
      <w:sz w:val="20"/>
      <w:szCs w:val="20"/>
    </w:rPr>
  </w:style>
  <w:style w:type="paragraph" w:styleId="Pedmtkomente">
    <w:name w:val="annotation subject"/>
    <w:basedOn w:val="Textkomente"/>
    <w:next w:val="Textkomente"/>
    <w:link w:val="PedmtkomenteChar"/>
    <w:uiPriority w:val="99"/>
    <w:semiHidden/>
    <w:unhideWhenUsed/>
    <w:rsid w:val="002328C2"/>
    <w:rPr>
      <w:b/>
      <w:bCs/>
    </w:rPr>
  </w:style>
  <w:style w:type="character" w:customStyle="1" w:styleId="PedmtkomenteChar">
    <w:name w:val="Předmět komentáře Char"/>
    <w:basedOn w:val="TextkomenteChar"/>
    <w:link w:val="Pedmtkomente"/>
    <w:uiPriority w:val="99"/>
    <w:semiHidden/>
    <w:rsid w:val="002328C2"/>
    <w:rPr>
      <w:b/>
      <w:bCs/>
      <w:sz w:val="20"/>
      <w:szCs w:val="20"/>
    </w:rPr>
  </w:style>
  <w:style w:type="table" w:styleId="Mkatabulky">
    <w:name w:val="Table Grid"/>
    <w:basedOn w:val="Normlntabulka"/>
    <w:uiPriority w:val="59"/>
    <w:rsid w:val="00690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141F7"/>
    <w:rPr>
      <w:color w:val="0000FF" w:themeColor="hyperlink"/>
      <w:u w:val="single"/>
    </w:rPr>
  </w:style>
  <w:style w:type="paragraph" w:customStyle="1" w:styleId="BlockText1">
    <w:name w:val="Block Text1"/>
    <w:basedOn w:val="Normln"/>
    <w:rsid w:val="005F1959"/>
    <w:pPr>
      <w:overflowPunct w:val="0"/>
      <w:autoSpaceDE w:val="0"/>
      <w:autoSpaceDN w:val="0"/>
      <w:adjustRightInd w:val="0"/>
      <w:spacing w:after="0" w:line="240" w:lineRule="auto"/>
      <w:ind w:left="426" w:right="426" w:hanging="426"/>
      <w:jc w:val="both"/>
    </w:pPr>
    <w:rPr>
      <w:rFonts w:ascii="Arial" w:eastAsia="Times New Roman" w:hAnsi="Arial" w:cs="Times New Roman"/>
      <w:sz w:val="20"/>
      <w:szCs w:val="20"/>
      <w:lang w:eastAsia="cs-CZ"/>
    </w:rPr>
  </w:style>
  <w:style w:type="paragraph" w:styleId="Textvbloku">
    <w:name w:val="Block Text"/>
    <w:basedOn w:val="Normln"/>
    <w:rsid w:val="005F1959"/>
    <w:pPr>
      <w:overflowPunct w:val="0"/>
      <w:autoSpaceDE w:val="0"/>
      <w:autoSpaceDN w:val="0"/>
      <w:adjustRightInd w:val="0"/>
      <w:spacing w:after="0" w:line="240" w:lineRule="auto"/>
      <w:ind w:left="1276" w:right="426" w:hanging="1276"/>
      <w:jc w:val="both"/>
      <w:textAlignment w:val="baseline"/>
    </w:pPr>
    <w:rPr>
      <w:rFonts w:ascii="Arial" w:eastAsia="Times New Roman" w:hAnsi="Arial" w:cs="Times New Roman"/>
      <w:sz w:val="24"/>
      <w:szCs w:val="20"/>
      <w:lang w:eastAsia="cs-CZ"/>
    </w:rPr>
  </w:style>
  <w:style w:type="paragraph" w:styleId="Obsah1">
    <w:name w:val="toc 1"/>
    <w:basedOn w:val="Normln"/>
    <w:next w:val="Normln"/>
    <w:autoRedefine/>
    <w:uiPriority w:val="39"/>
    <w:rsid w:val="006B77F1"/>
    <w:pPr>
      <w:tabs>
        <w:tab w:val="left" w:pos="851"/>
        <w:tab w:val="right" w:leader="dot" w:pos="9062"/>
      </w:tabs>
      <w:spacing w:before="120" w:after="120" w:line="240" w:lineRule="auto"/>
      <w:ind w:left="714" w:hanging="714"/>
      <w:jc w:val="both"/>
    </w:pPr>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BE7345"/>
    <w:pPr>
      <w:overflowPunct w:val="0"/>
      <w:autoSpaceDE w:val="0"/>
      <w:autoSpaceDN w:val="0"/>
      <w:adjustRightInd w:val="0"/>
      <w:spacing w:before="120" w:after="120" w:line="480" w:lineRule="auto"/>
      <w:textAlignment w:val="baseline"/>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BE7345"/>
    <w:rPr>
      <w:rFonts w:ascii="Times New Roman" w:eastAsia="Times New Roman" w:hAnsi="Times New Roman" w:cs="Times New Roman"/>
      <w:sz w:val="24"/>
      <w:szCs w:val="20"/>
      <w:lang w:eastAsia="cs-CZ"/>
    </w:rPr>
  </w:style>
  <w:style w:type="paragraph" w:customStyle="1" w:styleId="Default">
    <w:name w:val="Default"/>
    <w:basedOn w:val="Normln"/>
    <w:rsid w:val="0088592D"/>
    <w:pPr>
      <w:autoSpaceDE w:val="0"/>
      <w:autoSpaceDN w:val="0"/>
      <w:spacing w:after="0" w:line="240" w:lineRule="auto"/>
    </w:pPr>
    <w:rPr>
      <w:rFonts w:ascii="Times New Roman" w:hAnsi="Times New Roman" w:cs="Times New Roman"/>
      <w:color w:val="000000"/>
      <w:sz w:val="24"/>
      <w:szCs w:val="24"/>
      <w:lang w:eastAsia="cs-CZ"/>
    </w:rPr>
  </w:style>
  <w:style w:type="character" w:customStyle="1" w:styleId="Nadpis1Char">
    <w:name w:val="Nadpis 1 Char"/>
    <w:aliases w:val="H1 Char"/>
    <w:basedOn w:val="Standardnpsmoodstavce"/>
    <w:link w:val="Nadpis1"/>
    <w:rsid w:val="003F62A4"/>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rsid w:val="003F62A4"/>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Standardnpsmoodstavce"/>
    <w:link w:val="Nadpis3"/>
    <w:rsid w:val="003F62A4"/>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semiHidden/>
    <w:rsid w:val="003F62A4"/>
    <w:rPr>
      <w:rFonts w:asciiTheme="majorHAnsi" w:eastAsiaTheme="majorEastAsia" w:hAnsiTheme="majorHAnsi" w:cstheme="majorBidi"/>
      <w:i/>
      <w:iCs/>
      <w:color w:val="365F91" w:themeColor="accent1" w:themeShade="BF"/>
      <w:sz w:val="24"/>
      <w:szCs w:val="20"/>
      <w:lang w:eastAsia="cs-CZ"/>
    </w:rPr>
  </w:style>
  <w:style w:type="character" w:customStyle="1" w:styleId="Nadpis5Char">
    <w:name w:val="Nadpis 5 Char"/>
    <w:basedOn w:val="Standardnpsmoodstavce"/>
    <w:link w:val="Nadpis5"/>
    <w:semiHidden/>
    <w:rsid w:val="003F62A4"/>
    <w:rPr>
      <w:rFonts w:asciiTheme="majorHAnsi" w:eastAsiaTheme="majorEastAsia" w:hAnsiTheme="majorHAnsi" w:cstheme="majorBidi"/>
      <w:color w:val="365F91" w:themeColor="accent1" w:themeShade="BF"/>
      <w:sz w:val="24"/>
      <w:szCs w:val="20"/>
      <w:lang w:eastAsia="cs-CZ"/>
    </w:rPr>
  </w:style>
  <w:style w:type="character" w:customStyle="1" w:styleId="Nadpis6Char">
    <w:name w:val="Nadpis 6 Char"/>
    <w:basedOn w:val="Standardnpsmoodstavce"/>
    <w:link w:val="Nadpis6"/>
    <w:semiHidden/>
    <w:rsid w:val="003F62A4"/>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semiHidden/>
    <w:rsid w:val="003F62A4"/>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semiHidden/>
    <w:rsid w:val="003F62A4"/>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3F62A4"/>
    <w:rPr>
      <w:rFonts w:asciiTheme="majorHAnsi" w:eastAsiaTheme="majorEastAsia" w:hAnsiTheme="majorHAnsi" w:cstheme="majorBidi"/>
      <w:i/>
      <w:iCs/>
      <w:color w:val="272727" w:themeColor="text1" w:themeTint="D8"/>
      <w:sz w:val="21"/>
      <w:szCs w:val="21"/>
      <w:lang w:eastAsia="cs-CZ"/>
    </w:rPr>
  </w:style>
  <w:style w:type="paragraph" w:customStyle="1" w:styleId="Nadpis">
    <w:name w:val="Nadpis"/>
    <w:basedOn w:val="Nadpis1"/>
    <w:next w:val="Nadpis1"/>
    <w:uiPriority w:val="99"/>
    <w:rsid w:val="008A3259"/>
    <w:pPr>
      <w:pageBreakBefore/>
      <w:numPr>
        <w:numId w:val="0"/>
      </w:numPr>
      <w:overflowPunct/>
      <w:autoSpaceDE/>
      <w:autoSpaceDN/>
      <w:adjustRightInd/>
      <w:spacing w:after="240" w:line="288" w:lineRule="auto"/>
      <w:jc w:val="center"/>
      <w:textAlignment w:val="auto"/>
    </w:pPr>
    <w:rPr>
      <w:rFonts w:ascii="Arial" w:eastAsia="Times New Roman" w:hAnsi="Arial" w:cs="Arial"/>
      <w:b/>
      <w:bCs/>
      <w:color w:val="auto"/>
      <w:kern w:val="32"/>
    </w:rPr>
  </w:style>
  <w:style w:type="paragraph" w:styleId="Seznam">
    <w:name w:val="List"/>
    <w:basedOn w:val="Zkladntext"/>
    <w:rsid w:val="002030F7"/>
    <w:pPr>
      <w:widowControl w:val="0"/>
      <w:suppressAutoHyphens/>
      <w:spacing w:line="240" w:lineRule="auto"/>
    </w:pPr>
    <w:rPr>
      <w:rFonts w:ascii="Times New Roman" w:eastAsia="Lucida Sans Unicode" w:hAnsi="Times New Roman" w:cs="Tahoma"/>
      <w:kern w:val="1"/>
      <w:sz w:val="24"/>
      <w:szCs w:val="24"/>
      <w:lang w:eastAsia="hi-IN" w:bidi="hi-IN"/>
    </w:rPr>
  </w:style>
  <w:style w:type="paragraph" w:styleId="Zkladntext">
    <w:name w:val="Body Text"/>
    <w:basedOn w:val="Normln"/>
    <w:link w:val="ZkladntextChar"/>
    <w:uiPriority w:val="99"/>
    <w:semiHidden/>
    <w:unhideWhenUsed/>
    <w:rsid w:val="002030F7"/>
    <w:pPr>
      <w:spacing w:after="120"/>
    </w:pPr>
  </w:style>
  <w:style w:type="character" w:customStyle="1" w:styleId="ZkladntextChar">
    <w:name w:val="Základní text Char"/>
    <w:basedOn w:val="Standardnpsmoodstavce"/>
    <w:link w:val="Zkladntext"/>
    <w:uiPriority w:val="99"/>
    <w:semiHidden/>
    <w:rsid w:val="002030F7"/>
  </w:style>
  <w:style w:type="paragraph" w:styleId="Pokraovnseznamu">
    <w:name w:val="List Continue"/>
    <w:basedOn w:val="Normln"/>
    <w:uiPriority w:val="99"/>
    <w:unhideWhenUsed/>
    <w:rsid w:val="002B7D3F"/>
    <w:pPr>
      <w:overflowPunct w:val="0"/>
      <w:autoSpaceDE w:val="0"/>
      <w:autoSpaceDN w:val="0"/>
      <w:adjustRightInd w:val="0"/>
      <w:spacing w:before="120" w:after="120" w:line="240" w:lineRule="auto"/>
      <w:ind w:left="283"/>
      <w:contextualSpacing/>
      <w:textAlignment w:val="baseline"/>
    </w:pPr>
    <w:rPr>
      <w:rFonts w:ascii="Times New Roman" w:eastAsia="Times New Roman" w:hAnsi="Times New Roman" w:cs="Times New Roman"/>
      <w:sz w:val="24"/>
      <w:szCs w:val="20"/>
      <w:lang w:eastAsia="cs-CZ"/>
    </w:rPr>
  </w:style>
  <w:style w:type="paragraph" w:customStyle="1" w:styleId="Level2">
    <w:name w:val="Level 2"/>
    <w:rsid w:val="00CB6A4C"/>
    <w:pPr>
      <w:widowControl w:val="0"/>
      <w:autoSpaceDE w:val="0"/>
      <w:autoSpaceDN w:val="0"/>
      <w:adjustRightInd w:val="0"/>
      <w:spacing w:after="0" w:line="240" w:lineRule="auto"/>
      <w:ind w:left="1440"/>
      <w:jc w:val="both"/>
    </w:pPr>
    <w:rPr>
      <w:rFonts w:ascii="Times New Roman obyeejné" w:eastAsia="Batang" w:hAnsi="Times New Roman obyeejné" w:cs="Times New Roman obyeejné"/>
      <w:sz w:val="24"/>
      <w:szCs w:val="24"/>
      <w:lang w:eastAsia="cs-CZ" w:bidi="ne-IN"/>
    </w:rPr>
  </w:style>
  <w:style w:type="character" w:customStyle="1" w:styleId="OdstavecseseznamemChar">
    <w:name w:val="Odstavec se seznamem Char"/>
    <w:aliases w:val="Odstavec se seznamem a odrážkou Char,1 úroveň Odstavec se seznamem Char,List Paragraph (Czech Tourism) Char"/>
    <w:link w:val="Odstavecseseznamem"/>
    <w:uiPriority w:val="34"/>
    <w:locked/>
    <w:rsid w:val="008F208A"/>
  </w:style>
  <w:style w:type="character" w:customStyle="1" w:styleId="UnresolvedMention">
    <w:name w:val="Unresolved Mention"/>
    <w:basedOn w:val="Standardnpsmoodstavce"/>
    <w:uiPriority w:val="99"/>
    <w:semiHidden/>
    <w:unhideWhenUsed/>
    <w:rsid w:val="00A8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02400">
      <w:bodyDiv w:val="1"/>
      <w:marLeft w:val="0"/>
      <w:marRight w:val="0"/>
      <w:marTop w:val="0"/>
      <w:marBottom w:val="0"/>
      <w:divBdr>
        <w:top w:val="none" w:sz="0" w:space="0" w:color="auto"/>
        <w:left w:val="none" w:sz="0" w:space="0" w:color="auto"/>
        <w:bottom w:val="none" w:sz="0" w:space="0" w:color="auto"/>
        <w:right w:val="none" w:sz="0" w:space="0" w:color="auto"/>
      </w:divBdr>
    </w:div>
    <w:div w:id="165441424">
      <w:bodyDiv w:val="1"/>
      <w:marLeft w:val="0"/>
      <w:marRight w:val="0"/>
      <w:marTop w:val="0"/>
      <w:marBottom w:val="0"/>
      <w:divBdr>
        <w:top w:val="none" w:sz="0" w:space="0" w:color="auto"/>
        <w:left w:val="none" w:sz="0" w:space="0" w:color="auto"/>
        <w:bottom w:val="none" w:sz="0" w:space="0" w:color="auto"/>
        <w:right w:val="none" w:sz="0" w:space="0" w:color="auto"/>
      </w:divBdr>
    </w:div>
    <w:div w:id="195897436">
      <w:bodyDiv w:val="1"/>
      <w:marLeft w:val="0"/>
      <w:marRight w:val="0"/>
      <w:marTop w:val="0"/>
      <w:marBottom w:val="0"/>
      <w:divBdr>
        <w:top w:val="none" w:sz="0" w:space="0" w:color="auto"/>
        <w:left w:val="none" w:sz="0" w:space="0" w:color="auto"/>
        <w:bottom w:val="none" w:sz="0" w:space="0" w:color="auto"/>
        <w:right w:val="none" w:sz="0" w:space="0" w:color="auto"/>
      </w:divBdr>
    </w:div>
    <w:div w:id="641231596">
      <w:bodyDiv w:val="1"/>
      <w:marLeft w:val="0"/>
      <w:marRight w:val="0"/>
      <w:marTop w:val="0"/>
      <w:marBottom w:val="0"/>
      <w:divBdr>
        <w:top w:val="none" w:sz="0" w:space="0" w:color="auto"/>
        <w:left w:val="none" w:sz="0" w:space="0" w:color="auto"/>
        <w:bottom w:val="none" w:sz="0" w:space="0" w:color="auto"/>
        <w:right w:val="none" w:sz="0" w:space="0" w:color="auto"/>
      </w:divBdr>
    </w:div>
    <w:div w:id="821503841">
      <w:bodyDiv w:val="1"/>
      <w:marLeft w:val="0"/>
      <w:marRight w:val="0"/>
      <w:marTop w:val="0"/>
      <w:marBottom w:val="0"/>
      <w:divBdr>
        <w:top w:val="none" w:sz="0" w:space="0" w:color="auto"/>
        <w:left w:val="none" w:sz="0" w:space="0" w:color="auto"/>
        <w:bottom w:val="none" w:sz="0" w:space="0" w:color="auto"/>
        <w:right w:val="none" w:sz="0" w:space="0" w:color="auto"/>
      </w:divBdr>
    </w:div>
    <w:div w:id="842011379">
      <w:bodyDiv w:val="1"/>
      <w:marLeft w:val="0"/>
      <w:marRight w:val="0"/>
      <w:marTop w:val="0"/>
      <w:marBottom w:val="0"/>
      <w:divBdr>
        <w:top w:val="none" w:sz="0" w:space="0" w:color="auto"/>
        <w:left w:val="none" w:sz="0" w:space="0" w:color="auto"/>
        <w:bottom w:val="none" w:sz="0" w:space="0" w:color="auto"/>
        <w:right w:val="none" w:sz="0" w:space="0" w:color="auto"/>
      </w:divBdr>
    </w:div>
    <w:div w:id="911965797">
      <w:bodyDiv w:val="1"/>
      <w:marLeft w:val="0"/>
      <w:marRight w:val="0"/>
      <w:marTop w:val="0"/>
      <w:marBottom w:val="0"/>
      <w:divBdr>
        <w:top w:val="none" w:sz="0" w:space="0" w:color="auto"/>
        <w:left w:val="none" w:sz="0" w:space="0" w:color="auto"/>
        <w:bottom w:val="none" w:sz="0" w:space="0" w:color="auto"/>
        <w:right w:val="none" w:sz="0" w:space="0" w:color="auto"/>
      </w:divBdr>
    </w:div>
    <w:div w:id="1212810110">
      <w:bodyDiv w:val="1"/>
      <w:marLeft w:val="0"/>
      <w:marRight w:val="0"/>
      <w:marTop w:val="0"/>
      <w:marBottom w:val="0"/>
      <w:divBdr>
        <w:top w:val="none" w:sz="0" w:space="0" w:color="auto"/>
        <w:left w:val="none" w:sz="0" w:space="0" w:color="auto"/>
        <w:bottom w:val="none" w:sz="0" w:space="0" w:color="auto"/>
        <w:right w:val="none" w:sz="0" w:space="0" w:color="auto"/>
      </w:divBdr>
    </w:div>
    <w:div w:id="1221942491">
      <w:bodyDiv w:val="1"/>
      <w:marLeft w:val="0"/>
      <w:marRight w:val="0"/>
      <w:marTop w:val="0"/>
      <w:marBottom w:val="0"/>
      <w:divBdr>
        <w:top w:val="none" w:sz="0" w:space="0" w:color="auto"/>
        <w:left w:val="none" w:sz="0" w:space="0" w:color="auto"/>
        <w:bottom w:val="none" w:sz="0" w:space="0" w:color="auto"/>
        <w:right w:val="none" w:sz="0" w:space="0" w:color="auto"/>
      </w:divBdr>
    </w:div>
    <w:div w:id="1505245949">
      <w:bodyDiv w:val="1"/>
      <w:marLeft w:val="0"/>
      <w:marRight w:val="0"/>
      <w:marTop w:val="0"/>
      <w:marBottom w:val="0"/>
      <w:divBdr>
        <w:top w:val="none" w:sz="0" w:space="0" w:color="auto"/>
        <w:left w:val="none" w:sz="0" w:space="0" w:color="auto"/>
        <w:bottom w:val="none" w:sz="0" w:space="0" w:color="auto"/>
        <w:right w:val="none" w:sz="0" w:space="0" w:color="auto"/>
      </w:divBdr>
    </w:div>
    <w:div w:id="1658849285">
      <w:bodyDiv w:val="1"/>
      <w:marLeft w:val="0"/>
      <w:marRight w:val="0"/>
      <w:marTop w:val="0"/>
      <w:marBottom w:val="0"/>
      <w:divBdr>
        <w:top w:val="none" w:sz="0" w:space="0" w:color="auto"/>
        <w:left w:val="none" w:sz="0" w:space="0" w:color="auto"/>
        <w:bottom w:val="none" w:sz="0" w:space="0" w:color="auto"/>
        <w:right w:val="none" w:sz="0" w:space="0" w:color="auto"/>
      </w:divBdr>
    </w:div>
    <w:div w:id="20578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ubomir.dvorak@npsumav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iri.macek@npsumav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krasa@newps.c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filip@newps.cz" TargetMode="External"/><Relationship Id="rId4" Type="http://schemas.microsoft.com/office/2007/relationships/stylesWithEffects" Target="stylesWithEffects.xml"/><Relationship Id="rId9" Type="http://schemas.openxmlformats.org/officeDocument/2006/relationships/hyperlink" Target="mailto:rnovak@newps.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BD026-71BB-4201-907E-99CBCD06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4728</Words>
  <Characters>27896</Characters>
  <Application>Microsoft Office Word</Application>
  <DocSecurity>0</DocSecurity>
  <Lines>232</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32559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2024-07-04T08:28:00Z</dcterms:created>
  <dcterms:modified xsi:type="dcterms:W3CDTF">2024-07-04T08:28:00Z</dcterms:modified>
</cp:coreProperties>
</file>