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ED" w:rsidRPr="00D71663" w:rsidRDefault="003863ED" w:rsidP="003863ED">
      <w:pPr>
        <w:autoSpaceDE w:val="0"/>
        <w:autoSpaceDN w:val="0"/>
        <w:adjustRightInd w:val="0"/>
        <w:spacing w:before="240"/>
        <w:jc w:val="center"/>
        <w:rPr>
          <w:rFonts w:ascii="Times New Roman" w:hAnsi="Times New Roman"/>
          <w:b/>
          <w:bCs/>
          <w:sz w:val="32"/>
          <w:szCs w:val="32"/>
        </w:rPr>
      </w:pPr>
      <w:r w:rsidRPr="00D71663">
        <w:rPr>
          <w:rFonts w:ascii="Times New Roman" w:hAnsi="Times New Roman"/>
          <w:b/>
          <w:bCs/>
          <w:sz w:val="32"/>
          <w:szCs w:val="32"/>
        </w:rPr>
        <w:t>SMLOUVA O POSKYTOVÁNÍ SLUŽEB SERVISNÍ PODPORY</w:t>
      </w:r>
    </w:p>
    <w:p w:rsidR="003863ED" w:rsidRPr="00D71663" w:rsidRDefault="003863ED" w:rsidP="006B2F79">
      <w:pPr>
        <w:tabs>
          <w:tab w:val="center" w:pos="4536"/>
          <w:tab w:val="left" w:pos="7170"/>
        </w:tabs>
        <w:autoSpaceDE w:val="0"/>
        <w:autoSpaceDN w:val="0"/>
        <w:adjustRightInd w:val="0"/>
        <w:spacing w:before="120"/>
        <w:rPr>
          <w:rFonts w:ascii="Times New Roman" w:hAnsi="Times New Roman"/>
          <w:b/>
          <w:bCs/>
          <w:i/>
        </w:rPr>
      </w:pPr>
      <w:r w:rsidRPr="00D71663">
        <w:rPr>
          <w:rFonts w:ascii="Times New Roman" w:hAnsi="Times New Roman"/>
          <w:b/>
          <w:sz w:val="24"/>
          <w:szCs w:val="24"/>
        </w:rPr>
        <w:tab/>
      </w:r>
    </w:p>
    <w:p w:rsidR="003863ED" w:rsidRPr="009D0DF5" w:rsidRDefault="003863ED" w:rsidP="003863ED">
      <w:pPr>
        <w:autoSpaceDE w:val="0"/>
        <w:autoSpaceDN w:val="0"/>
        <w:adjustRightInd w:val="0"/>
        <w:spacing w:before="120"/>
        <w:ind w:hanging="284"/>
        <w:jc w:val="center"/>
        <w:rPr>
          <w:rFonts w:ascii="Times New Roman" w:hAnsi="Times New Roman"/>
          <w:sz w:val="20"/>
        </w:rPr>
      </w:pPr>
      <w:proofErr w:type="spellStart"/>
      <w:proofErr w:type="gramStart"/>
      <w:r w:rsidRPr="009D0DF5">
        <w:rPr>
          <w:rFonts w:ascii="Times New Roman" w:hAnsi="Times New Roman"/>
          <w:sz w:val="20"/>
        </w:rPr>
        <w:t>uzavřená</w:t>
      </w:r>
      <w:proofErr w:type="spellEnd"/>
      <w:proofErr w:type="gramEnd"/>
      <w:r w:rsidRPr="009D0DF5">
        <w:rPr>
          <w:rFonts w:ascii="Times New Roman" w:hAnsi="Times New Roman"/>
          <w:sz w:val="20"/>
        </w:rPr>
        <w:t xml:space="preserve"> </w:t>
      </w:r>
      <w:proofErr w:type="spellStart"/>
      <w:r w:rsidRPr="009D0DF5">
        <w:rPr>
          <w:rFonts w:ascii="Times New Roman" w:hAnsi="Times New Roman"/>
          <w:sz w:val="20"/>
        </w:rPr>
        <w:t>podle</w:t>
      </w:r>
      <w:proofErr w:type="spellEnd"/>
      <w:r w:rsidRPr="009D0DF5">
        <w:rPr>
          <w:rFonts w:ascii="Times New Roman" w:hAnsi="Times New Roman"/>
          <w:sz w:val="20"/>
        </w:rPr>
        <w:t xml:space="preserve"> § 1746 </w:t>
      </w:r>
      <w:proofErr w:type="spellStart"/>
      <w:r w:rsidRPr="009D0DF5">
        <w:rPr>
          <w:rFonts w:ascii="Times New Roman" w:hAnsi="Times New Roman"/>
          <w:sz w:val="20"/>
        </w:rPr>
        <w:t>odst</w:t>
      </w:r>
      <w:proofErr w:type="spellEnd"/>
      <w:r w:rsidRPr="009D0DF5">
        <w:rPr>
          <w:rFonts w:ascii="Times New Roman" w:hAnsi="Times New Roman"/>
          <w:sz w:val="20"/>
        </w:rPr>
        <w:t xml:space="preserve">. </w:t>
      </w:r>
      <w:proofErr w:type="gramStart"/>
      <w:r w:rsidRPr="009D0DF5">
        <w:rPr>
          <w:rFonts w:ascii="Times New Roman" w:hAnsi="Times New Roman"/>
          <w:sz w:val="20"/>
        </w:rPr>
        <w:t xml:space="preserve">2 a </w:t>
      </w:r>
      <w:proofErr w:type="spellStart"/>
      <w:r w:rsidRPr="009D0DF5">
        <w:rPr>
          <w:rFonts w:ascii="Times New Roman" w:hAnsi="Times New Roman"/>
          <w:sz w:val="20"/>
        </w:rPr>
        <w:t>násl</w:t>
      </w:r>
      <w:proofErr w:type="spellEnd"/>
      <w:r w:rsidRPr="009D0DF5">
        <w:rPr>
          <w:rFonts w:ascii="Times New Roman" w:hAnsi="Times New Roman"/>
          <w:sz w:val="20"/>
        </w:rPr>
        <w:t>.</w:t>
      </w:r>
      <w:proofErr w:type="gramEnd"/>
      <w:r w:rsidRPr="009D0DF5">
        <w:rPr>
          <w:rFonts w:ascii="Times New Roman" w:hAnsi="Times New Roman"/>
          <w:sz w:val="20"/>
        </w:rPr>
        <w:t xml:space="preserve"> </w:t>
      </w:r>
      <w:proofErr w:type="spellStart"/>
      <w:proofErr w:type="gramStart"/>
      <w:r w:rsidRPr="009D0DF5">
        <w:rPr>
          <w:rFonts w:ascii="Times New Roman" w:hAnsi="Times New Roman"/>
          <w:sz w:val="20"/>
        </w:rPr>
        <w:t>zákona</w:t>
      </w:r>
      <w:proofErr w:type="spellEnd"/>
      <w:proofErr w:type="gramEnd"/>
      <w:r w:rsidRPr="009D0DF5">
        <w:rPr>
          <w:rFonts w:ascii="Times New Roman" w:hAnsi="Times New Roman"/>
          <w:sz w:val="20"/>
        </w:rPr>
        <w:t xml:space="preserve"> č. 89/2012 Sb., </w:t>
      </w:r>
      <w:proofErr w:type="spellStart"/>
      <w:r w:rsidRPr="009D0DF5">
        <w:rPr>
          <w:rFonts w:ascii="Times New Roman" w:hAnsi="Times New Roman"/>
          <w:sz w:val="20"/>
        </w:rPr>
        <w:t>občanský</w:t>
      </w:r>
      <w:proofErr w:type="spellEnd"/>
      <w:r w:rsidRPr="009D0DF5">
        <w:rPr>
          <w:rFonts w:ascii="Times New Roman" w:hAnsi="Times New Roman"/>
          <w:sz w:val="20"/>
        </w:rPr>
        <w:t xml:space="preserve"> </w:t>
      </w:r>
      <w:proofErr w:type="spellStart"/>
      <w:r w:rsidRPr="009D0DF5">
        <w:rPr>
          <w:rFonts w:ascii="Times New Roman" w:hAnsi="Times New Roman"/>
          <w:sz w:val="20"/>
        </w:rPr>
        <w:t>zákoník</w:t>
      </w:r>
      <w:proofErr w:type="spellEnd"/>
      <w:r w:rsidRPr="009D0DF5">
        <w:rPr>
          <w:rFonts w:ascii="Times New Roman" w:hAnsi="Times New Roman"/>
          <w:sz w:val="20"/>
        </w:rPr>
        <w:t xml:space="preserve">, </w:t>
      </w:r>
      <w:proofErr w:type="spellStart"/>
      <w:r w:rsidRPr="009D0DF5">
        <w:rPr>
          <w:rFonts w:ascii="Times New Roman" w:hAnsi="Times New Roman"/>
          <w:sz w:val="20"/>
        </w:rPr>
        <w:t>ve</w:t>
      </w:r>
      <w:proofErr w:type="spellEnd"/>
      <w:r w:rsidRPr="009D0DF5">
        <w:rPr>
          <w:rFonts w:ascii="Times New Roman" w:hAnsi="Times New Roman"/>
          <w:sz w:val="20"/>
        </w:rPr>
        <w:t xml:space="preserve"> </w:t>
      </w:r>
      <w:proofErr w:type="spellStart"/>
      <w:r w:rsidRPr="009D0DF5">
        <w:rPr>
          <w:rFonts w:ascii="Times New Roman" w:hAnsi="Times New Roman"/>
          <w:sz w:val="20"/>
        </w:rPr>
        <w:t>znění</w:t>
      </w:r>
      <w:proofErr w:type="spellEnd"/>
      <w:r w:rsidRPr="009D0DF5">
        <w:rPr>
          <w:rFonts w:ascii="Times New Roman" w:hAnsi="Times New Roman"/>
          <w:sz w:val="20"/>
        </w:rPr>
        <w:t xml:space="preserve"> </w:t>
      </w:r>
      <w:proofErr w:type="spellStart"/>
      <w:r w:rsidRPr="009D0DF5">
        <w:rPr>
          <w:rFonts w:ascii="Times New Roman" w:hAnsi="Times New Roman"/>
          <w:sz w:val="20"/>
        </w:rPr>
        <w:t>pozdějších</w:t>
      </w:r>
      <w:proofErr w:type="spellEnd"/>
      <w:r w:rsidRPr="009D0DF5">
        <w:rPr>
          <w:rFonts w:ascii="Times New Roman" w:hAnsi="Times New Roman"/>
          <w:sz w:val="20"/>
        </w:rPr>
        <w:t xml:space="preserve"> </w:t>
      </w:r>
      <w:proofErr w:type="spellStart"/>
      <w:r w:rsidRPr="009D0DF5">
        <w:rPr>
          <w:rFonts w:ascii="Times New Roman" w:hAnsi="Times New Roman"/>
          <w:sz w:val="20"/>
        </w:rPr>
        <w:t>předpisů</w:t>
      </w:r>
      <w:proofErr w:type="spellEnd"/>
      <w:r w:rsidRPr="009D0DF5">
        <w:rPr>
          <w:rFonts w:ascii="Times New Roman" w:hAnsi="Times New Roman"/>
          <w:sz w:val="20"/>
        </w:rPr>
        <w:t xml:space="preserve"> </w:t>
      </w:r>
    </w:p>
    <w:p w:rsidR="003863ED" w:rsidRPr="009D0DF5" w:rsidRDefault="003863ED" w:rsidP="003863ED">
      <w:pPr>
        <w:autoSpaceDE w:val="0"/>
        <w:autoSpaceDN w:val="0"/>
        <w:adjustRightInd w:val="0"/>
        <w:ind w:hanging="284"/>
        <w:jc w:val="center"/>
        <w:rPr>
          <w:rFonts w:ascii="Times New Roman" w:hAnsi="Times New Roman"/>
          <w:sz w:val="20"/>
        </w:rPr>
      </w:pPr>
      <w:r w:rsidRPr="009D0DF5">
        <w:rPr>
          <w:rFonts w:ascii="Times New Roman" w:hAnsi="Times New Roman"/>
          <w:sz w:val="20"/>
        </w:rPr>
        <w:t>(</w:t>
      </w:r>
      <w:proofErr w:type="spellStart"/>
      <w:proofErr w:type="gramStart"/>
      <w:r w:rsidRPr="009D0DF5">
        <w:rPr>
          <w:rFonts w:ascii="Times New Roman" w:hAnsi="Times New Roman"/>
          <w:sz w:val="20"/>
        </w:rPr>
        <w:t>dále</w:t>
      </w:r>
      <w:proofErr w:type="spellEnd"/>
      <w:proofErr w:type="gramEnd"/>
      <w:r w:rsidRPr="009D0DF5">
        <w:rPr>
          <w:rFonts w:ascii="Times New Roman" w:hAnsi="Times New Roman"/>
          <w:sz w:val="20"/>
        </w:rPr>
        <w:t xml:space="preserve"> </w:t>
      </w:r>
      <w:proofErr w:type="spellStart"/>
      <w:r w:rsidRPr="009D0DF5">
        <w:rPr>
          <w:rFonts w:ascii="Times New Roman" w:hAnsi="Times New Roman"/>
          <w:sz w:val="20"/>
        </w:rPr>
        <w:t>jen</w:t>
      </w:r>
      <w:proofErr w:type="spellEnd"/>
      <w:r w:rsidRPr="009D0DF5">
        <w:rPr>
          <w:rFonts w:ascii="Times New Roman" w:hAnsi="Times New Roman"/>
          <w:sz w:val="20"/>
        </w:rPr>
        <w:t xml:space="preserve"> „</w:t>
      </w:r>
      <w:proofErr w:type="spellStart"/>
      <w:r w:rsidRPr="009D0DF5">
        <w:rPr>
          <w:rFonts w:ascii="Times New Roman" w:hAnsi="Times New Roman"/>
          <w:sz w:val="20"/>
        </w:rPr>
        <w:t>občanský</w:t>
      </w:r>
      <w:proofErr w:type="spellEnd"/>
      <w:r w:rsidRPr="009D0DF5">
        <w:rPr>
          <w:rFonts w:ascii="Times New Roman" w:hAnsi="Times New Roman"/>
          <w:sz w:val="20"/>
        </w:rPr>
        <w:t xml:space="preserve"> </w:t>
      </w:r>
      <w:proofErr w:type="spellStart"/>
      <w:r w:rsidRPr="009D0DF5">
        <w:rPr>
          <w:rFonts w:ascii="Times New Roman" w:hAnsi="Times New Roman"/>
          <w:sz w:val="20"/>
        </w:rPr>
        <w:t>zákoník</w:t>
      </w:r>
      <w:proofErr w:type="spellEnd"/>
      <w:r w:rsidRPr="009D0DF5">
        <w:rPr>
          <w:rFonts w:ascii="Times New Roman" w:hAnsi="Times New Roman"/>
          <w:sz w:val="20"/>
        </w:rPr>
        <w:t>“)</w:t>
      </w:r>
    </w:p>
    <w:p w:rsidR="00E00802" w:rsidRPr="00D71663" w:rsidRDefault="00E00802" w:rsidP="00E00802">
      <w:pPr>
        <w:suppressAutoHyphens/>
        <w:autoSpaceDE w:val="0"/>
        <w:spacing w:after="120" w:line="280" w:lineRule="atLeast"/>
        <w:jc w:val="center"/>
        <w:rPr>
          <w:rFonts w:ascii="Times New Roman" w:hAnsi="Times New Roman"/>
          <w:sz w:val="22"/>
          <w:szCs w:val="22"/>
          <w:lang w:val="cs-CZ" w:eastAsia="ar-SA"/>
        </w:rPr>
      </w:pPr>
    </w:p>
    <w:p w:rsidR="003863ED" w:rsidRPr="00D71663" w:rsidRDefault="003863ED" w:rsidP="003863ED">
      <w:pPr>
        <w:pBdr>
          <w:bottom w:val="single" w:sz="12" w:space="1" w:color="auto"/>
        </w:pBdr>
        <w:autoSpaceDE w:val="0"/>
        <w:autoSpaceDN w:val="0"/>
        <w:adjustRightInd w:val="0"/>
        <w:spacing w:before="360" w:after="120"/>
        <w:rPr>
          <w:rFonts w:ascii="Times New Roman" w:hAnsi="Times New Roman"/>
          <w:b/>
          <w:bCs/>
          <w:sz w:val="24"/>
          <w:szCs w:val="24"/>
        </w:rPr>
      </w:pPr>
      <w:r w:rsidRPr="00D71663">
        <w:rPr>
          <w:rFonts w:ascii="Times New Roman" w:hAnsi="Times New Roman"/>
          <w:b/>
          <w:bCs/>
          <w:sz w:val="24"/>
          <w:szCs w:val="24"/>
        </w:rPr>
        <w:t>I. SMLUVNÍ STRANY</w:t>
      </w:r>
    </w:p>
    <w:p w:rsidR="00E00802" w:rsidRPr="00D71663" w:rsidRDefault="00E00802" w:rsidP="00E00802">
      <w:pPr>
        <w:suppressAutoHyphens/>
        <w:autoSpaceDE w:val="0"/>
        <w:spacing w:after="120" w:line="280" w:lineRule="atLeast"/>
        <w:jc w:val="both"/>
        <w:rPr>
          <w:rFonts w:ascii="Times New Roman" w:hAnsi="Times New Roman"/>
          <w:sz w:val="22"/>
          <w:szCs w:val="22"/>
          <w:lang w:val="cs-CZ" w:eastAsia="ar-SA"/>
        </w:rPr>
      </w:pPr>
    </w:p>
    <w:p w:rsidR="00E00802" w:rsidRPr="00D71663" w:rsidRDefault="003863ED" w:rsidP="003863ED">
      <w:pPr>
        <w:suppressAutoHyphens/>
        <w:autoSpaceDE w:val="0"/>
        <w:spacing w:after="60"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Objednatel:</w:t>
      </w:r>
      <w:r w:rsidRPr="00D71663">
        <w:rPr>
          <w:rFonts w:ascii="Times New Roman" w:hAnsi="Times New Roman"/>
          <w:sz w:val="22"/>
          <w:szCs w:val="22"/>
          <w:lang w:val="cs-CZ" w:eastAsia="ar-SA"/>
        </w:rPr>
        <w:tab/>
      </w:r>
      <w:r w:rsidRPr="00D71663">
        <w:rPr>
          <w:rFonts w:ascii="Times New Roman" w:hAnsi="Times New Roman"/>
          <w:b/>
          <w:sz w:val="22"/>
          <w:szCs w:val="22"/>
          <w:lang w:val="cs-CZ" w:eastAsia="ar-SA"/>
        </w:rPr>
        <w:tab/>
      </w:r>
      <w:r w:rsidRPr="00D71663">
        <w:rPr>
          <w:rFonts w:ascii="Times New Roman" w:hAnsi="Times New Roman"/>
          <w:b/>
          <w:sz w:val="22"/>
          <w:szCs w:val="22"/>
          <w:lang w:val="cs-CZ" w:eastAsia="ar-SA"/>
        </w:rPr>
        <w:tab/>
      </w:r>
      <w:r w:rsidRPr="00D71663">
        <w:rPr>
          <w:rFonts w:ascii="Times New Roman" w:hAnsi="Times New Roman"/>
          <w:b/>
          <w:sz w:val="22"/>
          <w:szCs w:val="22"/>
          <w:lang w:val="cs-CZ" w:eastAsia="ar-SA"/>
        </w:rPr>
        <w:tab/>
      </w:r>
      <w:r w:rsidR="003D4A45" w:rsidRPr="00D71663">
        <w:rPr>
          <w:rFonts w:ascii="Times New Roman" w:hAnsi="Times New Roman"/>
          <w:b/>
          <w:sz w:val="22"/>
          <w:szCs w:val="22"/>
          <w:lang w:val="cs-CZ" w:eastAsia="ar-SA"/>
        </w:rPr>
        <w:t>Správa Národního parku Šumava</w:t>
      </w:r>
    </w:p>
    <w:p w:rsidR="00E00802" w:rsidRPr="00D71663" w:rsidRDefault="00E00802" w:rsidP="003863ED">
      <w:pPr>
        <w:tabs>
          <w:tab w:val="left" w:pos="1440"/>
        </w:tabs>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Sídlo: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C60577">
        <w:rPr>
          <w:rFonts w:ascii="Times New Roman" w:hAnsi="Times New Roman"/>
          <w:sz w:val="22"/>
          <w:szCs w:val="22"/>
          <w:lang w:val="cs-CZ" w:eastAsia="ar-SA"/>
        </w:rPr>
        <w:t>1. m</w:t>
      </w:r>
      <w:r w:rsidR="003D4A45" w:rsidRPr="00D71663">
        <w:rPr>
          <w:rFonts w:ascii="Times New Roman" w:hAnsi="Times New Roman"/>
          <w:sz w:val="22"/>
          <w:szCs w:val="22"/>
          <w:lang w:val="cs-CZ" w:eastAsia="ar-SA"/>
        </w:rPr>
        <w:t>áje 260</w:t>
      </w:r>
      <w:r w:rsidRPr="00D71663">
        <w:rPr>
          <w:rFonts w:ascii="Times New Roman" w:hAnsi="Times New Roman"/>
          <w:sz w:val="22"/>
          <w:szCs w:val="22"/>
          <w:lang w:val="cs-CZ" w:eastAsia="ar-SA"/>
        </w:rPr>
        <w:t xml:space="preserve">, </w:t>
      </w:r>
      <w:r w:rsidR="003D4A45" w:rsidRPr="00D71663">
        <w:rPr>
          <w:rFonts w:ascii="Times New Roman" w:hAnsi="Times New Roman"/>
          <w:sz w:val="22"/>
          <w:szCs w:val="22"/>
          <w:lang w:val="cs-CZ" w:eastAsia="ar-SA"/>
        </w:rPr>
        <w:t>385 01 Vimperk</w:t>
      </w:r>
    </w:p>
    <w:p w:rsidR="00E00802" w:rsidRPr="00D71663" w:rsidRDefault="00E00802" w:rsidP="003863ED">
      <w:pPr>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Jejímž jménem jedná: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D71663">
        <w:rPr>
          <w:rFonts w:ascii="Times New Roman" w:hAnsi="Times New Roman"/>
          <w:sz w:val="22"/>
          <w:szCs w:val="22"/>
          <w:lang w:val="cs-CZ" w:eastAsia="ar-SA"/>
        </w:rPr>
        <w:tab/>
      </w:r>
      <w:r w:rsidRPr="00D71663">
        <w:rPr>
          <w:rFonts w:ascii="Times New Roman" w:hAnsi="Times New Roman"/>
          <w:sz w:val="22"/>
          <w:szCs w:val="22"/>
          <w:lang w:val="cs-CZ" w:eastAsia="ar-SA"/>
        </w:rPr>
        <w:t xml:space="preserve">Mgr. </w:t>
      </w:r>
      <w:r w:rsidR="003D4A45" w:rsidRPr="00D71663">
        <w:rPr>
          <w:rFonts w:ascii="Times New Roman" w:hAnsi="Times New Roman"/>
          <w:sz w:val="22"/>
          <w:szCs w:val="22"/>
          <w:lang w:val="cs-CZ" w:eastAsia="ar-SA"/>
        </w:rPr>
        <w:t>Pavel Hubený</w:t>
      </w:r>
      <w:r w:rsidRPr="00D71663">
        <w:rPr>
          <w:rFonts w:ascii="Times New Roman" w:hAnsi="Times New Roman"/>
          <w:sz w:val="22"/>
          <w:szCs w:val="22"/>
          <w:lang w:val="cs-CZ" w:eastAsia="ar-SA"/>
        </w:rPr>
        <w:t xml:space="preserve"> </w:t>
      </w:r>
    </w:p>
    <w:p w:rsidR="00E00802" w:rsidRPr="00D71663" w:rsidRDefault="003D4A45" w:rsidP="000167C5">
      <w:pPr>
        <w:suppressAutoHyphens/>
        <w:autoSpaceDE w:val="0"/>
        <w:spacing w:line="280" w:lineRule="atLeast"/>
        <w:ind w:left="3243" w:firstLine="301"/>
        <w:jc w:val="both"/>
        <w:rPr>
          <w:rFonts w:ascii="Times New Roman" w:hAnsi="Times New Roman"/>
          <w:sz w:val="22"/>
          <w:szCs w:val="22"/>
          <w:lang w:val="cs-CZ" w:eastAsia="ar-SA"/>
        </w:rPr>
      </w:pPr>
      <w:r w:rsidRPr="00D71663">
        <w:rPr>
          <w:rFonts w:ascii="Times New Roman" w:hAnsi="Times New Roman"/>
          <w:sz w:val="22"/>
          <w:szCs w:val="22"/>
          <w:lang w:val="cs-CZ" w:eastAsia="ar-SA"/>
        </w:rPr>
        <w:t>ředitel</w:t>
      </w:r>
    </w:p>
    <w:p w:rsidR="00E00802" w:rsidRPr="00D71663" w:rsidRDefault="00E00802" w:rsidP="003863ED">
      <w:pPr>
        <w:tabs>
          <w:tab w:val="left" w:pos="1440"/>
        </w:tabs>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Bankovní spojení: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3863ED" w:rsidRPr="00D71663">
        <w:rPr>
          <w:rFonts w:ascii="Times New Roman" w:hAnsi="Times New Roman"/>
          <w:sz w:val="22"/>
          <w:szCs w:val="22"/>
          <w:lang w:val="cs-CZ" w:eastAsia="ar-SA"/>
        </w:rPr>
        <w:tab/>
      </w:r>
      <w:r w:rsidRPr="00D71663">
        <w:rPr>
          <w:rFonts w:ascii="Times New Roman" w:hAnsi="Times New Roman"/>
          <w:sz w:val="22"/>
          <w:szCs w:val="22"/>
          <w:lang w:val="cs-CZ" w:eastAsia="ar-SA"/>
        </w:rPr>
        <w:t xml:space="preserve">ČNB Praha </w:t>
      </w:r>
    </w:p>
    <w:p w:rsidR="00E00802" w:rsidRPr="00D71663" w:rsidRDefault="00E00802" w:rsidP="003863ED">
      <w:pPr>
        <w:tabs>
          <w:tab w:val="left" w:pos="1440"/>
        </w:tabs>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Číslo účtu: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3863ED" w:rsidRPr="00D71663">
        <w:rPr>
          <w:rFonts w:ascii="Times New Roman" w:hAnsi="Times New Roman"/>
          <w:sz w:val="22"/>
          <w:szCs w:val="22"/>
          <w:lang w:val="cs-CZ" w:eastAsia="ar-SA"/>
        </w:rPr>
        <w:tab/>
      </w:r>
      <w:r w:rsidR="003D4A45" w:rsidRPr="00D71663">
        <w:rPr>
          <w:rFonts w:ascii="Times New Roman" w:hAnsi="Times New Roman"/>
          <w:sz w:val="22"/>
          <w:szCs w:val="22"/>
          <w:lang w:val="cs-CZ" w:eastAsia="ar-SA"/>
        </w:rPr>
        <w:t>2234281/0710</w:t>
      </w:r>
    </w:p>
    <w:p w:rsidR="00E00802" w:rsidRPr="00D71663" w:rsidRDefault="00E00802" w:rsidP="003863ED">
      <w:pPr>
        <w:tabs>
          <w:tab w:val="left" w:pos="1440"/>
        </w:tabs>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IČO: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3D4A45" w:rsidRPr="00D71663">
        <w:rPr>
          <w:rFonts w:ascii="Times New Roman" w:hAnsi="Times New Roman"/>
          <w:sz w:val="22"/>
          <w:szCs w:val="22"/>
          <w:lang w:val="cs-CZ" w:eastAsia="ar-SA"/>
        </w:rPr>
        <w:t>00583171</w:t>
      </w:r>
      <w:r w:rsidRPr="00D71663">
        <w:rPr>
          <w:rFonts w:ascii="Times New Roman" w:hAnsi="Times New Roman"/>
          <w:sz w:val="22"/>
          <w:szCs w:val="22"/>
          <w:lang w:val="cs-CZ" w:eastAsia="ar-SA"/>
        </w:rPr>
        <w:t xml:space="preserve"> </w:t>
      </w:r>
    </w:p>
    <w:p w:rsidR="00E00802" w:rsidRPr="00D71663" w:rsidRDefault="00E00802" w:rsidP="003863ED">
      <w:pPr>
        <w:tabs>
          <w:tab w:val="left" w:pos="1440"/>
        </w:tabs>
        <w:suppressAutoHyphens/>
        <w:autoSpaceDE w:val="0"/>
        <w:spacing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DIČ: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3D4A45" w:rsidRPr="00D71663">
        <w:rPr>
          <w:rFonts w:ascii="Times New Roman" w:hAnsi="Times New Roman"/>
          <w:sz w:val="22"/>
          <w:szCs w:val="22"/>
          <w:lang w:val="cs-CZ" w:eastAsia="ar-SA"/>
        </w:rPr>
        <w:t>CZ00583171</w:t>
      </w:r>
    </w:p>
    <w:p w:rsidR="00E00802" w:rsidRPr="00D71663" w:rsidRDefault="00E00802" w:rsidP="003863ED">
      <w:pPr>
        <w:tabs>
          <w:tab w:val="left" w:pos="1440"/>
        </w:tabs>
        <w:suppressAutoHyphens/>
        <w:autoSpaceDE w:val="0"/>
        <w:spacing w:after="240"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Identifikátor datové schránky: </w:t>
      </w:r>
      <w:r w:rsidRPr="00D71663">
        <w:rPr>
          <w:rFonts w:ascii="Times New Roman" w:hAnsi="Times New Roman"/>
          <w:sz w:val="22"/>
          <w:szCs w:val="22"/>
          <w:lang w:val="cs-CZ" w:eastAsia="ar-SA"/>
        </w:rPr>
        <w:tab/>
      </w:r>
      <w:r w:rsidR="00D71663">
        <w:rPr>
          <w:rFonts w:ascii="Times New Roman" w:hAnsi="Times New Roman"/>
          <w:sz w:val="22"/>
          <w:szCs w:val="22"/>
          <w:lang w:val="cs-CZ" w:eastAsia="ar-SA"/>
        </w:rPr>
        <w:tab/>
      </w:r>
      <w:proofErr w:type="spellStart"/>
      <w:r w:rsidR="003D4A45" w:rsidRPr="00D71663">
        <w:rPr>
          <w:rFonts w:ascii="Times New Roman" w:hAnsi="Times New Roman"/>
          <w:sz w:val="22"/>
          <w:szCs w:val="22"/>
          <w:lang w:val="cs-CZ" w:eastAsia="ar-SA"/>
        </w:rPr>
        <w:t>mmwuufk</w:t>
      </w:r>
      <w:proofErr w:type="spellEnd"/>
    </w:p>
    <w:p w:rsidR="00E00802" w:rsidRPr="00D71663" w:rsidRDefault="003863ED" w:rsidP="00E00802">
      <w:pPr>
        <w:suppressAutoHyphens/>
        <w:autoSpaceDE w:val="0"/>
        <w:spacing w:after="120"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(dále jen „objednatel“) na straně jedné</w:t>
      </w:r>
    </w:p>
    <w:p w:rsidR="003863ED" w:rsidRPr="00D71663" w:rsidRDefault="003863ED" w:rsidP="00E00802">
      <w:pPr>
        <w:suppressAutoHyphens/>
        <w:autoSpaceDE w:val="0"/>
        <w:spacing w:after="120" w:line="280" w:lineRule="atLeast"/>
        <w:jc w:val="both"/>
        <w:rPr>
          <w:rFonts w:ascii="Times New Roman" w:hAnsi="Times New Roman"/>
          <w:sz w:val="22"/>
          <w:szCs w:val="22"/>
          <w:lang w:val="cs-CZ" w:eastAsia="ar-SA"/>
        </w:rPr>
      </w:pPr>
    </w:p>
    <w:p w:rsidR="00E00802" w:rsidRPr="00D71663" w:rsidRDefault="00E00802" w:rsidP="00E00802">
      <w:pPr>
        <w:suppressAutoHyphens/>
        <w:autoSpaceDE w:val="0"/>
        <w:spacing w:after="120" w:line="280" w:lineRule="atLeast"/>
        <w:jc w:val="both"/>
        <w:rPr>
          <w:rFonts w:ascii="Times New Roman" w:hAnsi="Times New Roman"/>
          <w:sz w:val="22"/>
          <w:szCs w:val="22"/>
          <w:lang w:val="cs-CZ" w:eastAsia="ar-SA"/>
        </w:rPr>
      </w:pPr>
      <w:r w:rsidRPr="00D71663">
        <w:rPr>
          <w:rFonts w:ascii="Times New Roman" w:hAnsi="Times New Roman"/>
          <w:sz w:val="22"/>
          <w:szCs w:val="22"/>
          <w:lang w:val="cs-CZ" w:eastAsia="ar-SA"/>
        </w:rPr>
        <w:t>a</w:t>
      </w:r>
    </w:p>
    <w:p w:rsidR="003863ED" w:rsidRPr="00D71663" w:rsidRDefault="003863ED" w:rsidP="00E00802">
      <w:pPr>
        <w:tabs>
          <w:tab w:val="left" w:pos="360"/>
        </w:tabs>
        <w:suppressAutoHyphens/>
        <w:autoSpaceDE w:val="0"/>
        <w:spacing w:after="60" w:line="280" w:lineRule="atLeast"/>
        <w:ind w:left="357" w:hanging="357"/>
        <w:jc w:val="both"/>
        <w:rPr>
          <w:rFonts w:ascii="Times New Roman" w:hAnsi="Times New Roman"/>
          <w:sz w:val="22"/>
          <w:szCs w:val="22"/>
          <w:lang w:val="cs-CZ" w:eastAsia="ar-SA"/>
        </w:rPr>
      </w:pPr>
    </w:p>
    <w:p w:rsidR="00E00802" w:rsidRPr="00D71663" w:rsidRDefault="003863ED" w:rsidP="00E00802">
      <w:pPr>
        <w:tabs>
          <w:tab w:val="left" w:pos="360"/>
        </w:tabs>
        <w:suppressAutoHyphens/>
        <w:autoSpaceDE w:val="0"/>
        <w:spacing w:after="60" w:line="280" w:lineRule="atLeast"/>
        <w:ind w:left="357" w:hanging="357"/>
        <w:jc w:val="both"/>
        <w:rPr>
          <w:rFonts w:ascii="Times New Roman" w:hAnsi="Times New Roman"/>
          <w:sz w:val="22"/>
          <w:szCs w:val="22"/>
          <w:lang w:val="cs-CZ" w:eastAsia="ar-SA"/>
        </w:rPr>
      </w:pPr>
      <w:r w:rsidRPr="00D71663">
        <w:rPr>
          <w:rFonts w:ascii="Times New Roman" w:hAnsi="Times New Roman"/>
          <w:sz w:val="22"/>
          <w:szCs w:val="22"/>
          <w:lang w:val="cs-CZ" w:eastAsia="ar-SA"/>
        </w:rPr>
        <w:t>Poskytovatel:</w:t>
      </w:r>
      <w:r w:rsidR="00E00802" w:rsidRPr="00D71663">
        <w:rPr>
          <w:rFonts w:ascii="Times New Roman" w:hAnsi="Times New Roman"/>
          <w:sz w:val="22"/>
          <w:szCs w:val="22"/>
          <w:lang w:val="cs-CZ" w:eastAsia="ar-SA"/>
        </w:rPr>
        <w:t xml:space="preserve"> </w:t>
      </w:r>
      <w:r w:rsidR="00E00802" w:rsidRPr="00D71663">
        <w:rPr>
          <w:rFonts w:ascii="Times New Roman" w:hAnsi="Times New Roman"/>
          <w:sz w:val="22"/>
          <w:szCs w:val="22"/>
          <w:lang w:val="cs-CZ" w:eastAsia="ar-SA"/>
        </w:rPr>
        <w:tab/>
      </w:r>
      <w:r w:rsidR="00E00802"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EF3942">
        <w:rPr>
          <w:rFonts w:ascii="Times New Roman" w:hAnsi="Times New Roman"/>
          <w:b/>
          <w:sz w:val="22"/>
          <w:szCs w:val="22"/>
          <w:lang w:val="cs-CZ" w:eastAsia="ar-SA"/>
        </w:rPr>
        <w:t>NEWPS.CZ s.r.o.</w:t>
      </w:r>
    </w:p>
    <w:p w:rsidR="00E00802" w:rsidRPr="00D71663" w:rsidRDefault="00E00802"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Sídlo: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EF3942">
        <w:rPr>
          <w:rFonts w:ascii="Times New Roman" w:hAnsi="Times New Roman"/>
          <w:b/>
          <w:sz w:val="22"/>
          <w:szCs w:val="22"/>
          <w:lang w:val="cs-CZ" w:eastAsia="ar-SA"/>
        </w:rPr>
        <w:t>Vyskočilova 1422/1a, 14000 Praha 4</w:t>
      </w:r>
    </w:p>
    <w:p w:rsidR="00E00802" w:rsidRPr="00D71663" w:rsidRDefault="003D4A45"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Zapsaná:</w:t>
      </w:r>
      <w:r w:rsidR="00E00802" w:rsidRPr="00D71663">
        <w:rPr>
          <w:rFonts w:ascii="Times New Roman" w:hAnsi="Times New Roman"/>
          <w:sz w:val="22"/>
          <w:szCs w:val="22"/>
          <w:lang w:val="cs-CZ" w:eastAsia="ar-SA"/>
        </w:rPr>
        <w:t xml:space="preserve"> </w:t>
      </w:r>
      <w:r w:rsidR="006B2F79">
        <w:rPr>
          <w:rFonts w:ascii="Times New Roman" w:hAnsi="Times New Roman"/>
          <w:sz w:val="22"/>
          <w:szCs w:val="22"/>
          <w:lang w:val="cs-CZ" w:eastAsia="ar-SA"/>
        </w:rPr>
        <w:tab/>
      </w:r>
      <w:r w:rsidR="006B2F79">
        <w:rPr>
          <w:rFonts w:ascii="Times New Roman" w:hAnsi="Times New Roman"/>
          <w:sz w:val="22"/>
          <w:szCs w:val="22"/>
          <w:lang w:val="cs-CZ" w:eastAsia="ar-SA"/>
        </w:rPr>
        <w:tab/>
      </w:r>
      <w:r w:rsidR="006B2F79">
        <w:rPr>
          <w:rFonts w:ascii="Times New Roman" w:hAnsi="Times New Roman"/>
          <w:sz w:val="22"/>
          <w:szCs w:val="22"/>
          <w:lang w:val="cs-CZ" w:eastAsia="ar-SA"/>
        </w:rPr>
        <w:tab/>
      </w:r>
      <w:r w:rsidR="006B2F79">
        <w:rPr>
          <w:rFonts w:ascii="Times New Roman" w:hAnsi="Times New Roman"/>
          <w:sz w:val="22"/>
          <w:szCs w:val="22"/>
          <w:lang w:val="cs-CZ" w:eastAsia="ar-SA"/>
        </w:rPr>
        <w:tab/>
      </w:r>
      <w:r w:rsidR="00EF3942">
        <w:rPr>
          <w:rFonts w:ascii="Times New Roman" w:hAnsi="Times New Roman"/>
          <w:b/>
          <w:sz w:val="22"/>
          <w:szCs w:val="22"/>
          <w:lang w:val="cs-CZ" w:eastAsia="ar-SA"/>
        </w:rPr>
        <w:t>u Městského soudu v Praze, oddíl C,</w:t>
      </w:r>
      <w:r w:rsidR="001D1179">
        <w:rPr>
          <w:rFonts w:ascii="Times New Roman" w:hAnsi="Times New Roman"/>
          <w:b/>
          <w:sz w:val="22"/>
          <w:szCs w:val="22"/>
          <w:lang w:val="cs-CZ" w:eastAsia="ar-SA"/>
        </w:rPr>
        <w:t xml:space="preserve"> </w:t>
      </w:r>
      <w:r w:rsidR="00EF3942">
        <w:rPr>
          <w:rFonts w:ascii="Times New Roman" w:hAnsi="Times New Roman"/>
          <w:b/>
          <w:sz w:val="22"/>
          <w:szCs w:val="22"/>
          <w:lang w:val="cs-CZ" w:eastAsia="ar-SA"/>
        </w:rPr>
        <w:t>vložka 55889</w:t>
      </w:r>
    </w:p>
    <w:p w:rsidR="00E00802" w:rsidRPr="00D71663" w:rsidRDefault="00E00802"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Zastoupená: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EF3942">
        <w:rPr>
          <w:rFonts w:ascii="Times New Roman" w:hAnsi="Times New Roman"/>
          <w:b/>
          <w:sz w:val="22"/>
          <w:szCs w:val="22"/>
          <w:lang w:val="cs-CZ" w:eastAsia="ar-SA"/>
        </w:rPr>
        <w:t>Ing. Martine</w:t>
      </w:r>
      <w:r w:rsidR="001D1179">
        <w:rPr>
          <w:rFonts w:ascii="Times New Roman" w:hAnsi="Times New Roman"/>
          <w:b/>
          <w:sz w:val="22"/>
          <w:szCs w:val="22"/>
          <w:lang w:val="cs-CZ" w:eastAsia="ar-SA"/>
        </w:rPr>
        <w:t>m</w:t>
      </w:r>
      <w:r w:rsidR="00EF3942">
        <w:rPr>
          <w:rFonts w:ascii="Times New Roman" w:hAnsi="Times New Roman"/>
          <w:b/>
          <w:sz w:val="22"/>
          <w:szCs w:val="22"/>
          <w:lang w:val="cs-CZ" w:eastAsia="ar-SA"/>
        </w:rPr>
        <w:t xml:space="preserve"> Řehořkem, jednatelem</w:t>
      </w:r>
    </w:p>
    <w:p w:rsidR="003D4A45" w:rsidRPr="00D71663" w:rsidRDefault="00E00802"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Bankovní spojení: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DB6C3E">
        <w:rPr>
          <w:rFonts w:ascii="Times New Roman" w:hAnsi="Times New Roman"/>
          <w:b/>
          <w:sz w:val="22"/>
          <w:szCs w:val="22"/>
          <w:lang w:val="cs-CZ" w:eastAsia="ar-SA"/>
        </w:rPr>
        <w:t>XXXXX</w:t>
      </w:r>
    </w:p>
    <w:p w:rsidR="00E00802" w:rsidRPr="00D71663" w:rsidRDefault="00E00802"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Číslo účtu: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DB6C3E">
        <w:rPr>
          <w:rFonts w:ascii="Times New Roman" w:hAnsi="Times New Roman"/>
          <w:b/>
          <w:sz w:val="22"/>
          <w:szCs w:val="22"/>
          <w:lang w:val="cs-CZ" w:eastAsia="ar-SA"/>
        </w:rPr>
        <w:t>XXXXX</w:t>
      </w:r>
    </w:p>
    <w:p w:rsidR="00E00802" w:rsidRPr="00D71663" w:rsidRDefault="00E00802" w:rsidP="00E00802">
      <w:pPr>
        <w:tabs>
          <w:tab w:val="left" w:pos="360"/>
        </w:tabs>
        <w:suppressAutoHyphens/>
        <w:autoSpaceDE w:val="0"/>
        <w:spacing w:line="280" w:lineRule="atLeast"/>
        <w:ind w:left="360" w:hanging="360"/>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IČO: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EF3942">
        <w:rPr>
          <w:rFonts w:ascii="Times New Roman" w:hAnsi="Times New Roman"/>
          <w:b/>
          <w:sz w:val="22"/>
          <w:szCs w:val="22"/>
          <w:lang w:val="cs-CZ" w:eastAsia="ar-SA"/>
        </w:rPr>
        <w:t>25625632</w:t>
      </w:r>
    </w:p>
    <w:p w:rsidR="00E00802" w:rsidRPr="00D71663" w:rsidRDefault="00E00802" w:rsidP="00E00802">
      <w:pPr>
        <w:tabs>
          <w:tab w:val="left" w:pos="360"/>
        </w:tabs>
        <w:suppressAutoHyphens/>
        <w:autoSpaceDE w:val="0"/>
        <w:spacing w:after="240" w:line="280" w:lineRule="atLeast"/>
        <w:ind w:left="357" w:hanging="357"/>
        <w:jc w:val="both"/>
        <w:rPr>
          <w:rFonts w:ascii="Times New Roman" w:hAnsi="Times New Roman"/>
          <w:sz w:val="22"/>
          <w:szCs w:val="22"/>
          <w:lang w:val="cs-CZ" w:eastAsia="ar-SA"/>
        </w:rPr>
      </w:pPr>
      <w:r w:rsidRPr="00D71663">
        <w:rPr>
          <w:rFonts w:ascii="Times New Roman" w:hAnsi="Times New Roman"/>
          <w:sz w:val="22"/>
          <w:szCs w:val="22"/>
          <w:lang w:val="cs-CZ" w:eastAsia="ar-SA"/>
        </w:rPr>
        <w:t xml:space="preserve">DIČ: </w:t>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Pr="00D71663">
        <w:rPr>
          <w:rFonts w:ascii="Times New Roman" w:hAnsi="Times New Roman"/>
          <w:sz w:val="22"/>
          <w:szCs w:val="22"/>
          <w:lang w:val="cs-CZ" w:eastAsia="ar-SA"/>
        </w:rPr>
        <w:tab/>
      </w:r>
      <w:r w:rsidR="006B2F79">
        <w:rPr>
          <w:rFonts w:ascii="Times New Roman" w:hAnsi="Times New Roman"/>
          <w:sz w:val="22"/>
          <w:szCs w:val="22"/>
          <w:lang w:val="cs-CZ" w:eastAsia="ar-SA"/>
        </w:rPr>
        <w:tab/>
      </w:r>
      <w:r w:rsidR="00EF3942">
        <w:rPr>
          <w:rFonts w:ascii="Times New Roman" w:hAnsi="Times New Roman"/>
          <w:b/>
          <w:sz w:val="22"/>
          <w:szCs w:val="22"/>
          <w:lang w:val="cs-CZ" w:eastAsia="ar-SA"/>
        </w:rPr>
        <w:t>CZ25625632</w:t>
      </w:r>
    </w:p>
    <w:p w:rsidR="00AE4236" w:rsidRPr="00D71663" w:rsidRDefault="00E00802" w:rsidP="00E00802">
      <w:pPr>
        <w:pStyle w:val="Normlnweb"/>
        <w:spacing w:before="0" w:beforeAutospacing="0" w:after="0"/>
        <w:rPr>
          <w:rFonts w:eastAsia="Times New Roman"/>
          <w:sz w:val="22"/>
          <w:szCs w:val="22"/>
          <w:lang w:eastAsia="ar-SA"/>
        </w:rPr>
      </w:pPr>
      <w:r w:rsidRPr="00D71663">
        <w:rPr>
          <w:rFonts w:eastAsia="Times New Roman"/>
          <w:sz w:val="22"/>
          <w:szCs w:val="22"/>
          <w:lang w:eastAsia="ar-SA"/>
        </w:rPr>
        <w:t>(dále jen „poskytovatel“) na straně druhé.</w:t>
      </w:r>
    </w:p>
    <w:p w:rsidR="00E00802" w:rsidRPr="00D71663" w:rsidRDefault="00E00802" w:rsidP="00E00802">
      <w:pPr>
        <w:pStyle w:val="Normlnweb"/>
        <w:spacing w:before="0" w:beforeAutospacing="0" w:after="0"/>
        <w:rPr>
          <w:rFonts w:eastAsia="Times New Roman"/>
          <w:sz w:val="22"/>
          <w:szCs w:val="22"/>
          <w:lang w:eastAsia="ar-SA"/>
        </w:rPr>
      </w:pPr>
    </w:p>
    <w:p w:rsidR="00E00802" w:rsidRPr="00D71663" w:rsidRDefault="00E00802" w:rsidP="00715A8D">
      <w:pPr>
        <w:numPr>
          <w:ilvl w:val="0"/>
          <w:numId w:val="11"/>
        </w:numPr>
        <w:pBdr>
          <w:bottom w:val="single" w:sz="12" w:space="1" w:color="auto"/>
        </w:pBdr>
        <w:autoSpaceDE w:val="0"/>
        <w:autoSpaceDN w:val="0"/>
        <w:adjustRightInd w:val="0"/>
        <w:spacing w:before="360" w:after="120"/>
        <w:rPr>
          <w:rFonts w:ascii="Times New Roman" w:hAnsi="Times New Roman"/>
          <w:sz w:val="22"/>
          <w:szCs w:val="22"/>
          <w:lang w:val="cs-CZ" w:eastAsia="ar-SA"/>
        </w:rPr>
      </w:pPr>
      <w:r w:rsidRPr="00D71663">
        <w:rPr>
          <w:rFonts w:ascii="Times New Roman" w:eastAsia="SimSun" w:hAnsi="Times New Roman"/>
          <w:b/>
          <w:bCs/>
          <w:sz w:val="22"/>
          <w:szCs w:val="22"/>
          <w:lang w:val="cs-CZ" w:eastAsia="zh-CN"/>
        </w:rPr>
        <w:t>Preambule</w:t>
      </w:r>
    </w:p>
    <w:p w:rsidR="002A7248" w:rsidRPr="00D71663" w:rsidRDefault="002A7248" w:rsidP="002A7248">
      <w:pPr>
        <w:pStyle w:val="Normlnweb"/>
        <w:spacing w:before="0" w:beforeAutospacing="0" w:after="0"/>
        <w:jc w:val="both"/>
        <w:rPr>
          <w:rFonts w:eastAsia="Times New Roman"/>
          <w:sz w:val="22"/>
          <w:szCs w:val="22"/>
          <w:lang w:eastAsia="ar-SA"/>
        </w:rPr>
      </w:pPr>
      <w:r w:rsidRPr="00D71663">
        <w:rPr>
          <w:rFonts w:eastAsia="Times New Roman"/>
          <w:sz w:val="22"/>
          <w:szCs w:val="22"/>
          <w:lang w:eastAsia="ar-SA"/>
        </w:rPr>
        <w:t>Výše uvedené smluvní strany uzavírají tuto smlouvu na základě výsledku výběrového řízení pro veřejnou zakázku malého rozsahu „</w:t>
      </w:r>
      <w:r w:rsidR="0064413A" w:rsidRPr="0064413A">
        <w:rPr>
          <w:rFonts w:eastAsia="Times New Roman"/>
          <w:b/>
          <w:sz w:val="22"/>
          <w:szCs w:val="22"/>
          <w:lang w:eastAsia="ar-SA"/>
        </w:rPr>
        <w:t>Dodávka licencí a implementace systému pro správu identit a systému pro správu stanic a mobilních zařízení, včetně podpory</w:t>
      </w:r>
      <w:r w:rsidRPr="00D71663">
        <w:rPr>
          <w:rFonts w:eastAsia="Times New Roman"/>
          <w:sz w:val="22"/>
          <w:szCs w:val="22"/>
          <w:lang w:eastAsia="ar-SA"/>
        </w:rPr>
        <w:t xml:space="preserve">“ ve smyslu § </w:t>
      </w:r>
      <w:r w:rsidR="0050419B">
        <w:rPr>
          <w:rFonts w:eastAsia="Times New Roman"/>
          <w:sz w:val="22"/>
          <w:szCs w:val="22"/>
          <w:lang w:eastAsia="ar-SA"/>
        </w:rPr>
        <w:t>27</w:t>
      </w:r>
      <w:r w:rsidRPr="00D71663">
        <w:rPr>
          <w:rFonts w:eastAsia="Times New Roman"/>
          <w:sz w:val="22"/>
          <w:szCs w:val="22"/>
          <w:lang w:eastAsia="ar-SA"/>
        </w:rPr>
        <w:t xml:space="preserve"> </w:t>
      </w:r>
      <w:r w:rsidR="0050419B">
        <w:rPr>
          <w:rFonts w:eastAsia="Times New Roman"/>
          <w:sz w:val="22"/>
          <w:szCs w:val="22"/>
          <w:lang w:eastAsia="ar-SA"/>
        </w:rPr>
        <w:t>zákona č. 134/201</w:t>
      </w:r>
      <w:r w:rsidRPr="00D71663">
        <w:rPr>
          <w:rFonts w:eastAsia="Times New Roman"/>
          <w:sz w:val="22"/>
          <w:szCs w:val="22"/>
          <w:lang w:eastAsia="ar-SA"/>
        </w:rPr>
        <w:t xml:space="preserve">6 Sb., o </w:t>
      </w:r>
      <w:r w:rsidR="0050419B">
        <w:rPr>
          <w:rFonts w:eastAsia="Times New Roman"/>
          <w:sz w:val="22"/>
          <w:szCs w:val="22"/>
          <w:lang w:eastAsia="ar-SA"/>
        </w:rPr>
        <w:t xml:space="preserve">zadávání </w:t>
      </w:r>
      <w:r w:rsidRPr="00D71663">
        <w:rPr>
          <w:rFonts w:eastAsia="Times New Roman"/>
          <w:sz w:val="22"/>
          <w:szCs w:val="22"/>
          <w:lang w:eastAsia="ar-SA"/>
        </w:rPr>
        <w:t>veřejných zakázkách, ve znění pozdějších předpisů (čj.</w:t>
      </w:r>
      <w:r w:rsidR="00D21DFB" w:rsidRPr="00D71663">
        <w:rPr>
          <w:rFonts w:eastAsia="Times New Roman"/>
          <w:sz w:val="22"/>
          <w:szCs w:val="22"/>
          <w:lang w:eastAsia="ar-SA"/>
        </w:rPr>
        <w:t> </w:t>
      </w:r>
      <w:r w:rsidR="0064413A" w:rsidRPr="0064413A">
        <w:rPr>
          <w:rFonts w:eastAsia="Times New Roman"/>
          <w:sz w:val="22"/>
          <w:szCs w:val="22"/>
          <w:lang w:eastAsia="ar-SA"/>
        </w:rPr>
        <w:t>NPS 05544/2024</w:t>
      </w:r>
      <w:r w:rsidRPr="00D71663">
        <w:rPr>
          <w:rFonts w:eastAsia="Times New Roman"/>
          <w:sz w:val="22"/>
          <w:szCs w:val="22"/>
          <w:lang w:eastAsia="ar-SA"/>
        </w:rPr>
        <w:t>).</w:t>
      </w:r>
    </w:p>
    <w:p w:rsidR="00955EF6" w:rsidRPr="00D71663" w:rsidRDefault="009C6E66" w:rsidP="005977A7">
      <w:pPr>
        <w:pBdr>
          <w:bottom w:val="single" w:sz="12" w:space="1" w:color="auto"/>
        </w:pBdr>
        <w:autoSpaceDE w:val="0"/>
        <w:autoSpaceDN w:val="0"/>
        <w:adjustRightInd w:val="0"/>
        <w:spacing w:before="360" w:after="120"/>
        <w:rPr>
          <w:rFonts w:ascii="Times New Roman" w:hAnsi="Times New Roman"/>
          <w:b/>
          <w:bCs/>
          <w:sz w:val="24"/>
          <w:szCs w:val="24"/>
        </w:rPr>
      </w:pPr>
      <w:r w:rsidRPr="00D71663">
        <w:rPr>
          <w:rFonts w:ascii="Times New Roman" w:hAnsi="Times New Roman"/>
          <w:color w:val="000000"/>
          <w:sz w:val="20"/>
        </w:rPr>
        <w:br w:type="page"/>
      </w:r>
      <w:r w:rsidR="00955EF6" w:rsidRPr="00D71663">
        <w:rPr>
          <w:rFonts w:ascii="Times New Roman" w:hAnsi="Times New Roman"/>
          <w:b/>
          <w:bCs/>
          <w:sz w:val="24"/>
          <w:szCs w:val="24"/>
        </w:rPr>
        <w:lastRenderedPageBreak/>
        <w:t>II.</w:t>
      </w:r>
      <w:r w:rsidR="005977A7" w:rsidRPr="00D71663">
        <w:rPr>
          <w:rFonts w:ascii="Times New Roman" w:hAnsi="Times New Roman"/>
          <w:b/>
          <w:bCs/>
          <w:sz w:val="24"/>
          <w:szCs w:val="24"/>
        </w:rPr>
        <w:t xml:space="preserve"> </w:t>
      </w:r>
      <w:r w:rsidR="00D71663">
        <w:rPr>
          <w:rFonts w:ascii="Times New Roman" w:hAnsi="Times New Roman"/>
          <w:b/>
          <w:bCs/>
          <w:sz w:val="24"/>
          <w:szCs w:val="24"/>
        </w:rPr>
        <w:tab/>
      </w:r>
      <w:proofErr w:type="spellStart"/>
      <w:r w:rsidR="00955EF6" w:rsidRPr="00D71663">
        <w:rPr>
          <w:rFonts w:ascii="Times New Roman" w:hAnsi="Times New Roman"/>
          <w:b/>
          <w:bCs/>
          <w:sz w:val="24"/>
          <w:szCs w:val="24"/>
        </w:rPr>
        <w:t>Základní</w:t>
      </w:r>
      <w:proofErr w:type="spellEnd"/>
      <w:r w:rsidR="00955EF6" w:rsidRPr="00D71663">
        <w:rPr>
          <w:rFonts w:ascii="Times New Roman" w:hAnsi="Times New Roman"/>
          <w:b/>
          <w:bCs/>
          <w:sz w:val="24"/>
          <w:szCs w:val="24"/>
        </w:rPr>
        <w:t xml:space="preserve"> </w:t>
      </w:r>
      <w:proofErr w:type="spellStart"/>
      <w:r w:rsidR="00955EF6" w:rsidRPr="00D71663">
        <w:rPr>
          <w:rFonts w:ascii="Times New Roman" w:hAnsi="Times New Roman"/>
          <w:b/>
          <w:bCs/>
          <w:sz w:val="24"/>
          <w:szCs w:val="24"/>
        </w:rPr>
        <w:t>pojmy</w:t>
      </w:r>
      <w:proofErr w:type="spellEnd"/>
    </w:p>
    <w:p w:rsidR="00955EF6" w:rsidRPr="00D71663" w:rsidRDefault="00955EF6" w:rsidP="00084BB9">
      <w:pPr>
        <w:pStyle w:val="Normlnweb"/>
        <w:spacing w:before="0" w:beforeAutospacing="0" w:after="120"/>
        <w:jc w:val="both"/>
        <w:rPr>
          <w:color w:val="000000"/>
          <w:sz w:val="22"/>
          <w:szCs w:val="22"/>
        </w:rPr>
      </w:pPr>
      <w:r w:rsidRPr="00D71663">
        <w:rPr>
          <w:b/>
          <w:bCs/>
          <w:color w:val="000000"/>
          <w:sz w:val="22"/>
          <w:szCs w:val="22"/>
        </w:rPr>
        <w:t xml:space="preserve">Hlášení </w:t>
      </w:r>
      <w:r w:rsidR="00AD6EA5" w:rsidRPr="00D71663">
        <w:rPr>
          <w:color w:val="000000"/>
          <w:sz w:val="22"/>
          <w:szCs w:val="22"/>
        </w:rPr>
        <w:t>–</w:t>
      </w:r>
      <w:r w:rsidRPr="00D71663">
        <w:rPr>
          <w:bCs/>
          <w:color w:val="000000"/>
          <w:sz w:val="22"/>
          <w:szCs w:val="22"/>
        </w:rPr>
        <w:t xml:space="preserve"> </w:t>
      </w:r>
      <w:r w:rsidR="00AD6EA5" w:rsidRPr="00D71663">
        <w:rPr>
          <w:color w:val="000000"/>
          <w:sz w:val="22"/>
          <w:szCs w:val="22"/>
        </w:rPr>
        <w:t>v</w:t>
      </w:r>
      <w:r w:rsidRPr="00D71663">
        <w:rPr>
          <w:color w:val="000000"/>
          <w:sz w:val="22"/>
          <w:szCs w:val="22"/>
        </w:rPr>
        <w:t>znesení servisního požadavku/sdělení</w:t>
      </w:r>
      <w:r w:rsidR="00D165BD" w:rsidRPr="00D71663">
        <w:rPr>
          <w:color w:val="000000"/>
          <w:sz w:val="22"/>
          <w:szCs w:val="22"/>
        </w:rPr>
        <w:t>/incidentu</w:t>
      </w:r>
      <w:r w:rsidRPr="00D71663">
        <w:rPr>
          <w:color w:val="000000"/>
          <w:sz w:val="22"/>
          <w:szCs w:val="22"/>
        </w:rPr>
        <w:t xml:space="preserve"> </w:t>
      </w:r>
      <w:r w:rsidR="001647DD" w:rsidRPr="00D71663">
        <w:rPr>
          <w:color w:val="000000"/>
          <w:sz w:val="22"/>
          <w:szCs w:val="22"/>
        </w:rPr>
        <w:t>o</w:t>
      </w:r>
      <w:r w:rsidR="000A07AC" w:rsidRPr="00D71663">
        <w:rPr>
          <w:color w:val="000000"/>
          <w:sz w:val="22"/>
          <w:szCs w:val="22"/>
        </w:rPr>
        <w:t>bjednatele</w:t>
      </w:r>
      <w:r w:rsidR="001647DD" w:rsidRPr="00D71663">
        <w:rPr>
          <w:color w:val="000000"/>
          <w:sz w:val="22"/>
          <w:szCs w:val="22"/>
        </w:rPr>
        <w:t>m</w:t>
      </w:r>
      <w:r w:rsidR="000A07AC" w:rsidRPr="00D71663">
        <w:rPr>
          <w:color w:val="000000"/>
          <w:sz w:val="22"/>
          <w:szCs w:val="22"/>
        </w:rPr>
        <w:t xml:space="preserve"> </w:t>
      </w:r>
      <w:r w:rsidR="001647DD" w:rsidRPr="00D71663">
        <w:rPr>
          <w:color w:val="000000"/>
          <w:sz w:val="22"/>
          <w:szCs w:val="22"/>
        </w:rPr>
        <w:t>p</w:t>
      </w:r>
      <w:r w:rsidRPr="00D71663">
        <w:rPr>
          <w:color w:val="000000"/>
          <w:sz w:val="22"/>
          <w:szCs w:val="22"/>
        </w:rPr>
        <w:t>oskytovateli obsahující veškeré informace za stran</w:t>
      </w:r>
      <w:r w:rsidR="001647DD" w:rsidRPr="00D71663">
        <w:rPr>
          <w:color w:val="000000"/>
          <w:sz w:val="22"/>
          <w:szCs w:val="22"/>
        </w:rPr>
        <w:t>y</w:t>
      </w:r>
      <w:r w:rsidRPr="00D71663">
        <w:rPr>
          <w:color w:val="000000"/>
          <w:sz w:val="22"/>
          <w:szCs w:val="22"/>
        </w:rPr>
        <w:t xml:space="preserve"> </w:t>
      </w:r>
      <w:r w:rsidR="001647DD" w:rsidRPr="00D71663">
        <w:rPr>
          <w:color w:val="000000"/>
          <w:sz w:val="22"/>
          <w:szCs w:val="22"/>
        </w:rPr>
        <w:t>o</w:t>
      </w:r>
      <w:r w:rsidR="000A07AC" w:rsidRPr="00D71663">
        <w:rPr>
          <w:color w:val="000000"/>
          <w:sz w:val="22"/>
          <w:szCs w:val="22"/>
        </w:rPr>
        <w:t xml:space="preserve">bjednatele </w:t>
      </w:r>
      <w:r w:rsidRPr="00D71663">
        <w:rPr>
          <w:color w:val="000000"/>
          <w:sz w:val="22"/>
          <w:szCs w:val="22"/>
        </w:rPr>
        <w:t>nezbytné pro řádné poskytnutí služby v</w:t>
      </w:r>
      <w:r w:rsidR="001647DD" w:rsidRPr="00D71663">
        <w:rPr>
          <w:color w:val="000000"/>
          <w:sz w:val="22"/>
          <w:szCs w:val="22"/>
        </w:rPr>
        <w:t> </w:t>
      </w:r>
      <w:r w:rsidRPr="00D71663">
        <w:rPr>
          <w:color w:val="000000"/>
          <w:sz w:val="22"/>
          <w:szCs w:val="22"/>
        </w:rPr>
        <w:t xml:space="preserve">konkrétním případě. Hlášení musí být uplatněno pomocí služby </w:t>
      </w:r>
      <w:proofErr w:type="spellStart"/>
      <w:r w:rsidR="00311DD8" w:rsidRPr="00D71663">
        <w:rPr>
          <w:color w:val="000000"/>
          <w:sz w:val="22"/>
          <w:szCs w:val="22"/>
        </w:rPr>
        <w:t>Service</w:t>
      </w:r>
      <w:proofErr w:type="spellEnd"/>
      <w:r w:rsidR="00311DD8" w:rsidRPr="00D71663">
        <w:rPr>
          <w:color w:val="000000"/>
          <w:sz w:val="22"/>
          <w:szCs w:val="22"/>
        </w:rPr>
        <w:t xml:space="preserve"> </w:t>
      </w:r>
      <w:proofErr w:type="spellStart"/>
      <w:r w:rsidR="00254FF0" w:rsidRPr="00D71663">
        <w:rPr>
          <w:color w:val="000000"/>
          <w:sz w:val="22"/>
          <w:szCs w:val="22"/>
        </w:rPr>
        <w:t>D</w:t>
      </w:r>
      <w:r w:rsidR="00311DD8" w:rsidRPr="00D71663">
        <w:rPr>
          <w:color w:val="000000"/>
          <w:sz w:val="22"/>
          <w:szCs w:val="22"/>
        </w:rPr>
        <w:t>esk</w:t>
      </w:r>
      <w:proofErr w:type="spellEnd"/>
      <w:r w:rsidRPr="00D71663">
        <w:rPr>
          <w:color w:val="000000"/>
          <w:sz w:val="22"/>
          <w:szCs w:val="22"/>
        </w:rPr>
        <w:t xml:space="preserve">. Telefonické sdělení mimo využití komunikačních kanálů služby </w:t>
      </w:r>
      <w:proofErr w:type="spellStart"/>
      <w:r w:rsidR="00311DD8" w:rsidRPr="00D71663">
        <w:rPr>
          <w:color w:val="000000"/>
          <w:sz w:val="22"/>
          <w:szCs w:val="22"/>
        </w:rPr>
        <w:t>Service</w:t>
      </w:r>
      <w:proofErr w:type="spellEnd"/>
      <w:r w:rsidR="00311DD8" w:rsidRPr="00D71663">
        <w:rPr>
          <w:color w:val="000000"/>
          <w:sz w:val="22"/>
          <w:szCs w:val="22"/>
        </w:rPr>
        <w:t xml:space="preserve"> </w:t>
      </w:r>
      <w:proofErr w:type="spellStart"/>
      <w:r w:rsidR="00254FF0" w:rsidRPr="00D71663">
        <w:rPr>
          <w:color w:val="000000"/>
          <w:sz w:val="22"/>
          <w:szCs w:val="22"/>
        </w:rPr>
        <w:t>D</w:t>
      </w:r>
      <w:r w:rsidR="00311DD8" w:rsidRPr="00D71663">
        <w:rPr>
          <w:color w:val="000000"/>
          <w:sz w:val="22"/>
          <w:szCs w:val="22"/>
        </w:rPr>
        <w:t>esk</w:t>
      </w:r>
      <w:proofErr w:type="spellEnd"/>
      <w:r w:rsidR="00311DD8" w:rsidRPr="00D71663">
        <w:rPr>
          <w:color w:val="000000"/>
          <w:sz w:val="22"/>
          <w:szCs w:val="22"/>
        </w:rPr>
        <w:t xml:space="preserve"> </w:t>
      </w:r>
      <w:r w:rsidRPr="00D71663">
        <w:rPr>
          <w:color w:val="000000"/>
          <w:sz w:val="22"/>
          <w:szCs w:val="22"/>
        </w:rPr>
        <w:t xml:space="preserve">není považováno za </w:t>
      </w:r>
      <w:r w:rsidRPr="00D71663">
        <w:rPr>
          <w:bCs/>
          <w:color w:val="000000"/>
          <w:sz w:val="22"/>
          <w:szCs w:val="22"/>
        </w:rPr>
        <w:t>Hlášení</w:t>
      </w:r>
      <w:r w:rsidRPr="00D71663">
        <w:rPr>
          <w:color w:val="000000"/>
          <w:sz w:val="22"/>
          <w:szCs w:val="22"/>
        </w:rPr>
        <w:t xml:space="preserve">. </w:t>
      </w:r>
    </w:p>
    <w:p w:rsidR="00581A49" w:rsidRPr="00D71663" w:rsidRDefault="00581A49" w:rsidP="00084BB9">
      <w:pPr>
        <w:pStyle w:val="Normlnweb"/>
        <w:spacing w:before="0" w:beforeAutospacing="0" w:after="120"/>
        <w:jc w:val="both"/>
        <w:rPr>
          <w:sz w:val="22"/>
          <w:szCs w:val="22"/>
        </w:rPr>
      </w:pPr>
      <w:r w:rsidRPr="00D71663">
        <w:rPr>
          <w:b/>
          <w:sz w:val="22"/>
          <w:szCs w:val="22"/>
        </w:rPr>
        <w:t xml:space="preserve">Řešení </w:t>
      </w:r>
      <w:r w:rsidRPr="00D71663">
        <w:rPr>
          <w:color w:val="000000"/>
          <w:sz w:val="22"/>
          <w:szCs w:val="22"/>
        </w:rPr>
        <w:t>–</w:t>
      </w:r>
      <w:r w:rsidRPr="00D71663">
        <w:rPr>
          <w:sz w:val="22"/>
          <w:szCs w:val="22"/>
        </w:rPr>
        <w:t xml:space="preserve"> řešení, vyplývající z</w:t>
      </w:r>
      <w:r w:rsidRPr="00D71663">
        <w:rPr>
          <w:bCs/>
          <w:sz w:val="22"/>
          <w:szCs w:val="22"/>
        </w:rPr>
        <w:t xml:space="preserve"> plnění v rámci smlouvy o dílo, </w:t>
      </w:r>
      <w:r w:rsidR="00D71663" w:rsidRPr="00D71663">
        <w:rPr>
          <w:bCs/>
          <w:sz w:val="22"/>
          <w:szCs w:val="22"/>
        </w:rPr>
        <w:t xml:space="preserve">pro </w:t>
      </w:r>
      <w:r w:rsidRPr="00D71663">
        <w:rPr>
          <w:bCs/>
          <w:sz w:val="22"/>
          <w:szCs w:val="22"/>
        </w:rPr>
        <w:t>podporované systémy:</w:t>
      </w:r>
      <w:r w:rsidR="00910134">
        <w:rPr>
          <w:bCs/>
          <w:sz w:val="22"/>
          <w:szCs w:val="22"/>
        </w:rPr>
        <w:t xml:space="preserve"> Open </w:t>
      </w:r>
      <w:proofErr w:type="spellStart"/>
      <w:r w:rsidR="00910134">
        <w:rPr>
          <w:bCs/>
          <w:sz w:val="22"/>
          <w:szCs w:val="22"/>
        </w:rPr>
        <w:t>Enterprise</w:t>
      </w:r>
      <w:proofErr w:type="spellEnd"/>
      <w:r w:rsidR="00910134">
        <w:rPr>
          <w:bCs/>
          <w:sz w:val="22"/>
          <w:szCs w:val="22"/>
        </w:rPr>
        <w:t xml:space="preserve"> Server.</w:t>
      </w:r>
    </w:p>
    <w:p w:rsidR="00D3394F" w:rsidRPr="00D71663" w:rsidRDefault="00955EF6" w:rsidP="00084BB9">
      <w:pPr>
        <w:pStyle w:val="Normlnweb"/>
        <w:spacing w:before="0" w:beforeAutospacing="0" w:after="120"/>
        <w:jc w:val="both"/>
        <w:rPr>
          <w:sz w:val="22"/>
          <w:szCs w:val="22"/>
        </w:rPr>
      </w:pPr>
      <w:r w:rsidRPr="00D71663">
        <w:rPr>
          <w:b/>
          <w:bCs/>
          <w:color w:val="000000"/>
          <w:sz w:val="22"/>
          <w:szCs w:val="22"/>
        </w:rPr>
        <w:t xml:space="preserve">Incident </w:t>
      </w:r>
      <w:r w:rsidR="00AD6EA5" w:rsidRPr="00D71663">
        <w:rPr>
          <w:color w:val="000000"/>
          <w:sz w:val="22"/>
          <w:szCs w:val="22"/>
        </w:rPr>
        <w:t>–</w:t>
      </w:r>
      <w:r w:rsidR="001647DD" w:rsidRPr="00D71663">
        <w:rPr>
          <w:color w:val="000000"/>
          <w:sz w:val="22"/>
          <w:szCs w:val="22"/>
        </w:rPr>
        <w:t xml:space="preserve"> </w:t>
      </w:r>
      <w:r w:rsidR="00D3394F" w:rsidRPr="00D71663">
        <w:rPr>
          <w:sz w:val="22"/>
          <w:szCs w:val="22"/>
        </w:rPr>
        <w:t xml:space="preserve">událost, která není součástí standardního provozu a která způsobuje či může způsobovat přerušení nebo omezení kvality podporované služby. </w:t>
      </w:r>
    </w:p>
    <w:p w:rsidR="00BA6EC6" w:rsidRPr="00D71663" w:rsidRDefault="00BA6EC6" w:rsidP="00084BB9">
      <w:pPr>
        <w:pStyle w:val="Normlnweb"/>
        <w:spacing w:before="0" w:beforeAutospacing="0" w:after="120"/>
        <w:jc w:val="both"/>
        <w:rPr>
          <w:sz w:val="22"/>
          <w:szCs w:val="22"/>
        </w:rPr>
      </w:pPr>
      <w:r w:rsidRPr="00D71663">
        <w:rPr>
          <w:b/>
          <w:bCs/>
          <w:color w:val="000000"/>
          <w:sz w:val="22"/>
          <w:szCs w:val="22"/>
        </w:rPr>
        <w:t>Komunikační kanál</w:t>
      </w:r>
      <w:r w:rsidRPr="00D71663">
        <w:rPr>
          <w:color w:val="000000"/>
          <w:sz w:val="22"/>
          <w:szCs w:val="22"/>
        </w:rPr>
        <w:t xml:space="preserve"> – prostředek pro komunikaci mezi </w:t>
      </w:r>
      <w:r w:rsidR="004C338A" w:rsidRPr="00D71663">
        <w:rPr>
          <w:color w:val="000000"/>
          <w:sz w:val="22"/>
          <w:szCs w:val="22"/>
        </w:rPr>
        <w:t>o</w:t>
      </w:r>
      <w:r w:rsidR="000A07AC" w:rsidRPr="00D71663">
        <w:rPr>
          <w:color w:val="000000"/>
          <w:sz w:val="22"/>
          <w:szCs w:val="22"/>
        </w:rPr>
        <w:t>bjednatelem</w:t>
      </w:r>
      <w:r w:rsidRPr="00D71663">
        <w:rPr>
          <w:color w:val="000000"/>
          <w:sz w:val="22"/>
          <w:szCs w:val="22"/>
        </w:rPr>
        <w:t xml:space="preserve"> a </w:t>
      </w:r>
      <w:r w:rsidR="004C338A" w:rsidRPr="00D71663">
        <w:rPr>
          <w:color w:val="000000"/>
          <w:sz w:val="22"/>
          <w:szCs w:val="22"/>
        </w:rPr>
        <w:t>p</w:t>
      </w:r>
      <w:r w:rsidRPr="00D71663">
        <w:rPr>
          <w:color w:val="000000"/>
          <w:sz w:val="22"/>
          <w:szCs w:val="22"/>
        </w:rPr>
        <w:t>oskytovatelem, způsob vzájemné komunikace</w:t>
      </w:r>
      <w:r w:rsidR="00F0322E" w:rsidRPr="00D71663">
        <w:rPr>
          <w:color w:val="000000"/>
          <w:sz w:val="22"/>
          <w:szCs w:val="22"/>
        </w:rPr>
        <w:t>.</w:t>
      </w:r>
    </w:p>
    <w:p w:rsidR="00955EF6" w:rsidRPr="00D71663" w:rsidRDefault="00955EF6" w:rsidP="00084BB9">
      <w:pPr>
        <w:pStyle w:val="Normlnweb"/>
        <w:spacing w:before="0" w:beforeAutospacing="0" w:after="120"/>
        <w:jc w:val="both"/>
        <w:rPr>
          <w:sz w:val="22"/>
          <w:szCs w:val="22"/>
        </w:rPr>
      </w:pPr>
      <w:r w:rsidRPr="00D71663">
        <w:rPr>
          <w:b/>
          <w:bCs/>
          <w:color w:val="000000"/>
          <w:sz w:val="22"/>
          <w:szCs w:val="22"/>
        </w:rPr>
        <w:t xml:space="preserve">Ostatní požadavky </w:t>
      </w:r>
      <w:r w:rsidR="00AD6EA5" w:rsidRPr="00D71663">
        <w:rPr>
          <w:color w:val="000000"/>
          <w:sz w:val="22"/>
          <w:szCs w:val="22"/>
        </w:rPr>
        <w:t>–</w:t>
      </w:r>
      <w:r w:rsidR="004C338A" w:rsidRPr="00D71663">
        <w:rPr>
          <w:color w:val="000000"/>
          <w:sz w:val="22"/>
          <w:szCs w:val="22"/>
        </w:rPr>
        <w:t xml:space="preserve"> </w:t>
      </w:r>
      <w:r w:rsidRPr="00D71663">
        <w:rPr>
          <w:color w:val="000000"/>
          <w:sz w:val="22"/>
          <w:szCs w:val="22"/>
        </w:rPr>
        <w:t xml:space="preserve">všechny požadavky, které nejsou svojí povahou </w:t>
      </w:r>
      <w:r w:rsidR="00F0322E" w:rsidRPr="00D71663">
        <w:rPr>
          <w:color w:val="000000"/>
          <w:sz w:val="22"/>
          <w:szCs w:val="22"/>
        </w:rPr>
        <w:t>incidentem</w:t>
      </w:r>
      <w:r w:rsidRPr="00D71663">
        <w:rPr>
          <w:color w:val="000000"/>
          <w:sz w:val="22"/>
          <w:szCs w:val="22"/>
        </w:rPr>
        <w:t>. Jedná se zejména o požadavky informativní povahy, žádosti o poskytnutí informací, objasnění spojená s</w:t>
      </w:r>
      <w:r w:rsidR="004C338A" w:rsidRPr="00D71663">
        <w:rPr>
          <w:color w:val="000000"/>
          <w:sz w:val="22"/>
          <w:szCs w:val="22"/>
        </w:rPr>
        <w:t> </w:t>
      </w:r>
      <w:r w:rsidRPr="00D71663">
        <w:rPr>
          <w:color w:val="000000"/>
          <w:sz w:val="22"/>
          <w:szCs w:val="22"/>
        </w:rPr>
        <w:t>užíváním aplikací atd. (vč. objasňování dokumentace, porada k administrátorským činnostem).</w:t>
      </w:r>
    </w:p>
    <w:p w:rsidR="00EF4BEE" w:rsidRPr="00D71663" w:rsidRDefault="00EF4BEE" w:rsidP="00084BB9">
      <w:pPr>
        <w:pStyle w:val="Normlnweb"/>
        <w:spacing w:before="0" w:beforeAutospacing="0" w:after="120"/>
        <w:jc w:val="both"/>
        <w:rPr>
          <w:sz w:val="22"/>
          <w:szCs w:val="22"/>
        </w:rPr>
      </w:pPr>
      <w:bookmarkStart w:id="0" w:name="_msoanchor_1"/>
      <w:r w:rsidRPr="00D71663">
        <w:rPr>
          <w:b/>
          <w:bCs/>
          <w:color w:val="000000"/>
          <w:sz w:val="22"/>
          <w:szCs w:val="22"/>
        </w:rPr>
        <w:t xml:space="preserve">Provozní doba </w:t>
      </w:r>
      <w:r w:rsidR="00D3142B" w:rsidRPr="00D71663">
        <w:rPr>
          <w:b/>
          <w:bCs/>
          <w:color w:val="000000"/>
          <w:sz w:val="22"/>
          <w:szCs w:val="22"/>
        </w:rPr>
        <w:t>podpory</w:t>
      </w:r>
      <w:r w:rsidRPr="00D71663">
        <w:rPr>
          <w:color w:val="000000"/>
          <w:sz w:val="22"/>
          <w:szCs w:val="22"/>
        </w:rPr>
        <w:t xml:space="preserve"> </w:t>
      </w:r>
      <w:r w:rsidR="00AD6EA5" w:rsidRPr="00D71663">
        <w:rPr>
          <w:color w:val="000000"/>
          <w:sz w:val="22"/>
          <w:szCs w:val="22"/>
        </w:rPr>
        <w:t>–</w:t>
      </w:r>
      <w:r w:rsidRPr="00D71663">
        <w:rPr>
          <w:color w:val="000000"/>
          <w:sz w:val="22"/>
          <w:szCs w:val="22"/>
        </w:rPr>
        <w:t xml:space="preserve"> </w:t>
      </w:r>
      <w:r w:rsidR="00E90CC2" w:rsidRPr="00D71663">
        <w:rPr>
          <w:color w:val="000000"/>
          <w:sz w:val="22"/>
          <w:szCs w:val="22"/>
        </w:rPr>
        <w:t>d</w:t>
      </w:r>
      <w:r w:rsidRPr="00D71663">
        <w:rPr>
          <w:color w:val="000000"/>
          <w:sz w:val="22"/>
          <w:szCs w:val="22"/>
        </w:rPr>
        <w:t xml:space="preserve">oba, po kterou je poskytována podpora uživatelům služby. Provozní doba podpory je specifikována pro předmět </w:t>
      </w:r>
      <w:r w:rsidR="005E5656" w:rsidRPr="00D71663">
        <w:rPr>
          <w:color w:val="000000"/>
          <w:sz w:val="22"/>
          <w:szCs w:val="22"/>
        </w:rPr>
        <w:t xml:space="preserve">této </w:t>
      </w:r>
      <w:r w:rsidRPr="00D71663">
        <w:rPr>
          <w:color w:val="000000"/>
          <w:sz w:val="22"/>
          <w:szCs w:val="22"/>
        </w:rPr>
        <w:t>smlouvy v</w:t>
      </w:r>
      <w:r w:rsidR="005E5656" w:rsidRPr="00D71663">
        <w:rPr>
          <w:color w:val="000000"/>
          <w:sz w:val="22"/>
          <w:szCs w:val="22"/>
        </w:rPr>
        <w:t xml:space="preserve"> rozsahu </w:t>
      </w:r>
      <w:r w:rsidR="003A69BE" w:rsidRPr="00D71663">
        <w:rPr>
          <w:color w:val="000000"/>
          <w:sz w:val="22"/>
          <w:szCs w:val="22"/>
        </w:rPr>
        <w:t xml:space="preserve">5 x </w:t>
      </w:r>
      <w:r w:rsidR="00CF7E23" w:rsidRPr="00D71663">
        <w:rPr>
          <w:color w:val="000000"/>
          <w:sz w:val="22"/>
          <w:szCs w:val="22"/>
        </w:rPr>
        <w:t>8</w:t>
      </w:r>
      <w:r w:rsidR="003A69BE" w:rsidRPr="00D71663">
        <w:rPr>
          <w:color w:val="000000"/>
          <w:sz w:val="22"/>
          <w:szCs w:val="22"/>
        </w:rPr>
        <w:t xml:space="preserve"> </w:t>
      </w:r>
      <w:r w:rsidR="000429A0" w:rsidRPr="00D71663">
        <w:rPr>
          <w:color w:val="000000"/>
          <w:sz w:val="22"/>
          <w:szCs w:val="22"/>
        </w:rPr>
        <w:t>hod</w:t>
      </w:r>
      <w:r w:rsidR="003A69BE" w:rsidRPr="00D71663">
        <w:rPr>
          <w:color w:val="000000"/>
          <w:sz w:val="22"/>
          <w:szCs w:val="22"/>
        </w:rPr>
        <w:t>. v</w:t>
      </w:r>
      <w:r w:rsidR="004C338A" w:rsidRPr="00D71663">
        <w:rPr>
          <w:color w:val="000000"/>
          <w:sz w:val="22"/>
          <w:szCs w:val="22"/>
        </w:rPr>
        <w:t> </w:t>
      </w:r>
      <w:r w:rsidR="003A69BE" w:rsidRPr="00D71663">
        <w:rPr>
          <w:color w:val="000000"/>
          <w:sz w:val="22"/>
          <w:szCs w:val="22"/>
        </w:rPr>
        <w:t>pracovní dny</w:t>
      </w:r>
      <w:r w:rsidR="000429A0" w:rsidRPr="00D71663">
        <w:rPr>
          <w:color w:val="000000"/>
          <w:sz w:val="22"/>
          <w:szCs w:val="22"/>
        </w:rPr>
        <w:t xml:space="preserve"> Po </w:t>
      </w:r>
      <w:r w:rsidR="00CF7E23" w:rsidRPr="00D71663">
        <w:rPr>
          <w:color w:val="000000"/>
          <w:sz w:val="22"/>
          <w:szCs w:val="22"/>
        </w:rPr>
        <w:t>–</w:t>
      </w:r>
      <w:r w:rsidR="000429A0" w:rsidRPr="00D71663">
        <w:rPr>
          <w:color w:val="000000"/>
          <w:sz w:val="22"/>
          <w:szCs w:val="22"/>
        </w:rPr>
        <w:t xml:space="preserve"> Pá</w:t>
      </w:r>
      <w:r w:rsidR="00CF7E23" w:rsidRPr="00D71663">
        <w:rPr>
          <w:color w:val="000000"/>
          <w:sz w:val="22"/>
          <w:szCs w:val="22"/>
        </w:rPr>
        <w:t>, od 8:00 hod do 16:00 hod.</w:t>
      </w:r>
      <w:r w:rsidR="003A69BE" w:rsidRPr="00D71663">
        <w:rPr>
          <w:color w:val="000000"/>
          <w:sz w:val="22"/>
          <w:szCs w:val="22"/>
        </w:rPr>
        <w:t xml:space="preserve"> </w:t>
      </w:r>
    </w:p>
    <w:p w:rsidR="00955EF6" w:rsidRPr="00D71663" w:rsidRDefault="001D7414" w:rsidP="00084BB9">
      <w:pPr>
        <w:pStyle w:val="Normlnweb"/>
        <w:spacing w:before="0" w:beforeAutospacing="0" w:after="120"/>
        <w:jc w:val="both"/>
        <w:rPr>
          <w:sz w:val="22"/>
          <w:szCs w:val="22"/>
        </w:rPr>
      </w:pPr>
      <w:hyperlink w:anchor="_msocom_1#_msocom_1" w:history="1">
        <w:r w:rsidR="00955EF6" w:rsidRPr="00D71663">
          <w:rPr>
            <w:rStyle w:val="Hypertextovodkaz"/>
            <w:b/>
            <w:bCs/>
            <w:color w:val="000000"/>
            <w:sz w:val="22"/>
            <w:szCs w:val="22"/>
            <w:u w:val="none"/>
          </w:rPr>
          <w:t xml:space="preserve">Reakční </w:t>
        </w:r>
        <w:proofErr w:type="gramStart"/>
        <w:r w:rsidR="00955EF6" w:rsidRPr="00D71663">
          <w:rPr>
            <w:rStyle w:val="Hypertextovodkaz"/>
            <w:b/>
            <w:bCs/>
            <w:color w:val="000000"/>
            <w:sz w:val="22"/>
            <w:szCs w:val="22"/>
            <w:u w:val="none"/>
          </w:rPr>
          <w:t xml:space="preserve">doba </w:t>
        </w:r>
        <w:r w:rsidR="00AD6EA5" w:rsidRPr="00D71663">
          <w:rPr>
            <w:color w:val="000000"/>
            <w:sz w:val="22"/>
            <w:szCs w:val="22"/>
          </w:rPr>
          <w:t>–</w:t>
        </w:r>
      </w:hyperlink>
      <w:bookmarkEnd w:id="0"/>
      <w:r w:rsidR="0014053D" w:rsidRPr="00D71663">
        <w:rPr>
          <w:sz w:val="22"/>
          <w:szCs w:val="22"/>
        </w:rPr>
        <w:t xml:space="preserve"> </w:t>
      </w:r>
      <w:r w:rsidR="00955EF6" w:rsidRPr="00D71663">
        <w:rPr>
          <w:sz w:val="22"/>
          <w:szCs w:val="22"/>
        </w:rPr>
        <w:t>dob</w:t>
      </w:r>
      <w:r w:rsidR="0014053D" w:rsidRPr="00D71663">
        <w:rPr>
          <w:sz w:val="22"/>
          <w:szCs w:val="22"/>
        </w:rPr>
        <w:t>a</w:t>
      </w:r>
      <w:proofErr w:type="gramEnd"/>
      <w:r w:rsidR="0014053D" w:rsidRPr="00D71663">
        <w:rPr>
          <w:sz w:val="22"/>
          <w:szCs w:val="22"/>
        </w:rPr>
        <w:t xml:space="preserve"> od </w:t>
      </w:r>
      <w:r w:rsidR="00955EF6" w:rsidRPr="00D71663">
        <w:rPr>
          <w:sz w:val="22"/>
          <w:szCs w:val="22"/>
        </w:rPr>
        <w:t xml:space="preserve">podání hlášení </w:t>
      </w:r>
      <w:r w:rsidR="0014053D" w:rsidRPr="00D71663">
        <w:rPr>
          <w:sz w:val="22"/>
          <w:szCs w:val="22"/>
        </w:rPr>
        <w:t>stanoveným</w:t>
      </w:r>
      <w:r w:rsidR="00955EF6" w:rsidRPr="00D71663">
        <w:rPr>
          <w:sz w:val="22"/>
          <w:szCs w:val="22"/>
        </w:rPr>
        <w:t xml:space="preserve"> způsobem </w:t>
      </w:r>
      <w:r w:rsidR="0014053D" w:rsidRPr="00D71663">
        <w:rPr>
          <w:sz w:val="22"/>
          <w:szCs w:val="22"/>
        </w:rPr>
        <w:t>do</w:t>
      </w:r>
      <w:r w:rsidR="00955EF6" w:rsidRPr="00D71663">
        <w:rPr>
          <w:sz w:val="22"/>
          <w:szCs w:val="22"/>
        </w:rPr>
        <w:t xml:space="preserve"> přijetí hlášení a zahájení řešení přiděleným řešitelem, potvrzeném změnou stavu úkolu </w:t>
      </w:r>
      <w:r w:rsidR="0014053D" w:rsidRPr="00D71663">
        <w:rPr>
          <w:sz w:val="22"/>
          <w:szCs w:val="22"/>
        </w:rPr>
        <w:t>prostřednictvím e-</w:t>
      </w:r>
      <w:r w:rsidR="00955EF6" w:rsidRPr="00D71663">
        <w:rPr>
          <w:sz w:val="22"/>
          <w:szCs w:val="22"/>
        </w:rPr>
        <w:t>mail</w:t>
      </w:r>
      <w:r w:rsidR="0014053D" w:rsidRPr="00D71663">
        <w:rPr>
          <w:sz w:val="22"/>
          <w:szCs w:val="22"/>
        </w:rPr>
        <w:t>ové zprávy</w:t>
      </w:r>
      <w:r w:rsidR="00955EF6" w:rsidRPr="00D71663">
        <w:rPr>
          <w:sz w:val="22"/>
          <w:szCs w:val="22"/>
        </w:rPr>
        <w:t xml:space="preserve">. O vložení nového úkolu, změnách stavů úkolů a přidaných komentářích jsou zúčastněné osoby informovány </w:t>
      </w:r>
      <w:r w:rsidR="008D15EC" w:rsidRPr="00D71663">
        <w:rPr>
          <w:sz w:val="22"/>
          <w:szCs w:val="22"/>
        </w:rPr>
        <w:t>prostřednictvím e-mailové zprávy</w:t>
      </w:r>
      <w:r w:rsidR="00955EF6" w:rsidRPr="00D71663">
        <w:rPr>
          <w:sz w:val="22"/>
          <w:szCs w:val="22"/>
        </w:rPr>
        <w:t xml:space="preserve">. </w:t>
      </w:r>
    </w:p>
    <w:p w:rsidR="00F14C9A" w:rsidRPr="00D71663" w:rsidRDefault="00F14C9A" w:rsidP="00084BB9">
      <w:pPr>
        <w:pStyle w:val="Normlnweb"/>
        <w:spacing w:before="0" w:beforeAutospacing="0" w:after="120"/>
        <w:jc w:val="both"/>
        <w:rPr>
          <w:color w:val="000000"/>
          <w:sz w:val="22"/>
          <w:szCs w:val="22"/>
        </w:rPr>
      </w:pPr>
      <w:r w:rsidRPr="00D71663">
        <w:rPr>
          <w:b/>
          <w:bCs/>
          <w:color w:val="000000"/>
          <w:sz w:val="22"/>
          <w:szCs w:val="22"/>
        </w:rPr>
        <w:t>W/A (</w:t>
      </w:r>
      <w:proofErr w:type="spellStart"/>
      <w:r w:rsidRPr="00D71663">
        <w:rPr>
          <w:b/>
          <w:bCs/>
          <w:color w:val="000000"/>
          <w:sz w:val="22"/>
          <w:szCs w:val="22"/>
        </w:rPr>
        <w:t>Work-around</w:t>
      </w:r>
      <w:proofErr w:type="spellEnd"/>
      <w:r w:rsidRPr="00D71663">
        <w:rPr>
          <w:b/>
          <w:bCs/>
          <w:color w:val="000000"/>
          <w:sz w:val="22"/>
          <w:szCs w:val="22"/>
        </w:rPr>
        <w:t xml:space="preserve">) </w:t>
      </w:r>
      <w:r w:rsidRPr="00D71663">
        <w:rPr>
          <w:color w:val="000000"/>
          <w:sz w:val="22"/>
          <w:szCs w:val="22"/>
        </w:rPr>
        <w:t>– náhradní řešení. Chyba není přímo odstraněna, ale je nalezeno náhradní řešení, kterým lze vadu obejít a minimalizovat tak její projevy a dopad.</w:t>
      </w:r>
    </w:p>
    <w:p w:rsidR="00955EF6" w:rsidRPr="00D71663" w:rsidRDefault="00EF4BEE" w:rsidP="00084BB9">
      <w:pPr>
        <w:pStyle w:val="Normlnweb"/>
        <w:spacing w:before="0" w:beforeAutospacing="0" w:after="120"/>
        <w:jc w:val="both"/>
        <w:rPr>
          <w:sz w:val="22"/>
          <w:szCs w:val="22"/>
          <w:lang w:eastAsia="cs-CZ"/>
        </w:rPr>
      </w:pPr>
      <w:proofErr w:type="spellStart"/>
      <w:r w:rsidRPr="00D71663">
        <w:rPr>
          <w:b/>
          <w:bCs/>
          <w:sz w:val="22"/>
          <w:szCs w:val="22"/>
        </w:rPr>
        <w:t>Service</w:t>
      </w:r>
      <w:proofErr w:type="spellEnd"/>
      <w:r w:rsidRPr="00D71663">
        <w:rPr>
          <w:b/>
          <w:bCs/>
          <w:sz w:val="22"/>
          <w:szCs w:val="22"/>
        </w:rPr>
        <w:t xml:space="preserve"> </w:t>
      </w:r>
      <w:proofErr w:type="spellStart"/>
      <w:r w:rsidRPr="00D71663">
        <w:rPr>
          <w:b/>
          <w:bCs/>
          <w:sz w:val="22"/>
          <w:szCs w:val="22"/>
        </w:rPr>
        <w:t>Desk</w:t>
      </w:r>
      <w:proofErr w:type="spellEnd"/>
      <w:r w:rsidRPr="00D71663">
        <w:rPr>
          <w:b/>
          <w:bCs/>
          <w:sz w:val="22"/>
          <w:szCs w:val="22"/>
        </w:rPr>
        <w:t xml:space="preserve"> </w:t>
      </w:r>
      <w:r w:rsidR="00AD6EA5" w:rsidRPr="00D71663">
        <w:rPr>
          <w:color w:val="000000"/>
          <w:sz w:val="22"/>
          <w:szCs w:val="22"/>
        </w:rPr>
        <w:t>–</w:t>
      </w:r>
      <w:r w:rsidRPr="00D71663">
        <w:rPr>
          <w:b/>
          <w:bCs/>
          <w:sz w:val="22"/>
          <w:szCs w:val="22"/>
        </w:rPr>
        <w:t xml:space="preserve"> </w:t>
      </w:r>
      <w:r w:rsidRPr="00D71663">
        <w:rPr>
          <w:sz w:val="22"/>
          <w:szCs w:val="22"/>
          <w:lang w:eastAsia="cs-CZ"/>
        </w:rPr>
        <w:t xml:space="preserve">jednotné kontaktní místo pro pracovníky </w:t>
      </w:r>
      <w:r w:rsidR="00A46D29" w:rsidRPr="00D71663">
        <w:rPr>
          <w:sz w:val="22"/>
          <w:szCs w:val="22"/>
          <w:lang w:eastAsia="cs-CZ"/>
        </w:rPr>
        <w:t>o</w:t>
      </w:r>
      <w:r w:rsidR="000A07AC" w:rsidRPr="00D71663">
        <w:rPr>
          <w:sz w:val="22"/>
          <w:szCs w:val="22"/>
          <w:lang w:eastAsia="cs-CZ"/>
        </w:rPr>
        <w:t>bjednatele</w:t>
      </w:r>
      <w:r w:rsidRPr="00D71663">
        <w:rPr>
          <w:sz w:val="22"/>
          <w:szCs w:val="22"/>
          <w:lang w:eastAsia="cs-CZ"/>
        </w:rPr>
        <w:t>.</w:t>
      </w:r>
      <w:r w:rsidR="00D11E5D" w:rsidRPr="00D71663">
        <w:rPr>
          <w:sz w:val="22"/>
          <w:szCs w:val="22"/>
        </w:rPr>
        <w:t xml:space="preserve"> Cílem služby je co nejrychlejší obnovení standardního provozního stavu a minimalizace důsledků výpadků v provozním prostřed</w:t>
      </w:r>
      <w:r w:rsidR="005977A7" w:rsidRPr="00D71663">
        <w:rPr>
          <w:sz w:val="22"/>
          <w:szCs w:val="22"/>
        </w:rPr>
        <w:t>í na provozní činnosti uživatelů</w:t>
      </w:r>
      <w:r w:rsidR="00D11E5D" w:rsidRPr="00D71663">
        <w:rPr>
          <w:sz w:val="22"/>
          <w:szCs w:val="22"/>
        </w:rPr>
        <w:t>.</w:t>
      </w:r>
    </w:p>
    <w:p w:rsidR="00955EF6" w:rsidRPr="00D71663" w:rsidRDefault="00EF4BEE" w:rsidP="005977A7">
      <w:pPr>
        <w:pBdr>
          <w:bottom w:val="single" w:sz="12" w:space="1" w:color="auto"/>
        </w:pBdr>
        <w:autoSpaceDE w:val="0"/>
        <w:autoSpaceDN w:val="0"/>
        <w:adjustRightInd w:val="0"/>
        <w:spacing w:before="360" w:after="120"/>
        <w:rPr>
          <w:rFonts w:ascii="Times New Roman" w:hAnsi="Times New Roman"/>
          <w:b/>
          <w:bCs/>
          <w:sz w:val="24"/>
          <w:szCs w:val="24"/>
        </w:rPr>
      </w:pPr>
      <w:r w:rsidRPr="00D71663">
        <w:rPr>
          <w:rFonts w:ascii="Times New Roman" w:hAnsi="Times New Roman"/>
          <w:b/>
          <w:bCs/>
          <w:sz w:val="24"/>
          <w:szCs w:val="24"/>
        </w:rPr>
        <w:t>III.</w:t>
      </w:r>
      <w:r w:rsidR="005977A7" w:rsidRPr="00D71663">
        <w:rPr>
          <w:rFonts w:ascii="Times New Roman" w:hAnsi="Times New Roman"/>
          <w:b/>
          <w:bCs/>
          <w:sz w:val="24"/>
          <w:szCs w:val="24"/>
        </w:rPr>
        <w:t xml:space="preserve"> </w:t>
      </w:r>
      <w:r w:rsidR="00D71663">
        <w:rPr>
          <w:rFonts w:ascii="Times New Roman" w:hAnsi="Times New Roman"/>
          <w:b/>
          <w:bCs/>
          <w:sz w:val="24"/>
          <w:szCs w:val="24"/>
        </w:rPr>
        <w:tab/>
      </w:r>
      <w:r w:rsidRPr="00D71663">
        <w:rPr>
          <w:rFonts w:ascii="Times New Roman" w:eastAsia="SimSun" w:hAnsi="Times New Roman"/>
          <w:b/>
          <w:bCs/>
          <w:sz w:val="22"/>
          <w:szCs w:val="22"/>
          <w:lang w:val="cs-CZ" w:eastAsia="zh-CN"/>
        </w:rPr>
        <w:t>Předmět smlouvy</w:t>
      </w:r>
    </w:p>
    <w:p w:rsidR="00030EF0" w:rsidRPr="00D71663" w:rsidRDefault="00955EF6" w:rsidP="00715A8D">
      <w:pPr>
        <w:numPr>
          <w:ilvl w:val="0"/>
          <w:numId w:val="1"/>
        </w:numPr>
        <w:spacing w:after="120"/>
        <w:ind w:left="357" w:hanging="357"/>
        <w:jc w:val="both"/>
        <w:rPr>
          <w:rFonts w:ascii="Times New Roman" w:hAnsi="Times New Roman"/>
          <w:sz w:val="22"/>
          <w:szCs w:val="22"/>
          <w:lang w:val="cs-CZ"/>
        </w:rPr>
      </w:pPr>
      <w:r w:rsidRPr="00D71663">
        <w:rPr>
          <w:rFonts w:ascii="Times New Roman" w:hAnsi="Times New Roman"/>
          <w:sz w:val="22"/>
          <w:szCs w:val="22"/>
          <w:lang w:val="cs-CZ"/>
        </w:rPr>
        <w:t xml:space="preserve">Předmětem </w:t>
      </w:r>
      <w:r w:rsidR="005E5656" w:rsidRPr="00D71663">
        <w:rPr>
          <w:rFonts w:ascii="Times New Roman" w:hAnsi="Times New Roman"/>
          <w:sz w:val="22"/>
          <w:szCs w:val="22"/>
          <w:lang w:val="cs-CZ"/>
        </w:rPr>
        <w:t xml:space="preserve">této smlouvy </w:t>
      </w:r>
      <w:r w:rsidRPr="00D71663">
        <w:rPr>
          <w:rFonts w:ascii="Times New Roman" w:hAnsi="Times New Roman"/>
          <w:sz w:val="22"/>
          <w:szCs w:val="22"/>
          <w:lang w:val="cs-CZ"/>
        </w:rPr>
        <w:t xml:space="preserve">je </w:t>
      </w:r>
      <w:r w:rsidR="00D11E5D" w:rsidRPr="00D71663">
        <w:rPr>
          <w:rFonts w:ascii="Times New Roman" w:hAnsi="Times New Roman"/>
          <w:sz w:val="22"/>
          <w:szCs w:val="22"/>
          <w:lang w:val="cs-CZ"/>
        </w:rPr>
        <w:t xml:space="preserve">na straně jedné </w:t>
      </w:r>
      <w:r w:rsidR="008D15EC" w:rsidRPr="00D71663">
        <w:rPr>
          <w:rFonts w:ascii="Times New Roman" w:hAnsi="Times New Roman"/>
          <w:sz w:val="22"/>
          <w:szCs w:val="22"/>
          <w:lang w:val="cs-CZ"/>
        </w:rPr>
        <w:t xml:space="preserve">závazek poskytovatele </w:t>
      </w:r>
      <w:r w:rsidRPr="00D71663">
        <w:rPr>
          <w:rFonts w:ascii="Times New Roman" w:hAnsi="Times New Roman"/>
          <w:sz w:val="22"/>
          <w:szCs w:val="22"/>
          <w:lang w:val="cs-CZ"/>
        </w:rPr>
        <w:t>poskyt</w:t>
      </w:r>
      <w:r w:rsidR="005E5656" w:rsidRPr="00D71663">
        <w:rPr>
          <w:rFonts w:ascii="Times New Roman" w:hAnsi="Times New Roman"/>
          <w:sz w:val="22"/>
          <w:szCs w:val="22"/>
          <w:lang w:val="cs-CZ"/>
        </w:rPr>
        <w:t>ov</w:t>
      </w:r>
      <w:r w:rsidR="008D15EC" w:rsidRPr="00D71663">
        <w:rPr>
          <w:rFonts w:ascii="Times New Roman" w:hAnsi="Times New Roman"/>
          <w:sz w:val="22"/>
          <w:szCs w:val="22"/>
          <w:lang w:val="cs-CZ"/>
        </w:rPr>
        <w:t>at ve prospěch objednatele</w:t>
      </w:r>
      <w:r w:rsidR="00BA6EC6" w:rsidRPr="00D71663">
        <w:rPr>
          <w:rFonts w:ascii="Times New Roman" w:hAnsi="Times New Roman"/>
          <w:sz w:val="22"/>
          <w:szCs w:val="22"/>
          <w:lang w:val="cs-CZ"/>
        </w:rPr>
        <w:t xml:space="preserve"> </w:t>
      </w:r>
      <w:r w:rsidR="00A70A9C" w:rsidRPr="00D71663">
        <w:rPr>
          <w:rFonts w:ascii="Times New Roman" w:hAnsi="Times New Roman"/>
          <w:sz w:val="22"/>
          <w:szCs w:val="22"/>
          <w:lang w:val="cs-CZ"/>
        </w:rPr>
        <w:t>služb</w:t>
      </w:r>
      <w:r w:rsidR="00D63C01" w:rsidRPr="00D71663">
        <w:rPr>
          <w:rFonts w:ascii="Times New Roman" w:hAnsi="Times New Roman"/>
          <w:sz w:val="22"/>
          <w:szCs w:val="22"/>
          <w:lang w:val="cs-CZ"/>
        </w:rPr>
        <w:t>u</w:t>
      </w:r>
      <w:r w:rsidR="003D43DF" w:rsidRPr="00D71663">
        <w:rPr>
          <w:rFonts w:ascii="Times New Roman" w:hAnsi="Times New Roman"/>
          <w:sz w:val="22"/>
          <w:szCs w:val="22"/>
          <w:lang w:val="cs-CZ"/>
        </w:rPr>
        <w:t xml:space="preserve"> </w:t>
      </w:r>
      <w:r w:rsidR="00A70A9C" w:rsidRPr="00D71663">
        <w:rPr>
          <w:rFonts w:ascii="Times New Roman" w:hAnsi="Times New Roman"/>
          <w:sz w:val="22"/>
          <w:szCs w:val="22"/>
          <w:lang w:val="cs-CZ"/>
        </w:rPr>
        <w:t>„</w:t>
      </w:r>
      <w:proofErr w:type="spellStart"/>
      <w:r w:rsidR="00772376" w:rsidRPr="00D71663">
        <w:rPr>
          <w:rFonts w:ascii="Times New Roman" w:hAnsi="Times New Roman"/>
          <w:sz w:val="22"/>
          <w:szCs w:val="22"/>
          <w:lang w:val="cs-CZ"/>
        </w:rPr>
        <w:t>Service</w:t>
      </w:r>
      <w:proofErr w:type="spellEnd"/>
      <w:r w:rsidR="00772376" w:rsidRPr="00D71663">
        <w:rPr>
          <w:rFonts w:ascii="Times New Roman" w:hAnsi="Times New Roman"/>
          <w:sz w:val="22"/>
          <w:szCs w:val="22"/>
          <w:lang w:val="cs-CZ"/>
        </w:rPr>
        <w:t xml:space="preserve"> </w:t>
      </w:r>
      <w:proofErr w:type="spellStart"/>
      <w:r w:rsidR="00772376" w:rsidRPr="00D71663">
        <w:rPr>
          <w:rFonts w:ascii="Times New Roman" w:hAnsi="Times New Roman"/>
          <w:sz w:val="22"/>
          <w:szCs w:val="22"/>
          <w:lang w:val="cs-CZ"/>
        </w:rPr>
        <w:t>Desk</w:t>
      </w:r>
      <w:proofErr w:type="spellEnd"/>
      <w:r w:rsidR="00A70A9C" w:rsidRPr="00D71663">
        <w:rPr>
          <w:rFonts w:ascii="Times New Roman" w:hAnsi="Times New Roman"/>
          <w:sz w:val="22"/>
          <w:szCs w:val="22"/>
          <w:lang w:val="cs-CZ"/>
        </w:rPr>
        <w:t>“</w:t>
      </w:r>
      <w:r w:rsidR="00772376" w:rsidRPr="00D71663">
        <w:rPr>
          <w:rFonts w:ascii="Times New Roman" w:hAnsi="Times New Roman"/>
          <w:sz w:val="22"/>
          <w:szCs w:val="22"/>
          <w:lang w:val="cs-CZ"/>
        </w:rPr>
        <w:t xml:space="preserve"> </w:t>
      </w:r>
      <w:r w:rsidR="00581A49" w:rsidRPr="00D71663">
        <w:rPr>
          <w:rFonts w:ascii="Times New Roman" w:hAnsi="Times New Roman"/>
          <w:sz w:val="22"/>
          <w:szCs w:val="22"/>
          <w:lang w:val="cs-CZ"/>
        </w:rPr>
        <w:t>pro Řešení</w:t>
      </w:r>
      <w:r w:rsidR="00785CF5" w:rsidRPr="00D71663">
        <w:rPr>
          <w:rFonts w:ascii="Times New Roman" w:hAnsi="Times New Roman"/>
          <w:sz w:val="22"/>
          <w:szCs w:val="22"/>
          <w:lang w:val="cs-CZ"/>
        </w:rPr>
        <w:t xml:space="preserve"> </w:t>
      </w:r>
      <w:r w:rsidRPr="00D71663">
        <w:rPr>
          <w:rFonts w:ascii="Times New Roman" w:hAnsi="Times New Roman"/>
          <w:sz w:val="22"/>
          <w:szCs w:val="22"/>
          <w:lang w:val="cs-CZ"/>
        </w:rPr>
        <w:t xml:space="preserve">pro pracovníky </w:t>
      </w:r>
      <w:r w:rsidR="008D15EC" w:rsidRPr="00D71663">
        <w:rPr>
          <w:rFonts w:ascii="Times New Roman" w:hAnsi="Times New Roman"/>
          <w:sz w:val="22"/>
          <w:szCs w:val="22"/>
          <w:lang w:val="cs-CZ"/>
        </w:rPr>
        <w:t>o</w:t>
      </w:r>
      <w:r w:rsidR="00E17FA3" w:rsidRPr="00D71663">
        <w:rPr>
          <w:rFonts w:ascii="Times New Roman" w:hAnsi="Times New Roman"/>
          <w:sz w:val="22"/>
          <w:szCs w:val="22"/>
          <w:lang w:val="cs-CZ"/>
        </w:rPr>
        <w:t xml:space="preserve">bjednatele </w:t>
      </w:r>
      <w:r w:rsidR="003D43DF" w:rsidRPr="00D71663">
        <w:rPr>
          <w:rFonts w:ascii="Times New Roman" w:hAnsi="Times New Roman"/>
          <w:sz w:val="22"/>
          <w:szCs w:val="22"/>
          <w:lang w:val="cs-CZ"/>
        </w:rPr>
        <w:t xml:space="preserve">po celou dobu trvání </w:t>
      </w:r>
      <w:r w:rsidR="00EB08B6" w:rsidRPr="00D71663">
        <w:rPr>
          <w:rFonts w:ascii="Times New Roman" w:hAnsi="Times New Roman"/>
          <w:sz w:val="22"/>
          <w:szCs w:val="22"/>
          <w:lang w:val="cs-CZ"/>
        </w:rPr>
        <w:t xml:space="preserve">této </w:t>
      </w:r>
      <w:r w:rsidR="00030EF0" w:rsidRPr="00D71663">
        <w:rPr>
          <w:rFonts w:ascii="Times New Roman" w:hAnsi="Times New Roman"/>
          <w:sz w:val="22"/>
          <w:szCs w:val="22"/>
          <w:lang w:val="cs-CZ"/>
        </w:rPr>
        <w:t>s</w:t>
      </w:r>
      <w:r w:rsidR="003D43DF" w:rsidRPr="00D71663">
        <w:rPr>
          <w:rFonts w:ascii="Times New Roman" w:hAnsi="Times New Roman"/>
          <w:sz w:val="22"/>
          <w:szCs w:val="22"/>
          <w:lang w:val="cs-CZ"/>
        </w:rPr>
        <w:t>mlouvy</w:t>
      </w:r>
      <w:r w:rsidR="00030EF0" w:rsidRPr="00D71663">
        <w:rPr>
          <w:rFonts w:ascii="Times New Roman" w:hAnsi="Times New Roman"/>
          <w:sz w:val="22"/>
          <w:szCs w:val="22"/>
          <w:lang w:val="cs-CZ"/>
        </w:rPr>
        <w:t>.</w:t>
      </w:r>
      <w:r w:rsidR="00D11E5D" w:rsidRPr="00D71663">
        <w:rPr>
          <w:rFonts w:ascii="Times New Roman" w:hAnsi="Times New Roman"/>
          <w:sz w:val="22"/>
          <w:szCs w:val="22"/>
          <w:lang w:val="cs-CZ"/>
        </w:rPr>
        <w:t xml:space="preserve"> Na straně druhé je předmětem smlouvy závazek objednatele uhradit poskytovateli za řádně a včas poskytnuté služby sjednanou cenu.</w:t>
      </w:r>
    </w:p>
    <w:p w:rsidR="00550E61" w:rsidRPr="00D71663" w:rsidRDefault="00D11E5D" w:rsidP="00715A8D">
      <w:pPr>
        <w:numPr>
          <w:ilvl w:val="0"/>
          <w:numId w:val="1"/>
        </w:numPr>
        <w:spacing w:after="120"/>
        <w:ind w:left="357" w:hanging="357"/>
        <w:jc w:val="both"/>
        <w:rPr>
          <w:rFonts w:ascii="Times New Roman" w:hAnsi="Times New Roman"/>
          <w:sz w:val="22"/>
          <w:szCs w:val="22"/>
          <w:lang w:val="cs-CZ"/>
        </w:rPr>
      </w:pPr>
      <w:r w:rsidRPr="00D71663">
        <w:rPr>
          <w:rFonts w:ascii="Times New Roman" w:hAnsi="Times New Roman"/>
          <w:sz w:val="22"/>
          <w:szCs w:val="22"/>
          <w:lang w:val="cs-CZ"/>
        </w:rPr>
        <w:t>Podrobná s</w:t>
      </w:r>
      <w:r w:rsidR="003D43DF" w:rsidRPr="00D71663">
        <w:rPr>
          <w:rFonts w:ascii="Times New Roman" w:hAnsi="Times New Roman"/>
          <w:sz w:val="22"/>
          <w:szCs w:val="22"/>
          <w:lang w:val="cs-CZ"/>
        </w:rPr>
        <w:t>pecifikace s</w:t>
      </w:r>
      <w:r w:rsidR="00550E61" w:rsidRPr="00D71663">
        <w:rPr>
          <w:rFonts w:ascii="Times New Roman" w:hAnsi="Times New Roman"/>
          <w:sz w:val="22"/>
          <w:szCs w:val="22"/>
          <w:lang w:val="cs-CZ"/>
        </w:rPr>
        <w:t>lužb</w:t>
      </w:r>
      <w:r w:rsidR="003D43DF" w:rsidRPr="00D71663">
        <w:rPr>
          <w:rFonts w:ascii="Times New Roman" w:hAnsi="Times New Roman"/>
          <w:sz w:val="22"/>
          <w:szCs w:val="22"/>
          <w:lang w:val="cs-CZ"/>
        </w:rPr>
        <w:t>y</w:t>
      </w:r>
      <w:r w:rsidR="00550E61" w:rsidRPr="00D71663">
        <w:rPr>
          <w:rFonts w:ascii="Times New Roman" w:hAnsi="Times New Roman"/>
          <w:sz w:val="22"/>
          <w:szCs w:val="22"/>
          <w:lang w:val="cs-CZ"/>
        </w:rPr>
        <w:t xml:space="preserve"> „</w:t>
      </w:r>
      <w:proofErr w:type="spellStart"/>
      <w:r w:rsidR="00550E61" w:rsidRPr="00D71663">
        <w:rPr>
          <w:rFonts w:ascii="Times New Roman" w:hAnsi="Times New Roman"/>
          <w:sz w:val="22"/>
          <w:szCs w:val="22"/>
          <w:lang w:val="cs-CZ"/>
        </w:rPr>
        <w:t>Service</w:t>
      </w:r>
      <w:proofErr w:type="spellEnd"/>
      <w:r w:rsidR="00550E61" w:rsidRPr="00D71663">
        <w:rPr>
          <w:rFonts w:ascii="Times New Roman" w:hAnsi="Times New Roman"/>
          <w:sz w:val="22"/>
          <w:szCs w:val="22"/>
          <w:lang w:val="cs-CZ"/>
        </w:rPr>
        <w:t xml:space="preserve"> </w:t>
      </w:r>
      <w:proofErr w:type="spellStart"/>
      <w:r w:rsidR="00550E61" w:rsidRPr="00D71663">
        <w:rPr>
          <w:rFonts w:ascii="Times New Roman" w:hAnsi="Times New Roman"/>
          <w:sz w:val="22"/>
          <w:szCs w:val="22"/>
          <w:lang w:val="cs-CZ"/>
        </w:rPr>
        <w:t>Desk</w:t>
      </w:r>
      <w:proofErr w:type="spellEnd"/>
      <w:r w:rsidR="00550E61" w:rsidRPr="00D71663">
        <w:rPr>
          <w:rFonts w:ascii="Times New Roman" w:hAnsi="Times New Roman"/>
          <w:sz w:val="22"/>
          <w:szCs w:val="22"/>
          <w:lang w:val="cs-CZ"/>
        </w:rPr>
        <w:t>“</w:t>
      </w:r>
      <w:r w:rsidR="003D43DF" w:rsidRPr="00D71663">
        <w:rPr>
          <w:rFonts w:ascii="Times New Roman" w:hAnsi="Times New Roman"/>
          <w:sz w:val="22"/>
          <w:szCs w:val="22"/>
          <w:lang w:val="cs-CZ"/>
        </w:rPr>
        <w:t xml:space="preserve"> je uvedena v</w:t>
      </w:r>
      <w:r w:rsidR="00EB08B6" w:rsidRPr="00D71663">
        <w:rPr>
          <w:rFonts w:ascii="Times New Roman" w:hAnsi="Times New Roman"/>
          <w:sz w:val="22"/>
          <w:szCs w:val="22"/>
          <w:lang w:val="cs-CZ"/>
        </w:rPr>
        <w:t> čl. IV</w:t>
      </w:r>
      <w:r w:rsidR="00257126">
        <w:rPr>
          <w:rFonts w:ascii="Times New Roman" w:hAnsi="Times New Roman"/>
          <w:sz w:val="22"/>
          <w:szCs w:val="22"/>
          <w:lang w:val="cs-CZ"/>
        </w:rPr>
        <w:t>,</w:t>
      </w:r>
      <w:r w:rsidR="003D43DF" w:rsidRPr="00D71663">
        <w:rPr>
          <w:rFonts w:ascii="Times New Roman" w:hAnsi="Times New Roman"/>
          <w:sz w:val="22"/>
          <w:szCs w:val="22"/>
          <w:lang w:val="cs-CZ"/>
        </w:rPr>
        <w:t xml:space="preserve"> této smlouvy.</w:t>
      </w:r>
      <w:r w:rsidR="00550E61" w:rsidRPr="00D71663">
        <w:rPr>
          <w:rFonts w:ascii="Times New Roman" w:hAnsi="Times New Roman"/>
          <w:sz w:val="22"/>
          <w:szCs w:val="22"/>
          <w:lang w:val="cs-CZ"/>
        </w:rPr>
        <w:t xml:space="preserve"> </w:t>
      </w:r>
    </w:p>
    <w:p w:rsidR="00207982" w:rsidRPr="00D71663" w:rsidRDefault="00207982"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IV.</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Pr="00D71663">
        <w:rPr>
          <w:rFonts w:ascii="Times New Roman" w:eastAsia="SimSun" w:hAnsi="Times New Roman"/>
          <w:b/>
          <w:bCs/>
          <w:sz w:val="22"/>
          <w:szCs w:val="22"/>
          <w:lang w:val="cs-CZ" w:eastAsia="zh-CN"/>
        </w:rPr>
        <w:t xml:space="preserve">Specifikace </w:t>
      </w:r>
      <w:r w:rsidR="00772376" w:rsidRPr="00D71663">
        <w:rPr>
          <w:rFonts w:ascii="Times New Roman" w:eastAsia="SimSun" w:hAnsi="Times New Roman"/>
          <w:b/>
          <w:bCs/>
          <w:sz w:val="22"/>
          <w:szCs w:val="22"/>
          <w:lang w:val="cs-CZ" w:eastAsia="zh-CN"/>
        </w:rPr>
        <w:t xml:space="preserve">služby </w:t>
      </w:r>
      <w:r w:rsidR="001A08D3" w:rsidRPr="00D71663">
        <w:rPr>
          <w:rFonts w:ascii="Times New Roman" w:eastAsia="SimSun" w:hAnsi="Times New Roman"/>
          <w:b/>
          <w:bCs/>
          <w:sz w:val="22"/>
          <w:szCs w:val="22"/>
          <w:lang w:val="cs-CZ" w:eastAsia="zh-CN"/>
        </w:rPr>
        <w:t>„</w:t>
      </w:r>
      <w:proofErr w:type="spellStart"/>
      <w:r w:rsidR="00772376" w:rsidRPr="00D71663">
        <w:rPr>
          <w:rFonts w:ascii="Times New Roman" w:eastAsia="SimSun" w:hAnsi="Times New Roman"/>
          <w:b/>
          <w:bCs/>
          <w:sz w:val="22"/>
          <w:szCs w:val="22"/>
          <w:lang w:val="cs-CZ" w:eastAsia="zh-CN"/>
        </w:rPr>
        <w:t>Service</w:t>
      </w:r>
      <w:proofErr w:type="spellEnd"/>
      <w:r w:rsidR="00772376" w:rsidRPr="00D71663">
        <w:rPr>
          <w:rFonts w:ascii="Times New Roman" w:eastAsia="SimSun" w:hAnsi="Times New Roman"/>
          <w:b/>
          <w:bCs/>
          <w:sz w:val="22"/>
          <w:szCs w:val="22"/>
          <w:lang w:val="cs-CZ" w:eastAsia="zh-CN"/>
        </w:rPr>
        <w:t xml:space="preserve"> </w:t>
      </w:r>
      <w:proofErr w:type="spellStart"/>
      <w:r w:rsidR="00772376" w:rsidRPr="00D71663">
        <w:rPr>
          <w:rFonts w:ascii="Times New Roman" w:eastAsia="SimSun" w:hAnsi="Times New Roman"/>
          <w:b/>
          <w:bCs/>
          <w:sz w:val="22"/>
          <w:szCs w:val="22"/>
          <w:lang w:val="cs-CZ" w:eastAsia="zh-CN"/>
        </w:rPr>
        <w:t>Desk</w:t>
      </w:r>
      <w:proofErr w:type="spellEnd"/>
      <w:r w:rsidR="001A08D3" w:rsidRPr="00D71663">
        <w:rPr>
          <w:rFonts w:ascii="Times New Roman" w:eastAsia="SimSun" w:hAnsi="Times New Roman"/>
          <w:b/>
          <w:bCs/>
          <w:sz w:val="22"/>
          <w:szCs w:val="22"/>
          <w:lang w:val="cs-CZ" w:eastAsia="zh-CN"/>
        </w:rPr>
        <w:t>“</w:t>
      </w:r>
    </w:p>
    <w:p w:rsidR="00955EF6" w:rsidRPr="00D71663" w:rsidRDefault="00D63C01" w:rsidP="00B830BD">
      <w:pPr>
        <w:jc w:val="both"/>
        <w:rPr>
          <w:rFonts w:ascii="Times New Roman" w:hAnsi="Times New Roman"/>
          <w:sz w:val="22"/>
          <w:szCs w:val="22"/>
          <w:lang w:val="cs-CZ"/>
        </w:rPr>
      </w:pPr>
      <w:r w:rsidRPr="00D71663">
        <w:rPr>
          <w:rFonts w:ascii="Times New Roman" w:hAnsi="Times New Roman"/>
          <w:sz w:val="22"/>
          <w:szCs w:val="22"/>
          <w:lang w:val="cs-CZ"/>
        </w:rPr>
        <w:t>„</w:t>
      </w:r>
      <w:proofErr w:type="spellStart"/>
      <w:r w:rsidR="00772376" w:rsidRPr="00D71663">
        <w:rPr>
          <w:rFonts w:ascii="Times New Roman" w:hAnsi="Times New Roman"/>
          <w:sz w:val="22"/>
          <w:szCs w:val="22"/>
          <w:lang w:val="cs-CZ"/>
        </w:rPr>
        <w:t>Service</w:t>
      </w:r>
      <w:proofErr w:type="spellEnd"/>
      <w:r w:rsidR="00772376" w:rsidRPr="00D71663">
        <w:rPr>
          <w:rFonts w:ascii="Times New Roman" w:hAnsi="Times New Roman"/>
          <w:sz w:val="22"/>
          <w:szCs w:val="22"/>
          <w:lang w:val="cs-CZ"/>
        </w:rPr>
        <w:t xml:space="preserve"> </w:t>
      </w:r>
      <w:proofErr w:type="spellStart"/>
      <w:r w:rsidR="00772376" w:rsidRPr="00D71663">
        <w:rPr>
          <w:rFonts w:ascii="Times New Roman" w:hAnsi="Times New Roman"/>
          <w:sz w:val="22"/>
          <w:szCs w:val="22"/>
          <w:lang w:val="cs-CZ"/>
        </w:rPr>
        <w:t>Desk</w:t>
      </w:r>
      <w:proofErr w:type="spellEnd"/>
      <w:r w:rsidRPr="00D71663">
        <w:rPr>
          <w:rFonts w:ascii="Times New Roman" w:hAnsi="Times New Roman"/>
          <w:sz w:val="22"/>
          <w:szCs w:val="22"/>
          <w:lang w:val="cs-CZ"/>
        </w:rPr>
        <w:t>“</w:t>
      </w:r>
      <w:r w:rsidR="00772376" w:rsidRPr="00D71663">
        <w:rPr>
          <w:rFonts w:ascii="Times New Roman" w:hAnsi="Times New Roman"/>
          <w:sz w:val="22"/>
          <w:szCs w:val="22"/>
          <w:lang w:val="cs-CZ"/>
        </w:rPr>
        <w:t xml:space="preserve"> je jednotné kontaktní místo pro </w:t>
      </w:r>
      <w:r w:rsidRPr="00D71663">
        <w:rPr>
          <w:rFonts w:ascii="Times New Roman" w:hAnsi="Times New Roman"/>
          <w:sz w:val="22"/>
          <w:szCs w:val="22"/>
          <w:lang w:val="cs-CZ"/>
        </w:rPr>
        <w:t>zaměstnance o</w:t>
      </w:r>
      <w:r w:rsidR="00E17FA3" w:rsidRPr="00D71663">
        <w:rPr>
          <w:rFonts w:ascii="Times New Roman" w:hAnsi="Times New Roman"/>
          <w:sz w:val="22"/>
          <w:szCs w:val="22"/>
          <w:lang w:val="cs-CZ"/>
        </w:rPr>
        <w:t>bjednatele</w:t>
      </w:r>
      <w:r w:rsidR="00772376" w:rsidRPr="00D71663">
        <w:rPr>
          <w:rFonts w:ascii="Times New Roman" w:hAnsi="Times New Roman"/>
          <w:sz w:val="22"/>
          <w:szCs w:val="22"/>
          <w:lang w:val="cs-CZ"/>
        </w:rPr>
        <w:t>. Vešker</w:t>
      </w:r>
      <w:r w:rsidR="00D165BD" w:rsidRPr="00D71663">
        <w:rPr>
          <w:rFonts w:ascii="Times New Roman" w:hAnsi="Times New Roman"/>
          <w:sz w:val="22"/>
          <w:szCs w:val="22"/>
          <w:lang w:val="cs-CZ"/>
        </w:rPr>
        <w:t>á</w:t>
      </w:r>
      <w:r w:rsidR="00772376" w:rsidRPr="00D71663">
        <w:rPr>
          <w:rFonts w:ascii="Times New Roman" w:hAnsi="Times New Roman"/>
          <w:sz w:val="22"/>
          <w:szCs w:val="22"/>
          <w:lang w:val="cs-CZ"/>
        </w:rPr>
        <w:t xml:space="preserve"> </w:t>
      </w:r>
      <w:r w:rsidR="00D165BD" w:rsidRPr="00D71663">
        <w:rPr>
          <w:rFonts w:ascii="Times New Roman" w:hAnsi="Times New Roman"/>
          <w:sz w:val="22"/>
          <w:szCs w:val="22"/>
          <w:lang w:val="cs-CZ"/>
        </w:rPr>
        <w:t xml:space="preserve">hlášení </w:t>
      </w:r>
      <w:r w:rsidRPr="00D71663">
        <w:rPr>
          <w:rFonts w:ascii="Times New Roman" w:hAnsi="Times New Roman"/>
          <w:sz w:val="22"/>
          <w:szCs w:val="22"/>
          <w:lang w:val="cs-CZ"/>
        </w:rPr>
        <w:t xml:space="preserve">objednatele </w:t>
      </w:r>
      <w:r w:rsidR="00772376" w:rsidRPr="00D71663">
        <w:rPr>
          <w:rFonts w:ascii="Times New Roman" w:hAnsi="Times New Roman"/>
          <w:sz w:val="22"/>
          <w:szCs w:val="22"/>
          <w:lang w:val="cs-CZ"/>
        </w:rPr>
        <w:t xml:space="preserve">týkající se konkrétních poskytovaných služeb </w:t>
      </w:r>
      <w:r w:rsidRPr="00D71663">
        <w:rPr>
          <w:rFonts w:ascii="Times New Roman" w:hAnsi="Times New Roman"/>
          <w:sz w:val="22"/>
          <w:szCs w:val="22"/>
          <w:lang w:val="cs-CZ"/>
        </w:rPr>
        <w:t>p</w:t>
      </w:r>
      <w:r w:rsidR="00772376" w:rsidRPr="00D71663">
        <w:rPr>
          <w:rFonts w:ascii="Times New Roman" w:hAnsi="Times New Roman"/>
          <w:sz w:val="22"/>
          <w:szCs w:val="22"/>
          <w:lang w:val="cs-CZ"/>
        </w:rPr>
        <w:t xml:space="preserve">oskytovatelem je možné vznášet (podávat či řešit) </w:t>
      </w:r>
      <w:r w:rsidR="00A70A9C" w:rsidRPr="00D71663">
        <w:rPr>
          <w:rFonts w:ascii="Times New Roman" w:hAnsi="Times New Roman"/>
          <w:sz w:val="22"/>
          <w:szCs w:val="22"/>
          <w:lang w:val="cs-CZ"/>
        </w:rPr>
        <w:t xml:space="preserve">pouze </w:t>
      </w:r>
      <w:r w:rsidR="00772376" w:rsidRPr="00D71663">
        <w:rPr>
          <w:rFonts w:ascii="Times New Roman" w:hAnsi="Times New Roman"/>
          <w:sz w:val="22"/>
          <w:szCs w:val="22"/>
          <w:lang w:val="cs-CZ"/>
        </w:rPr>
        <w:t xml:space="preserve">prostřednictvím </w:t>
      </w:r>
      <w:r w:rsidR="000059A2" w:rsidRPr="00D71663">
        <w:rPr>
          <w:rFonts w:ascii="Times New Roman" w:hAnsi="Times New Roman"/>
          <w:sz w:val="22"/>
          <w:szCs w:val="22"/>
          <w:lang w:val="cs-CZ"/>
        </w:rPr>
        <w:t>„</w:t>
      </w:r>
      <w:proofErr w:type="spellStart"/>
      <w:r w:rsidR="00772376" w:rsidRPr="00D71663">
        <w:rPr>
          <w:rFonts w:ascii="Times New Roman" w:hAnsi="Times New Roman"/>
          <w:sz w:val="22"/>
          <w:szCs w:val="22"/>
          <w:lang w:val="cs-CZ"/>
        </w:rPr>
        <w:t>Service</w:t>
      </w:r>
      <w:proofErr w:type="spellEnd"/>
      <w:r w:rsidR="00772376" w:rsidRPr="00D71663">
        <w:rPr>
          <w:rFonts w:ascii="Times New Roman" w:hAnsi="Times New Roman"/>
          <w:sz w:val="22"/>
          <w:szCs w:val="22"/>
          <w:lang w:val="cs-CZ"/>
        </w:rPr>
        <w:t xml:space="preserve"> Desku</w:t>
      </w:r>
      <w:r w:rsidR="000059A2" w:rsidRPr="00D71663">
        <w:rPr>
          <w:rFonts w:ascii="Times New Roman" w:hAnsi="Times New Roman"/>
          <w:sz w:val="22"/>
          <w:szCs w:val="22"/>
          <w:lang w:val="cs-CZ"/>
        </w:rPr>
        <w:t>“</w:t>
      </w:r>
      <w:r w:rsidR="00F0322E" w:rsidRPr="00D71663">
        <w:rPr>
          <w:rFonts w:ascii="Times New Roman" w:hAnsi="Times New Roman"/>
          <w:sz w:val="22"/>
          <w:szCs w:val="22"/>
          <w:lang w:val="cs-CZ"/>
        </w:rPr>
        <w:t>,</w:t>
      </w:r>
      <w:r w:rsidR="00772376" w:rsidRPr="00D71663">
        <w:rPr>
          <w:rFonts w:ascii="Times New Roman" w:hAnsi="Times New Roman"/>
          <w:sz w:val="22"/>
          <w:szCs w:val="22"/>
          <w:lang w:val="cs-CZ"/>
        </w:rPr>
        <w:t xml:space="preserve"> </w:t>
      </w:r>
      <w:r w:rsidR="00A70A9C" w:rsidRPr="00D71663">
        <w:rPr>
          <w:rFonts w:ascii="Times New Roman" w:hAnsi="Times New Roman"/>
          <w:sz w:val="22"/>
          <w:szCs w:val="22"/>
          <w:lang w:val="cs-CZ"/>
        </w:rPr>
        <w:t xml:space="preserve">a to </w:t>
      </w:r>
      <w:r w:rsidR="000059A2" w:rsidRPr="00D71663">
        <w:rPr>
          <w:rFonts w:ascii="Times New Roman" w:hAnsi="Times New Roman"/>
          <w:sz w:val="22"/>
          <w:szCs w:val="22"/>
          <w:lang w:val="cs-CZ"/>
        </w:rPr>
        <w:t>stanovenými</w:t>
      </w:r>
      <w:r w:rsidR="00772376" w:rsidRPr="00D71663">
        <w:rPr>
          <w:rFonts w:ascii="Times New Roman" w:hAnsi="Times New Roman"/>
          <w:sz w:val="22"/>
          <w:szCs w:val="22"/>
          <w:lang w:val="cs-CZ"/>
        </w:rPr>
        <w:t xml:space="preserve"> komunikačními kanály</w:t>
      </w:r>
      <w:r w:rsidR="00D165BD" w:rsidRPr="00D71663">
        <w:rPr>
          <w:rFonts w:ascii="Times New Roman" w:hAnsi="Times New Roman"/>
          <w:sz w:val="22"/>
          <w:szCs w:val="22"/>
          <w:lang w:val="cs-CZ"/>
        </w:rPr>
        <w:t>.</w:t>
      </w:r>
    </w:p>
    <w:p w:rsidR="005977A7" w:rsidRPr="00D71663" w:rsidRDefault="005977A7" w:rsidP="005977A7">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1. Předmět služby „</w:t>
      </w:r>
      <w:proofErr w:type="spellStart"/>
      <w:r w:rsidRPr="00D71663">
        <w:rPr>
          <w:rFonts w:ascii="Times New Roman" w:hAnsi="Times New Roman"/>
          <w:b/>
          <w:sz w:val="22"/>
          <w:szCs w:val="22"/>
          <w:lang w:val="cs-CZ" w:eastAsia="ar-SA"/>
        </w:rPr>
        <w:t>Service</w:t>
      </w:r>
      <w:proofErr w:type="spellEnd"/>
      <w:r w:rsidRPr="00D71663">
        <w:rPr>
          <w:rFonts w:ascii="Times New Roman" w:hAnsi="Times New Roman"/>
          <w:b/>
          <w:sz w:val="22"/>
          <w:szCs w:val="22"/>
          <w:lang w:val="cs-CZ" w:eastAsia="ar-SA"/>
        </w:rPr>
        <w:t xml:space="preserve"> </w:t>
      </w:r>
      <w:proofErr w:type="spellStart"/>
      <w:r w:rsidRPr="00D71663">
        <w:rPr>
          <w:rFonts w:ascii="Times New Roman" w:hAnsi="Times New Roman"/>
          <w:b/>
          <w:sz w:val="22"/>
          <w:szCs w:val="22"/>
          <w:lang w:val="cs-CZ" w:eastAsia="ar-SA"/>
        </w:rPr>
        <w:t>Desk</w:t>
      </w:r>
      <w:proofErr w:type="spellEnd"/>
      <w:r w:rsidRPr="00D71663">
        <w:rPr>
          <w:rFonts w:ascii="Times New Roman" w:hAnsi="Times New Roman"/>
          <w:b/>
          <w:sz w:val="22"/>
          <w:szCs w:val="22"/>
          <w:lang w:val="cs-CZ" w:eastAsia="ar-SA"/>
        </w:rPr>
        <w:t>“</w:t>
      </w:r>
    </w:p>
    <w:p w:rsidR="005977A7" w:rsidRPr="00D71663" w:rsidRDefault="005977A7" w:rsidP="005977A7">
      <w:pPr>
        <w:jc w:val="both"/>
        <w:rPr>
          <w:rFonts w:ascii="Times New Roman" w:hAnsi="Times New Roman"/>
          <w:sz w:val="22"/>
          <w:szCs w:val="22"/>
          <w:lang w:val="cs-CZ"/>
        </w:rPr>
      </w:pPr>
    </w:p>
    <w:p w:rsidR="005977A7"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Služba</w:t>
      </w:r>
      <w:r w:rsidR="0050419B">
        <w:rPr>
          <w:rFonts w:ascii="Times New Roman" w:hAnsi="Times New Roman"/>
          <w:sz w:val="22"/>
          <w:szCs w:val="22"/>
          <w:lang w:val="cs-CZ"/>
        </w:rPr>
        <w:t xml:space="preserve"> bude zahrnovat řešení incidentů,</w:t>
      </w:r>
      <w:r w:rsidR="00C82C98">
        <w:rPr>
          <w:rFonts w:ascii="Times New Roman" w:hAnsi="Times New Roman"/>
          <w:sz w:val="22"/>
          <w:szCs w:val="22"/>
          <w:lang w:val="cs-CZ"/>
        </w:rPr>
        <w:t xml:space="preserve"> konzultace</w:t>
      </w:r>
      <w:r w:rsidR="005D7924">
        <w:rPr>
          <w:rFonts w:ascii="Times New Roman" w:hAnsi="Times New Roman"/>
          <w:sz w:val="22"/>
          <w:szCs w:val="22"/>
          <w:lang w:val="cs-CZ"/>
        </w:rPr>
        <w:t xml:space="preserve"> (v rozsahu minimálně 0,5 MD/měsíc)</w:t>
      </w:r>
      <w:r w:rsidR="0050419B">
        <w:rPr>
          <w:rFonts w:ascii="Times New Roman" w:hAnsi="Times New Roman"/>
          <w:sz w:val="22"/>
          <w:szCs w:val="22"/>
          <w:lang w:val="cs-CZ"/>
        </w:rPr>
        <w:t xml:space="preserve"> a technologický upgrade</w:t>
      </w:r>
      <w:r w:rsidRPr="00D71663">
        <w:rPr>
          <w:rFonts w:ascii="Times New Roman" w:hAnsi="Times New Roman"/>
          <w:sz w:val="22"/>
          <w:szCs w:val="22"/>
          <w:lang w:val="cs-CZ"/>
        </w:rPr>
        <w:t xml:space="preserve">, které se týkají podporovaného Řešení. Služba nezahrnuje řešení incidentů, jež nebyly přímo způsobeny chybou podporovaného Řešení. V rámci služby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w:t>
      </w:r>
      <w:proofErr w:type="spellStart"/>
      <w:r w:rsidRPr="00D71663">
        <w:rPr>
          <w:rFonts w:ascii="Times New Roman" w:hAnsi="Times New Roman"/>
          <w:sz w:val="22"/>
          <w:szCs w:val="22"/>
          <w:lang w:val="cs-CZ"/>
        </w:rPr>
        <w:t>Desk</w:t>
      </w:r>
      <w:proofErr w:type="spellEnd"/>
      <w:r w:rsidRPr="00D71663">
        <w:rPr>
          <w:rFonts w:ascii="Times New Roman" w:hAnsi="Times New Roman"/>
          <w:sz w:val="22"/>
          <w:szCs w:val="22"/>
          <w:lang w:val="cs-CZ"/>
        </w:rPr>
        <w:t xml:space="preserve"> se odstraňují a řeší důsledky chyby podporovaného Řešení. Incidenty jsou pracovníky Odběratele hlášeny Poskytovateli </w:t>
      </w:r>
      <w:r w:rsidRPr="00D71663">
        <w:rPr>
          <w:rFonts w:ascii="Times New Roman" w:hAnsi="Times New Roman"/>
          <w:sz w:val="22"/>
          <w:szCs w:val="22"/>
          <w:lang w:val="cs-CZ"/>
        </w:rPr>
        <w:lastRenderedPageBreak/>
        <w:t xml:space="preserve">prostřednictvím služby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w:t>
      </w:r>
      <w:proofErr w:type="spellStart"/>
      <w:r w:rsidRPr="00D71663">
        <w:rPr>
          <w:rFonts w:ascii="Times New Roman" w:hAnsi="Times New Roman"/>
          <w:sz w:val="22"/>
          <w:szCs w:val="22"/>
          <w:lang w:val="cs-CZ"/>
        </w:rPr>
        <w:t>Desk</w:t>
      </w:r>
      <w:proofErr w:type="spellEnd"/>
      <w:r w:rsidRPr="00D71663">
        <w:rPr>
          <w:rFonts w:ascii="Times New Roman" w:hAnsi="Times New Roman"/>
          <w:sz w:val="22"/>
          <w:szCs w:val="22"/>
          <w:lang w:val="cs-CZ"/>
        </w:rPr>
        <w:t xml:space="preserve">. Všechna hlášení, požadavky, incidenty Odběratele jsou zaznamenány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w:t>
      </w:r>
      <w:proofErr w:type="spellStart"/>
      <w:r w:rsidRPr="00D71663">
        <w:rPr>
          <w:rFonts w:ascii="Times New Roman" w:hAnsi="Times New Roman"/>
          <w:sz w:val="22"/>
          <w:szCs w:val="22"/>
          <w:lang w:val="cs-CZ"/>
        </w:rPr>
        <w:t>Desk</w:t>
      </w:r>
      <w:proofErr w:type="spellEnd"/>
      <w:r w:rsidRPr="00D71663">
        <w:rPr>
          <w:rFonts w:ascii="Times New Roman" w:hAnsi="Times New Roman"/>
          <w:sz w:val="22"/>
          <w:szCs w:val="22"/>
          <w:lang w:val="cs-CZ"/>
        </w:rPr>
        <w:t xml:space="preserve"> aplikaci a Odběratel má možnost v kteroukoliv dobu sledovat průběh jejich řešení.</w:t>
      </w:r>
    </w:p>
    <w:p w:rsidR="0064413A" w:rsidRDefault="0064413A" w:rsidP="0064413A">
      <w:pPr>
        <w:jc w:val="both"/>
        <w:rPr>
          <w:rFonts w:ascii="Times New Roman" w:hAnsi="Times New Roman"/>
          <w:b/>
          <w:sz w:val="22"/>
          <w:szCs w:val="22"/>
          <w:lang w:val="cs-CZ" w:eastAsia="ar-SA"/>
        </w:rPr>
      </w:pPr>
      <w:r>
        <w:rPr>
          <w:rFonts w:ascii="Times New Roman" w:hAnsi="Times New Roman"/>
          <w:sz w:val="22"/>
          <w:szCs w:val="22"/>
          <w:lang w:val="cs-CZ"/>
        </w:rPr>
        <w:t xml:space="preserve">Nad rámec </w:t>
      </w:r>
      <w:r w:rsidRPr="0064413A">
        <w:rPr>
          <w:rFonts w:ascii="Times New Roman" w:hAnsi="Times New Roman"/>
          <w:sz w:val="22"/>
          <w:szCs w:val="22"/>
          <w:lang w:val="cs-CZ"/>
        </w:rPr>
        <w:t>konzultací</w:t>
      </w:r>
      <w:r w:rsidR="00FD739A">
        <w:rPr>
          <w:rFonts w:ascii="Times New Roman" w:hAnsi="Times New Roman"/>
          <w:sz w:val="22"/>
          <w:szCs w:val="22"/>
          <w:lang w:val="cs-CZ"/>
        </w:rPr>
        <w:t>, které jsou zahrnuty do</w:t>
      </w:r>
      <w:r>
        <w:rPr>
          <w:rFonts w:ascii="Times New Roman" w:hAnsi="Times New Roman"/>
          <w:sz w:val="22"/>
          <w:szCs w:val="22"/>
          <w:lang w:val="cs-CZ"/>
        </w:rPr>
        <w:t xml:space="preserve"> služby </w:t>
      </w:r>
      <w:proofErr w:type="spellStart"/>
      <w:r>
        <w:rPr>
          <w:rFonts w:ascii="Times New Roman" w:hAnsi="Times New Roman"/>
          <w:sz w:val="22"/>
          <w:szCs w:val="22"/>
          <w:lang w:val="cs-CZ"/>
        </w:rPr>
        <w:t>Service</w:t>
      </w:r>
      <w:proofErr w:type="spellEnd"/>
      <w:r>
        <w:rPr>
          <w:rFonts w:ascii="Times New Roman" w:hAnsi="Times New Roman"/>
          <w:sz w:val="22"/>
          <w:szCs w:val="22"/>
          <w:lang w:val="cs-CZ"/>
        </w:rPr>
        <w:t xml:space="preserve"> </w:t>
      </w:r>
      <w:proofErr w:type="spellStart"/>
      <w:r>
        <w:rPr>
          <w:rFonts w:ascii="Times New Roman" w:hAnsi="Times New Roman"/>
          <w:sz w:val="22"/>
          <w:szCs w:val="22"/>
          <w:lang w:val="cs-CZ"/>
        </w:rPr>
        <w:t>Desk</w:t>
      </w:r>
      <w:proofErr w:type="spellEnd"/>
      <w:r w:rsidR="00FD739A">
        <w:rPr>
          <w:rFonts w:ascii="Times New Roman" w:hAnsi="Times New Roman"/>
          <w:sz w:val="22"/>
          <w:szCs w:val="22"/>
          <w:lang w:val="cs-CZ"/>
        </w:rPr>
        <w:t>,</w:t>
      </w:r>
      <w:r w:rsidRPr="0064413A">
        <w:rPr>
          <w:rFonts w:ascii="Times New Roman" w:hAnsi="Times New Roman"/>
          <w:sz w:val="22"/>
          <w:szCs w:val="22"/>
          <w:lang w:val="cs-CZ"/>
        </w:rPr>
        <w:t xml:space="preserve"> může být objednatelem objedn</w:t>
      </w:r>
      <w:r>
        <w:rPr>
          <w:rFonts w:ascii="Times New Roman" w:hAnsi="Times New Roman"/>
          <w:sz w:val="22"/>
          <w:szCs w:val="22"/>
          <w:lang w:val="cs-CZ"/>
        </w:rPr>
        <w:t>ána rozšířená služba konzultací.</w:t>
      </w:r>
    </w:p>
    <w:p w:rsidR="005977A7" w:rsidRPr="00D71663" w:rsidRDefault="005977A7" w:rsidP="005977A7">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2. Dostupnost a spolehlivost služby</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Služba je poskytována (provozní doba podpory</w:t>
      </w:r>
      <w:r w:rsidR="00F14C9A" w:rsidRPr="00D71663">
        <w:rPr>
          <w:rFonts w:ascii="Times New Roman" w:hAnsi="Times New Roman"/>
          <w:sz w:val="22"/>
          <w:szCs w:val="22"/>
          <w:lang w:val="cs-CZ"/>
        </w:rPr>
        <w:t>) a má garantovanou dostupnost.</w:t>
      </w: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Poskytovatel řeší incidenty s garantovanou reakční dobou a maximální dobou řešení.</w:t>
      </w: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 xml:space="preserve">Služba bude poskytována </w:t>
      </w:r>
      <w:r w:rsidRPr="00D71663">
        <w:rPr>
          <w:rFonts w:ascii="Times New Roman" w:hAnsi="Times New Roman"/>
          <w:b/>
          <w:sz w:val="22"/>
          <w:szCs w:val="22"/>
          <w:lang w:val="cs-CZ"/>
        </w:rPr>
        <w:t>v režimu 5x8</w:t>
      </w:r>
    </w:p>
    <w:p w:rsidR="005977A7" w:rsidRPr="00D71663" w:rsidRDefault="005977A7" w:rsidP="005977A7">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3. Kategorizace provozních incidentů</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Incidenty se dělí dle možnosti dopadu a naléhavosti do následujících kategorií:</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sz w:val="22"/>
          <w:szCs w:val="22"/>
          <w:lang w:val="cs-CZ"/>
        </w:rPr>
        <w:t xml:space="preserve">Incidenty kategorie </w:t>
      </w:r>
      <w:r w:rsidRPr="00D71663">
        <w:rPr>
          <w:rFonts w:ascii="Times New Roman" w:hAnsi="Times New Roman"/>
          <w:b/>
          <w:sz w:val="22"/>
          <w:szCs w:val="22"/>
          <w:lang w:val="cs-CZ"/>
        </w:rPr>
        <w:t>Vysoká</w:t>
      </w:r>
      <w:r w:rsidRPr="00D71663">
        <w:rPr>
          <w:rFonts w:ascii="Times New Roman" w:hAnsi="Times New Roman"/>
          <w:sz w:val="22"/>
          <w:szCs w:val="22"/>
          <w:lang w:val="cs-CZ"/>
        </w:rPr>
        <w:t xml:space="preserve"> – Má dopad na celkovou dostupnost služby a služba je pro koncového uživatele kompletně nedostupná.</w:t>
      </w:r>
    </w:p>
    <w:p w:rsidR="00F14C9A" w:rsidRPr="00D71663" w:rsidRDefault="00F14C9A"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sz w:val="22"/>
          <w:szCs w:val="22"/>
          <w:lang w:val="cs-CZ"/>
        </w:rPr>
        <w:t xml:space="preserve">Incidenty kategorie </w:t>
      </w:r>
      <w:r w:rsidRPr="00D71663">
        <w:rPr>
          <w:rFonts w:ascii="Times New Roman" w:hAnsi="Times New Roman"/>
          <w:b/>
          <w:sz w:val="22"/>
          <w:szCs w:val="22"/>
          <w:lang w:val="cs-CZ"/>
        </w:rPr>
        <w:t>Střední</w:t>
      </w:r>
      <w:r w:rsidRPr="00D71663">
        <w:rPr>
          <w:rFonts w:ascii="Times New Roman" w:hAnsi="Times New Roman"/>
          <w:sz w:val="22"/>
          <w:szCs w:val="22"/>
          <w:lang w:val="cs-CZ"/>
        </w:rPr>
        <w:t xml:space="preserve"> – Má dopad na částečnou dostupnost služby a služba je pro koncového uživatele částečně nedostupná (její jednotlivý modul, konkrétní funkce apod.)</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sz w:val="22"/>
          <w:szCs w:val="22"/>
          <w:lang w:val="cs-CZ"/>
        </w:rPr>
        <w:t xml:space="preserve">Incidenty kategorie </w:t>
      </w:r>
      <w:r w:rsidRPr="00D71663">
        <w:rPr>
          <w:rFonts w:ascii="Times New Roman" w:hAnsi="Times New Roman"/>
          <w:b/>
          <w:sz w:val="22"/>
          <w:szCs w:val="22"/>
          <w:lang w:val="cs-CZ"/>
        </w:rPr>
        <w:t>Nízká</w:t>
      </w:r>
      <w:r w:rsidRPr="00D71663">
        <w:rPr>
          <w:rFonts w:ascii="Times New Roman" w:hAnsi="Times New Roman"/>
          <w:sz w:val="22"/>
          <w:szCs w:val="22"/>
          <w:lang w:val="cs-CZ"/>
        </w:rPr>
        <w:t xml:space="preserve"> – Nemá dopad na celkovou dostupnost služby a služba je pro koncového uživatele kompletně dostupná.</w:t>
      </w:r>
    </w:p>
    <w:p w:rsidR="005977A7" w:rsidRPr="00D71663" w:rsidRDefault="005977A7" w:rsidP="005977A7">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4.</w:t>
      </w:r>
      <w:r w:rsidRPr="00D71663">
        <w:rPr>
          <w:rFonts w:ascii="Times New Roman" w:hAnsi="Times New Roman"/>
          <w:b/>
          <w:sz w:val="22"/>
          <w:szCs w:val="22"/>
          <w:lang w:val="cs-CZ" w:eastAsia="ar-SA"/>
        </w:rPr>
        <w:tab/>
        <w:t>Klíčové parametry služby (SLA)</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Klíčové parametry služby jsou garantovány pouze pro incidenty, které jsou způsobeny chybou podporované služby.</w:t>
      </w:r>
    </w:p>
    <w:p w:rsidR="005977A7" w:rsidRPr="00D71663" w:rsidRDefault="005977A7" w:rsidP="005977A7">
      <w:pPr>
        <w:jc w:val="both"/>
        <w:rPr>
          <w:rFonts w:ascii="Times New Roman" w:hAnsi="Times New Roman"/>
          <w:sz w:val="22"/>
          <w:szCs w:val="22"/>
          <w:lang w:val="cs-CZ"/>
        </w:rPr>
      </w:pPr>
    </w:p>
    <w:p w:rsidR="005977A7" w:rsidRPr="00D71663" w:rsidRDefault="005977A7" w:rsidP="00F14C9A">
      <w:pPr>
        <w:jc w:val="center"/>
        <w:rPr>
          <w:rFonts w:ascii="Times New Roman" w:hAnsi="Times New Roman"/>
          <w:b/>
          <w:sz w:val="22"/>
          <w:szCs w:val="22"/>
          <w:lang w:val="cs-CZ"/>
        </w:rPr>
      </w:pPr>
      <w:r w:rsidRPr="00D71663">
        <w:rPr>
          <w:rFonts w:ascii="Times New Roman" w:hAnsi="Times New Roman"/>
          <w:b/>
          <w:sz w:val="22"/>
          <w:szCs w:val="22"/>
          <w:lang w:val="cs-CZ"/>
        </w:rPr>
        <w:t>Reakční doba (</w:t>
      </w:r>
      <w:proofErr w:type="spellStart"/>
      <w:r w:rsidRPr="00D71663">
        <w:rPr>
          <w:rFonts w:ascii="Times New Roman" w:hAnsi="Times New Roman"/>
          <w:b/>
          <w:sz w:val="22"/>
          <w:szCs w:val="22"/>
          <w:lang w:val="cs-CZ"/>
        </w:rPr>
        <w:t>First</w:t>
      </w:r>
      <w:proofErr w:type="spellEnd"/>
      <w:r w:rsidRPr="00D71663">
        <w:rPr>
          <w:rFonts w:ascii="Times New Roman" w:hAnsi="Times New Roman"/>
          <w:b/>
          <w:sz w:val="22"/>
          <w:szCs w:val="22"/>
          <w:lang w:val="cs-CZ"/>
        </w:rPr>
        <w:t xml:space="preserve"> response)</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Pro řešení provozních incidentů na základě této smlouvy byly stanoveny následující doby reakce, na základě kterých se Poskytovatel zavazuje zahájit práce na řešení incidentů způsobených chybou podporované služby dle jejich kategorií a to v následujících termínech:</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w:t>
      </w:r>
      <w:r w:rsidRPr="00D71663">
        <w:rPr>
          <w:rFonts w:ascii="Times New Roman" w:hAnsi="Times New Roman"/>
          <w:sz w:val="22"/>
          <w:szCs w:val="22"/>
          <w:lang w:val="cs-CZ"/>
        </w:rPr>
        <w:tab/>
        <w:t xml:space="preserve">incidenty kategorie </w:t>
      </w:r>
      <w:r w:rsidRPr="00D71663">
        <w:rPr>
          <w:rFonts w:ascii="Times New Roman" w:hAnsi="Times New Roman"/>
          <w:b/>
          <w:sz w:val="22"/>
          <w:szCs w:val="22"/>
          <w:lang w:val="cs-CZ"/>
        </w:rPr>
        <w:t>Vysoká</w:t>
      </w:r>
      <w:r w:rsidRPr="00D71663">
        <w:rPr>
          <w:rFonts w:ascii="Times New Roman" w:hAnsi="Times New Roman"/>
          <w:sz w:val="22"/>
          <w:szCs w:val="22"/>
          <w:lang w:val="cs-CZ"/>
        </w:rPr>
        <w:t xml:space="preserve"> - nejpozději </w:t>
      </w:r>
      <w:r w:rsidRPr="00D71663">
        <w:rPr>
          <w:rFonts w:ascii="Times New Roman" w:hAnsi="Times New Roman"/>
          <w:b/>
          <w:sz w:val="22"/>
          <w:szCs w:val="22"/>
          <w:lang w:val="cs-CZ"/>
        </w:rPr>
        <w:t>do 4 pracovních hodin od nahlášení</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w:t>
      </w:r>
      <w:r w:rsidRPr="00D71663">
        <w:rPr>
          <w:rFonts w:ascii="Times New Roman" w:hAnsi="Times New Roman"/>
          <w:sz w:val="22"/>
          <w:szCs w:val="22"/>
          <w:lang w:val="cs-CZ"/>
        </w:rPr>
        <w:tab/>
        <w:t xml:space="preserve">incidenty kategorie </w:t>
      </w:r>
      <w:r w:rsidRPr="00D71663">
        <w:rPr>
          <w:rFonts w:ascii="Times New Roman" w:hAnsi="Times New Roman"/>
          <w:b/>
          <w:sz w:val="22"/>
          <w:szCs w:val="22"/>
          <w:lang w:val="cs-CZ"/>
        </w:rPr>
        <w:t>Střední</w:t>
      </w:r>
      <w:r w:rsidRPr="00D71663">
        <w:rPr>
          <w:rFonts w:ascii="Times New Roman" w:hAnsi="Times New Roman"/>
          <w:sz w:val="22"/>
          <w:szCs w:val="22"/>
          <w:lang w:val="cs-CZ"/>
        </w:rPr>
        <w:t xml:space="preserve"> - nejpozději </w:t>
      </w:r>
      <w:r w:rsidRPr="00D71663">
        <w:rPr>
          <w:rFonts w:ascii="Times New Roman" w:hAnsi="Times New Roman"/>
          <w:b/>
          <w:sz w:val="22"/>
          <w:szCs w:val="22"/>
          <w:lang w:val="cs-CZ"/>
        </w:rPr>
        <w:t>do 8 pracovních hodin od nahlášení</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w:t>
      </w:r>
      <w:r w:rsidRPr="00D71663">
        <w:rPr>
          <w:rFonts w:ascii="Times New Roman" w:hAnsi="Times New Roman"/>
          <w:sz w:val="22"/>
          <w:szCs w:val="22"/>
          <w:lang w:val="cs-CZ"/>
        </w:rPr>
        <w:tab/>
        <w:t xml:space="preserve">incidenty kategorie </w:t>
      </w:r>
      <w:r w:rsidRPr="00D71663">
        <w:rPr>
          <w:rFonts w:ascii="Times New Roman" w:hAnsi="Times New Roman"/>
          <w:b/>
          <w:sz w:val="22"/>
          <w:szCs w:val="22"/>
          <w:lang w:val="cs-CZ"/>
        </w:rPr>
        <w:t>Nízká</w:t>
      </w:r>
      <w:r w:rsidRPr="00D71663">
        <w:rPr>
          <w:rFonts w:ascii="Times New Roman" w:hAnsi="Times New Roman"/>
          <w:sz w:val="22"/>
          <w:szCs w:val="22"/>
          <w:lang w:val="cs-CZ"/>
        </w:rPr>
        <w:t xml:space="preserve"> - nejpozději </w:t>
      </w:r>
      <w:r w:rsidRPr="00D71663">
        <w:rPr>
          <w:rFonts w:ascii="Times New Roman" w:hAnsi="Times New Roman"/>
          <w:b/>
          <w:sz w:val="22"/>
          <w:szCs w:val="22"/>
          <w:lang w:val="cs-CZ"/>
        </w:rPr>
        <w:t>do 2 pracovních dnů od nahlášení</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Do reakční doby se nezapočítává doba, kdy je požadována či poskytována oprávněná součinnost Odběratele a doba, po kterou byly práce se souhlasem Odběratele přerušeny.</w:t>
      </w:r>
    </w:p>
    <w:p w:rsidR="005977A7" w:rsidRPr="00D71663" w:rsidRDefault="005977A7" w:rsidP="005977A7">
      <w:pPr>
        <w:jc w:val="both"/>
        <w:rPr>
          <w:rFonts w:ascii="Times New Roman" w:hAnsi="Times New Roman"/>
          <w:sz w:val="22"/>
          <w:szCs w:val="22"/>
          <w:lang w:val="cs-CZ"/>
        </w:rPr>
      </w:pPr>
    </w:p>
    <w:p w:rsidR="005977A7" w:rsidRPr="00D71663" w:rsidRDefault="005977A7" w:rsidP="00F14C9A">
      <w:pPr>
        <w:jc w:val="center"/>
        <w:rPr>
          <w:rFonts w:ascii="Times New Roman" w:hAnsi="Times New Roman"/>
          <w:b/>
          <w:sz w:val="22"/>
          <w:szCs w:val="22"/>
          <w:lang w:val="cs-CZ"/>
        </w:rPr>
      </w:pPr>
      <w:r w:rsidRPr="00D71663">
        <w:rPr>
          <w:rFonts w:ascii="Times New Roman" w:hAnsi="Times New Roman"/>
          <w:b/>
          <w:sz w:val="22"/>
          <w:szCs w:val="22"/>
          <w:lang w:val="cs-CZ"/>
        </w:rPr>
        <w:t>Maximální doba řešení (</w:t>
      </w:r>
      <w:proofErr w:type="spellStart"/>
      <w:r w:rsidRPr="00D71663">
        <w:rPr>
          <w:rFonts w:ascii="Times New Roman" w:hAnsi="Times New Roman"/>
          <w:b/>
          <w:sz w:val="22"/>
          <w:szCs w:val="22"/>
          <w:lang w:val="cs-CZ"/>
        </w:rPr>
        <w:t>Time</w:t>
      </w:r>
      <w:proofErr w:type="spellEnd"/>
      <w:r w:rsidRPr="00D71663">
        <w:rPr>
          <w:rFonts w:ascii="Times New Roman" w:hAnsi="Times New Roman"/>
          <w:b/>
          <w:sz w:val="22"/>
          <w:szCs w:val="22"/>
          <w:lang w:val="cs-CZ"/>
        </w:rPr>
        <w:t xml:space="preserve"> to </w:t>
      </w:r>
      <w:proofErr w:type="spellStart"/>
      <w:r w:rsidRPr="00D71663">
        <w:rPr>
          <w:rFonts w:ascii="Times New Roman" w:hAnsi="Times New Roman"/>
          <w:b/>
          <w:sz w:val="22"/>
          <w:szCs w:val="22"/>
          <w:lang w:val="cs-CZ"/>
        </w:rPr>
        <w:t>resolution</w:t>
      </w:r>
      <w:proofErr w:type="spellEnd"/>
      <w:r w:rsidRPr="00D71663">
        <w:rPr>
          <w:rFonts w:ascii="Times New Roman" w:hAnsi="Times New Roman"/>
          <w:b/>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Nedohodnou-li se smluvní strany v konkrétních případech jinak, garantuje Poskytovatel maximální dobu řešení incidentu na své straně v nejkratších možných termínech s ohledem na povahu incidentu a jeho dopad na činnost Odběratele, nejdéle však:</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b/>
          <w:sz w:val="22"/>
          <w:szCs w:val="22"/>
          <w:lang w:val="cs-CZ"/>
        </w:rPr>
        <w:t>do 8 hodin</w:t>
      </w:r>
      <w:r w:rsidRPr="00D71663">
        <w:rPr>
          <w:rFonts w:ascii="Times New Roman" w:hAnsi="Times New Roman"/>
          <w:sz w:val="22"/>
          <w:szCs w:val="22"/>
          <w:lang w:val="cs-CZ"/>
        </w:rPr>
        <w:t xml:space="preserve"> u incidentů kategorie </w:t>
      </w:r>
      <w:r w:rsidRPr="00D71663">
        <w:rPr>
          <w:rFonts w:ascii="Times New Roman" w:hAnsi="Times New Roman"/>
          <w:b/>
          <w:sz w:val="22"/>
          <w:szCs w:val="22"/>
          <w:lang w:val="cs-CZ"/>
        </w:rPr>
        <w:t>Vysoká</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b/>
          <w:sz w:val="22"/>
          <w:szCs w:val="22"/>
          <w:lang w:val="cs-CZ"/>
        </w:rPr>
        <w:t>do 2 pracovních dnů</w:t>
      </w:r>
      <w:r w:rsidRPr="00D71663">
        <w:rPr>
          <w:rFonts w:ascii="Times New Roman" w:hAnsi="Times New Roman"/>
          <w:sz w:val="22"/>
          <w:szCs w:val="22"/>
          <w:lang w:val="cs-CZ"/>
        </w:rPr>
        <w:t xml:space="preserve"> u incidentů kategorie </w:t>
      </w:r>
      <w:r w:rsidRPr="00D71663">
        <w:rPr>
          <w:rFonts w:ascii="Times New Roman" w:hAnsi="Times New Roman"/>
          <w:b/>
          <w:sz w:val="22"/>
          <w:szCs w:val="22"/>
          <w:lang w:val="cs-CZ"/>
        </w:rPr>
        <w:t>Střední</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9"/>
        </w:numPr>
        <w:jc w:val="both"/>
        <w:rPr>
          <w:rFonts w:ascii="Times New Roman" w:hAnsi="Times New Roman"/>
          <w:sz w:val="22"/>
          <w:szCs w:val="22"/>
          <w:lang w:val="cs-CZ"/>
        </w:rPr>
      </w:pPr>
      <w:r w:rsidRPr="00D71663">
        <w:rPr>
          <w:rFonts w:ascii="Times New Roman" w:hAnsi="Times New Roman"/>
          <w:b/>
          <w:sz w:val="22"/>
          <w:szCs w:val="22"/>
          <w:lang w:val="cs-CZ"/>
        </w:rPr>
        <w:t>do 5 pracovních dnů</w:t>
      </w:r>
      <w:r w:rsidRPr="00D71663">
        <w:rPr>
          <w:rFonts w:ascii="Times New Roman" w:hAnsi="Times New Roman"/>
          <w:sz w:val="22"/>
          <w:szCs w:val="22"/>
          <w:lang w:val="cs-CZ"/>
        </w:rPr>
        <w:t xml:space="preserve"> u incidentů kategorie </w:t>
      </w:r>
      <w:r w:rsidRPr="00D71663">
        <w:rPr>
          <w:rFonts w:ascii="Times New Roman" w:hAnsi="Times New Roman"/>
          <w:b/>
          <w:sz w:val="22"/>
          <w:szCs w:val="22"/>
          <w:lang w:val="cs-CZ"/>
        </w:rPr>
        <w:t>Nízká</w:t>
      </w:r>
      <w:r w:rsidRPr="00D71663">
        <w:rPr>
          <w:rFonts w:ascii="Times New Roman" w:hAnsi="Times New Roman"/>
          <w:sz w:val="22"/>
          <w:szCs w:val="22"/>
          <w:lang w:val="cs-CZ"/>
        </w:rPr>
        <w:t>.</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Do doby řešení incidentu se nezapočítává doba, kdy je požadována či poskytována oprávněná součinnost s Odběratelem a doba, po kterou byly práce se souhlasem Odběratele či na jeho pokyn přerušeny.</w:t>
      </w:r>
    </w:p>
    <w:p w:rsidR="005977A7" w:rsidRPr="00D71663" w:rsidRDefault="005977A7" w:rsidP="005977A7">
      <w:pPr>
        <w:jc w:val="both"/>
        <w:rPr>
          <w:rFonts w:ascii="Times New Roman" w:hAnsi="Times New Roman"/>
          <w:sz w:val="22"/>
          <w:szCs w:val="22"/>
          <w:lang w:val="cs-CZ"/>
        </w:rPr>
      </w:pPr>
    </w:p>
    <w:p w:rsidR="005977A7" w:rsidRPr="00D71663" w:rsidRDefault="00F14C9A" w:rsidP="005977A7">
      <w:pPr>
        <w:jc w:val="both"/>
        <w:rPr>
          <w:rFonts w:ascii="Times New Roman" w:hAnsi="Times New Roman"/>
          <w:sz w:val="22"/>
          <w:szCs w:val="22"/>
          <w:lang w:val="cs-CZ"/>
        </w:rPr>
      </w:pPr>
      <w:r w:rsidRPr="00D71663">
        <w:rPr>
          <w:rFonts w:ascii="Times New Roman" w:hAnsi="Times New Roman"/>
          <w:sz w:val="22"/>
          <w:szCs w:val="22"/>
          <w:lang w:val="cs-CZ"/>
        </w:rPr>
        <w:t xml:space="preserve">V </w:t>
      </w:r>
      <w:r w:rsidR="005977A7" w:rsidRPr="00D71663">
        <w:rPr>
          <w:rFonts w:ascii="Times New Roman" w:hAnsi="Times New Roman"/>
          <w:sz w:val="22"/>
          <w:szCs w:val="22"/>
          <w:lang w:val="cs-CZ"/>
        </w:rPr>
        <w:t>průběhu řešení/odstraňování incidentu je Poskytovatel oprávněn požádat Odběratele o zajištění podmínek pro řádné poskytování služby, poskytnutí doplňujících informací a obecně k poskytnutí nezbytné součinnosti. Odběratel se zavazuje k poskytnutí součinnosti podle zdůvodněných požadavků Poskytovatele a zajištění podmínek pro řádné poskytování služby.</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Incident je považován za odstraněný/vyřešený odstraněním nalezené chyby či</w:t>
      </w:r>
      <w:r w:rsidR="00F14C9A" w:rsidRPr="00D71663">
        <w:rPr>
          <w:rFonts w:ascii="Times New Roman" w:hAnsi="Times New Roman"/>
          <w:sz w:val="22"/>
          <w:szCs w:val="22"/>
          <w:lang w:val="cs-CZ"/>
        </w:rPr>
        <w:t xml:space="preserve"> </w:t>
      </w:r>
      <w:r w:rsidRPr="00D71663">
        <w:rPr>
          <w:rFonts w:ascii="Times New Roman" w:hAnsi="Times New Roman"/>
          <w:sz w:val="22"/>
          <w:szCs w:val="22"/>
          <w:lang w:val="cs-CZ"/>
        </w:rPr>
        <w:t>jednorázovým odstraněním jejích důsledků nebo nalezením a předáním náhradního řešení (</w:t>
      </w:r>
      <w:proofErr w:type="spellStart"/>
      <w:r w:rsidRPr="00D71663">
        <w:rPr>
          <w:rFonts w:ascii="Times New Roman" w:hAnsi="Times New Roman"/>
          <w:sz w:val="22"/>
          <w:szCs w:val="22"/>
          <w:lang w:val="cs-CZ"/>
        </w:rPr>
        <w:t>work-around</w:t>
      </w:r>
      <w:proofErr w:type="spellEnd"/>
      <w:r w:rsidRPr="00D71663">
        <w:rPr>
          <w:rFonts w:ascii="Times New Roman" w:hAnsi="Times New Roman"/>
          <w:sz w:val="22"/>
          <w:szCs w:val="22"/>
          <w:lang w:val="cs-CZ"/>
        </w:rPr>
        <w:t xml:space="preserve"> = W/A) Odběrateli. Takovéto náhradní řešení nesmí mít dopad na celkovou dostupnost služby a na její funkcionalitu.</w:t>
      </w:r>
    </w:p>
    <w:p w:rsidR="005977A7" w:rsidRPr="00D71663" w:rsidRDefault="005977A7"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5. Komunikační kanály</w:t>
      </w:r>
    </w:p>
    <w:p w:rsidR="005977A7" w:rsidRPr="00D71663" w:rsidRDefault="005977A7" w:rsidP="005977A7">
      <w:pPr>
        <w:jc w:val="both"/>
        <w:rPr>
          <w:rFonts w:ascii="Times New Roman" w:hAnsi="Times New Roman"/>
          <w:sz w:val="22"/>
          <w:szCs w:val="22"/>
          <w:lang w:val="cs-CZ"/>
        </w:rPr>
      </w:pPr>
    </w:p>
    <w:p w:rsidR="005977A7" w:rsidRPr="00D71663" w:rsidRDefault="005977A7" w:rsidP="00715A8D">
      <w:pPr>
        <w:numPr>
          <w:ilvl w:val="0"/>
          <w:numId w:val="10"/>
        </w:numPr>
        <w:jc w:val="both"/>
        <w:rPr>
          <w:rFonts w:ascii="Times New Roman" w:hAnsi="Times New Roman"/>
          <w:sz w:val="22"/>
          <w:szCs w:val="22"/>
          <w:lang w:val="cs-CZ"/>
        </w:rPr>
      </w:pPr>
      <w:r w:rsidRPr="00D71663">
        <w:rPr>
          <w:rFonts w:ascii="Times New Roman" w:hAnsi="Times New Roman"/>
          <w:sz w:val="22"/>
          <w:szCs w:val="22"/>
          <w:lang w:val="cs-CZ"/>
        </w:rPr>
        <w:t>Pro příjem servisních hlášení, požadavků a incide</w:t>
      </w:r>
      <w:r w:rsidR="00F14C9A" w:rsidRPr="00D71663">
        <w:rPr>
          <w:rFonts w:ascii="Times New Roman" w:hAnsi="Times New Roman"/>
          <w:sz w:val="22"/>
          <w:szCs w:val="22"/>
          <w:lang w:val="cs-CZ"/>
        </w:rPr>
        <w:t xml:space="preserve">ntů jsou Odběrateli k dispozici </w:t>
      </w:r>
      <w:r w:rsidRPr="00D71663">
        <w:rPr>
          <w:rFonts w:ascii="Times New Roman" w:hAnsi="Times New Roman"/>
          <w:sz w:val="22"/>
          <w:szCs w:val="22"/>
          <w:lang w:val="cs-CZ"/>
        </w:rPr>
        <w:t xml:space="preserve">následující komunikační kanály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Desku (prostředky k</w:t>
      </w:r>
      <w:r w:rsidR="00F14C9A" w:rsidRPr="00D71663">
        <w:rPr>
          <w:rFonts w:ascii="Times New Roman" w:hAnsi="Times New Roman"/>
          <w:sz w:val="22"/>
          <w:szCs w:val="22"/>
          <w:lang w:val="cs-CZ"/>
        </w:rPr>
        <w:t>omunikace): Elektronická pošta.</w:t>
      </w:r>
    </w:p>
    <w:p w:rsidR="00F14C9A" w:rsidRPr="00D71663" w:rsidRDefault="00F14C9A" w:rsidP="00F14C9A">
      <w:pPr>
        <w:ind w:left="1425"/>
        <w:jc w:val="both"/>
        <w:rPr>
          <w:rFonts w:ascii="Times New Roman" w:hAnsi="Times New Roman"/>
          <w:sz w:val="22"/>
          <w:szCs w:val="22"/>
          <w:lang w:val="cs-CZ"/>
        </w:rPr>
      </w:pPr>
    </w:p>
    <w:p w:rsidR="005977A7" w:rsidRPr="00D71663" w:rsidRDefault="005977A7" w:rsidP="00715A8D">
      <w:pPr>
        <w:numPr>
          <w:ilvl w:val="0"/>
          <w:numId w:val="10"/>
        </w:numPr>
        <w:jc w:val="both"/>
        <w:rPr>
          <w:rFonts w:ascii="Times New Roman" w:hAnsi="Times New Roman"/>
          <w:sz w:val="22"/>
          <w:szCs w:val="22"/>
          <w:lang w:val="cs-CZ"/>
        </w:rPr>
      </w:pPr>
      <w:r w:rsidRPr="00D71663">
        <w:rPr>
          <w:rFonts w:ascii="Times New Roman" w:hAnsi="Times New Roman"/>
          <w:sz w:val="22"/>
          <w:szCs w:val="22"/>
          <w:lang w:val="cs-CZ"/>
        </w:rPr>
        <w:t>Webová aplikace – preferovaný způsob k zadávání servisních požadavků</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s možností monitoringu průběhu jejich řešení.</w:t>
      </w:r>
    </w:p>
    <w:p w:rsidR="005977A7" w:rsidRPr="00D71663" w:rsidRDefault="005977A7"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6.</w:t>
      </w:r>
      <w:r w:rsidRPr="00D71663">
        <w:rPr>
          <w:rFonts w:ascii="Times New Roman" w:hAnsi="Times New Roman"/>
          <w:b/>
          <w:sz w:val="22"/>
          <w:szCs w:val="22"/>
          <w:lang w:val="cs-CZ" w:eastAsia="ar-SA"/>
        </w:rPr>
        <w:tab/>
        <w:t>Oprávněné osoby a kontakty</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Součástí poskytování uživatelské podpory je vytvoření a průběžná aktualizace komunikační matice. Komunikační matice je vytvořena v rámci zavedení služby. Komunikační matice specifikuje jednotlivé kontakty na pracovníky Poskytovatele a Odběratele, seznam osob oprávněných vznášet za Odběratele servisní požadavky pro dané služby, komunikační kanály včetně konkrétních emailových adres.</w:t>
      </w:r>
    </w:p>
    <w:p w:rsidR="005977A7" w:rsidRPr="00D71663" w:rsidRDefault="005977A7"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7. Reporting</w:t>
      </w:r>
    </w:p>
    <w:p w:rsidR="005977A7" w:rsidRPr="00D71663" w:rsidRDefault="005977A7" w:rsidP="005977A7">
      <w:pPr>
        <w:jc w:val="both"/>
        <w:rPr>
          <w:rFonts w:ascii="Times New Roman" w:hAnsi="Times New Roman"/>
          <w:sz w:val="22"/>
          <w:szCs w:val="22"/>
          <w:lang w:val="cs-CZ"/>
        </w:rPr>
      </w:pPr>
    </w:p>
    <w:p w:rsidR="005977A7"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Součástí služby je čtvrtletní reporting.</w:t>
      </w:r>
    </w:p>
    <w:p w:rsidR="005977A7" w:rsidRPr="00D71663" w:rsidRDefault="005977A7"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 xml:space="preserve">8. </w:t>
      </w:r>
      <w:proofErr w:type="spellStart"/>
      <w:r w:rsidRPr="00D71663">
        <w:rPr>
          <w:rFonts w:ascii="Times New Roman" w:hAnsi="Times New Roman"/>
          <w:b/>
          <w:sz w:val="22"/>
          <w:szCs w:val="22"/>
          <w:lang w:val="cs-CZ" w:eastAsia="ar-SA"/>
        </w:rPr>
        <w:t>Service</w:t>
      </w:r>
      <w:proofErr w:type="spellEnd"/>
      <w:r w:rsidRPr="00D71663">
        <w:rPr>
          <w:rFonts w:ascii="Times New Roman" w:hAnsi="Times New Roman"/>
          <w:b/>
          <w:sz w:val="22"/>
          <w:szCs w:val="22"/>
          <w:lang w:val="cs-CZ" w:eastAsia="ar-SA"/>
        </w:rPr>
        <w:t xml:space="preserve"> </w:t>
      </w:r>
      <w:proofErr w:type="spellStart"/>
      <w:r w:rsidRPr="00D71663">
        <w:rPr>
          <w:rFonts w:ascii="Times New Roman" w:hAnsi="Times New Roman"/>
          <w:b/>
          <w:sz w:val="22"/>
          <w:szCs w:val="22"/>
          <w:lang w:val="cs-CZ" w:eastAsia="ar-SA"/>
        </w:rPr>
        <w:t>Desk</w:t>
      </w:r>
      <w:proofErr w:type="spellEnd"/>
      <w:r w:rsidRPr="00D71663">
        <w:rPr>
          <w:rFonts w:ascii="Times New Roman" w:hAnsi="Times New Roman"/>
          <w:b/>
          <w:sz w:val="22"/>
          <w:szCs w:val="22"/>
          <w:lang w:val="cs-CZ" w:eastAsia="ar-SA"/>
        </w:rPr>
        <w:t xml:space="preserve"> Tým</w:t>
      </w:r>
    </w:p>
    <w:p w:rsidR="005977A7" w:rsidRPr="00D71663" w:rsidRDefault="005977A7" w:rsidP="005977A7">
      <w:pPr>
        <w:jc w:val="both"/>
        <w:rPr>
          <w:rFonts w:ascii="Times New Roman" w:hAnsi="Times New Roman"/>
          <w:sz w:val="22"/>
          <w:szCs w:val="22"/>
          <w:lang w:val="cs-CZ"/>
        </w:rPr>
      </w:pPr>
    </w:p>
    <w:p w:rsidR="00955EF6" w:rsidRPr="00D71663" w:rsidRDefault="005977A7" w:rsidP="005977A7">
      <w:pPr>
        <w:jc w:val="both"/>
        <w:rPr>
          <w:rFonts w:ascii="Times New Roman" w:hAnsi="Times New Roman"/>
          <w:sz w:val="22"/>
          <w:szCs w:val="22"/>
          <w:lang w:val="cs-CZ"/>
        </w:rPr>
      </w:pPr>
      <w:r w:rsidRPr="00D71663">
        <w:rPr>
          <w:rFonts w:ascii="Times New Roman" w:hAnsi="Times New Roman"/>
          <w:sz w:val="22"/>
          <w:szCs w:val="22"/>
          <w:lang w:val="cs-CZ"/>
        </w:rPr>
        <w:t xml:space="preserve">Tým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Desku složený alespoň ze 4 zkušených SD konzultantů:</w:t>
      </w:r>
    </w:p>
    <w:p w:rsidR="00955EF6" w:rsidRPr="00D71663" w:rsidRDefault="00785CF5"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 xml:space="preserve">9. </w:t>
      </w:r>
      <w:r w:rsidR="00955EF6" w:rsidRPr="00D71663">
        <w:rPr>
          <w:rFonts w:ascii="Times New Roman" w:hAnsi="Times New Roman"/>
          <w:b/>
          <w:sz w:val="22"/>
          <w:szCs w:val="22"/>
          <w:lang w:val="cs-CZ" w:eastAsia="ar-SA"/>
        </w:rPr>
        <w:t>Kontrola kvality služby</w:t>
      </w:r>
    </w:p>
    <w:p w:rsidR="00955EF6" w:rsidRPr="00D71663" w:rsidRDefault="00955EF6" w:rsidP="00B830BD">
      <w:pPr>
        <w:jc w:val="both"/>
        <w:rPr>
          <w:rFonts w:ascii="Times New Roman" w:hAnsi="Times New Roman"/>
          <w:sz w:val="22"/>
          <w:szCs w:val="22"/>
          <w:lang w:val="cs-CZ"/>
        </w:rPr>
      </w:pPr>
      <w:r w:rsidRPr="00D71663">
        <w:rPr>
          <w:rFonts w:ascii="Times New Roman" w:hAnsi="Times New Roman"/>
          <w:sz w:val="22"/>
          <w:szCs w:val="22"/>
          <w:lang w:val="cs-CZ"/>
        </w:rPr>
        <w:t xml:space="preserve">Pokud </w:t>
      </w:r>
      <w:r w:rsidR="00BC660E" w:rsidRPr="00D71663">
        <w:rPr>
          <w:rFonts w:ascii="Times New Roman" w:hAnsi="Times New Roman"/>
          <w:sz w:val="22"/>
          <w:szCs w:val="22"/>
          <w:lang w:val="cs-CZ"/>
        </w:rPr>
        <w:t>odpovědn</w:t>
      </w:r>
      <w:r w:rsidR="0050419B">
        <w:rPr>
          <w:rFonts w:ascii="Times New Roman" w:hAnsi="Times New Roman"/>
          <w:sz w:val="22"/>
          <w:szCs w:val="22"/>
          <w:lang w:val="cs-CZ"/>
        </w:rPr>
        <w:t>á</w:t>
      </w:r>
      <w:r w:rsidR="00BC660E" w:rsidRPr="00D71663">
        <w:rPr>
          <w:rFonts w:ascii="Times New Roman" w:hAnsi="Times New Roman"/>
          <w:sz w:val="22"/>
          <w:szCs w:val="22"/>
          <w:lang w:val="cs-CZ"/>
        </w:rPr>
        <w:t xml:space="preserve"> </w:t>
      </w:r>
      <w:r w:rsidR="0050419B">
        <w:rPr>
          <w:rFonts w:ascii="Times New Roman" w:hAnsi="Times New Roman"/>
          <w:sz w:val="22"/>
          <w:szCs w:val="22"/>
          <w:lang w:val="cs-CZ"/>
        </w:rPr>
        <w:t>osoba</w:t>
      </w:r>
      <w:r w:rsidRPr="00D71663">
        <w:rPr>
          <w:rFonts w:ascii="Times New Roman" w:hAnsi="Times New Roman"/>
          <w:sz w:val="22"/>
          <w:szCs w:val="22"/>
          <w:lang w:val="cs-CZ"/>
        </w:rPr>
        <w:t xml:space="preserve"> </w:t>
      </w:r>
      <w:r w:rsidR="00A92056" w:rsidRPr="00D71663">
        <w:rPr>
          <w:rFonts w:ascii="Times New Roman" w:hAnsi="Times New Roman"/>
          <w:sz w:val="22"/>
          <w:szCs w:val="22"/>
          <w:lang w:val="cs-CZ"/>
        </w:rPr>
        <w:t>o</w:t>
      </w:r>
      <w:r w:rsidR="008A11E0" w:rsidRPr="00D71663">
        <w:rPr>
          <w:rFonts w:ascii="Times New Roman" w:hAnsi="Times New Roman"/>
          <w:sz w:val="22"/>
          <w:szCs w:val="22"/>
          <w:lang w:val="cs-CZ"/>
        </w:rPr>
        <w:t xml:space="preserve">bjednatele </w:t>
      </w:r>
      <w:r w:rsidR="00BC660E" w:rsidRPr="00D71663">
        <w:rPr>
          <w:rFonts w:ascii="Times New Roman" w:hAnsi="Times New Roman"/>
          <w:sz w:val="22"/>
          <w:szCs w:val="22"/>
          <w:lang w:val="cs-CZ"/>
        </w:rPr>
        <w:t>dospěje</w:t>
      </w:r>
      <w:r w:rsidRPr="00D71663">
        <w:rPr>
          <w:rFonts w:ascii="Times New Roman" w:hAnsi="Times New Roman"/>
          <w:sz w:val="22"/>
          <w:szCs w:val="22"/>
          <w:lang w:val="cs-CZ"/>
        </w:rPr>
        <w:t xml:space="preserve"> k názoru, že kvalita poskytnuté služby neodpovídá smluvním podmínkám, bude </w:t>
      </w:r>
      <w:r w:rsidR="00A92056" w:rsidRPr="00D71663">
        <w:rPr>
          <w:rFonts w:ascii="Times New Roman" w:hAnsi="Times New Roman"/>
          <w:sz w:val="22"/>
          <w:szCs w:val="22"/>
          <w:lang w:val="cs-CZ"/>
        </w:rPr>
        <w:t>o</w:t>
      </w:r>
      <w:r w:rsidR="008A11E0" w:rsidRPr="00D71663">
        <w:rPr>
          <w:rFonts w:ascii="Times New Roman" w:hAnsi="Times New Roman"/>
          <w:sz w:val="22"/>
          <w:szCs w:val="22"/>
          <w:lang w:val="cs-CZ"/>
        </w:rPr>
        <w:t xml:space="preserve">bjednatel </w:t>
      </w:r>
      <w:r w:rsidRPr="00D71663">
        <w:rPr>
          <w:rFonts w:ascii="Times New Roman" w:hAnsi="Times New Roman"/>
          <w:sz w:val="22"/>
          <w:szCs w:val="22"/>
          <w:lang w:val="cs-CZ"/>
        </w:rPr>
        <w:t>o svém názoru neprodleně informovat odpovědn</w:t>
      </w:r>
      <w:r w:rsidR="0050419B">
        <w:rPr>
          <w:rFonts w:ascii="Times New Roman" w:hAnsi="Times New Roman"/>
          <w:sz w:val="22"/>
          <w:szCs w:val="22"/>
          <w:lang w:val="cs-CZ"/>
        </w:rPr>
        <w:t>ou</w:t>
      </w:r>
      <w:r w:rsidRPr="00D71663">
        <w:rPr>
          <w:rFonts w:ascii="Times New Roman" w:hAnsi="Times New Roman"/>
          <w:sz w:val="22"/>
          <w:szCs w:val="22"/>
          <w:lang w:val="cs-CZ"/>
        </w:rPr>
        <w:t xml:space="preserve"> </w:t>
      </w:r>
      <w:r w:rsidR="0050419B">
        <w:rPr>
          <w:rFonts w:ascii="Times New Roman" w:hAnsi="Times New Roman"/>
          <w:sz w:val="22"/>
          <w:szCs w:val="22"/>
          <w:lang w:val="cs-CZ"/>
        </w:rPr>
        <w:t>osobu</w:t>
      </w:r>
      <w:r w:rsidRPr="00D71663">
        <w:rPr>
          <w:rFonts w:ascii="Times New Roman" w:hAnsi="Times New Roman"/>
          <w:sz w:val="22"/>
          <w:szCs w:val="22"/>
          <w:lang w:val="cs-CZ"/>
        </w:rPr>
        <w:t xml:space="preserve"> </w:t>
      </w:r>
      <w:r w:rsidR="00A92056" w:rsidRPr="00D71663">
        <w:rPr>
          <w:rFonts w:ascii="Times New Roman" w:hAnsi="Times New Roman"/>
          <w:sz w:val="22"/>
          <w:szCs w:val="22"/>
          <w:lang w:val="cs-CZ"/>
        </w:rPr>
        <w:lastRenderedPageBreak/>
        <w:t>p</w:t>
      </w:r>
      <w:r w:rsidRPr="00D71663">
        <w:rPr>
          <w:rFonts w:ascii="Times New Roman" w:hAnsi="Times New Roman"/>
          <w:sz w:val="22"/>
          <w:szCs w:val="22"/>
          <w:lang w:val="cs-CZ"/>
        </w:rPr>
        <w:t>oskytovatele současně s předložením odpovídajících fakt</w:t>
      </w:r>
      <w:r w:rsidR="00A92056" w:rsidRPr="00D71663">
        <w:rPr>
          <w:rFonts w:ascii="Times New Roman" w:hAnsi="Times New Roman"/>
          <w:sz w:val="22"/>
          <w:szCs w:val="22"/>
          <w:lang w:val="cs-CZ"/>
        </w:rPr>
        <w:t>ů</w:t>
      </w:r>
      <w:r w:rsidRPr="00D71663">
        <w:rPr>
          <w:rFonts w:ascii="Times New Roman" w:hAnsi="Times New Roman"/>
          <w:sz w:val="22"/>
          <w:szCs w:val="22"/>
          <w:lang w:val="cs-CZ"/>
        </w:rPr>
        <w:t>. Odpovědn</w:t>
      </w:r>
      <w:r w:rsidR="0050419B">
        <w:rPr>
          <w:rFonts w:ascii="Times New Roman" w:hAnsi="Times New Roman"/>
          <w:sz w:val="22"/>
          <w:szCs w:val="22"/>
          <w:lang w:val="cs-CZ"/>
        </w:rPr>
        <w:t>á</w:t>
      </w:r>
      <w:r w:rsidRPr="00D71663">
        <w:rPr>
          <w:rFonts w:ascii="Times New Roman" w:hAnsi="Times New Roman"/>
          <w:sz w:val="22"/>
          <w:szCs w:val="22"/>
          <w:lang w:val="cs-CZ"/>
        </w:rPr>
        <w:t xml:space="preserve"> </w:t>
      </w:r>
      <w:r w:rsidR="0050419B">
        <w:rPr>
          <w:rFonts w:ascii="Times New Roman" w:hAnsi="Times New Roman"/>
          <w:sz w:val="22"/>
          <w:szCs w:val="22"/>
          <w:lang w:val="cs-CZ"/>
        </w:rPr>
        <w:t>osoba</w:t>
      </w:r>
      <w:r w:rsidRPr="00D71663">
        <w:rPr>
          <w:rFonts w:ascii="Times New Roman" w:hAnsi="Times New Roman"/>
          <w:sz w:val="22"/>
          <w:szCs w:val="22"/>
          <w:lang w:val="cs-CZ"/>
        </w:rPr>
        <w:t xml:space="preserve"> </w:t>
      </w:r>
      <w:r w:rsidR="00BC660E" w:rsidRPr="00D71663">
        <w:rPr>
          <w:rFonts w:ascii="Times New Roman" w:hAnsi="Times New Roman"/>
          <w:sz w:val="22"/>
          <w:szCs w:val="22"/>
          <w:lang w:val="cs-CZ"/>
        </w:rPr>
        <w:t>p</w:t>
      </w:r>
      <w:r w:rsidRPr="00D71663">
        <w:rPr>
          <w:rFonts w:ascii="Times New Roman" w:hAnsi="Times New Roman"/>
          <w:sz w:val="22"/>
          <w:szCs w:val="22"/>
          <w:lang w:val="cs-CZ"/>
        </w:rPr>
        <w:t>oskytovatele projedná tuto skutečnost s odpovědn</w:t>
      </w:r>
      <w:r w:rsidR="0050419B">
        <w:rPr>
          <w:rFonts w:ascii="Times New Roman" w:hAnsi="Times New Roman"/>
          <w:sz w:val="22"/>
          <w:szCs w:val="22"/>
          <w:lang w:val="cs-CZ"/>
        </w:rPr>
        <w:t>ou</w:t>
      </w:r>
      <w:r w:rsidRPr="00D71663">
        <w:rPr>
          <w:rFonts w:ascii="Times New Roman" w:hAnsi="Times New Roman"/>
          <w:sz w:val="22"/>
          <w:szCs w:val="22"/>
          <w:lang w:val="cs-CZ"/>
        </w:rPr>
        <w:t xml:space="preserve"> </w:t>
      </w:r>
      <w:r w:rsidR="0050419B">
        <w:rPr>
          <w:rFonts w:ascii="Times New Roman" w:hAnsi="Times New Roman"/>
          <w:sz w:val="22"/>
          <w:szCs w:val="22"/>
          <w:lang w:val="cs-CZ"/>
        </w:rPr>
        <w:t>osobou</w:t>
      </w:r>
      <w:r w:rsidRPr="00D71663">
        <w:rPr>
          <w:rFonts w:ascii="Times New Roman" w:hAnsi="Times New Roman"/>
          <w:sz w:val="22"/>
          <w:szCs w:val="22"/>
          <w:lang w:val="cs-CZ"/>
        </w:rPr>
        <w:t xml:space="preserve"> </w:t>
      </w:r>
      <w:r w:rsidR="00BC660E" w:rsidRPr="00D71663">
        <w:rPr>
          <w:rFonts w:ascii="Times New Roman" w:hAnsi="Times New Roman"/>
          <w:sz w:val="22"/>
          <w:szCs w:val="22"/>
          <w:lang w:val="cs-CZ"/>
        </w:rPr>
        <w:t>o</w:t>
      </w:r>
      <w:r w:rsidR="008A11E0" w:rsidRPr="00D71663">
        <w:rPr>
          <w:rFonts w:ascii="Times New Roman" w:hAnsi="Times New Roman"/>
          <w:sz w:val="22"/>
          <w:szCs w:val="22"/>
          <w:lang w:val="cs-CZ"/>
        </w:rPr>
        <w:t>bjednatele</w:t>
      </w:r>
      <w:r w:rsidRPr="00D71663">
        <w:rPr>
          <w:rFonts w:ascii="Times New Roman" w:hAnsi="Times New Roman"/>
          <w:sz w:val="22"/>
          <w:szCs w:val="22"/>
          <w:lang w:val="cs-CZ"/>
        </w:rPr>
        <w:t xml:space="preserve">. V případě vzájemné shody během projednání identifikované </w:t>
      </w:r>
      <w:r w:rsidR="0050419B">
        <w:rPr>
          <w:rFonts w:ascii="Times New Roman" w:hAnsi="Times New Roman"/>
          <w:sz w:val="22"/>
          <w:szCs w:val="22"/>
          <w:lang w:val="cs-CZ"/>
        </w:rPr>
        <w:t>skutečnosti odpovědnými osobami</w:t>
      </w:r>
      <w:r w:rsidRPr="00D71663">
        <w:rPr>
          <w:rFonts w:ascii="Times New Roman" w:hAnsi="Times New Roman"/>
          <w:sz w:val="22"/>
          <w:szCs w:val="22"/>
          <w:lang w:val="cs-CZ"/>
        </w:rPr>
        <w:t xml:space="preserve"> smluvních stran, dohodnou t</w:t>
      </w:r>
      <w:r w:rsidR="0050419B">
        <w:rPr>
          <w:rFonts w:ascii="Times New Roman" w:hAnsi="Times New Roman"/>
          <w:sz w:val="22"/>
          <w:szCs w:val="22"/>
          <w:lang w:val="cs-CZ"/>
        </w:rPr>
        <w:t>yto osoby</w:t>
      </w:r>
      <w:r w:rsidRPr="00D71663">
        <w:rPr>
          <w:rFonts w:ascii="Times New Roman" w:hAnsi="Times New Roman"/>
          <w:sz w:val="22"/>
          <w:szCs w:val="22"/>
          <w:lang w:val="cs-CZ"/>
        </w:rPr>
        <w:t xml:space="preserve"> nápravu identifikované skutečnosti a dále opatření vedoucí ke zvýšení kvality.</w:t>
      </w:r>
    </w:p>
    <w:p w:rsidR="00955EF6" w:rsidRPr="00D71663" w:rsidRDefault="00785CF5" w:rsidP="00785CF5">
      <w:pPr>
        <w:keepNext/>
        <w:suppressAutoHyphens/>
        <w:spacing w:before="480" w:after="120" w:line="280" w:lineRule="atLeast"/>
        <w:jc w:val="center"/>
        <w:rPr>
          <w:rFonts w:ascii="Times New Roman" w:hAnsi="Times New Roman"/>
          <w:b/>
          <w:sz w:val="22"/>
          <w:szCs w:val="22"/>
          <w:lang w:val="cs-CZ" w:eastAsia="ar-SA"/>
        </w:rPr>
      </w:pPr>
      <w:r w:rsidRPr="00D71663">
        <w:rPr>
          <w:rFonts w:ascii="Times New Roman" w:hAnsi="Times New Roman"/>
          <w:b/>
          <w:sz w:val="22"/>
          <w:szCs w:val="22"/>
          <w:lang w:val="cs-CZ" w:eastAsia="ar-SA"/>
        </w:rPr>
        <w:t xml:space="preserve">10. </w:t>
      </w:r>
      <w:r w:rsidR="0050419B">
        <w:rPr>
          <w:rFonts w:ascii="Times New Roman" w:hAnsi="Times New Roman"/>
          <w:b/>
          <w:sz w:val="22"/>
          <w:szCs w:val="22"/>
          <w:lang w:val="cs-CZ" w:eastAsia="ar-SA"/>
        </w:rPr>
        <w:t xml:space="preserve">Odpovědné osoby </w:t>
      </w:r>
      <w:r w:rsidR="00D07C3A" w:rsidRPr="00D71663">
        <w:rPr>
          <w:rFonts w:ascii="Times New Roman" w:hAnsi="Times New Roman"/>
          <w:b/>
          <w:sz w:val="22"/>
          <w:szCs w:val="22"/>
          <w:lang w:val="cs-CZ" w:eastAsia="ar-SA"/>
        </w:rPr>
        <w:t>– Komunikační matice</w:t>
      </w:r>
    </w:p>
    <w:p w:rsidR="00F14C9A" w:rsidRPr="00D71663" w:rsidRDefault="00955EF6" w:rsidP="00B830BD">
      <w:pPr>
        <w:pStyle w:val="Zkladntext3"/>
        <w:jc w:val="both"/>
        <w:rPr>
          <w:rFonts w:ascii="Times New Roman" w:hAnsi="Times New Roman" w:cs="Times New Roman"/>
          <w:i w:val="0"/>
          <w:sz w:val="22"/>
          <w:szCs w:val="22"/>
        </w:rPr>
      </w:pPr>
      <w:r w:rsidRPr="00D71663">
        <w:rPr>
          <w:rFonts w:ascii="Times New Roman" w:hAnsi="Times New Roman" w:cs="Times New Roman"/>
          <w:i w:val="0"/>
          <w:sz w:val="22"/>
          <w:szCs w:val="22"/>
        </w:rPr>
        <w:t xml:space="preserve">Odpovědnými </w:t>
      </w:r>
      <w:r w:rsidR="0050419B">
        <w:rPr>
          <w:rFonts w:ascii="Times New Roman" w:hAnsi="Times New Roman" w:cs="Times New Roman"/>
          <w:i w:val="0"/>
          <w:sz w:val="22"/>
          <w:szCs w:val="22"/>
        </w:rPr>
        <w:t>osobami</w:t>
      </w:r>
      <w:r w:rsidRPr="00D71663">
        <w:rPr>
          <w:rFonts w:ascii="Times New Roman" w:hAnsi="Times New Roman" w:cs="Times New Roman"/>
          <w:i w:val="0"/>
          <w:sz w:val="22"/>
          <w:szCs w:val="22"/>
        </w:rPr>
        <w:t xml:space="preserve"> </w:t>
      </w:r>
      <w:r w:rsidR="00BC660E" w:rsidRPr="00D71663">
        <w:rPr>
          <w:rFonts w:ascii="Times New Roman" w:hAnsi="Times New Roman" w:cs="Times New Roman"/>
          <w:i w:val="0"/>
          <w:sz w:val="22"/>
          <w:szCs w:val="22"/>
        </w:rPr>
        <w:t>o</w:t>
      </w:r>
      <w:r w:rsidR="008A11E0" w:rsidRPr="00D71663">
        <w:rPr>
          <w:rFonts w:ascii="Times New Roman" w:hAnsi="Times New Roman" w:cs="Times New Roman"/>
          <w:i w:val="0"/>
          <w:sz w:val="22"/>
          <w:szCs w:val="22"/>
        </w:rPr>
        <w:t xml:space="preserve">bjednatele </w:t>
      </w:r>
      <w:r w:rsidRPr="00D71663">
        <w:rPr>
          <w:rFonts w:ascii="Times New Roman" w:hAnsi="Times New Roman" w:cs="Times New Roman"/>
          <w:i w:val="0"/>
          <w:sz w:val="22"/>
          <w:szCs w:val="22"/>
        </w:rPr>
        <w:t>pro jednání v</w:t>
      </w:r>
      <w:r w:rsidR="00D07C3A" w:rsidRPr="00D71663">
        <w:rPr>
          <w:rFonts w:ascii="Times New Roman" w:hAnsi="Times New Roman" w:cs="Times New Roman"/>
          <w:i w:val="0"/>
          <w:sz w:val="22"/>
          <w:szCs w:val="22"/>
        </w:rPr>
        <w:t xml:space="preserve"> obchodních </w:t>
      </w:r>
      <w:r w:rsidRPr="00D71663">
        <w:rPr>
          <w:rFonts w:ascii="Times New Roman" w:hAnsi="Times New Roman" w:cs="Times New Roman"/>
          <w:i w:val="0"/>
          <w:sz w:val="22"/>
          <w:szCs w:val="22"/>
        </w:rPr>
        <w:t xml:space="preserve">otázkách </w:t>
      </w:r>
      <w:r w:rsidR="00D07C3A" w:rsidRPr="00D71663">
        <w:rPr>
          <w:rFonts w:ascii="Times New Roman" w:hAnsi="Times New Roman" w:cs="Times New Roman"/>
          <w:i w:val="0"/>
          <w:sz w:val="22"/>
          <w:szCs w:val="22"/>
        </w:rPr>
        <w:t xml:space="preserve">a otázkách </w:t>
      </w:r>
      <w:r w:rsidR="005E5656" w:rsidRPr="00D71663">
        <w:rPr>
          <w:rFonts w:ascii="Times New Roman" w:hAnsi="Times New Roman" w:cs="Times New Roman"/>
          <w:i w:val="0"/>
          <w:sz w:val="22"/>
          <w:szCs w:val="22"/>
        </w:rPr>
        <w:t xml:space="preserve">podpory </w:t>
      </w:r>
      <w:r w:rsidRPr="00D71663">
        <w:rPr>
          <w:rFonts w:ascii="Times New Roman" w:hAnsi="Times New Roman" w:cs="Times New Roman"/>
          <w:i w:val="0"/>
          <w:sz w:val="22"/>
          <w:szCs w:val="22"/>
        </w:rPr>
        <w:t>služby jsou:</w:t>
      </w:r>
    </w:p>
    <w:p w:rsidR="00BC660E" w:rsidRPr="00D71663" w:rsidRDefault="00DB6C3E" w:rsidP="00B830BD">
      <w:pPr>
        <w:pStyle w:val="Zkladntext3"/>
        <w:jc w:val="both"/>
        <w:rPr>
          <w:rStyle w:val="Hypertextovodkaz"/>
          <w:rFonts w:ascii="Times New Roman" w:hAnsi="Times New Roman" w:cs="Times New Roman"/>
          <w:bCs w:val="0"/>
          <w:color w:val="auto"/>
          <w:sz w:val="22"/>
          <w:szCs w:val="22"/>
          <w:u w:val="none"/>
        </w:rPr>
      </w:pPr>
      <w:r>
        <w:t>XXXXXX</w:t>
      </w:r>
    </w:p>
    <w:p w:rsidR="00BC660E" w:rsidRPr="00D71663" w:rsidRDefault="00BC660E" w:rsidP="00B830BD">
      <w:pPr>
        <w:pStyle w:val="Zkladntext3"/>
        <w:jc w:val="both"/>
        <w:rPr>
          <w:rStyle w:val="Hypertextovodkaz"/>
          <w:rFonts w:ascii="Times New Roman" w:hAnsi="Times New Roman" w:cs="Times New Roman"/>
          <w:bCs w:val="0"/>
          <w:color w:val="auto"/>
          <w:sz w:val="22"/>
          <w:szCs w:val="22"/>
          <w:u w:val="none"/>
        </w:rPr>
      </w:pPr>
    </w:p>
    <w:p w:rsidR="00BC660E" w:rsidRPr="00D71663" w:rsidRDefault="00BC660E" w:rsidP="00BC660E">
      <w:pPr>
        <w:pStyle w:val="Zkladntext3"/>
        <w:jc w:val="both"/>
        <w:rPr>
          <w:rFonts w:ascii="Times New Roman" w:hAnsi="Times New Roman" w:cs="Times New Roman"/>
          <w:i w:val="0"/>
          <w:sz w:val="22"/>
          <w:szCs w:val="22"/>
        </w:rPr>
      </w:pPr>
      <w:r w:rsidRPr="00D71663">
        <w:rPr>
          <w:rFonts w:ascii="Times New Roman" w:hAnsi="Times New Roman" w:cs="Times New Roman"/>
          <w:i w:val="0"/>
          <w:sz w:val="22"/>
          <w:szCs w:val="22"/>
        </w:rPr>
        <w:t xml:space="preserve">Osoby oprávněné podat hlášení za </w:t>
      </w:r>
      <w:r w:rsidR="002C03E2" w:rsidRPr="00D71663">
        <w:rPr>
          <w:rFonts w:ascii="Times New Roman" w:hAnsi="Times New Roman" w:cs="Times New Roman"/>
          <w:i w:val="0"/>
          <w:sz w:val="22"/>
          <w:szCs w:val="22"/>
        </w:rPr>
        <w:t>o</w:t>
      </w:r>
      <w:r w:rsidRPr="00D71663">
        <w:rPr>
          <w:rFonts w:ascii="Times New Roman" w:hAnsi="Times New Roman" w:cs="Times New Roman"/>
          <w:i w:val="0"/>
          <w:sz w:val="22"/>
          <w:szCs w:val="22"/>
        </w:rPr>
        <w:t>bjednatele:</w:t>
      </w:r>
    </w:p>
    <w:p w:rsidR="00BC660E" w:rsidRPr="00D71663" w:rsidRDefault="00DB6C3E" w:rsidP="00BC660E">
      <w:pPr>
        <w:pStyle w:val="Zkladntext3"/>
        <w:jc w:val="both"/>
        <w:rPr>
          <w:rStyle w:val="Hypertextovodkaz"/>
          <w:rFonts w:ascii="Times New Roman" w:hAnsi="Times New Roman" w:cs="Times New Roman"/>
          <w:bCs w:val="0"/>
          <w:color w:val="auto"/>
          <w:sz w:val="22"/>
          <w:szCs w:val="22"/>
          <w:u w:val="none"/>
        </w:rPr>
      </w:pPr>
      <w:r>
        <w:t>XXXXX</w:t>
      </w:r>
    </w:p>
    <w:p w:rsidR="00BC660E" w:rsidRPr="00D71663" w:rsidRDefault="00BC660E" w:rsidP="00B830BD">
      <w:pPr>
        <w:pStyle w:val="Zkladntext3"/>
        <w:jc w:val="both"/>
        <w:rPr>
          <w:rStyle w:val="Hypertextovodkaz"/>
          <w:rFonts w:ascii="Times New Roman" w:hAnsi="Times New Roman" w:cs="Times New Roman"/>
          <w:bCs w:val="0"/>
          <w:i w:val="0"/>
          <w:color w:val="auto"/>
          <w:sz w:val="22"/>
          <w:szCs w:val="22"/>
          <w:u w:val="none"/>
        </w:rPr>
      </w:pPr>
    </w:p>
    <w:p w:rsidR="00955EF6" w:rsidRPr="00D71663" w:rsidRDefault="00955EF6" w:rsidP="00B830BD">
      <w:pPr>
        <w:pStyle w:val="Zkladntext3"/>
        <w:jc w:val="both"/>
        <w:rPr>
          <w:rFonts w:ascii="Times New Roman" w:hAnsi="Times New Roman" w:cs="Times New Roman"/>
          <w:i w:val="0"/>
          <w:sz w:val="22"/>
          <w:szCs w:val="22"/>
        </w:rPr>
      </w:pPr>
      <w:r w:rsidRPr="00D71663">
        <w:rPr>
          <w:rFonts w:ascii="Times New Roman" w:hAnsi="Times New Roman" w:cs="Times New Roman"/>
          <w:i w:val="0"/>
          <w:sz w:val="22"/>
          <w:szCs w:val="22"/>
        </w:rPr>
        <w:t xml:space="preserve">Odpovědnými </w:t>
      </w:r>
      <w:r w:rsidR="0050419B">
        <w:rPr>
          <w:rFonts w:ascii="Times New Roman" w:hAnsi="Times New Roman" w:cs="Times New Roman"/>
          <w:i w:val="0"/>
          <w:sz w:val="22"/>
          <w:szCs w:val="22"/>
        </w:rPr>
        <w:t>osobami</w:t>
      </w:r>
      <w:r w:rsidRPr="00D71663">
        <w:rPr>
          <w:rFonts w:ascii="Times New Roman" w:hAnsi="Times New Roman" w:cs="Times New Roman"/>
          <w:i w:val="0"/>
          <w:sz w:val="22"/>
          <w:szCs w:val="22"/>
        </w:rPr>
        <w:t xml:space="preserve"> </w:t>
      </w:r>
      <w:r w:rsidR="002C03E2" w:rsidRPr="00D71663">
        <w:rPr>
          <w:rFonts w:ascii="Times New Roman" w:hAnsi="Times New Roman" w:cs="Times New Roman"/>
          <w:i w:val="0"/>
          <w:sz w:val="22"/>
          <w:szCs w:val="22"/>
        </w:rPr>
        <w:t>p</w:t>
      </w:r>
      <w:r w:rsidRPr="00D71663">
        <w:rPr>
          <w:rFonts w:ascii="Times New Roman" w:hAnsi="Times New Roman" w:cs="Times New Roman"/>
          <w:i w:val="0"/>
          <w:sz w:val="22"/>
          <w:szCs w:val="22"/>
        </w:rPr>
        <w:t>oskytovatele pro jednání v</w:t>
      </w:r>
      <w:r w:rsidR="00D07C3A" w:rsidRPr="00D71663">
        <w:rPr>
          <w:rFonts w:ascii="Times New Roman" w:hAnsi="Times New Roman" w:cs="Times New Roman"/>
          <w:i w:val="0"/>
          <w:sz w:val="22"/>
          <w:szCs w:val="22"/>
        </w:rPr>
        <w:t xml:space="preserve"> obchodních </w:t>
      </w:r>
      <w:r w:rsidRPr="00D71663">
        <w:rPr>
          <w:rFonts w:ascii="Times New Roman" w:hAnsi="Times New Roman" w:cs="Times New Roman"/>
          <w:i w:val="0"/>
          <w:sz w:val="22"/>
          <w:szCs w:val="22"/>
        </w:rPr>
        <w:t>otázkách</w:t>
      </w:r>
      <w:r w:rsidR="005E5656" w:rsidRPr="00D71663">
        <w:rPr>
          <w:rFonts w:ascii="Times New Roman" w:hAnsi="Times New Roman" w:cs="Times New Roman"/>
          <w:i w:val="0"/>
          <w:sz w:val="22"/>
          <w:szCs w:val="22"/>
        </w:rPr>
        <w:t xml:space="preserve"> </w:t>
      </w:r>
      <w:r w:rsidR="00D07C3A" w:rsidRPr="00D71663">
        <w:rPr>
          <w:rFonts w:ascii="Times New Roman" w:hAnsi="Times New Roman" w:cs="Times New Roman"/>
          <w:i w:val="0"/>
          <w:sz w:val="22"/>
          <w:szCs w:val="22"/>
        </w:rPr>
        <w:t>s</w:t>
      </w:r>
      <w:r w:rsidRPr="00D71663">
        <w:rPr>
          <w:rFonts w:ascii="Times New Roman" w:hAnsi="Times New Roman" w:cs="Times New Roman"/>
          <w:i w:val="0"/>
          <w:sz w:val="22"/>
          <w:szCs w:val="22"/>
        </w:rPr>
        <w:t>lužby jsou:</w:t>
      </w:r>
    </w:p>
    <w:p w:rsidR="00BC660E" w:rsidRPr="00D71663" w:rsidRDefault="00DB6C3E" w:rsidP="00B830BD">
      <w:pPr>
        <w:pStyle w:val="Zkladntext3"/>
        <w:jc w:val="both"/>
        <w:rPr>
          <w:rStyle w:val="Hypertextovodkaz"/>
          <w:rFonts w:ascii="Times New Roman" w:hAnsi="Times New Roman" w:cs="Times New Roman"/>
          <w:bCs w:val="0"/>
          <w:color w:val="auto"/>
          <w:sz w:val="22"/>
          <w:szCs w:val="22"/>
          <w:u w:val="none"/>
        </w:rPr>
      </w:pPr>
      <w:r>
        <w:rPr>
          <w:rStyle w:val="Hypertextovodkaz"/>
          <w:rFonts w:ascii="Times New Roman" w:hAnsi="Times New Roman" w:cs="Times New Roman"/>
          <w:b/>
          <w:bCs w:val="0"/>
          <w:i w:val="0"/>
          <w:color w:val="auto"/>
          <w:sz w:val="22"/>
          <w:szCs w:val="22"/>
          <w:u w:val="none"/>
        </w:rPr>
        <w:t>XXXXX</w:t>
      </w:r>
    </w:p>
    <w:p w:rsidR="00BC660E" w:rsidRPr="00D71663" w:rsidRDefault="00BC660E" w:rsidP="00B830BD">
      <w:pPr>
        <w:pStyle w:val="Zkladntext3"/>
        <w:jc w:val="both"/>
        <w:rPr>
          <w:rStyle w:val="Hypertextovodkaz"/>
          <w:rFonts w:ascii="Times New Roman" w:hAnsi="Times New Roman" w:cs="Times New Roman"/>
          <w:bCs w:val="0"/>
          <w:i w:val="0"/>
          <w:color w:val="auto"/>
          <w:sz w:val="22"/>
          <w:szCs w:val="22"/>
          <w:u w:val="none"/>
        </w:rPr>
      </w:pPr>
    </w:p>
    <w:p w:rsidR="00D07C3A" w:rsidRPr="00D71663" w:rsidRDefault="00D07C3A" w:rsidP="00B830BD">
      <w:pPr>
        <w:pStyle w:val="Zkladntext3"/>
        <w:jc w:val="both"/>
        <w:rPr>
          <w:rFonts w:ascii="Times New Roman" w:hAnsi="Times New Roman" w:cs="Times New Roman"/>
          <w:i w:val="0"/>
          <w:sz w:val="22"/>
          <w:szCs w:val="22"/>
        </w:rPr>
      </w:pPr>
      <w:r w:rsidRPr="00D71663">
        <w:rPr>
          <w:rFonts w:ascii="Times New Roman" w:hAnsi="Times New Roman" w:cs="Times New Roman"/>
          <w:i w:val="0"/>
          <w:sz w:val="22"/>
          <w:szCs w:val="22"/>
        </w:rPr>
        <w:t>Odpovědnými</w:t>
      </w:r>
      <w:r w:rsidR="0050419B" w:rsidRPr="00D71663">
        <w:rPr>
          <w:rFonts w:ascii="Times New Roman" w:hAnsi="Times New Roman" w:cs="Times New Roman"/>
          <w:i w:val="0"/>
          <w:sz w:val="22"/>
          <w:szCs w:val="22"/>
        </w:rPr>
        <w:t xml:space="preserve"> </w:t>
      </w:r>
      <w:r w:rsidR="0050419B">
        <w:rPr>
          <w:rFonts w:ascii="Times New Roman" w:hAnsi="Times New Roman" w:cs="Times New Roman"/>
          <w:i w:val="0"/>
          <w:sz w:val="22"/>
          <w:szCs w:val="22"/>
        </w:rPr>
        <w:t>osobami</w:t>
      </w:r>
      <w:r w:rsidRPr="00D71663">
        <w:rPr>
          <w:rFonts w:ascii="Times New Roman" w:hAnsi="Times New Roman" w:cs="Times New Roman"/>
          <w:i w:val="0"/>
          <w:sz w:val="22"/>
          <w:szCs w:val="22"/>
        </w:rPr>
        <w:t xml:space="preserve"> </w:t>
      </w:r>
      <w:r w:rsidR="002C03E2" w:rsidRPr="00D71663">
        <w:rPr>
          <w:rFonts w:ascii="Times New Roman" w:hAnsi="Times New Roman" w:cs="Times New Roman"/>
          <w:i w:val="0"/>
          <w:sz w:val="22"/>
          <w:szCs w:val="22"/>
        </w:rPr>
        <w:t>p</w:t>
      </w:r>
      <w:r w:rsidRPr="00D71663">
        <w:rPr>
          <w:rFonts w:ascii="Times New Roman" w:hAnsi="Times New Roman" w:cs="Times New Roman"/>
          <w:i w:val="0"/>
          <w:sz w:val="22"/>
          <w:szCs w:val="22"/>
        </w:rPr>
        <w:t>oskytovatele pro jednání v otázkách podpory služby jsou</w:t>
      </w:r>
      <w:r w:rsidR="00BC660E" w:rsidRPr="00D71663">
        <w:rPr>
          <w:rFonts w:ascii="Times New Roman" w:hAnsi="Times New Roman" w:cs="Times New Roman"/>
          <w:i w:val="0"/>
          <w:sz w:val="22"/>
          <w:szCs w:val="22"/>
        </w:rPr>
        <w:t>:</w:t>
      </w:r>
    </w:p>
    <w:p w:rsidR="00573B68" w:rsidRPr="00D71663" w:rsidRDefault="00DB6C3E" w:rsidP="00B830BD">
      <w:pPr>
        <w:pStyle w:val="Zkladntext3"/>
        <w:jc w:val="both"/>
        <w:rPr>
          <w:rStyle w:val="Hypertextovodkaz"/>
          <w:rFonts w:ascii="Times New Roman" w:hAnsi="Times New Roman" w:cs="Times New Roman"/>
          <w:bCs w:val="0"/>
          <w:color w:val="auto"/>
          <w:sz w:val="22"/>
          <w:szCs w:val="22"/>
          <w:u w:val="none"/>
        </w:rPr>
      </w:pPr>
      <w:r>
        <w:rPr>
          <w:rStyle w:val="Hypertextovodkaz"/>
          <w:rFonts w:ascii="Times New Roman" w:hAnsi="Times New Roman" w:cs="Times New Roman"/>
          <w:b/>
          <w:bCs w:val="0"/>
          <w:i w:val="0"/>
          <w:color w:val="auto"/>
          <w:sz w:val="22"/>
          <w:szCs w:val="22"/>
          <w:u w:val="none"/>
        </w:rPr>
        <w:t>XXXXX</w:t>
      </w:r>
      <w:bookmarkStart w:id="1" w:name="_GoBack"/>
      <w:bookmarkEnd w:id="1"/>
    </w:p>
    <w:p w:rsidR="00B11098" w:rsidRPr="00D71663" w:rsidRDefault="00B11098" w:rsidP="00B830BD">
      <w:pPr>
        <w:pStyle w:val="Zkladntext3"/>
        <w:jc w:val="both"/>
        <w:rPr>
          <w:rFonts w:ascii="Times New Roman" w:hAnsi="Times New Roman" w:cs="Times New Roman"/>
          <w:i w:val="0"/>
          <w:sz w:val="22"/>
          <w:szCs w:val="22"/>
        </w:rPr>
      </w:pPr>
    </w:p>
    <w:p w:rsidR="00D11E5D" w:rsidRPr="00D71663" w:rsidRDefault="006B1C36"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V.</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00D11E5D" w:rsidRPr="00D71663">
        <w:rPr>
          <w:rFonts w:ascii="Times New Roman" w:eastAsia="SimSun" w:hAnsi="Times New Roman"/>
          <w:b/>
          <w:bCs/>
          <w:sz w:val="22"/>
          <w:szCs w:val="22"/>
          <w:lang w:val="cs-CZ" w:eastAsia="zh-CN"/>
        </w:rPr>
        <w:t>Cena služby a platební podmínky</w:t>
      </w:r>
    </w:p>
    <w:p w:rsidR="00D11E5D" w:rsidRDefault="00D11E5D" w:rsidP="00715A8D">
      <w:pPr>
        <w:numPr>
          <w:ilvl w:val="0"/>
          <w:numId w:val="6"/>
        </w:numPr>
        <w:spacing w:after="120"/>
        <w:jc w:val="both"/>
        <w:rPr>
          <w:rFonts w:ascii="Times New Roman" w:hAnsi="Times New Roman"/>
          <w:bCs/>
          <w:sz w:val="22"/>
          <w:szCs w:val="22"/>
          <w:lang w:val="cs-CZ"/>
        </w:rPr>
      </w:pPr>
      <w:r w:rsidRPr="00D71663">
        <w:rPr>
          <w:rFonts w:ascii="Times New Roman" w:hAnsi="Times New Roman"/>
          <w:sz w:val="22"/>
          <w:szCs w:val="22"/>
          <w:lang w:val="cs-CZ"/>
        </w:rPr>
        <w:t xml:space="preserve">Cena </w:t>
      </w:r>
      <w:r w:rsidR="00C02E70" w:rsidRPr="00D71663">
        <w:rPr>
          <w:rFonts w:ascii="Times New Roman" w:hAnsi="Times New Roman"/>
          <w:sz w:val="22"/>
          <w:szCs w:val="22"/>
          <w:lang w:val="cs-CZ"/>
        </w:rPr>
        <w:t xml:space="preserve">za poskytování </w:t>
      </w:r>
      <w:r w:rsidRPr="00D71663">
        <w:rPr>
          <w:rFonts w:ascii="Times New Roman" w:hAnsi="Times New Roman"/>
          <w:sz w:val="22"/>
          <w:szCs w:val="22"/>
          <w:lang w:val="cs-CZ"/>
        </w:rPr>
        <w:t>služby „</w:t>
      </w:r>
      <w:proofErr w:type="spellStart"/>
      <w:r w:rsidRPr="00D71663">
        <w:rPr>
          <w:rFonts w:ascii="Times New Roman" w:hAnsi="Times New Roman"/>
          <w:sz w:val="22"/>
          <w:szCs w:val="22"/>
          <w:lang w:val="cs-CZ"/>
        </w:rPr>
        <w:t>Service</w:t>
      </w:r>
      <w:proofErr w:type="spellEnd"/>
      <w:r w:rsidRPr="00D71663">
        <w:rPr>
          <w:rFonts w:ascii="Times New Roman" w:hAnsi="Times New Roman"/>
          <w:sz w:val="22"/>
          <w:szCs w:val="22"/>
          <w:lang w:val="cs-CZ"/>
        </w:rPr>
        <w:t xml:space="preserve"> </w:t>
      </w:r>
      <w:proofErr w:type="spellStart"/>
      <w:r w:rsidRPr="00D71663">
        <w:rPr>
          <w:rFonts w:ascii="Times New Roman" w:hAnsi="Times New Roman"/>
          <w:sz w:val="22"/>
          <w:szCs w:val="22"/>
          <w:lang w:val="cs-CZ"/>
        </w:rPr>
        <w:t>Desk</w:t>
      </w:r>
      <w:proofErr w:type="spellEnd"/>
      <w:r w:rsidRPr="00D71663">
        <w:rPr>
          <w:rFonts w:ascii="Times New Roman" w:hAnsi="Times New Roman"/>
          <w:sz w:val="22"/>
          <w:szCs w:val="22"/>
          <w:lang w:val="cs-CZ"/>
        </w:rPr>
        <w:t xml:space="preserve">“ je </w:t>
      </w:r>
      <w:r w:rsidR="00C02E70" w:rsidRPr="00D71663">
        <w:rPr>
          <w:rFonts w:ascii="Times New Roman" w:hAnsi="Times New Roman"/>
          <w:sz w:val="22"/>
          <w:szCs w:val="22"/>
          <w:lang w:val="cs-CZ"/>
        </w:rPr>
        <w:t>sjednána dohodou stran</w:t>
      </w:r>
      <w:r w:rsidRPr="00D71663">
        <w:rPr>
          <w:rFonts w:ascii="Times New Roman" w:hAnsi="Times New Roman"/>
          <w:sz w:val="22"/>
          <w:szCs w:val="22"/>
          <w:lang w:val="cs-CZ"/>
        </w:rPr>
        <w:t xml:space="preserve"> </w:t>
      </w:r>
      <w:r w:rsidRPr="00D71663">
        <w:rPr>
          <w:rFonts w:ascii="Times New Roman" w:hAnsi="Times New Roman"/>
          <w:bCs/>
          <w:sz w:val="22"/>
          <w:szCs w:val="22"/>
          <w:lang w:val="cs-CZ"/>
        </w:rPr>
        <w:t xml:space="preserve">jako pevná </w:t>
      </w:r>
      <w:r w:rsidRPr="0064413A">
        <w:rPr>
          <w:rFonts w:ascii="Times New Roman" w:hAnsi="Times New Roman"/>
          <w:b/>
          <w:bCs/>
          <w:sz w:val="22"/>
          <w:szCs w:val="22"/>
          <w:lang w:val="cs-CZ"/>
        </w:rPr>
        <w:t>paušální platba za každý kalendářní měsíc</w:t>
      </w:r>
      <w:r w:rsidRPr="00D71663">
        <w:rPr>
          <w:rFonts w:ascii="Times New Roman" w:hAnsi="Times New Roman"/>
          <w:bCs/>
          <w:sz w:val="22"/>
          <w:szCs w:val="22"/>
          <w:lang w:val="cs-CZ"/>
        </w:rPr>
        <w:t xml:space="preserve"> po dobu </w:t>
      </w:r>
      <w:r w:rsidR="00C02E70" w:rsidRPr="00D71663">
        <w:rPr>
          <w:rFonts w:ascii="Times New Roman" w:hAnsi="Times New Roman"/>
          <w:bCs/>
          <w:sz w:val="22"/>
          <w:szCs w:val="22"/>
          <w:lang w:val="cs-CZ"/>
        </w:rPr>
        <w:t>účinnosti</w:t>
      </w:r>
      <w:r w:rsidRPr="00D71663">
        <w:rPr>
          <w:rFonts w:ascii="Times New Roman" w:hAnsi="Times New Roman"/>
          <w:bCs/>
          <w:sz w:val="22"/>
          <w:szCs w:val="22"/>
          <w:lang w:val="cs-CZ"/>
        </w:rPr>
        <w:t xml:space="preserve"> této </w:t>
      </w:r>
      <w:r w:rsidR="00531DE1" w:rsidRPr="00D71663">
        <w:rPr>
          <w:rFonts w:ascii="Times New Roman" w:hAnsi="Times New Roman"/>
          <w:bCs/>
          <w:sz w:val="22"/>
          <w:szCs w:val="22"/>
          <w:lang w:val="cs-CZ"/>
        </w:rPr>
        <w:t>s</w:t>
      </w:r>
      <w:r w:rsidRPr="00D71663">
        <w:rPr>
          <w:rFonts w:ascii="Times New Roman" w:hAnsi="Times New Roman"/>
          <w:bCs/>
          <w:sz w:val="22"/>
          <w:szCs w:val="22"/>
          <w:lang w:val="cs-CZ"/>
        </w:rPr>
        <w:t xml:space="preserve">mlouvy a to ve výši </w:t>
      </w:r>
      <w:r w:rsidR="00B42E27">
        <w:rPr>
          <w:rFonts w:ascii="Times New Roman" w:hAnsi="Times New Roman"/>
          <w:bCs/>
          <w:sz w:val="22"/>
          <w:szCs w:val="22"/>
          <w:lang w:val="cs-CZ"/>
        </w:rPr>
        <w:t>15.000,-</w:t>
      </w:r>
      <w:r w:rsidRPr="00D71663">
        <w:rPr>
          <w:rFonts w:ascii="Times New Roman" w:hAnsi="Times New Roman"/>
          <w:bCs/>
          <w:sz w:val="22"/>
          <w:szCs w:val="22"/>
          <w:lang w:val="cs-CZ"/>
        </w:rPr>
        <w:t xml:space="preserve"> Kč bez DPH. V případě čerpání služby </w:t>
      </w:r>
      <w:r w:rsidR="00ED31E1" w:rsidRPr="00D71663">
        <w:rPr>
          <w:rFonts w:ascii="Times New Roman" w:hAnsi="Times New Roman"/>
          <w:bCs/>
          <w:sz w:val="22"/>
          <w:szCs w:val="22"/>
          <w:lang w:val="cs-CZ"/>
        </w:rPr>
        <w:t xml:space="preserve">pouze </w:t>
      </w:r>
      <w:r w:rsidRPr="00D71663">
        <w:rPr>
          <w:rFonts w:ascii="Times New Roman" w:hAnsi="Times New Roman"/>
          <w:bCs/>
          <w:sz w:val="22"/>
          <w:szCs w:val="22"/>
          <w:lang w:val="cs-CZ"/>
        </w:rPr>
        <w:t>za část kalendářního měsíc</w:t>
      </w:r>
      <w:r w:rsidR="00ED31E1" w:rsidRPr="00D71663">
        <w:rPr>
          <w:rFonts w:ascii="Times New Roman" w:hAnsi="Times New Roman"/>
          <w:bCs/>
          <w:sz w:val="22"/>
          <w:szCs w:val="22"/>
          <w:lang w:val="cs-CZ"/>
        </w:rPr>
        <w:t>e</w:t>
      </w:r>
      <w:r w:rsidRPr="00D71663">
        <w:rPr>
          <w:rFonts w:ascii="Times New Roman" w:hAnsi="Times New Roman"/>
          <w:bCs/>
          <w:sz w:val="22"/>
          <w:szCs w:val="22"/>
          <w:lang w:val="cs-CZ"/>
        </w:rPr>
        <w:t xml:space="preserve"> bude účtována platba v </w:t>
      </w:r>
      <w:r w:rsidR="00ED31E1" w:rsidRPr="00D71663">
        <w:rPr>
          <w:rFonts w:ascii="Times New Roman" w:hAnsi="Times New Roman"/>
          <w:bCs/>
          <w:sz w:val="22"/>
          <w:szCs w:val="22"/>
          <w:lang w:val="cs-CZ"/>
        </w:rPr>
        <w:t>poměrné</w:t>
      </w:r>
      <w:r w:rsidRPr="00D71663">
        <w:rPr>
          <w:rFonts w:ascii="Times New Roman" w:hAnsi="Times New Roman"/>
          <w:bCs/>
          <w:sz w:val="22"/>
          <w:szCs w:val="22"/>
          <w:lang w:val="cs-CZ"/>
        </w:rPr>
        <w:t xml:space="preserve"> výši. </w:t>
      </w:r>
    </w:p>
    <w:p w:rsidR="0064413A" w:rsidRDefault="0064413A" w:rsidP="0064413A">
      <w:pPr>
        <w:ind w:left="360"/>
        <w:jc w:val="both"/>
        <w:rPr>
          <w:rFonts w:ascii="Times New Roman" w:hAnsi="Times New Roman"/>
          <w:bCs/>
          <w:sz w:val="22"/>
          <w:szCs w:val="22"/>
          <w:lang w:val="cs-CZ"/>
        </w:rPr>
      </w:pPr>
      <w:r w:rsidRPr="003A37BD">
        <w:rPr>
          <w:rFonts w:ascii="Times New Roman" w:hAnsi="Times New Roman"/>
          <w:sz w:val="22"/>
          <w:szCs w:val="22"/>
          <w:lang w:val="cs-CZ"/>
        </w:rPr>
        <w:t>Sazba</w:t>
      </w:r>
      <w:r w:rsidR="007C6F47" w:rsidRPr="003A37BD">
        <w:rPr>
          <w:rFonts w:ascii="Times New Roman" w:hAnsi="Times New Roman"/>
          <w:bCs/>
          <w:sz w:val="22"/>
          <w:szCs w:val="22"/>
          <w:lang w:val="cs-CZ"/>
        </w:rPr>
        <w:t xml:space="preserve"> </w:t>
      </w:r>
      <w:r w:rsidR="007C6F47" w:rsidRPr="003A37BD">
        <w:rPr>
          <w:rFonts w:ascii="Times New Roman" w:hAnsi="Times New Roman"/>
          <w:b/>
          <w:bCs/>
          <w:sz w:val="22"/>
          <w:szCs w:val="22"/>
          <w:lang w:val="cs-CZ"/>
        </w:rPr>
        <w:t>za konzultační</w:t>
      </w:r>
      <w:r w:rsidR="00FD739A" w:rsidRPr="003A37BD">
        <w:rPr>
          <w:rFonts w:ascii="Times New Roman" w:hAnsi="Times New Roman"/>
          <w:b/>
          <w:bCs/>
          <w:sz w:val="22"/>
          <w:szCs w:val="22"/>
          <w:lang w:val="cs-CZ"/>
        </w:rPr>
        <w:t xml:space="preserve"> služby nad rámec</w:t>
      </w:r>
      <w:r w:rsidR="00FD739A" w:rsidRPr="003A37BD">
        <w:rPr>
          <w:rFonts w:ascii="Times New Roman" w:hAnsi="Times New Roman"/>
          <w:bCs/>
          <w:sz w:val="22"/>
          <w:szCs w:val="22"/>
          <w:lang w:val="cs-CZ"/>
        </w:rPr>
        <w:t xml:space="preserve"> služby „</w:t>
      </w:r>
      <w:proofErr w:type="spellStart"/>
      <w:r w:rsidR="00FD739A" w:rsidRPr="003A37BD">
        <w:rPr>
          <w:rFonts w:ascii="Times New Roman" w:hAnsi="Times New Roman"/>
          <w:bCs/>
          <w:sz w:val="22"/>
          <w:szCs w:val="22"/>
          <w:lang w:val="cs-CZ"/>
        </w:rPr>
        <w:t>Service</w:t>
      </w:r>
      <w:proofErr w:type="spellEnd"/>
      <w:r w:rsidR="00FD739A" w:rsidRPr="003A37BD">
        <w:rPr>
          <w:rFonts w:ascii="Times New Roman" w:hAnsi="Times New Roman"/>
          <w:bCs/>
          <w:sz w:val="22"/>
          <w:szCs w:val="22"/>
          <w:lang w:val="cs-CZ"/>
        </w:rPr>
        <w:t xml:space="preserve"> </w:t>
      </w:r>
      <w:proofErr w:type="spellStart"/>
      <w:proofErr w:type="gramStart"/>
      <w:r w:rsidR="00FD739A" w:rsidRPr="003A37BD">
        <w:rPr>
          <w:rFonts w:ascii="Times New Roman" w:hAnsi="Times New Roman"/>
          <w:bCs/>
          <w:sz w:val="22"/>
          <w:szCs w:val="22"/>
          <w:lang w:val="cs-CZ"/>
        </w:rPr>
        <w:t>Desk</w:t>
      </w:r>
      <w:proofErr w:type="spellEnd"/>
      <w:r w:rsidR="00FD739A" w:rsidRPr="003A37BD">
        <w:rPr>
          <w:rFonts w:ascii="Times New Roman" w:hAnsi="Times New Roman"/>
          <w:bCs/>
          <w:sz w:val="22"/>
          <w:szCs w:val="22"/>
          <w:lang w:val="cs-CZ"/>
        </w:rPr>
        <w:t xml:space="preserve">“ </w:t>
      </w:r>
      <w:r w:rsidR="007C6F47" w:rsidRPr="003A37BD">
        <w:rPr>
          <w:rFonts w:ascii="Times New Roman" w:hAnsi="Times New Roman"/>
          <w:bCs/>
          <w:sz w:val="22"/>
          <w:szCs w:val="22"/>
          <w:lang w:val="cs-CZ"/>
        </w:rPr>
        <w:t xml:space="preserve"> </w:t>
      </w:r>
      <w:r w:rsidR="00FD739A" w:rsidRPr="003A37BD">
        <w:rPr>
          <w:rFonts w:ascii="Times New Roman" w:hAnsi="Times New Roman"/>
          <w:bCs/>
          <w:sz w:val="22"/>
          <w:szCs w:val="22"/>
          <w:lang w:val="cs-CZ"/>
        </w:rPr>
        <w:t>ve</w:t>
      </w:r>
      <w:proofErr w:type="gramEnd"/>
      <w:r w:rsidR="00FD739A" w:rsidRPr="003A37BD">
        <w:rPr>
          <w:rFonts w:ascii="Times New Roman" w:hAnsi="Times New Roman"/>
          <w:bCs/>
          <w:sz w:val="22"/>
          <w:szCs w:val="22"/>
          <w:lang w:val="cs-CZ"/>
        </w:rPr>
        <w:t xml:space="preserve"> výši</w:t>
      </w:r>
      <w:r w:rsidR="007C6F47" w:rsidRPr="003A37BD">
        <w:rPr>
          <w:rFonts w:ascii="Times New Roman" w:hAnsi="Times New Roman"/>
          <w:bCs/>
          <w:sz w:val="22"/>
          <w:szCs w:val="22"/>
          <w:lang w:val="cs-CZ"/>
        </w:rPr>
        <w:t xml:space="preserve"> </w:t>
      </w:r>
      <w:r w:rsidR="00B42E27">
        <w:rPr>
          <w:rFonts w:ascii="Times New Roman" w:hAnsi="Times New Roman"/>
          <w:bCs/>
          <w:sz w:val="22"/>
          <w:szCs w:val="22"/>
          <w:lang w:val="cs-CZ"/>
        </w:rPr>
        <w:t xml:space="preserve">15.000,- </w:t>
      </w:r>
      <w:r w:rsidR="007C6F47" w:rsidRPr="003A37BD">
        <w:rPr>
          <w:rFonts w:ascii="Times New Roman" w:hAnsi="Times New Roman"/>
          <w:bCs/>
          <w:sz w:val="22"/>
          <w:szCs w:val="22"/>
          <w:lang w:val="cs-CZ"/>
        </w:rPr>
        <w:t>Kč bez DPH</w:t>
      </w:r>
      <w:r w:rsidR="00FD739A" w:rsidRPr="003A37BD">
        <w:rPr>
          <w:rFonts w:ascii="Times New Roman" w:hAnsi="Times New Roman"/>
          <w:bCs/>
          <w:sz w:val="22"/>
          <w:szCs w:val="22"/>
          <w:lang w:val="cs-CZ"/>
        </w:rPr>
        <w:t xml:space="preserve"> za</w:t>
      </w:r>
      <w:r w:rsidR="007C6F47" w:rsidRPr="003A37BD">
        <w:rPr>
          <w:rFonts w:ascii="Times New Roman" w:hAnsi="Times New Roman"/>
          <w:bCs/>
          <w:sz w:val="22"/>
          <w:szCs w:val="22"/>
          <w:lang w:val="cs-CZ"/>
        </w:rPr>
        <w:t xml:space="preserve"> MD.</w:t>
      </w:r>
    </w:p>
    <w:p w:rsidR="0064413A" w:rsidRPr="00D71663" w:rsidRDefault="0064413A" w:rsidP="0064413A">
      <w:pPr>
        <w:spacing w:after="120"/>
        <w:ind w:left="360"/>
        <w:jc w:val="both"/>
        <w:rPr>
          <w:rFonts w:ascii="Times New Roman" w:hAnsi="Times New Roman"/>
          <w:bCs/>
          <w:sz w:val="22"/>
          <w:szCs w:val="22"/>
          <w:lang w:val="cs-CZ"/>
        </w:rPr>
      </w:pPr>
    </w:p>
    <w:p w:rsidR="00D11E5D" w:rsidRPr="00D71663" w:rsidRDefault="00D11E5D" w:rsidP="00715A8D">
      <w:pPr>
        <w:numPr>
          <w:ilvl w:val="0"/>
          <w:numId w:val="6"/>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Objednatel bude hradit </w:t>
      </w:r>
      <w:r w:rsidR="00ED31E1" w:rsidRPr="00D71663">
        <w:rPr>
          <w:rFonts w:ascii="Times New Roman" w:hAnsi="Times New Roman"/>
          <w:sz w:val="22"/>
          <w:szCs w:val="22"/>
          <w:lang w:val="cs-CZ"/>
        </w:rPr>
        <w:t>p</w:t>
      </w:r>
      <w:r w:rsidRPr="00D71663">
        <w:rPr>
          <w:rFonts w:ascii="Times New Roman" w:hAnsi="Times New Roman"/>
          <w:sz w:val="22"/>
          <w:szCs w:val="22"/>
          <w:lang w:val="cs-CZ"/>
        </w:rPr>
        <w:t xml:space="preserve">oskytovateli cenu </w:t>
      </w:r>
      <w:r w:rsidR="00ED31E1" w:rsidRPr="00D71663">
        <w:rPr>
          <w:rFonts w:ascii="Times New Roman" w:hAnsi="Times New Roman"/>
          <w:sz w:val="22"/>
          <w:szCs w:val="22"/>
          <w:lang w:val="cs-CZ"/>
        </w:rPr>
        <w:t>po</w:t>
      </w:r>
      <w:r w:rsidRPr="00D71663">
        <w:rPr>
          <w:rFonts w:ascii="Times New Roman" w:hAnsi="Times New Roman"/>
          <w:sz w:val="22"/>
          <w:szCs w:val="22"/>
          <w:lang w:val="cs-CZ"/>
        </w:rPr>
        <w:t xml:space="preserve">dle </w:t>
      </w:r>
      <w:r w:rsidR="00ED31E1" w:rsidRPr="00D71663">
        <w:rPr>
          <w:rFonts w:ascii="Times New Roman" w:hAnsi="Times New Roman"/>
          <w:sz w:val="22"/>
          <w:szCs w:val="22"/>
          <w:lang w:val="cs-CZ"/>
        </w:rPr>
        <w:t>odstavce 1</w:t>
      </w:r>
      <w:r w:rsidRPr="00D71663">
        <w:rPr>
          <w:rFonts w:ascii="Times New Roman" w:hAnsi="Times New Roman"/>
          <w:sz w:val="22"/>
          <w:szCs w:val="22"/>
          <w:lang w:val="cs-CZ"/>
        </w:rPr>
        <w:t xml:space="preserve"> tohoto článku na základě měsíčních faktur - daňových dokladů </w:t>
      </w:r>
      <w:r w:rsidR="00512AE0" w:rsidRPr="00D71663">
        <w:rPr>
          <w:rFonts w:ascii="Times New Roman" w:hAnsi="Times New Roman"/>
          <w:sz w:val="22"/>
          <w:szCs w:val="22"/>
          <w:lang w:val="cs-CZ"/>
        </w:rPr>
        <w:t>p</w:t>
      </w:r>
      <w:r w:rsidRPr="00D71663">
        <w:rPr>
          <w:rFonts w:ascii="Times New Roman" w:hAnsi="Times New Roman"/>
          <w:sz w:val="22"/>
          <w:szCs w:val="22"/>
          <w:lang w:val="cs-CZ"/>
        </w:rPr>
        <w:t xml:space="preserve">oskytovatele. Právo vystavit tuto měsíční fakturu vzniká </w:t>
      </w:r>
      <w:r w:rsidR="00512AE0" w:rsidRPr="00D71663">
        <w:rPr>
          <w:rFonts w:ascii="Times New Roman" w:hAnsi="Times New Roman"/>
          <w:sz w:val="22"/>
          <w:szCs w:val="22"/>
          <w:lang w:val="cs-CZ"/>
        </w:rPr>
        <w:t>p</w:t>
      </w:r>
      <w:r w:rsidRPr="00D71663">
        <w:rPr>
          <w:rFonts w:ascii="Times New Roman" w:hAnsi="Times New Roman"/>
          <w:sz w:val="22"/>
          <w:szCs w:val="22"/>
          <w:lang w:val="cs-CZ"/>
        </w:rPr>
        <w:t>oskytovateli posledním dnem příslušného kalendářního měsíce.</w:t>
      </w:r>
    </w:p>
    <w:p w:rsidR="00512AE0" w:rsidRPr="00D71663" w:rsidRDefault="00D11E5D" w:rsidP="00715A8D">
      <w:pPr>
        <w:numPr>
          <w:ilvl w:val="0"/>
          <w:numId w:val="6"/>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Doba splatnosti faktur vystavených </w:t>
      </w:r>
      <w:r w:rsidR="002C03E2" w:rsidRPr="00D71663">
        <w:rPr>
          <w:rFonts w:ascii="Times New Roman" w:hAnsi="Times New Roman"/>
          <w:sz w:val="22"/>
          <w:szCs w:val="22"/>
          <w:lang w:val="cs-CZ"/>
        </w:rPr>
        <w:t>p</w:t>
      </w:r>
      <w:r w:rsidRPr="00D71663">
        <w:rPr>
          <w:rFonts w:ascii="Times New Roman" w:hAnsi="Times New Roman"/>
          <w:sz w:val="22"/>
          <w:szCs w:val="22"/>
          <w:lang w:val="cs-CZ"/>
        </w:rPr>
        <w:t>oskytovatelem je dohodnuta na 30 dn</w:t>
      </w:r>
      <w:r w:rsidR="00512AE0" w:rsidRPr="00D71663">
        <w:rPr>
          <w:rFonts w:ascii="Times New Roman" w:hAnsi="Times New Roman"/>
          <w:sz w:val="22"/>
          <w:szCs w:val="22"/>
          <w:lang w:val="cs-CZ"/>
        </w:rPr>
        <w:t>ů</w:t>
      </w:r>
      <w:r w:rsidRPr="00D71663">
        <w:rPr>
          <w:rFonts w:ascii="Times New Roman" w:hAnsi="Times New Roman"/>
          <w:sz w:val="22"/>
          <w:szCs w:val="22"/>
          <w:lang w:val="cs-CZ"/>
        </w:rPr>
        <w:t xml:space="preserve"> od</w:t>
      </w:r>
      <w:r w:rsidR="00512AE0" w:rsidRPr="00D71663">
        <w:rPr>
          <w:rFonts w:ascii="Times New Roman" w:hAnsi="Times New Roman"/>
          <w:sz w:val="22"/>
          <w:szCs w:val="22"/>
          <w:lang w:val="cs-CZ"/>
        </w:rPr>
        <w:t>e dne</w:t>
      </w:r>
      <w:r w:rsidRPr="00D71663">
        <w:rPr>
          <w:rFonts w:ascii="Times New Roman" w:hAnsi="Times New Roman"/>
          <w:sz w:val="22"/>
          <w:szCs w:val="22"/>
          <w:lang w:val="cs-CZ"/>
        </w:rPr>
        <w:t xml:space="preserve"> doručení faktury </w:t>
      </w:r>
      <w:r w:rsidR="00512AE0" w:rsidRPr="00D71663">
        <w:rPr>
          <w:rFonts w:ascii="Times New Roman" w:hAnsi="Times New Roman"/>
          <w:sz w:val="22"/>
          <w:szCs w:val="22"/>
          <w:lang w:val="cs-CZ"/>
        </w:rPr>
        <w:t>o</w:t>
      </w:r>
      <w:r w:rsidRPr="00D71663">
        <w:rPr>
          <w:rFonts w:ascii="Times New Roman" w:hAnsi="Times New Roman"/>
          <w:sz w:val="22"/>
          <w:szCs w:val="22"/>
          <w:lang w:val="cs-CZ"/>
        </w:rPr>
        <w:t>bjednateli</w:t>
      </w:r>
      <w:r w:rsidR="00512AE0" w:rsidRPr="00D71663">
        <w:rPr>
          <w:rFonts w:ascii="Times New Roman" w:hAnsi="Times New Roman"/>
          <w:sz w:val="22"/>
          <w:szCs w:val="22"/>
          <w:lang w:val="cs-CZ"/>
        </w:rPr>
        <w:t>.</w:t>
      </w:r>
    </w:p>
    <w:p w:rsidR="00512AE0" w:rsidRPr="00D71663" w:rsidRDefault="00512AE0" w:rsidP="00715A8D">
      <w:pPr>
        <w:numPr>
          <w:ilvl w:val="0"/>
          <w:numId w:val="6"/>
        </w:numPr>
        <w:suppressAutoHyphens/>
        <w:autoSpaceDE w:val="0"/>
        <w:spacing w:after="120" w:line="280" w:lineRule="atLeast"/>
        <w:jc w:val="both"/>
        <w:rPr>
          <w:rFonts w:ascii="Times New Roman" w:hAnsi="Times New Roman"/>
          <w:sz w:val="22"/>
          <w:szCs w:val="22"/>
          <w:lang w:val="cs-CZ"/>
        </w:rPr>
      </w:pPr>
      <w:r w:rsidRPr="00D71663">
        <w:rPr>
          <w:rFonts w:ascii="Times New Roman" w:hAnsi="Times New Roman"/>
          <w:sz w:val="22"/>
          <w:szCs w:val="22"/>
          <w:lang w:val="cs-CZ"/>
        </w:rPr>
        <w:t xml:space="preserve">Faktura bude obsahovat veškeré zákonné náležitosti, číslo této smlouvy a bankovní spojení. </w:t>
      </w:r>
    </w:p>
    <w:p w:rsidR="00512AE0" w:rsidRPr="00D71663" w:rsidRDefault="00512AE0" w:rsidP="00715A8D">
      <w:pPr>
        <w:numPr>
          <w:ilvl w:val="0"/>
          <w:numId w:val="6"/>
        </w:numPr>
        <w:suppressAutoHyphens/>
        <w:autoSpaceDE w:val="0"/>
        <w:spacing w:after="120" w:line="280" w:lineRule="atLeast"/>
        <w:jc w:val="both"/>
        <w:rPr>
          <w:rFonts w:ascii="Times New Roman" w:hAnsi="Times New Roman"/>
          <w:sz w:val="22"/>
          <w:szCs w:val="22"/>
          <w:lang w:val="cs-CZ"/>
        </w:rPr>
      </w:pPr>
      <w:r w:rsidRPr="00D71663">
        <w:rPr>
          <w:rFonts w:ascii="Times New Roman" w:hAnsi="Times New Roman"/>
          <w:sz w:val="22"/>
          <w:szCs w:val="22"/>
          <w:lang w:val="cs-CZ"/>
        </w:rPr>
        <w:t>V případě, že faktura nebude obsahovat některou z předepsaných náležitostí či bude obsahovat chyby v psaní či počtech, je objednatel oprávněn vrátit takovouto fakturu zhotoviteli k doplnění či opravě v objednatelem stanovené lhůtě. Lhůta splatnosti se v takovém případě přerušuje a počíná znovu běžet od vystavení opravené či doplněné faktury.</w:t>
      </w:r>
    </w:p>
    <w:p w:rsidR="00D11E5D" w:rsidRPr="009D0DF5" w:rsidRDefault="00512AE0" w:rsidP="00715A8D">
      <w:pPr>
        <w:numPr>
          <w:ilvl w:val="0"/>
          <w:numId w:val="6"/>
        </w:numPr>
        <w:spacing w:after="120"/>
        <w:jc w:val="both"/>
        <w:rPr>
          <w:rFonts w:ascii="Times New Roman" w:eastAsia="SimSun" w:hAnsi="Times New Roman"/>
          <w:sz w:val="22"/>
          <w:szCs w:val="22"/>
          <w:lang w:val="cs-CZ" w:eastAsia="zh-CN"/>
        </w:rPr>
      </w:pPr>
      <w:r w:rsidRPr="00D71663">
        <w:rPr>
          <w:rFonts w:ascii="Times New Roman" w:hAnsi="Times New Roman"/>
          <w:sz w:val="22"/>
          <w:szCs w:val="22"/>
          <w:lang w:val="cs-CZ"/>
        </w:rPr>
        <w:t>Platební povinnosti objednatele plynoucí ze smlouvy jsou splněny dnem odepsání částky z účtu objednatele ve prospěch účtu zhotovitele.</w:t>
      </w:r>
    </w:p>
    <w:p w:rsidR="009D0DF5" w:rsidRPr="00D71663" w:rsidRDefault="009D0DF5" w:rsidP="009D0DF5">
      <w:pPr>
        <w:spacing w:after="120"/>
        <w:ind w:left="360"/>
        <w:jc w:val="both"/>
        <w:rPr>
          <w:rFonts w:ascii="Times New Roman" w:eastAsia="SimSun" w:hAnsi="Times New Roman"/>
          <w:sz w:val="22"/>
          <w:szCs w:val="22"/>
          <w:lang w:val="cs-CZ" w:eastAsia="zh-CN"/>
        </w:rPr>
      </w:pPr>
    </w:p>
    <w:p w:rsidR="00022653" w:rsidRPr="00D71663" w:rsidRDefault="00E907E3"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VI.</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002C3AB3" w:rsidRPr="00D71663">
        <w:rPr>
          <w:rFonts w:ascii="Times New Roman" w:eastAsia="SimSun" w:hAnsi="Times New Roman"/>
          <w:b/>
          <w:bCs/>
          <w:sz w:val="22"/>
          <w:szCs w:val="22"/>
          <w:lang w:val="cs-CZ" w:eastAsia="zh-CN"/>
        </w:rPr>
        <w:t>Povinnosti smluvních stran</w:t>
      </w:r>
    </w:p>
    <w:p w:rsidR="002C3AB3" w:rsidRPr="00D71663" w:rsidRDefault="002C3AB3" w:rsidP="00715A8D">
      <w:pPr>
        <w:numPr>
          <w:ilvl w:val="0"/>
          <w:numId w:val="2"/>
        </w:numPr>
        <w:spacing w:after="240"/>
        <w:jc w:val="both"/>
        <w:rPr>
          <w:rFonts w:ascii="Times New Roman" w:hAnsi="Times New Roman"/>
          <w:b/>
          <w:bCs/>
          <w:sz w:val="22"/>
          <w:szCs w:val="22"/>
          <w:lang w:val="cs-CZ"/>
        </w:rPr>
      </w:pPr>
      <w:r w:rsidRPr="00D71663">
        <w:rPr>
          <w:rFonts w:ascii="Times New Roman" w:hAnsi="Times New Roman"/>
          <w:b/>
          <w:bCs/>
          <w:sz w:val="22"/>
          <w:szCs w:val="22"/>
          <w:lang w:val="cs-CZ"/>
        </w:rPr>
        <w:t xml:space="preserve">Povinnosti </w:t>
      </w:r>
      <w:r w:rsidR="002C03E2" w:rsidRPr="00D71663">
        <w:rPr>
          <w:rFonts w:ascii="Times New Roman" w:hAnsi="Times New Roman"/>
          <w:b/>
          <w:bCs/>
          <w:sz w:val="22"/>
          <w:szCs w:val="22"/>
          <w:lang w:val="cs-CZ"/>
        </w:rPr>
        <w:t>p</w:t>
      </w:r>
      <w:r w:rsidRPr="00D71663">
        <w:rPr>
          <w:rFonts w:ascii="Times New Roman" w:hAnsi="Times New Roman"/>
          <w:b/>
          <w:bCs/>
          <w:sz w:val="22"/>
          <w:szCs w:val="22"/>
          <w:lang w:val="cs-CZ"/>
        </w:rPr>
        <w:t>oskytovatele:</w:t>
      </w:r>
    </w:p>
    <w:p w:rsidR="002C3AB3" w:rsidRPr="00D71663" w:rsidRDefault="00DB59D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p</w:t>
      </w:r>
      <w:r w:rsidR="002C3AB3" w:rsidRPr="00D71663">
        <w:rPr>
          <w:rFonts w:ascii="Times New Roman" w:hAnsi="Times New Roman"/>
          <w:sz w:val="22"/>
          <w:szCs w:val="22"/>
          <w:lang w:val="cs-CZ"/>
        </w:rPr>
        <w:t xml:space="preserve">oskytovat služby </w:t>
      </w:r>
      <w:r w:rsidRPr="00D71663">
        <w:rPr>
          <w:rFonts w:ascii="Times New Roman" w:hAnsi="Times New Roman"/>
          <w:sz w:val="22"/>
          <w:szCs w:val="22"/>
          <w:lang w:val="cs-CZ"/>
        </w:rPr>
        <w:t xml:space="preserve">řádně </w:t>
      </w:r>
      <w:r w:rsidR="002C3AB3" w:rsidRPr="00D71663">
        <w:rPr>
          <w:rFonts w:ascii="Times New Roman" w:hAnsi="Times New Roman"/>
          <w:sz w:val="22"/>
          <w:szCs w:val="22"/>
          <w:lang w:val="cs-CZ"/>
        </w:rPr>
        <w:t>v objemu a termínech stanovených touto smlouvou</w:t>
      </w:r>
      <w:r w:rsidRPr="00D71663">
        <w:rPr>
          <w:rFonts w:ascii="Times New Roman" w:hAnsi="Times New Roman"/>
          <w:sz w:val="22"/>
          <w:szCs w:val="22"/>
          <w:lang w:val="cs-CZ"/>
        </w:rPr>
        <w:t>;</w:t>
      </w:r>
    </w:p>
    <w:p w:rsidR="002C3AB3" w:rsidRPr="00D71663" w:rsidRDefault="00DB59D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z</w:t>
      </w:r>
      <w:r w:rsidR="002C3AB3" w:rsidRPr="00D71663">
        <w:rPr>
          <w:rFonts w:ascii="Times New Roman" w:hAnsi="Times New Roman"/>
          <w:sz w:val="22"/>
          <w:szCs w:val="22"/>
          <w:lang w:val="cs-CZ"/>
        </w:rPr>
        <w:t xml:space="preserve">achovávat mlčenlivost o všech skutečnostech, se kterými </w:t>
      </w:r>
      <w:r w:rsidRPr="00D71663">
        <w:rPr>
          <w:rFonts w:ascii="Times New Roman" w:hAnsi="Times New Roman"/>
          <w:sz w:val="22"/>
          <w:szCs w:val="22"/>
          <w:lang w:val="cs-CZ"/>
        </w:rPr>
        <w:t>zaměstnanci</w:t>
      </w:r>
      <w:r w:rsidR="002C3AB3" w:rsidRPr="00D71663">
        <w:rPr>
          <w:rFonts w:ascii="Times New Roman" w:hAnsi="Times New Roman"/>
          <w:sz w:val="22"/>
          <w:szCs w:val="22"/>
          <w:lang w:val="cs-CZ"/>
        </w:rPr>
        <w:t xml:space="preserve"> </w:t>
      </w:r>
      <w:r w:rsidRPr="00D71663">
        <w:rPr>
          <w:rFonts w:ascii="Times New Roman" w:hAnsi="Times New Roman"/>
          <w:sz w:val="22"/>
          <w:szCs w:val="22"/>
          <w:lang w:val="cs-CZ"/>
        </w:rPr>
        <w:t>p</w:t>
      </w:r>
      <w:r w:rsidR="002C3AB3" w:rsidRPr="00D71663">
        <w:rPr>
          <w:rFonts w:ascii="Times New Roman" w:hAnsi="Times New Roman"/>
          <w:sz w:val="22"/>
          <w:szCs w:val="22"/>
          <w:lang w:val="cs-CZ"/>
        </w:rPr>
        <w:t xml:space="preserve">oskytovatele přijdou na straně </w:t>
      </w:r>
      <w:r w:rsidRPr="00D71663">
        <w:rPr>
          <w:rFonts w:ascii="Times New Roman" w:hAnsi="Times New Roman"/>
          <w:sz w:val="22"/>
          <w:szCs w:val="22"/>
          <w:lang w:val="cs-CZ"/>
        </w:rPr>
        <w:t>o</w:t>
      </w:r>
      <w:r w:rsidR="008A11E0" w:rsidRPr="00D71663">
        <w:rPr>
          <w:rFonts w:ascii="Times New Roman" w:hAnsi="Times New Roman"/>
          <w:sz w:val="22"/>
          <w:szCs w:val="22"/>
          <w:lang w:val="cs-CZ"/>
        </w:rPr>
        <w:t xml:space="preserve">bjednatele </w:t>
      </w:r>
      <w:r w:rsidR="002C3AB3" w:rsidRPr="00D71663">
        <w:rPr>
          <w:rFonts w:ascii="Times New Roman" w:hAnsi="Times New Roman"/>
          <w:sz w:val="22"/>
          <w:szCs w:val="22"/>
          <w:lang w:val="cs-CZ"/>
        </w:rPr>
        <w:t>do styku při plnění závazků a práv vyplývajících z této smlouvy</w:t>
      </w:r>
      <w:r w:rsidRPr="00D71663">
        <w:rPr>
          <w:rFonts w:ascii="Times New Roman" w:hAnsi="Times New Roman"/>
          <w:sz w:val="22"/>
          <w:szCs w:val="22"/>
          <w:lang w:val="cs-CZ"/>
        </w:rPr>
        <w:t>;</w:t>
      </w:r>
    </w:p>
    <w:p w:rsidR="002C3AB3" w:rsidRPr="00D71663" w:rsidRDefault="00DB59D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v</w:t>
      </w:r>
      <w:r w:rsidR="00D1734B" w:rsidRPr="00D71663">
        <w:rPr>
          <w:rFonts w:ascii="Times New Roman" w:hAnsi="Times New Roman"/>
          <w:sz w:val="22"/>
          <w:szCs w:val="22"/>
          <w:lang w:val="cs-CZ"/>
        </w:rPr>
        <w:t xml:space="preserve"> případě změn v osobách </w:t>
      </w:r>
      <w:r w:rsidR="002C3AB3" w:rsidRPr="00D71663">
        <w:rPr>
          <w:rFonts w:ascii="Times New Roman" w:hAnsi="Times New Roman"/>
          <w:sz w:val="22"/>
          <w:szCs w:val="22"/>
          <w:lang w:val="cs-CZ"/>
        </w:rPr>
        <w:t>odpovědn</w:t>
      </w:r>
      <w:r w:rsidR="00D1734B" w:rsidRPr="00D71663">
        <w:rPr>
          <w:rFonts w:ascii="Times New Roman" w:hAnsi="Times New Roman"/>
          <w:sz w:val="22"/>
          <w:szCs w:val="22"/>
          <w:lang w:val="cs-CZ"/>
        </w:rPr>
        <w:t xml:space="preserve">ých </w:t>
      </w:r>
      <w:r w:rsidR="002C3AB3" w:rsidRPr="00D71663">
        <w:rPr>
          <w:rFonts w:ascii="Times New Roman" w:hAnsi="Times New Roman"/>
          <w:sz w:val="22"/>
          <w:szCs w:val="22"/>
          <w:lang w:val="cs-CZ"/>
        </w:rPr>
        <w:t xml:space="preserve">ve věci této smlouvy o tom informovat </w:t>
      </w:r>
      <w:r w:rsidRPr="00D71663">
        <w:rPr>
          <w:rFonts w:ascii="Times New Roman" w:hAnsi="Times New Roman"/>
          <w:sz w:val="22"/>
          <w:szCs w:val="22"/>
          <w:lang w:val="cs-CZ"/>
        </w:rPr>
        <w:t>o</w:t>
      </w:r>
      <w:r w:rsidR="008A11E0" w:rsidRPr="00D71663">
        <w:rPr>
          <w:rFonts w:ascii="Times New Roman" w:hAnsi="Times New Roman"/>
          <w:sz w:val="22"/>
          <w:szCs w:val="22"/>
          <w:lang w:val="cs-CZ"/>
        </w:rPr>
        <w:t>bjednatele</w:t>
      </w:r>
      <w:r w:rsidR="002C3AB3" w:rsidRPr="00D71663">
        <w:rPr>
          <w:rFonts w:ascii="Times New Roman" w:hAnsi="Times New Roman"/>
          <w:sz w:val="22"/>
          <w:szCs w:val="22"/>
          <w:lang w:val="cs-CZ"/>
        </w:rPr>
        <w:t>.</w:t>
      </w:r>
    </w:p>
    <w:p w:rsidR="002C3AB3" w:rsidRPr="00D71663" w:rsidRDefault="00DB59D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lastRenderedPageBreak/>
        <w:t>d</w:t>
      </w:r>
      <w:r w:rsidR="002C3AB3" w:rsidRPr="00D71663">
        <w:rPr>
          <w:rFonts w:ascii="Times New Roman" w:hAnsi="Times New Roman"/>
          <w:sz w:val="22"/>
          <w:szCs w:val="22"/>
          <w:lang w:val="cs-CZ"/>
        </w:rPr>
        <w:t xml:space="preserve">o </w:t>
      </w:r>
      <w:r w:rsidRPr="00D71663">
        <w:rPr>
          <w:rFonts w:ascii="Times New Roman" w:hAnsi="Times New Roman"/>
          <w:sz w:val="22"/>
          <w:szCs w:val="22"/>
          <w:lang w:val="cs-CZ"/>
        </w:rPr>
        <w:t>tří</w:t>
      </w:r>
      <w:r w:rsidR="002C3AB3" w:rsidRPr="00D71663">
        <w:rPr>
          <w:rFonts w:ascii="Times New Roman" w:hAnsi="Times New Roman"/>
          <w:sz w:val="22"/>
          <w:szCs w:val="22"/>
          <w:lang w:val="cs-CZ"/>
        </w:rPr>
        <w:t xml:space="preserve"> dnů od případ</w:t>
      </w:r>
      <w:r w:rsidRPr="00D71663">
        <w:rPr>
          <w:rFonts w:ascii="Times New Roman" w:hAnsi="Times New Roman"/>
          <w:sz w:val="22"/>
          <w:szCs w:val="22"/>
          <w:lang w:val="cs-CZ"/>
        </w:rPr>
        <w:t>né</w:t>
      </w:r>
      <w:r w:rsidR="002C3AB3" w:rsidRPr="00D71663">
        <w:rPr>
          <w:rFonts w:ascii="Times New Roman" w:hAnsi="Times New Roman"/>
          <w:sz w:val="22"/>
          <w:szCs w:val="22"/>
          <w:lang w:val="cs-CZ"/>
        </w:rPr>
        <w:t xml:space="preserve"> změny informovat </w:t>
      </w:r>
      <w:r w:rsidRPr="00D71663">
        <w:rPr>
          <w:rFonts w:ascii="Times New Roman" w:hAnsi="Times New Roman"/>
          <w:sz w:val="22"/>
          <w:szCs w:val="22"/>
          <w:lang w:val="cs-CZ"/>
        </w:rPr>
        <w:t>o</w:t>
      </w:r>
      <w:r w:rsidR="008A11E0" w:rsidRPr="00D71663">
        <w:rPr>
          <w:rFonts w:ascii="Times New Roman" w:hAnsi="Times New Roman"/>
          <w:sz w:val="22"/>
          <w:szCs w:val="22"/>
          <w:lang w:val="cs-CZ"/>
        </w:rPr>
        <w:t xml:space="preserve">bjednatele </w:t>
      </w:r>
      <w:r w:rsidR="002C3AB3" w:rsidRPr="00D71663">
        <w:rPr>
          <w:rFonts w:ascii="Times New Roman" w:hAnsi="Times New Roman"/>
          <w:sz w:val="22"/>
          <w:szCs w:val="22"/>
          <w:lang w:val="cs-CZ"/>
        </w:rPr>
        <w:t>o </w:t>
      </w:r>
      <w:r w:rsidR="00F14DF4" w:rsidRPr="00D71663">
        <w:rPr>
          <w:rFonts w:ascii="Times New Roman" w:hAnsi="Times New Roman"/>
          <w:sz w:val="22"/>
          <w:szCs w:val="22"/>
          <w:lang w:val="cs-CZ"/>
        </w:rPr>
        <w:t>nových údajích podle čl. IV odst.</w:t>
      </w:r>
      <w:r w:rsidR="0008147C" w:rsidRPr="00D71663">
        <w:rPr>
          <w:rFonts w:ascii="Times New Roman" w:hAnsi="Times New Roman"/>
          <w:sz w:val="22"/>
          <w:szCs w:val="22"/>
          <w:lang w:val="cs-CZ"/>
        </w:rPr>
        <w:t> </w:t>
      </w:r>
      <w:r w:rsidR="00397D2A" w:rsidRPr="00D71663">
        <w:rPr>
          <w:rFonts w:ascii="Times New Roman" w:hAnsi="Times New Roman"/>
          <w:sz w:val="22"/>
          <w:szCs w:val="22"/>
          <w:lang w:val="cs-CZ"/>
        </w:rPr>
        <w:t xml:space="preserve">9 a </w:t>
      </w:r>
      <w:r w:rsidR="0050419B">
        <w:rPr>
          <w:rFonts w:ascii="Times New Roman" w:hAnsi="Times New Roman"/>
          <w:sz w:val="22"/>
          <w:szCs w:val="22"/>
          <w:lang w:val="cs-CZ"/>
        </w:rPr>
        <w:t>10</w:t>
      </w:r>
      <w:r w:rsidR="00F14DF4" w:rsidRPr="00D71663">
        <w:rPr>
          <w:rFonts w:ascii="Times New Roman" w:hAnsi="Times New Roman"/>
          <w:sz w:val="22"/>
          <w:szCs w:val="22"/>
          <w:lang w:val="cs-CZ"/>
        </w:rPr>
        <w:t xml:space="preserve"> této smlouvy</w:t>
      </w:r>
      <w:r w:rsidR="002C3AB3" w:rsidRPr="00D71663">
        <w:rPr>
          <w:rFonts w:ascii="Times New Roman" w:hAnsi="Times New Roman"/>
          <w:sz w:val="22"/>
          <w:szCs w:val="22"/>
          <w:lang w:val="cs-CZ"/>
        </w:rPr>
        <w:t>.</w:t>
      </w:r>
    </w:p>
    <w:p w:rsidR="00203631" w:rsidRPr="00D71663" w:rsidRDefault="00203631" w:rsidP="00B830BD">
      <w:pPr>
        <w:jc w:val="both"/>
        <w:rPr>
          <w:rFonts w:ascii="Times New Roman" w:hAnsi="Times New Roman"/>
          <w:b/>
          <w:bCs/>
          <w:sz w:val="22"/>
          <w:szCs w:val="22"/>
          <w:lang w:val="cs-CZ"/>
        </w:rPr>
      </w:pPr>
    </w:p>
    <w:p w:rsidR="002C3AB3" w:rsidRPr="00D71663" w:rsidRDefault="002C3AB3" w:rsidP="00715A8D">
      <w:pPr>
        <w:numPr>
          <w:ilvl w:val="0"/>
          <w:numId w:val="3"/>
        </w:numPr>
        <w:spacing w:after="240"/>
        <w:jc w:val="both"/>
        <w:rPr>
          <w:rFonts w:ascii="Times New Roman" w:hAnsi="Times New Roman"/>
          <w:b/>
          <w:bCs/>
          <w:sz w:val="22"/>
          <w:szCs w:val="22"/>
          <w:lang w:val="cs-CZ"/>
        </w:rPr>
      </w:pPr>
      <w:r w:rsidRPr="00D71663">
        <w:rPr>
          <w:rFonts w:ascii="Times New Roman" w:hAnsi="Times New Roman"/>
          <w:b/>
          <w:bCs/>
          <w:sz w:val="22"/>
          <w:szCs w:val="22"/>
          <w:lang w:val="cs-CZ"/>
        </w:rPr>
        <w:t xml:space="preserve">Povinnosti </w:t>
      </w:r>
      <w:r w:rsidR="00CB7336" w:rsidRPr="00D71663">
        <w:rPr>
          <w:rFonts w:ascii="Times New Roman" w:hAnsi="Times New Roman"/>
          <w:b/>
          <w:bCs/>
          <w:sz w:val="22"/>
          <w:szCs w:val="22"/>
          <w:lang w:val="cs-CZ"/>
        </w:rPr>
        <w:t>o</w:t>
      </w:r>
      <w:r w:rsidR="008A11E0" w:rsidRPr="00D71663">
        <w:rPr>
          <w:rFonts w:ascii="Times New Roman" w:hAnsi="Times New Roman"/>
          <w:b/>
          <w:bCs/>
          <w:sz w:val="22"/>
          <w:szCs w:val="22"/>
          <w:lang w:val="cs-CZ"/>
        </w:rPr>
        <w:t>bjednatele</w:t>
      </w:r>
      <w:r w:rsidRPr="00D71663">
        <w:rPr>
          <w:rFonts w:ascii="Times New Roman" w:hAnsi="Times New Roman"/>
          <w:b/>
          <w:bCs/>
          <w:sz w:val="22"/>
          <w:szCs w:val="22"/>
          <w:lang w:val="cs-CZ"/>
        </w:rPr>
        <w:t>:</w:t>
      </w:r>
    </w:p>
    <w:p w:rsidR="002C3AB3" w:rsidRPr="00D71663" w:rsidRDefault="00F14DF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p</w:t>
      </w:r>
      <w:r w:rsidR="002C3AB3" w:rsidRPr="00D71663">
        <w:rPr>
          <w:rFonts w:ascii="Times New Roman" w:hAnsi="Times New Roman"/>
          <w:sz w:val="22"/>
          <w:szCs w:val="22"/>
          <w:lang w:val="cs-CZ"/>
        </w:rPr>
        <w:t>rovádět platby v termínech a výši určených touto smlouvou</w:t>
      </w:r>
      <w:r w:rsidRPr="00D71663">
        <w:rPr>
          <w:rFonts w:ascii="Times New Roman" w:hAnsi="Times New Roman"/>
          <w:sz w:val="22"/>
          <w:szCs w:val="22"/>
          <w:lang w:val="cs-CZ"/>
        </w:rPr>
        <w:t>;</w:t>
      </w:r>
    </w:p>
    <w:p w:rsidR="002C3AB3" w:rsidRPr="00D71663" w:rsidRDefault="00F14DF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z</w:t>
      </w:r>
      <w:r w:rsidR="002C3AB3" w:rsidRPr="00D71663">
        <w:rPr>
          <w:rFonts w:ascii="Times New Roman" w:hAnsi="Times New Roman"/>
          <w:sz w:val="22"/>
          <w:szCs w:val="22"/>
          <w:lang w:val="cs-CZ"/>
        </w:rPr>
        <w:t xml:space="preserve">ajistit </w:t>
      </w:r>
      <w:r w:rsidRPr="00D71663">
        <w:rPr>
          <w:rFonts w:ascii="Times New Roman" w:hAnsi="Times New Roman"/>
          <w:sz w:val="22"/>
          <w:szCs w:val="22"/>
          <w:lang w:val="cs-CZ"/>
        </w:rPr>
        <w:t>p</w:t>
      </w:r>
      <w:r w:rsidR="002C3AB3" w:rsidRPr="00D71663">
        <w:rPr>
          <w:rFonts w:ascii="Times New Roman" w:hAnsi="Times New Roman"/>
          <w:sz w:val="22"/>
          <w:szCs w:val="22"/>
          <w:lang w:val="cs-CZ"/>
        </w:rPr>
        <w:t xml:space="preserve">oskytovateli potřebnou </w:t>
      </w:r>
      <w:r w:rsidRPr="00D71663">
        <w:rPr>
          <w:rFonts w:ascii="Times New Roman" w:hAnsi="Times New Roman"/>
          <w:sz w:val="22"/>
          <w:szCs w:val="22"/>
          <w:lang w:val="cs-CZ"/>
        </w:rPr>
        <w:t>nezbytnou</w:t>
      </w:r>
      <w:r w:rsidR="002C3AB3" w:rsidRPr="00D71663">
        <w:rPr>
          <w:rFonts w:ascii="Times New Roman" w:hAnsi="Times New Roman"/>
          <w:sz w:val="22"/>
          <w:szCs w:val="22"/>
          <w:lang w:val="cs-CZ"/>
        </w:rPr>
        <w:t xml:space="preserve"> součinnost pro řádné a včasné plnění předmětu této smlouvy, zejmé</w:t>
      </w:r>
      <w:r w:rsidR="00203631" w:rsidRPr="00D71663">
        <w:rPr>
          <w:rFonts w:ascii="Times New Roman" w:hAnsi="Times New Roman"/>
          <w:sz w:val="22"/>
          <w:szCs w:val="22"/>
          <w:lang w:val="cs-CZ"/>
        </w:rPr>
        <w:t>na oznámit písemně vznik vady</w:t>
      </w:r>
      <w:r w:rsidR="002C3AB3" w:rsidRPr="00D71663">
        <w:rPr>
          <w:rFonts w:ascii="Times New Roman" w:hAnsi="Times New Roman"/>
          <w:sz w:val="22"/>
          <w:szCs w:val="22"/>
          <w:lang w:val="cs-CZ"/>
        </w:rPr>
        <w:t>, učinit opatření pro umožnění zásahu a pro minimalizaci hrozících škod, zabezpečit svá počítačová data před ztrátou nebo poškozením při servisním zásahu jejich pravidelným zálohováním na aplikační úrovni</w:t>
      </w:r>
      <w:r w:rsidRPr="00D71663">
        <w:rPr>
          <w:rFonts w:ascii="Times New Roman" w:hAnsi="Times New Roman"/>
          <w:sz w:val="22"/>
          <w:szCs w:val="22"/>
          <w:lang w:val="cs-CZ"/>
        </w:rPr>
        <w:t>;</w:t>
      </w:r>
      <w:r w:rsidR="002C3AB3" w:rsidRPr="00D71663">
        <w:rPr>
          <w:rFonts w:ascii="Times New Roman" w:hAnsi="Times New Roman"/>
          <w:sz w:val="22"/>
          <w:szCs w:val="22"/>
          <w:lang w:val="cs-CZ"/>
        </w:rPr>
        <w:t xml:space="preserve"> </w:t>
      </w:r>
    </w:p>
    <w:p w:rsidR="00203631" w:rsidRPr="00D71663" w:rsidRDefault="00F14DF4" w:rsidP="00715A8D">
      <w:pPr>
        <w:numPr>
          <w:ilvl w:val="1"/>
          <w:numId w:val="3"/>
        </w:numPr>
        <w:spacing w:after="120"/>
        <w:jc w:val="both"/>
        <w:rPr>
          <w:rFonts w:ascii="Times New Roman" w:hAnsi="Times New Roman"/>
          <w:sz w:val="22"/>
          <w:szCs w:val="22"/>
          <w:lang w:val="cs-CZ"/>
        </w:rPr>
      </w:pPr>
      <w:r w:rsidRPr="00D71663">
        <w:rPr>
          <w:rFonts w:ascii="Times New Roman" w:hAnsi="Times New Roman"/>
          <w:sz w:val="22"/>
          <w:szCs w:val="22"/>
          <w:lang w:val="cs-CZ"/>
        </w:rPr>
        <w:t>do tří dnů od případné změny informovat posky</w:t>
      </w:r>
      <w:r w:rsidR="0008147C" w:rsidRPr="00D71663">
        <w:rPr>
          <w:rFonts w:ascii="Times New Roman" w:hAnsi="Times New Roman"/>
          <w:sz w:val="22"/>
          <w:szCs w:val="22"/>
          <w:lang w:val="cs-CZ"/>
        </w:rPr>
        <w:t>tov</w:t>
      </w:r>
      <w:r w:rsidRPr="00D71663">
        <w:rPr>
          <w:rFonts w:ascii="Times New Roman" w:hAnsi="Times New Roman"/>
          <w:sz w:val="22"/>
          <w:szCs w:val="22"/>
          <w:lang w:val="cs-CZ"/>
        </w:rPr>
        <w:t xml:space="preserve">atele o nových údajích podle čl. IV odst. </w:t>
      </w:r>
      <w:r w:rsidR="00C60577">
        <w:rPr>
          <w:rFonts w:ascii="Times New Roman" w:hAnsi="Times New Roman"/>
          <w:sz w:val="22"/>
          <w:szCs w:val="22"/>
          <w:lang w:val="cs-CZ"/>
        </w:rPr>
        <w:t>9 a 10</w:t>
      </w:r>
      <w:r w:rsidRPr="00D71663">
        <w:rPr>
          <w:rFonts w:ascii="Times New Roman" w:hAnsi="Times New Roman"/>
          <w:sz w:val="22"/>
          <w:szCs w:val="22"/>
          <w:lang w:val="cs-CZ"/>
        </w:rPr>
        <w:t xml:space="preserve"> této smlouvy</w:t>
      </w:r>
      <w:r w:rsidR="008A11E0" w:rsidRPr="00D71663">
        <w:rPr>
          <w:rFonts w:ascii="Times New Roman" w:hAnsi="Times New Roman"/>
          <w:sz w:val="22"/>
          <w:szCs w:val="22"/>
          <w:lang w:val="cs-CZ"/>
        </w:rPr>
        <w:t>.</w:t>
      </w:r>
    </w:p>
    <w:p w:rsidR="002C3AB3" w:rsidRPr="00D71663" w:rsidRDefault="00B830BD"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VII</w:t>
      </w:r>
      <w:r w:rsidR="002C3AB3" w:rsidRPr="00D71663">
        <w:rPr>
          <w:rFonts w:ascii="Times New Roman" w:eastAsia="SimSun" w:hAnsi="Times New Roman"/>
          <w:b/>
          <w:bCs/>
          <w:sz w:val="22"/>
          <w:szCs w:val="22"/>
          <w:lang w:val="cs-CZ" w:eastAsia="zh-CN"/>
        </w:rPr>
        <w:t>.</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00397D2A" w:rsidRPr="00D71663">
        <w:rPr>
          <w:rFonts w:ascii="Times New Roman" w:eastAsia="SimSun" w:hAnsi="Times New Roman"/>
          <w:b/>
          <w:bCs/>
          <w:sz w:val="22"/>
          <w:szCs w:val="22"/>
          <w:lang w:val="cs-CZ" w:eastAsia="zh-CN"/>
        </w:rPr>
        <w:t>Sankční ujednání</w:t>
      </w:r>
    </w:p>
    <w:p w:rsidR="004A7A7D" w:rsidRPr="00D71663" w:rsidRDefault="004A7A7D" w:rsidP="00715A8D">
      <w:pPr>
        <w:numPr>
          <w:ilvl w:val="0"/>
          <w:numId w:val="8"/>
        </w:numPr>
        <w:tabs>
          <w:tab w:val="clear" w:pos="360"/>
          <w:tab w:val="num" w:pos="426"/>
        </w:tabs>
        <w:suppressAutoHyphens/>
        <w:overflowPunct w:val="0"/>
        <w:autoSpaceDE w:val="0"/>
        <w:spacing w:after="120" w:line="280" w:lineRule="atLeast"/>
        <w:ind w:left="426" w:hanging="426"/>
        <w:jc w:val="both"/>
        <w:textAlignment w:val="baseline"/>
        <w:rPr>
          <w:rFonts w:ascii="Times New Roman" w:hAnsi="Times New Roman"/>
          <w:sz w:val="22"/>
          <w:szCs w:val="22"/>
          <w:lang w:val="cs-CZ"/>
        </w:rPr>
      </w:pPr>
      <w:r w:rsidRPr="00D71663">
        <w:rPr>
          <w:rFonts w:ascii="Times New Roman" w:hAnsi="Times New Roman"/>
          <w:sz w:val="22"/>
          <w:szCs w:val="22"/>
          <w:lang w:val="cs-CZ"/>
        </w:rPr>
        <w:t>V případě zaviněného prodlení objednatele se zaplacením faktury, která byla zhotovitelem oprávněně vystavena v souladu s ustanoveními smlouvy, má zhotovitel právo uplatňovat zákonný úrok z prodlení z dlužné částky za každý i započatý den prodlení. Tímto není dotčen nárok zhotovitele na náhradu škody.</w:t>
      </w:r>
    </w:p>
    <w:p w:rsidR="00830B21" w:rsidRPr="00D71663" w:rsidRDefault="00384337" w:rsidP="00715A8D">
      <w:pPr>
        <w:numPr>
          <w:ilvl w:val="0"/>
          <w:numId w:val="8"/>
        </w:numPr>
        <w:tabs>
          <w:tab w:val="clear" w:pos="360"/>
          <w:tab w:val="num" w:pos="426"/>
        </w:tabs>
        <w:suppressAutoHyphens/>
        <w:overflowPunct w:val="0"/>
        <w:autoSpaceDE w:val="0"/>
        <w:spacing w:after="120" w:line="280" w:lineRule="atLeast"/>
        <w:ind w:left="426" w:hanging="426"/>
        <w:jc w:val="both"/>
        <w:textAlignment w:val="baseline"/>
        <w:rPr>
          <w:rFonts w:ascii="Times New Roman" w:hAnsi="Times New Roman"/>
          <w:sz w:val="22"/>
          <w:szCs w:val="22"/>
          <w:lang w:val="cs-CZ"/>
        </w:rPr>
      </w:pPr>
      <w:r w:rsidRPr="00D71663">
        <w:rPr>
          <w:rFonts w:ascii="Times New Roman" w:hAnsi="Times New Roman"/>
          <w:sz w:val="22"/>
          <w:szCs w:val="22"/>
          <w:lang w:val="cs-CZ"/>
        </w:rPr>
        <w:t xml:space="preserve">Pro případ, že </w:t>
      </w:r>
      <w:r w:rsidR="004A7A7D" w:rsidRPr="00D71663">
        <w:rPr>
          <w:rFonts w:ascii="Times New Roman" w:hAnsi="Times New Roman"/>
          <w:sz w:val="22"/>
          <w:szCs w:val="22"/>
          <w:lang w:val="cs-CZ"/>
        </w:rPr>
        <w:t>p</w:t>
      </w:r>
      <w:r w:rsidRPr="00D71663">
        <w:rPr>
          <w:rFonts w:ascii="Times New Roman" w:hAnsi="Times New Roman"/>
          <w:sz w:val="22"/>
          <w:szCs w:val="22"/>
          <w:lang w:val="cs-CZ"/>
        </w:rPr>
        <w:t xml:space="preserve">oskytovatel </w:t>
      </w:r>
      <w:r w:rsidR="002C3AB3" w:rsidRPr="00D71663">
        <w:rPr>
          <w:rFonts w:ascii="Times New Roman" w:hAnsi="Times New Roman"/>
          <w:sz w:val="22"/>
          <w:szCs w:val="22"/>
          <w:lang w:val="cs-CZ"/>
        </w:rPr>
        <w:t>nedodrží někter</w:t>
      </w:r>
      <w:r w:rsidRPr="00D71663">
        <w:rPr>
          <w:rFonts w:ascii="Times New Roman" w:hAnsi="Times New Roman"/>
          <w:sz w:val="22"/>
          <w:szCs w:val="22"/>
          <w:lang w:val="cs-CZ"/>
        </w:rPr>
        <w:t>ý</w:t>
      </w:r>
      <w:r w:rsidR="002C3AB3" w:rsidRPr="00D71663">
        <w:rPr>
          <w:rFonts w:ascii="Times New Roman" w:hAnsi="Times New Roman"/>
          <w:sz w:val="22"/>
          <w:szCs w:val="22"/>
          <w:lang w:val="cs-CZ"/>
        </w:rPr>
        <w:t xml:space="preserve"> z klíčových parametrů konkrétní služby uvedené v</w:t>
      </w:r>
      <w:r w:rsidR="004A7A7D" w:rsidRPr="00D71663">
        <w:rPr>
          <w:rFonts w:ascii="Times New Roman" w:hAnsi="Times New Roman"/>
          <w:sz w:val="22"/>
          <w:szCs w:val="22"/>
          <w:lang w:val="cs-CZ"/>
        </w:rPr>
        <w:t xml:space="preserve"> čl. </w:t>
      </w:r>
      <w:r w:rsidR="006F39B3" w:rsidRPr="00D71663">
        <w:rPr>
          <w:rFonts w:ascii="Times New Roman" w:hAnsi="Times New Roman"/>
          <w:sz w:val="22"/>
          <w:szCs w:val="22"/>
          <w:lang w:val="cs-CZ"/>
        </w:rPr>
        <w:t>V</w:t>
      </w:r>
      <w:r w:rsidR="00830B21" w:rsidRPr="00D71663">
        <w:rPr>
          <w:rFonts w:ascii="Times New Roman" w:hAnsi="Times New Roman"/>
          <w:sz w:val="22"/>
          <w:szCs w:val="22"/>
          <w:lang w:val="cs-CZ"/>
        </w:rPr>
        <w:t>I</w:t>
      </w:r>
      <w:r w:rsidR="002C3AB3" w:rsidRPr="00D71663">
        <w:rPr>
          <w:rFonts w:ascii="Times New Roman" w:hAnsi="Times New Roman"/>
          <w:sz w:val="22"/>
          <w:szCs w:val="22"/>
          <w:lang w:val="cs-CZ"/>
        </w:rPr>
        <w:t xml:space="preserve"> této smlouvy</w:t>
      </w:r>
      <w:r w:rsidRPr="00D71663">
        <w:rPr>
          <w:rFonts w:ascii="Times New Roman" w:hAnsi="Times New Roman"/>
          <w:sz w:val="22"/>
          <w:szCs w:val="22"/>
          <w:lang w:val="cs-CZ"/>
        </w:rPr>
        <w:t xml:space="preserve">, je </w:t>
      </w:r>
      <w:r w:rsidR="00380D3D" w:rsidRPr="00D71663">
        <w:rPr>
          <w:rFonts w:ascii="Times New Roman" w:hAnsi="Times New Roman"/>
          <w:sz w:val="22"/>
          <w:szCs w:val="22"/>
          <w:lang w:val="cs-CZ"/>
        </w:rPr>
        <w:t xml:space="preserve">povinen objednateli </w:t>
      </w:r>
      <w:r w:rsidRPr="00D71663">
        <w:rPr>
          <w:rFonts w:ascii="Times New Roman" w:hAnsi="Times New Roman"/>
          <w:sz w:val="22"/>
          <w:szCs w:val="22"/>
          <w:lang w:val="cs-CZ"/>
        </w:rPr>
        <w:t>uhra</w:t>
      </w:r>
      <w:r w:rsidR="00380D3D" w:rsidRPr="00D71663">
        <w:rPr>
          <w:rFonts w:ascii="Times New Roman" w:hAnsi="Times New Roman"/>
          <w:sz w:val="22"/>
          <w:szCs w:val="22"/>
          <w:lang w:val="cs-CZ"/>
        </w:rPr>
        <w:t>dit</w:t>
      </w:r>
      <w:r w:rsidRPr="00D71663">
        <w:rPr>
          <w:rFonts w:ascii="Times New Roman" w:hAnsi="Times New Roman"/>
          <w:sz w:val="22"/>
          <w:szCs w:val="22"/>
          <w:lang w:val="cs-CZ"/>
        </w:rPr>
        <w:t xml:space="preserve"> </w:t>
      </w:r>
      <w:r w:rsidR="002C3AB3" w:rsidRPr="00D71663">
        <w:rPr>
          <w:rFonts w:ascii="Times New Roman" w:hAnsi="Times New Roman"/>
          <w:sz w:val="22"/>
          <w:szCs w:val="22"/>
          <w:lang w:val="cs-CZ"/>
        </w:rPr>
        <w:t>smluvní pokut</w:t>
      </w:r>
      <w:r w:rsidRPr="00D71663">
        <w:rPr>
          <w:rFonts w:ascii="Times New Roman" w:hAnsi="Times New Roman"/>
          <w:sz w:val="22"/>
          <w:szCs w:val="22"/>
          <w:lang w:val="cs-CZ"/>
        </w:rPr>
        <w:t>y</w:t>
      </w:r>
      <w:r w:rsidR="002C3AB3" w:rsidRPr="00D71663">
        <w:rPr>
          <w:rFonts w:ascii="Times New Roman" w:hAnsi="Times New Roman"/>
          <w:sz w:val="22"/>
          <w:szCs w:val="22"/>
          <w:lang w:val="cs-CZ"/>
        </w:rPr>
        <w:t xml:space="preserve"> ve výši 0,</w:t>
      </w:r>
      <w:r w:rsidRPr="00D71663">
        <w:rPr>
          <w:rFonts w:ascii="Times New Roman" w:hAnsi="Times New Roman"/>
          <w:sz w:val="22"/>
          <w:szCs w:val="22"/>
          <w:lang w:val="cs-CZ"/>
        </w:rPr>
        <w:t>1</w:t>
      </w:r>
      <w:r w:rsidR="002C3AB3" w:rsidRPr="00D71663">
        <w:rPr>
          <w:rFonts w:ascii="Times New Roman" w:hAnsi="Times New Roman"/>
          <w:sz w:val="22"/>
          <w:szCs w:val="22"/>
          <w:lang w:val="cs-CZ"/>
        </w:rPr>
        <w:t xml:space="preserve"> % z</w:t>
      </w:r>
      <w:r w:rsidR="00380D3D" w:rsidRPr="00D71663">
        <w:rPr>
          <w:rFonts w:ascii="Times New Roman" w:hAnsi="Times New Roman"/>
          <w:sz w:val="22"/>
          <w:szCs w:val="22"/>
          <w:lang w:val="cs-CZ"/>
        </w:rPr>
        <w:t> </w:t>
      </w:r>
      <w:r w:rsidR="002C3AB3" w:rsidRPr="00D71663">
        <w:rPr>
          <w:rFonts w:ascii="Times New Roman" w:hAnsi="Times New Roman"/>
          <w:sz w:val="22"/>
          <w:szCs w:val="22"/>
          <w:lang w:val="cs-CZ"/>
        </w:rPr>
        <w:t>měsíční paušální částky stanovené v</w:t>
      </w:r>
      <w:r w:rsidR="00380D3D" w:rsidRPr="00D71663">
        <w:rPr>
          <w:rFonts w:ascii="Times New Roman" w:hAnsi="Times New Roman"/>
          <w:sz w:val="22"/>
          <w:szCs w:val="22"/>
          <w:lang w:val="cs-CZ"/>
        </w:rPr>
        <w:t> čl.</w:t>
      </w:r>
      <w:r w:rsidR="002C3AB3" w:rsidRPr="00D71663">
        <w:rPr>
          <w:rFonts w:ascii="Times New Roman" w:hAnsi="Times New Roman"/>
          <w:sz w:val="22"/>
          <w:szCs w:val="22"/>
          <w:lang w:val="cs-CZ"/>
        </w:rPr>
        <w:t xml:space="preserve"> V</w:t>
      </w:r>
      <w:r w:rsidR="00380D3D" w:rsidRPr="00D71663">
        <w:rPr>
          <w:rFonts w:ascii="Times New Roman" w:hAnsi="Times New Roman"/>
          <w:sz w:val="22"/>
          <w:szCs w:val="22"/>
          <w:lang w:val="cs-CZ"/>
        </w:rPr>
        <w:t> odst.</w:t>
      </w:r>
      <w:r w:rsidR="002E5F18" w:rsidRPr="00D71663">
        <w:rPr>
          <w:rFonts w:ascii="Times New Roman" w:hAnsi="Times New Roman"/>
          <w:sz w:val="22"/>
          <w:szCs w:val="22"/>
          <w:lang w:val="cs-CZ"/>
        </w:rPr>
        <w:t xml:space="preserve"> </w:t>
      </w:r>
      <w:r w:rsidR="002C3AB3" w:rsidRPr="00D71663">
        <w:rPr>
          <w:rFonts w:ascii="Times New Roman" w:hAnsi="Times New Roman"/>
          <w:sz w:val="22"/>
          <w:szCs w:val="22"/>
          <w:lang w:val="cs-CZ"/>
        </w:rPr>
        <w:t>1</w:t>
      </w:r>
      <w:r w:rsidR="00380D3D" w:rsidRPr="00D71663">
        <w:rPr>
          <w:rFonts w:ascii="Times New Roman" w:hAnsi="Times New Roman"/>
          <w:sz w:val="22"/>
          <w:szCs w:val="22"/>
          <w:lang w:val="cs-CZ"/>
        </w:rPr>
        <w:t xml:space="preserve"> této smlouvy</w:t>
      </w:r>
      <w:r w:rsidRPr="00D71663">
        <w:rPr>
          <w:rFonts w:ascii="Times New Roman" w:hAnsi="Times New Roman"/>
          <w:sz w:val="22"/>
          <w:szCs w:val="22"/>
          <w:lang w:val="cs-CZ"/>
        </w:rPr>
        <w:t>,</w:t>
      </w:r>
      <w:r w:rsidR="006F39B3" w:rsidRPr="00D71663">
        <w:rPr>
          <w:rFonts w:ascii="Times New Roman" w:hAnsi="Times New Roman"/>
          <w:sz w:val="22"/>
          <w:szCs w:val="22"/>
          <w:lang w:val="cs-CZ"/>
        </w:rPr>
        <w:t xml:space="preserve"> a t</w:t>
      </w:r>
      <w:r w:rsidR="002C3AB3" w:rsidRPr="00D71663">
        <w:rPr>
          <w:rFonts w:ascii="Times New Roman" w:hAnsi="Times New Roman"/>
          <w:sz w:val="22"/>
          <w:szCs w:val="22"/>
          <w:lang w:val="cs-CZ"/>
        </w:rPr>
        <w:t xml:space="preserve">o za každý </w:t>
      </w:r>
      <w:r w:rsidR="00380D3D" w:rsidRPr="00D71663">
        <w:rPr>
          <w:rFonts w:ascii="Times New Roman" w:hAnsi="Times New Roman"/>
          <w:sz w:val="22"/>
          <w:szCs w:val="22"/>
          <w:lang w:val="cs-CZ"/>
        </w:rPr>
        <w:t xml:space="preserve">i </w:t>
      </w:r>
      <w:r w:rsidR="002C3AB3" w:rsidRPr="00D71663">
        <w:rPr>
          <w:rFonts w:ascii="Times New Roman" w:hAnsi="Times New Roman"/>
          <w:sz w:val="22"/>
          <w:szCs w:val="22"/>
          <w:lang w:val="cs-CZ"/>
        </w:rPr>
        <w:t xml:space="preserve">započatý den </w:t>
      </w:r>
      <w:r w:rsidRPr="00D71663">
        <w:rPr>
          <w:rFonts w:ascii="Times New Roman" w:hAnsi="Times New Roman"/>
          <w:sz w:val="22"/>
          <w:szCs w:val="22"/>
          <w:lang w:val="cs-CZ"/>
        </w:rPr>
        <w:t>prodlení</w:t>
      </w:r>
      <w:r w:rsidR="002C3AB3" w:rsidRPr="00D71663">
        <w:rPr>
          <w:rFonts w:ascii="Times New Roman" w:hAnsi="Times New Roman"/>
          <w:sz w:val="22"/>
          <w:szCs w:val="22"/>
          <w:lang w:val="cs-CZ"/>
        </w:rPr>
        <w:t>.</w:t>
      </w:r>
    </w:p>
    <w:p w:rsidR="009611A7" w:rsidRPr="00D71663" w:rsidRDefault="00117356" w:rsidP="00715A8D">
      <w:pPr>
        <w:numPr>
          <w:ilvl w:val="0"/>
          <w:numId w:val="8"/>
        </w:numPr>
        <w:tabs>
          <w:tab w:val="clear" w:pos="360"/>
          <w:tab w:val="num" w:pos="426"/>
        </w:tabs>
        <w:suppressAutoHyphens/>
        <w:overflowPunct w:val="0"/>
        <w:autoSpaceDE w:val="0"/>
        <w:spacing w:after="120" w:line="280" w:lineRule="atLeast"/>
        <w:ind w:left="426" w:hanging="426"/>
        <w:jc w:val="both"/>
        <w:textAlignment w:val="baseline"/>
        <w:rPr>
          <w:rFonts w:ascii="Times New Roman" w:hAnsi="Times New Roman"/>
          <w:sz w:val="22"/>
          <w:szCs w:val="22"/>
          <w:lang w:val="cs-CZ"/>
        </w:rPr>
      </w:pPr>
      <w:r w:rsidRPr="00D71663">
        <w:rPr>
          <w:rFonts w:ascii="Times New Roman" w:hAnsi="Times New Roman"/>
          <w:sz w:val="22"/>
          <w:szCs w:val="22"/>
          <w:lang w:val="cs-CZ"/>
        </w:rPr>
        <w:t>Pro případ porušení povinnost</w:t>
      </w:r>
      <w:r w:rsidR="00916CF8" w:rsidRPr="00D71663">
        <w:rPr>
          <w:rFonts w:ascii="Times New Roman" w:hAnsi="Times New Roman"/>
          <w:sz w:val="22"/>
          <w:szCs w:val="22"/>
          <w:lang w:val="cs-CZ"/>
        </w:rPr>
        <w:t>i</w:t>
      </w:r>
      <w:r w:rsidRPr="00D71663">
        <w:rPr>
          <w:rFonts w:ascii="Times New Roman" w:hAnsi="Times New Roman"/>
          <w:sz w:val="22"/>
          <w:szCs w:val="22"/>
          <w:lang w:val="cs-CZ"/>
        </w:rPr>
        <w:t xml:space="preserve"> vyplývajících z čl. VIII odst. 1 této smlouvy se sjednává </w:t>
      </w:r>
      <w:r w:rsidR="00916CF8" w:rsidRPr="00D71663">
        <w:rPr>
          <w:rFonts w:ascii="Times New Roman" w:hAnsi="Times New Roman"/>
          <w:sz w:val="22"/>
          <w:szCs w:val="22"/>
          <w:lang w:val="cs-CZ"/>
        </w:rPr>
        <w:t xml:space="preserve">povinnost zaplatit druhé smluvní straně </w:t>
      </w:r>
      <w:r w:rsidRPr="00D71663">
        <w:rPr>
          <w:rFonts w:ascii="Times New Roman" w:hAnsi="Times New Roman"/>
          <w:sz w:val="22"/>
          <w:szCs w:val="22"/>
          <w:lang w:val="cs-CZ"/>
        </w:rPr>
        <w:t>smluvní pokut</w:t>
      </w:r>
      <w:r w:rsidR="00916CF8" w:rsidRPr="00D71663">
        <w:rPr>
          <w:rFonts w:ascii="Times New Roman" w:hAnsi="Times New Roman"/>
          <w:sz w:val="22"/>
          <w:szCs w:val="22"/>
          <w:lang w:val="cs-CZ"/>
        </w:rPr>
        <w:t>u</w:t>
      </w:r>
      <w:r w:rsidRPr="00D71663">
        <w:rPr>
          <w:rFonts w:ascii="Times New Roman" w:hAnsi="Times New Roman"/>
          <w:sz w:val="22"/>
          <w:szCs w:val="22"/>
          <w:lang w:val="cs-CZ"/>
        </w:rPr>
        <w:t xml:space="preserve"> za každý jednotlivý případ porušení povinnost</w:t>
      </w:r>
      <w:r w:rsidR="00916CF8" w:rsidRPr="00D71663">
        <w:rPr>
          <w:rFonts w:ascii="Times New Roman" w:hAnsi="Times New Roman"/>
          <w:sz w:val="22"/>
          <w:szCs w:val="22"/>
          <w:lang w:val="cs-CZ"/>
        </w:rPr>
        <w:t>i</w:t>
      </w:r>
      <w:r w:rsidRPr="00D71663">
        <w:rPr>
          <w:rFonts w:ascii="Times New Roman" w:hAnsi="Times New Roman"/>
          <w:sz w:val="22"/>
          <w:szCs w:val="22"/>
          <w:lang w:val="cs-CZ"/>
        </w:rPr>
        <w:t xml:space="preserve"> ve výši 200.000 Kč</w:t>
      </w:r>
    </w:p>
    <w:p w:rsidR="009611A7" w:rsidRPr="00D71663" w:rsidRDefault="009611A7" w:rsidP="00715A8D">
      <w:pPr>
        <w:numPr>
          <w:ilvl w:val="0"/>
          <w:numId w:val="8"/>
        </w:numPr>
        <w:tabs>
          <w:tab w:val="clear" w:pos="360"/>
          <w:tab w:val="num" w:pos="426"/>
        </w:tabs>
        <w:suppressAutoHyphens/>
        <w:overflowPunct w:val="0"/>
        <w:autoSpaceDE w:val="0"/>
        <w:spacing w:after="120" w:line="280" w:lineRule="atLeast"/>
        <w:ind w:left="426" w:hanging="426"/>
        <w:jc w:val="both"/>
        <w:textAlignment w:val="baseline"/>
        <w:rPr>
          <w:rFonts w:ascii="Times New Roman" w:hAnsi="Times New Roman"/>
          <w:sz w:val="22"/>
          <w:szCs w:val="22"/>
          <w:lang w:val="cs-CZ"/>
        </w:rPr>
      </w:pPr>
      <w:r w:rsidRPr="00D71663">
        <w:rPr>
          <w:rFonts w:ascii="Times New Roman" w:hAnsi="Times New Roman"/>
          <w:sz w:val="22"/>
          <w:szCs w:val="22"/>
          <w:lang w:val="cs-CZ"/>
        </w:rPr>
        <w:t>Obě smluvní strany sjednávají, že pokud mezi nimi byly v této smlouvě sjednány smluvní pokuty, platí, že uplatněním nároku na zaplacení smluvní pokuty ani jejím skutečným uhrazením nezaniká povinnost zavázané strany splnit povinnost, jejíž plnění bylo zajištěno smluvní pokutou.</w:t>
      </w:r>
    </w:p>
    <w:p w:rsidR="009611A7" w:rsidRPr="00D71663" w:rsidRDefault="009611A7" w:rsidP="00715A8D">
      <w:pPr>
        <w:numPr>
          <w:ilvl w:val="0"/>
          <w:numId w:val="8"/>
        </w:numPr>
        <w:tabs>
          <w:tab w:val="clear" w:pos="360"/>
          <w:tab w:val="num" w:pos="426"/>
        </w:tabs>
        <w:suppressAutoHyphens/>
        <w:overflowPunct w:val="0"/>
        <w:autoSpaceDE w:val="0"/>
        <w:spacing w:after="120" w:line="280" w:lineRule="atLeast"/>
        <w:ind w:left="426" w:hanging="426"/>
        <w:jc w:val="both"/>
        <w:textAlignment w:val="baseline"/>
        <w:rPr>
          <w:rFonts w:ascii="Times New Roman" w:hAnsi="Times New Roman"/>
          <w:b/>
          <w:sz w:val="22"/>
          <w:szCs w:val="22"/>
          <w:lang w:val="cs-CZ"/>
        </w:rPr>
      </w:pPr>
      <w:r w:rsidRPr="00D71663">
        <w:rPr>
          <w:rFonts w:ascii="Times New Roman" w:hAnsi="Times New Roman"/>
          <w:sz w:val="22"/>
          <w:szCs w:val="22"/>
          <w:lang w:val="cs-CZ"/>
        </w:rPr>
        <w:t>Smluvní pokuty jsou splatné ve lhůtě 30 dnů od doručení výzvy k jejich zaplacení povinné smluvní straně. Uhrazením smluvní pokuty není dotčeno právo na náhradu škody v plném rozsahu.</w:t>
      </w:r>
    </w:p>
    <w:p w:rsidR="002C3AB3" w:rsidRPr="00D71663" w:rsidRDefault="00117356"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VIII</w:t>
      </w:r>
      <w:r w:rsidR="002C3AB3" w:rsidRPr="00D71663">
        <w:rPr>
          <w:rFonts w:ascii="Times New Roman" w:eastAsia="SimSun" w:hAnsi="Times New Roman"/>
          <w:b/>
          <w:bCs/>
          <w:sz w:val="22"/>
          <w:szCs w:val="22"/>
          <w:lang w:val="cs-CZ" w:eastAsia="zh-CN"/>
        </w:rPr>
        <w:t>.</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002C3AB3" w:rsidRPr="00D71663">
        <w:rPr>
          <w:rFonts w:ascii="Times New Roman" w:eastAsia="SimSun" w:hAnsi="Times New Roman"/>
          <w:b/>
          <w:bCs/>
          <w:sz w:val="22"/>
          <w:szCs w:val="22"/>
          <w:lang w:val="cs-CZ" w:eastAsia="zh-CN"/>
        </w:rPr>
        <w:t>Ochrana důvěrných informací a obchodního tajemství</w:t>
      </w:r>
    </w:p>
    <w:p w:rsidR="0008147C" w:rsidRPr="00D71663" w:rsidRDefault="0008147C" w:rsidP="00715A8D">
      <w:pPr>
        <w:numPr>
          <w:ilvl w:val="0"/>
          <w:numId w:val="4"/>
        </w:numPr>
        <w:shd w:val="clear" w:color="auto" w:fill="FFFFFF"/>
        <w:suppressAutoHyphens/>
        <w:spacing w:after="120" w:line="280" w:lineRule="atLeast"/>
        <w:ind w:left="426" w:right="23" w:hanging="426"/>
        <w:jc w:val="both"/>
        <w:rPr>
          <w:rFonts w:ascii="Times New Roman" w:hAnsi="Times New Roman"/>
          <w:sz w:val="22"/>
          <w:szCs w:val="22"/>
          <w:lang w:val="cs-CZ"/>
        </w:rPr>
      </w:pPr>
      <w:r w:rsidRPr="00D71663">
        <w:rPr>
          <w:rFonts w:ascii="Times New Roman" w:hAnsi="Times New Roman"/>
          <w:sz w:val="22"/>
          <w:szCs w:val="22"/>
          <w:lang w:val="cs-CZ"/>
        </w:rPr>
        <w:t xml:space="preserve">Objednatel a </w:t>
      </w:r>
      <w:r w:rsidR="00CE12F4" w:rsidRPr="00D71663">
        <w:rPr>
          <w:rFonts w:ascii="Times New Roman" w:hAnsi="Times New Roman"/>
          <w:sz w:val="22"/>
          <w:szCs w:val="22"/>
          <w:lang w:val="cs-CZ"/>
        </w:rPr>
        <w:t>poskytovatel</w:t>
      </w:r>
      <w:r w:rsidRPr="00D71663">
        <w:rPr>
          <w:rFonts w:ascii="Times New Roman" w:hAnsi="Times New Roman"/>
          <w:sz w:val="22"/>
          <w:szCs w:val="22"/>
          <w:lang w:val="cs-CZ"/>
        </w:rPr>
        <w:t xml:space="preserve"> se zavazují, že obchodní, technické, jakož i netechnické informace, které mají nebo by mohly mít potenciální hodnotu, a které jim byly svěřeny smluvním partnerem, nezpřístupní třetím osobám bez předchozího písemného souhlasu druhé smluvní strany a nepoužijí tyto informace ani pro jiné účely, než pro plnění svých závazků </w:t>
      </w:r>
      <w:r w:rsidR="00117356" w:rsidRPr="00D71663">
        <w:rPr>
          <w:rFonts w:ascii="Times New Roman" w:hAnsi="Times New Roman"/>
          <w:sz w:val="22"/>
          <w:szCs w:val="22"/>
          <w:lang w:val="cs-CZ"/>
        </w:rPr>
        <w:t>po</w:t>
      </w:r>
      <w:r w:rsidRPr="00D71663">
        <w:rPr>
          <w:rFonts w:ascii="Times New Roman" w:hAnsi="Times New Roman"/>
          <w:sz w:val="22"/>
          <w:szCs w:val="22"/>
          <w:lang w:val="cs-CZ"/>
        </w:rPr>
        <w:t xml:space="preserve">dle podmínek této smlouvy. Za důvěrnou informaci se pokládá vždy taková informace, která je takto kteroukoliv smluvní stranou kdykoliv označena. To však neplatí v případě, že by se stala tato informace, k níž se zavazují k povinnosti mlčenlivosti či k povinnosti zachovat důvěrnost informace, dle tohoto ustanovení smlouvy, obecně známou či dostupnou. To se nevztahuje na výstupy z plnění dle této smlouvy. </w:t>
      </w:r>
    </w:p>
    <w:p w:rsidR="00FB79CC" w:rsidRDefault="0008147C" w:rsidP="00715A8D">
      <w:pPr>
        <w:numPr>
          <w:ilvl w:val="0"/>
          <w:numId w:val="4"/>
        </w:numPr>
        <w:spacing w:after="120"/>
        <w:ind w:left="426" w:hanging="426"/>
        <w:jc w:val="both"/>
        <w:rPr>
          <w:rFonts w:ascii="Times New Roman" w:hAnsi="Times New Roman"/>
          <w:sz w:val="22"/>
          <w:szCs w:val="22"/>
          <w:lang w:val="cs-CZ"/>
        </w:rPr>
      </w:pPr>
      <w:r w:rsidRPr="00D71663">
        <w:rPr>
          <w:rFonts w:ascii="Times New Roman" w:hAnsi="Times New Roman"/>
          <w:sz w:val="22"/>
          <w:szCs w:val="22"/>
          <w:lang w:val="cs-CZ"/>
        </w:rPr>
        <w:t>Obě smluvní strany konstatují, že souhlasí se zveřejněním této smlouvy</w:t>
      </w:r>
      <w:r w:rsidR="00C60577">
        <w:rPr>
          <w:rFonts w:ascii="Times New Roman" w:hAnsi="Times New Roman"/>
          <w:sz w:val="22"/>
          <w:szCs w:val="22"/>
          <w:lang w:val="cs-CZ"/>
        </w:rPr>
        <w:t>.</w:t>
      </w:r>
    </w:p>
    <w:p w:rsidR="00C60577" w:rsidRPr="00D71663" w:rsidRDefault="00C60577" w:rsidP="00C60577">
      <w:pPr>
        <w:spacing w:after="120"/>
        <w:ind w:left="426"/>
        <w:jc w:val="both"/>
        <w:rPr>
          <w:rFonts w:ascii="Times New Roman" w:hAnsi="Times New Roman"/>
          <w:sz w:val="22"/>
          <w:szCs w:val="22"/>
          <w:lang w:val="cs-CZ"/>
        </w:rPr>
      </w:pPr>
    </w:p>
    <w:p w:rsidR="002C3AB3" w:rsidRPr="00D71663" w:rsidRDefault="00117356" w:rsidP="005977A7">
      <w:pPr>
        <w:pBdr>
          <w:bottom w:val="single" w:sz="12" w:space="1" w:color="auto"/>
        </w:pBdr>
        <w:autoSpaceDE w:val="0"/>
        <w:autoSpaceDN w:val="0"/>
        <w:adjustRightInd w:val="0"/>
        <w:spacing w:before="360" w:after="120"/>
        <w:rPr>
          <w:rFonts w:ascii="Times New Roman" w:eastAsia="SimSun" w:hAnsi="Times New Roman"/>
          <w:b/>
          <w:bCs/>
          <w:sz w:val="22"/>
          <w:szCs w:val="22"/>
          <w:lang w:val="cs-CZ" w:eastAsia="zh-CN"/>
        </w:rPr>
      </w:pPr>
      <w:r w:rsidRPr="00D71663">
        <w:rPr>
          <w:rFonts w:ascii="Times New Roman" w:eastAsia="SimSun" w:hAnsi="Times New Roman"/>
          <w:b/>
          <w:bCs/>
          <w:sz w:val="22"/>
          <w:szCs w:val="22"/>
          <w:lang w:val="cs-CZ" w:eastAsia="zh-CN"/>
        </w:rPr>
        <w:t>I</w:t>
      </w:r>
      <w:r w:rsidR="00203631" w:rsidRPr="00D71663">
        <w:rPr>
          <w:rFonts w:ascii="Times New Roman" w:eastAsia="SimSun" w:hAnsi="Times New Roman"/>
          <w:b/>
          <w:bCs/>
          <w:sz w:val="22"/>
          <w:szCs w:val="22"/>
          <w:lang w:val="cs-CZ" w:eastAsia="zh-CN"/>
        </w:rPr>
        <w:t>X</w:t>
      </w:r>
      <w:r w:rsidR="002C3AB3" w:rsidRPr="00D71663">
        <w:rPr>
          <w:rFonts w:ascii="Times New Roman" w:eastAsia="SimSun" w:hAnsi="Times New Roman"/>
          <w:b/>
          <w:bCs/>
          <w:sz w:val="22"/>
          <w:szCs w:val="22"/>
          <w:lang w:val="cs-CZ" w:eastAsia="zh-CN"/>
        </w:rPr>
        <w:t>.</w:t>
      </w:r>
      <w:r w:rsidR="005977A7" w:rsidRPr="00D71663">
        <w:rPr>
          <w:rFonts w:ascii="Times New Roman" w:eastAsia="SimSun" w:hAnsi="Times New Roman"/>
          <w:b/>
          <w:bCs/>
          <w:sz w:val="22"/>
          <w:szCs w:val="22"/>
          <w:lang w:val="cs-CZ" w:eastAsia="zh-CN"/>
        </w:rPr>
        <w:t xml:space="preserve"> </w:t>
      </w:r>
      <w:r w:rsidR="00D71663">
        <w:rPr>
          <w:rFonts w:ascii="Times New Roman" w:eastAsia="SimSun" w:hAnsi="Times New Roman"/>
          <w:b/>
          <w:bCs/>
          <w:sz w:val="22"/>
          <w:szCs w:val="22"/>
          <w:lang w:val="cs-CZ" w:eastAsia="zh-CN"/>
        </w:rPr>
        <w:tab/>
      </w:r>
      <w:r w:rsidR="002C3AB3" w:rsidRPr="00D71663">
        <w:rPr>
          <w:rFonts w:ascii="Times New Roman" w:eastAsia="SimSun" w:hAnsi="Times New Roman"/>
          <w:b/>
          <w:bCs/>
          <w:sz w:val="22"/>
          <w:szCs w:val="22"/>
          <w:lang w:val="cs-CZ" w:eastAsia="zh-CN"/>
        </w:rPr>
        <w:t>Závěrečná ustanovení</w:t>
      </w:r>
    </w:p>
    <w:p w:rsidR="002C3AB3" w:rsidRPr="00D71663" w:rsidRDefault="002C3AB3"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Tato smlouva se uzavírá na dobu </w:t>
      </w:r>
      <w:r w:rsidR="00D5203B" w:rsidRPr="00D71663">
        <w:rPr>
          <w:rFonts w:ascii="Times New Roman" w:hAnsi="Times New Roman"/>
          <w:sz w:val="22"/>
          <w:szCs w:val="22"/>
          <w:lang w:val="cs-CZ"/>
        </w:rPr>
        <w:t>ne</w:t>
      </w:r>
      <w:r w:rsidRPr="00D71663">
        <w:rPr>
          <w:rFonts w:ascii="Times New Roman" w:hAnsi="Times New Roman"/>
          <w:sz w:val="22"/>
          <w:szCs w:val="22"/>
          <w:lang w:val="cs-CZ"/>
        </w:rPr>
        <w:t>určitou</w:t>
      </w:r>
      <w:r w:rsidR="00251712" w:rsidRPr="00D71663">
        <w:rPr>
          <w:rFonts w:ascii="Times New Roman" w:hAnsi="Times New Roman"/>
          <w:sz w:val="22"/>
          <w:szCs w:val="22"/>
          <w:lang w:val="cs-CZ"/>
        </w:rPr>
        <w:t>.</w:t>
      </w:r>
      <w:r w:rsidRPr="00D71663">
        <w:rPr>
          <w:rFonts w:ascii="Times New Roman" w:hAnsi="Times New Roman"/>
          <w:sz w:val="22"/>
          <w:szCs w:val="22"/>
          <w:lang w:val="cs-CZ"/>
        </w:rPr>
        <w:t xml:space="preserve"> </w:t>
      </w:r>
    </w:p>
    <w:p w:rsidR="002C3AB3" w:rsidRPr="00D71663" w:rsidRDefault="002C3AB3"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lastRenderedPageBreak/>
        <w:t>Veškeré změny a doplňky týkající se této smlouvy budou provedeny formou psaných dodatků a musí být podepsány zástupci smluvních stran.</w:t>
      </w:r>
    </w:p>
    <w:p w:rsidR="00315738" w:rsidRPr="00D71663" w:rsidRDefault="00315738"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Smlouvu lze předčasně ukončit:</w:t>
      </w:r>
    </w:p>
    <w:p w:rsidR="00315738" w:rsidRPr="00D71663" w:rsidRDefault="00315738" w:rsidP="00715A8D">
      <w:pPr>
        <w:numPr>
          <w:ilvl w:val="1"/>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písemnou dohodou </w:t>
      </w:r>
      <w:r w:rsidR="00916CF8" w:rsidRPr="00D71663">
        <w:rPr>
          <w:rFonts w:ascii="Times New Roman" w:hAnsi="Times New Roman"/>
          <w:sz w:val="22"/>
          <w:szCs w:val="22"/>
          <w:lang w:val="cs-CZ"/>
        </w:rPr>
        <w:t>s</w:t>
      </w:r>
      <w:r w:rsidRPr="00D71663">
        <w:rPr>
          <w:rFonts w:ascii="Times New Roman" w:hAnsi="Times New Roman"/>
          <w:sz w:val="22"/>
          <w:szCs w:val="22"/>
          <w:lang w:val="cs-CZ"/>
        </w:rPr>
        <w:t>mluvních stran, jejíž součástí je i vypořádání vzájemných závazků a</w:t>
      </w:r>
      <w:r w:rsidR="00916CF8" w:rsidRPr="00D71663">
        <w:rPr>
          <w:rFonts w:ascii="Times New Roman" w:hAnsi="Times New Roman"/>
          <w:sz w:val="22"/>
          <w:szCs w:val="22"/>
          <w:lang w:val="cs-CZ"/>
        </w:rPr>
        <w:t> </w:t>
      </w:r>
      <w:r w:rsidRPr="00D71663">
        <w:rPr>
          <w:rFonts w:ascii="Times New Roman" w:hAnsi="Times New Roman"/>
          <w:sz w:val="22"/>
          <w:szCs w:val="22"/>
          <w:lang w:val="cs-CZ"/>
        </w:rPr>
        <w:t>pohledávek;</w:t>
      </w:r>
    </w:p>
    <w:p w:rsidR="00315738" w:rsidRPr="00D71663" w:rsidRDefault="00315738" w:rsidP="00715A8D">
      <w:pPr>
        <w:numPr>
          <w:ilvl w:val="1"/>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písemným odstoupením od </w:t>
      </w:r>
      <w:r w:rsidR="00916CF8" w:rsidRPr="00D71663">
        <w:rPr>
          <w:rFonts w:ascii="Times New Roman" w:hAnsi="Times New Roman"/>
          <w:sz w:val="22"/>
          <w:szCs w:val="22"/>
          <w:lang w:val="cs-CZ"/>
        </w:rPr>
        <w:t>s</w:t>
      </w:r>
      <w:r w:rsidRPr="00D71663">
        <w:rPr>
          <w:rFonts w:ascii="Times New Roman" w:hAnsi="Times New Roman"/>
          <w:sz w:val="22"/>
          <w:szCs w:val="22"/>
          <w:lang w:val="cs-CZ"/>
        </w:rPr>
        <w:t xml:space="preserve">mlouvy v případě podstatného porušení </w:t>
      </w:r>
      <w:r w:rsidR="00916CF8" w:rsidRPr="00D71663">
        <w:rPr>
          <w:rFonts w:ascii="Times New Roman" w:hAnsi="Times New Roman"/>
          <w:sz w:val="22"/>
          <w:szCs w:val="22"/>
          <w:lang w:val="cs-CZ"/>
        </w:rPr>
        <w:t>této s</w:t>
      </w:r>
      <w:r w:rsidRPr="00D71663">
        <w:rPr>
          <w:rFonts w:ascii="Times New Roman" w:hAnsi="Times New Roman"/>
          <w:sz w:val="22"/>
          <w:szCs w:val="22"/>
          <w:lang w:val="cs-CZ"/>
        </w:rPr>
        <w:t xml:space="preserve">mlouvy druhou </w:t>
      </w:r>
      <w:r w:rsidR="00916CF8"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stranou. Za podstatné porušení </w:t>
      </w:r>
      <w:r w:rsidR="00916CF8" w:rsidRPr="00D71663">
        <w:rPr>
          <w:rFonts w:ascii="Times New Roman" w:hAnsi="Times New Roman"/>
          <w:sz w:val="22"/>
          <w:szCs w:val="22"/>
          <w:lang w:val="cs-CZ"/>
        </w:rPr>
        <w:t>s</w:t>
      </w:r>
      <w:r w:rsidRPr="00D71663">
        <w:rPr>
          <w:rFonts w:ascii="Times New Roman" w:hAnsi="Times New Roman"/>
          <w:sz w:val="22"/>
          <w:szCs w:val="22"/>
          <w:lang w:val="cs-CZ"/>
        </w:rPr>
        <w:t>mlouvy se považuje:</w:t>
      </w:r>
    </w:p>
    <w:p w:rsidR="00315738" w:rsidRPr="00D71663" w:rsidRDefault="00315738" w:rsidP="00715A8D">
      <w:pPr>
        <w:numPr>
          <w:ilvl w:val="2"/>
          <w:numId w:val="7"/>
        </w:numPr>
        <w:spacing w:after="120"/>
        <w:jc w:val="both"/>
        <w:rPr>
          <w:rFonts w:ascii="Times New Roman" w:hAnsi="Times New Roman"/>
          <w:sz w:val="22"/>
          <w:szCs w:val="22"/>
          <w:lang w:val="cs-CZ"/>
        </w:rPr>
      </w:pPr>
      <w:r w:rsidRPr="00D71663">
        <w:rPr>
          <w:rFonts w:ascii="Times New Roman" w:hAnsi="Times New Roman"/>
          <w:sz w:val="22"/>
          <w:szCs w:val="22"/>
          <w:lang w:val="cs-CZ"/>
        </w:rPr>
        <w:t>prodlení s poskytováním služby po dobu delší než třicet (30) dnů;</w:t>
      </w:r>
    </w:p>
    <w:p w:rsidR="00315738" w:rsidRPr="00D71663" w:rsidRDefault="00315738" w:rsidP="00715A8D">
      <w:pPr>
        <w:numPr>
          <w:ilvl w:val="2"/>
          <w:numId w:val="7"/>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nezaplacení </w:t>
      </w:r>
      <w:r w:rsidR="002C234D" w:rsidRPr="00D71663">
        <w:rPr>
          <w:rFonts w:ascii="Times New Roman" w:hAnsi="Times New Roman"/>
          <w:sz w:val="22"/>
          <w:szCs w:val="22"/>
          <w:lang w:val="cs-CZ"/>
        </w:rPr>
        <w:t xml:space="preserve">sjednané ceny </w:t>
      </w:r>
      <w:r w:rsidRPr="00D71663">
        <w:rPr>
          <w:rFonts w:ascii="Times New Roman" w:hAnsi="Times New Roman"/>
          <w:sz w:val="22"/>
          <w:szCs w:val="22"/>
          <w:lang w:val="cs-CZ"/>
        </w:rPr>
        <w:t xml:space="preserve">nebo její části po dobu delší než </w:t>
      </w:r>
      <w:r w:rsidR="00916CF8" w:rsidRPr="00D71663">
        <w:rPr>
          <w:rFonts w:ascii="Times New Roman" w:hAnsi="Times New Roman"/>
          <w:sz w:val="22"/>
          <w:szCs w:val="22"/>
          <w:lang w:val="cs-CZ"/>
        </w:rPr>
        <w:t xml:space="preserve">šedesát </w:t>
      </w:r>
      <w:r w:rsidRPr="00D71663">
        <w:rPr>
          <w:rFonts w:ascii="Times New Roman" w:hAnsi="Times New Roman"/>
          <w:sz w:val="22"/>
          <w:szCs w:val="22"/>
          <w:lang w:val="cs-CZ"/>
        </w:rPr>
        <w:t>(60) dnů</w:t>
      </w:r>
      <w:r w:rsidR="002C234D" w:rsidRPr="00D71663">
        <w:rPr>
          <w:rFonts w:ascii="Times New Roman" w:hAnsi="Times New Roman"/>
          <w:sz w:val="22"/>
          <w:szCs w:val="22"/>
          <w:lang w:val="cs-CZ"/>
        </w:rPr>
        <w:t>;</w:t>
      </w:r>
    </w:p>
    <w:p w:rsidR="00B42F60" w:rsidRPr="00D71663" w:rsidRDefault="00315738" w:rsidP="00715A8D">
      <w:pPr>
        <w:numPr>
          <w:ilvl w:val="1"/>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písemným odstoupením od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mlouvy v případě nepodstatného porušení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mlouvy druhou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stranou za podmínek dále stanovených. Jestliže kterákoli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strana poruší nepodstatným způsobem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mlouvu, je druhá strana oprávněna písemně vyzvat porušující </w:t>
      </w:r>
      <w:r w:rsidR="002C234D" w:rsidRPr="00D71663">
        <w:rPr>
          <w:rFonts w:ascii="Times New Roman" w:hAnsi="Times New Roman"/>
          <w:sz w:val="22"/>
          <w:szCs w:val="22"/>
          <w:lang w:val="cs-CZ"/>
        </w:rPr>
        <w:t>s</w:t>
      </w:r>
      <w:r w:rsidRPr="00D71663">
        <w:rPr>
          <w:rFonts w:ascii="Times New Roman" w:hAnsi="Times New Roman"/>
          <w:sz w:val="22"/>
          <w:szCs w:val="22"/>
          <w:lang w:val="cs-CZ"/>
        </w:rPr>
        <w:t>mluvní stranu ke splnění jejích závazků ze </w:t>
      </w:r>
      <w:r w:rsidR="002C234D" w:rsidRPr="00D71663">
        <w:rPr>
          <w:rFonts w:ascii="Times New Roman" w:hAnsi="Times New Roman"/>
          <w:sz w:val="22"/>
          <w:szCs w:val="22"/>
          <w:lang w:val="cs-CZ"/>
        </w:rPr>
        <w:t>s</w:t>
      </w:r>
      <w:r w:rsidRPr="00D71663">
        <w:rPr>
          <w:rFonts w:ascii="Times New Roman" w:hAnsi="Times New Roman"/>
          <w:sz w:val="22"/>
          <w:szCs w:val="22"/>
          <w:lang w:val="cs-CZ"/>
        </w:rPr>
        <w:t>mlouvy. Pokud do třiceti (30) dnů od</w:t>
      </w:r>
      <w:r w:rsidR="002C234D" w:rsidRPr="00D71663">
        <w:rPr>
          <w:rFonts w:ascii="Times New Roman" w:hAnsi="Times New Roman"/>
          <w:sz w:val="22"/>
          <w:szCs w:val="22"/>
          <w:lang w:val="cs-CZ"/>
        </w:rPr>
        <w:t xml:space="preserve"> </w:t>
      </w:r>
      <w:r w:rsidRPr="00D71663">
        <w:rPr>
          <w:rFonts w:ascii="Times New Roman" w:hAnsi="Times New Roman"/>
          <w:sz w:val="22"/>
          <w:szCs w:val="22"/>
          <w:lang w:val="cs-CZ"/>
        </w:rPr>
        <w:t xml:space="preserve">doručení </w:t>
      </w:r>
      <w:r w:rsidR="002C234D" w:rsidRPr="00D71663">
        <w:rPr>
          <w:rFonts w:ascii="Times New Roman" w:hAnsi="Times New Roman"/>
          <w:sz w:val="22"/>
          <w:szCs w:val="22"/>
          <w:lang w:val="cs-CZ"/>
        </w:rPr>
        <w:t xml:space="preserve">takové </w:t>
      </w:r>
      <w:r w:rsidRPr="00D71663">
        <w:rPr>
          <w:rFonts w:ascii="Times New Roman" w:hAnsi="Times New Roman"/>
          <w:sz w:val="22"/>
          <w:szCs w:val="22"/>
          <w:lang w:val="cs-CZ"/>
        </w:rPr>
        <w:t>výzvy</w:t>
      </w:r>
      <w:r w:rsidR="002C234D" w:rsidRPr="00D71663">
        <w:rPr>
          <w:rFonts w:ascii="Times New Roman" w:hAnsi="Times New Roman"/>
          <w:sz w:val="22"/>
          <w:szCs w:val="22"/>
          <w:lang w:val="cs-CZ"/>
        </w:rPr>
        <w:t xml:space="preserve"> s</w:t>
      </w:r>
      <w:r w:rsidRPr="00D71663">
        <w:rPr>
          <w:rFonts w:ascii="Times New Roman" w:hAnsi="Times New Roman"/>
          <w:sz w:val="22"/>
          <w:szCs w:val="22"/>
          <w:lang w:val="cs-CZ"/>
        </w:rPr>
        <w:t xml:space="preserve">mluvní strana, která porušila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mlouvu, neučiní uspokojivé kroky k nápravě nebo pokud do šedesáti (60) dnů od této výzvy, nebo do jakékoli delší doby dohodnuté </w:t>
      </w:r>
      <w:r w:rsidR="002C234D" w:rsidRPr="00D71663">
        <w:rPr>
          <w:rFonts w:ascii="Times New Roman" w:hAnsi="Times New Roman"/>
          <w:sz w:val="22"/>
          <w:szCs w:val="22"/>
          <w:lang w:val="cs-CZ"/>
        </w:rPr>
        <w:t>s</w:t>
      </w:r>
      <w:r w:rsidRPr="00D71663">
        <w:rPr>
          <w:rFonts w:ascii="Times New Roman" w:hAnsi="Times New Roman"/>
          <w:sz w:val="22"/>
          <w:szCs w:val="22"/>
          <w:lang w:val="cs-CZ"/>
        </w:rPr>
        <w:t>mluvními stranami, tato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strana neodstraní porušení závazků </w:t>
      </w:r>
      <w:r w:rsidR="002C234D" w:rsidRPr="00D71663">
        <w:rPr>
          <w:rFonts w:ascii="Times New Roman" w:hAnsi="Times New Roman"/>
          <w:sz w:val="22"/>
          <w:szCs w:val="22"/>
          <w:lang w:val="cs-CZ"/>
        </w:rPr>
        <w:t>z této s</w:t>
      </w:r>
      <w:r w:rsidRPr="00D71663">
        <w:rPr>
          <w:rFonts w:ascii="Times New Roman" w:hAnsi="Times New Roman"/>
          <w:sz w:val="22"/>
          <w:szCs w:val="22"/>
          <w:lang w:val="cs-CZ"/>
        </w:rPr>
        <w:t xml:space="preserve">mlouvy, může druhá </w:t>
      </w:r>
      <w:r w:rsidR="002C234D" w:rsidRPr="00D71663">
        <w:rPr>
          <w:rFonts w:ascii="Times New Roman" w:hAnsi="Times New Roman"/>
          <w:sz w:val="22"/>
          <w:szCs w:val="22"/>
          <w:lang w:val="cs-CZ"/>
        </w:rPr>
        <w:t>s</w:t>
      </w:r>
      <w:r w:rsidRPr="00D71663">
        <w:rPr>
          <w:rFonts w:ascii="Times New Roman" w:hAnsi="Times New Roman"/>
          <w:sz w:val="22"/>
          <w:szCs w:val="22"/>
          <w:lang w:val="cs-CZ"/>
        </w:rPr>
        <w:t>mluvní strana od </w:t>
      </w:r>
      <w:r w:rsidR="002C234D" w:rsidRPr="00D71663">
        <w:rPr>
          <w:rFonts w:ascii="Times New Roman" w:hAnsi="Times New Roman"/>
          <w:sz w:val="22"/>
          <w:szCs w:val="22"/>
          <w:lang w:val="cs-CZ"/>
        </w:rPr>
        <w:t>s</w:t>
      </w:r>
      <w:r w:rsidRPr="00D71663">
        <w:rPr>
          <w:rFonts w:ascii="Times New Roman" w:hAnsi="Times New Roman"/>
          <w:sz w:val="22"/>
          <w:szCs w:val="22"/>
          <w:lang w:val="cs-CZ"/>
        </w:rPr>
        <w:t>mlouvy odstoupit, aniž by se tím zbavovala výkonu jakýchkoli jiných práv nebo prostředků k dosažení nápravy</w:t>
      </w:r>
      <w:r w:rsidR="00B42F60" w:rsidRPr="00D71663">
        <w:rPr>
          <w:rFonts w:ascii="Times New Roman" w:hAnsi="Times New Roman"/>
          <w:sz w:val="22"/>
          <w:szCs w:val="22"/>
          <w:lang w:val="cs-CZ"/>
        </w:rPr>
        <w:t>;</w:t>
      </w:r>
    </w:p>
    <w:p w:rsidR="00315738" w:rsidRPr="00D71663" w:rsidRDefault="00B42F60" w:rsidP="00715A8D">
      <w:pPr>
        <w:numPr>
          <w:ilvl w:val="1"/>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písemnou výpovědí přičemž výpovědní lhůta činí 3 měsíce a počíná běžet prvním dnem následujícího měsíce po doručení výpovědi</w:t>
      </w:r>
      <w:r w:rsidR="00315738" w:rsidRPr="00D71663">
        <w:rPr>
          <w:rFonts w:ascii="Times New Roman" w:hAnsi="Times New Roman"/>
          <w:sz w:val="22"/>
          <w:szCs w:val="22"/>
          <w:lang w:val="cs-CZ"/>
        </w:rPr>
        <w:t>.</w:t>
      </w:r>
    </w:p>
    <w:p w:rsidR="00315738" w:rsidRPr="00D71663" w:rsidRDefault="00315738"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Pokud </w:t>
      </w:r>
      <w:r w:rsidR="002C234D" w:rsidRPr="00D71663">
        <w:rPr>
          <w:rFonts w:ascii="Times New Roman" w:hAnsi="Times New Roman"/>
          <w:sz w:val="22"/>
          <w:szCs w:val="22"/>
          <w:lang w:val="cs-CZ"/>
        </w:rPr>
        <w:t>s</w:t>
      </w:r>
      <w:r w:rsidRPr="00D71663">
        <w:rPr>
          <w:rFonts w:ascii="Times New Roman" w:hAnsi="Times New Roman"/>
          <w:sz w:val="22"/>
          <w:szCs w:val="22"/>
          <w:lang w:val="cs-CZ"/>
        </w:rPr>
        <w:t>mluvní strana bude v úpadku nebo proti ní bude zahájeno insolvenční řízení, bude v</w:t>
      </w:r>
      <w:r w:rsidR="002C234D" w:rsidRPr="00D71663">
        <w:rPr>
          <w:rFonts w:ascii="Times New Roman" w:hAnsi="Times New Roman"/>
          <w:sz w:val="22"/>
          <w:szCs w:val="22"/>
          <w:lang w:val="cs-CZ"/>
        </w:rPr>
        <w:t> </w:t>
      </w:r>
      <w:r w:rsidRPr="00D71663">
        <w:rPr>
          <w:rFonts w:ascii="Times New Roman" w:hAnsi="Times New Roman"/>
          <w:sz w:val="22"/>
          <w:szCs w:val="22"/>
          <w:lang w:val="cs-CZ"/>
        </w:rPr>
        <w:t xml:space="preserve">likvidaci, pod nucenou správou, či pokud bude mít druhá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strana důvodné informace, že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strana nebude schopná dostát svým finančním závazkům nebo bude vůči </w:t>
      </w:r>
      <w:r w:rsidR="002C234D" w:rsidRPr="00D71663">
        <w:rPr>
          <w:rFonts w:ascii="Times New Roman" w:hAnsi="Times New Roman"/>
          <w:sz w:val="22"/>
          <w:szCs w:val="22"/>
          <w:lang w:val="cs-CZ"/>
        </w:rPr>
        <w:t>s</w:t>
      </w:r>
      <w:r w:rsidRPr="00D71663">
        <w:rPr>
          <w:rFonts w:ascii="Times New Roman" w:hAnsi="Times New Roman"/>
          <w:sz w:val="22"/>
          <w:szCs w:val="22"/>
          <w:lang w:val="cs-CZ"/>
        </w:rPr>
        <w:t xml:space="preserve">mluvní straně uplatněn zajišťovací prostředek postihující podstatnou část jejího majetku, může druhá </w:t>
      </w:r>
      <w:r w:rsidR="002C234D" w:rsidRPr="00D71663">
        <w:rPr>
          <w:rFonts w:ascii="Times New Roman" w:hAnsi="Times New Roman"/>
          <w:sz w:val="22"/>
          <w:szCs w:val="22"/>
          <w:lang w:val="cs-CZ"/>
        </w:rPr>
        <w:t>s</w:t>
      </w:r>
      <w:r w:rsidRPr="00D71663">
        <w:rPr>
          <w:rFonts w:ascii="Times New Roman" w:hAnsi="Times New Roman"/>
          <w:sz w:val="22"/>
          <w:szCs w:val="22"/>
          <w:lang w:val="cs-CZ"/>
        </w:rPr>
        <w:t>mluvní strana odstoupit od </w:t>
      </w:r>
      <w:r w:rsidR="002C234D" w:rsidRPr="00D71663">
        <w:rPr>
          <w:rFonts w:ascii="Times New Roman" w:hAnsi="Times New Roman"/>
          <w:sz w:val="22"/>
          <w:szCs w:val="22"/>
          <w:lang w:val="cs-CZ"/>
        </w:rPr>
        <w:t>s</w:t>
      </w:r>
      <w:r w:rsidRPr="00D71663">
        <w:rPr>
          <w:rFonts w:ascii="Times New Roman" w:hAnsi="Times New Roman"/>
          <w:sz w:val="22"/>
          <w:szCs w:val="22"/>
          <w:lang w:val="cs-CZ"/>
        </w:rPr>
        <w:t>mlouvy okamžitě.</w:t>
      </w:r>
    </w:p>
    <w:p w:rsidR="00197683" w:rsidRPr="00D71663" w:rsidRDefault="00507C5D"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Odstoupení od smlouvy je účinné okamžikem doručení písemného oznámení </w:t>
      </w:r>
      <w:r w:rsidRPr="00D71663">
        <w:rPr>
          <w:rFonts w:ascii="Times New Roman" w:hAnsi="Times New Roman"/>
          <w:sz w:val="22"/>
          <w:szCs w:val="22"/>
          <w:lang w:val="cs-CZ"/>
        </w:rPr>
        <w:br/>
        <w:t>o odstoupení druhé smluvní straně</w:t>
      </w:r>
      <w:r w:rsidR="00197683" w:rsidRPr="00D71663">
        <w:rPr>
          <w:rFonts w:ascii="Times New Roman" w:hAnsi="Times New Roman"/>
          <w:sz w:val="22"/>
          <w:szCs w:val="22"/>
          <w:lang w:val="cs-CZ"/>
        </w:rPr>
        <w:t>.</w:t>
      </w:r>
    </w:p>
    <w:p w:rsidR="00315738" w:rsidRPr="00D71663" w:rsidRDefault="00315738"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Smluvní strany jsou povinny do 30 dnů od ukončení </w:t>
      </w:r>
      <w:r w:rsidR="00D81F02" w:rsidRPr="00D71663">
        <w:rPr>
          <w:rFonts w:ascii="Times New Roman" w:hAnsi="Times New Roman"/>
          <w:sz w:val="22"/>
          <w:szCs w:val="22"/>
          <w:lang w:val="cs-CZ"/>
        </w:rPr>
        <w:t>s</w:t>
      </w:r>
      <w:r w:rsidRPr="00D71663">
        <w:rPr>
          <w:rFonts w:ascii="Times New Roman" w:hAnsi="Times New Roman"/>
          <w:sz w:val="22"/>
          <w:szCs w:val="22"/>
          <w:lang w:val="cs-CZ"/>
        </w:rPr>
        <w:t xml:space="preserve">mlouvy vypořádat písemnou dohodou své případné vzájemné závazky a pohledávky. </w:t>
      </w:r>
    </w:p>
    <w:p w:rsidR="00315738" w:rsidRPr="00D71663" w:rsidRDefault="00315738"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Ukončením této </w:t>
      </w:r>
      <w:r w:rsidR="00197683" w:rsidRPr="00D71663">
        <w:rPr>
          <w:rFonts w:ascii="Times New Roman" w:hAnsi="Times New Roman"/>
          <w:sz w:val="22"/>
          <w:szCs w:val="22"/>
          <w:lang w:val="cs-CZ"/>
        </w:rPr>
        <w:t>s</w:t>
      </w:r>
      <w:r w:rsidRPr="00D71663">
        <w:rPr>
          <w:rFonts w:ascii="Times New Roman" w:hAnsi="Times New Roman"/>
          <w:sz w:val="22"/>
          <w:szCs w:val="22"/>
          <w:lang w:val="cs-CZ"/>
        </w:rPr>
        <w:t xml:space="preserve">mlouvy nebo její části nejsou dotčena ustanovení týkající se smluvní pokuty, ochrany důvěrných informací, náhrady škody a jiných nároků a závazků, přetrvávajících ze své povahy i po ukončení </w:t>
      </w:r>
      <w:r w:rsidR="00197683" w:rsidRPr="00D71663">
        <w:rPr>
          <w:rFonts w:ascii="Times New Roman" w:hAnsi="Times New Roman"/>
          <w:sz w:val="22"/>
          <w:szCs w:val="22"/>
          <w:lang w:val="cs-CZ"/>
        </w:rPr>
        <w:t>této s</w:t>
      </w:r>
      <w:r w:rsidRPr="00D71663">
        <w:rPr>
          <w:rFonts w:ascii="Times New Roman" w:hAnsi="Times New Roman"/>
          <w:sz w:val="22"/>
          <w:szCs w:val="22"/>
          <w:lang w:val="cs-CZ"/>
        </w:rPr>
        <w:t>mlouvy.</w:t>
      </w:r>
    </w:p>
    <w:p w:rsidR="002C3AB3" w:rsidRPr="00D71663" w:rsidRDefault="002C3AB3"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Smluvní strany se zavazují, že případné rozpory, které mezi nimi vzniknou při realizaci této smlouvy nebo v souvislosti s ní, budou řešit přednostně vzájemným jednáním. V opačném případě k řešení případných sporů určují smluvní strany příslušný obecný soud.</w:t>
      </w:r>
    </w:p>
    <w:p w:rsidR="002C3AB3" w:rsidRPr="00D71663" w:rsidRDefault="002C3AB3"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Stane-li se některé z ustanovení této smlouvy neplatným nebo neúčinným, netýká se to ostatních ustanovení této smlouvy. Smluvní strany se zavazují nahradit takové ustanovení novým, které bude mít stejný cíl a smysl. </w:t>
      </w:r>
    </w:p>
    <w:p w:rsidR="002C3AB3" w:rsidRPr="00D71663" w:rsidRDefault="002C3AB3" w:rsidP="00715A8D">
      <w:pPr>
        <w:numPr>
          <w:ilvl w:val="0"/>
          <w:numId w:val="5"/>
        </w:numPr>
        <w:spacing w:after="120"/>
        <w:jc w:val="both"/>
        <w:rPr>
          <w:rFonts w:ascii="Times New Roman" w:hAnsi="Times New Roman"/>
          <w:sz w:val="22"/>
          <w:szCs w:val="22"/>
          <w:lang w:val="cs-CZ"/>
        </w:rPr>
      </w:pPr>
      <w:r w:rsidRPr="00D71663">
        <w:rPr>
          <w:rFonts w:ascii="Times New Roman" w:hAnsi="Times New Roman"/>
          <w:sz w:val="22"/>
          <w:szCs w:val="22"/>
          <w:lang w:val="cs-CZ"/>
        </w:rPr>
        <w:t xml:space="preserve">Tato smlouva, stejně jako její přílohy je vyhotovena ve </w:t>
      </w:r>
      <w:r w:rsidR="002A0CFB" w:rsidRPr="00D71663">
        <w:rPr>
          <w:rFonts w:ascii="Times New Roman" w:hAnsi="Times New Roman"/>
          <w:sz w:val="22"/>
          <w:szCs w:val="22"/>
          <w:lang w:val="cs-CZ"/>
        </w:rPr>
        <w:t xml:space="preserve">třech </w:t>
      </w:r>
      <w:r w:rsidRPr="00D71663">
        <w:rPr>
          <w:rFonts w:ascii="Times New Roman" w:hAnsi="Times New Roman"/>
          <w:sz w:val="22"/>
          <w:szCs w:val="22"/>
          <w:lang w:val="cs-CZ"/>
        </w:rPr>
        <w:t xml:space="preserve">stejnopisech, z nichž </w:t>
      </w:r>
      <w:r w:rsidR="00197683" w:rsidRPr="00D71663">
        <w:rPr>
          <w:rFonts w:ascii="Times New Roman" w:hAnsi="Times New Roman"/>
          <w:sz w:val="22"/>
          <w:szCs w:val="22"/>
          <w:lang w:val="cs-CZ"/>
        </w:rPr>
        <w:t>poskytovatel</w:t>
      </w:r>
      <w:r w:rsidRPr="00D71663">
        <w:rPr>
          <w:rFonts w:ascii="Times New Roman" w:hAnsi="Times New Roman"/>
          <w:sz w:val="22"/>
          <w:szCs w:val="22"/>
          <w:lang w:val="cs-CZ"/>
        </w:rPr>
        <w:t xml:space="preserve"> obdrží jeden </w:t>
      </w:r>
      <w:r w:rsidR="00197683" w:rsidRPr="00D71663">
        <w:rPr>
          <w:rFonts w:ascii="Times New Roman" w:hAnsi="Times New Roman"/>
          <w:sz w:val="22"/>
          <w:szCs w:val="22"/>
          <w:lang w:val="cs-CZ"/>
        </w:rPr>
        <w:t>stejnopis</w:t>
      </w:r>
      <w:r w:rsidR="00A5187D" w:rsidRPr="00D71663">
        <w:rPr>
          <w:rFonts w:ascii="Times New Roman" w:hAnsi="Times New Roman"/>
          <w:sz w:val="22"/>
          <w:szCs w:val="22"/>
          <w:lang w:val="cs-CZ"/>
        </w:rPr>
        <w:t xml:space="preserve"> a </w:t>
      </w:r>
      <w:r w:rsidR="00197683" w:rsidRPr="00D71663">
        <w:rPr>
          <w:rFonts w:ascii="Times New Roman" w:hAnsi="Times New Roman"/>
          <w:sz w:val="22"/>
          <w:szCs w:val="22"/>
          <w:lang w:val="cs-CZ"/>
        </w:rPr>
        <w:t>o</w:t>
      </w:r>
      <w:r w:rsidR="002A0CFB" w:rsidRPr="00D71663">
        <w:rPr>
          <w:rFonts w:ascii="Times New Roman" w:hAnsi="Times New Roman"/>
          <w:sz w:val="22"/>
          <w:szCs w:val="22"/>
          <w:lang w:val="cs-CZ"/>
        </w:rPr>
        <w:t>bjednatel dva výtisky</w:t>
      </w:r>
      <w:r w:rsidR="00197683" w:rsidRPr="00D71663">
        <w:rPr>
          <w:rFonts w:ascii="Times New Roman" w:hAnsi="Times New Roman"/>
          <w:sz w:val="22"/>
          <w:szCs w:val="22"/>
          <w:lang w:val="cs-CZ"/>
        </w:rPr>
        <w:t>.</w:t>
      </w:r>
    </w:p>
    <w:p w:rsidR="00D81F02" w:rsidRPr="00C60577" w:rsidRDefault="00D81F02" w:rsidP="00715A8D">
      <w:pPr>
        <w:numPr>
          <w:ilvl w:val="0"/>
          <w:numId w:val="5"/>
        </w:numPr>
        <w:suppressAutoHyphens/>
        <w:overflowPunct w:val="0"/>
        <w:autoSpaceDE w:val="0"/>
        <w:spacing w:after="120" w:line="280" w:lineRule="atLeast"/>
        <w:jc w:val="both"/>
        <w:textAlignment w:val="baseline"/>
        <w:rPr>
          <w:rFonts w:ascii="Times New Roman" w:hAnsi="Times New Roman"/>
          <w:szCs w:val="22"/>
          <w:lang w:val="cs-CZ"/>
        </w:rPr>
      </w:pPr>
      <w:r w:rsidRPr="00D71663">
        <w:rPr>
          <w:rFonts w:ascii="Times New Roman" w:hAnsi="Times New Roman"/>
          <w:sz w:val="22"/>
          <w:szCs w:val="22"/>
          <w:lang w:val="cs-CZ"/>
        </w:rPr>
        <w:t xml:space="preserve">V záležitostech neupravených touto smlouvou se právní vztahy smluvních stran řídí příslušnými právními předpisy, především </w:t>
      </w:r>
      <w:r w:rsidR="00C60577">
        <w:rPr>
          <w:rFonts w:ascii="Times New Roman" w:hAnsi="Times New Roman"/>
          <w:sz w:val="22"/>
          <w:szCs w:val="22"/>
          <w:lang w:val="cs-CZ"/>
        </w:rPr>
        <w:t>občanským zákoníkem</w:t>
      </w:r>
      <w:r w:rsidRPr="00D71663">
        <w:rPr>
          <w:rFonts w:ascii="Times New Roman" w:hAnsi="Times New Roman"/>
          <w:sz w:val="22"/>
          <w:szCs w:val="22"/>
          <w:lang w:val="cs-CZ"/>
        </w:rPr>
        <w:t>.</w:t>
      </w:r>
    </w:p>
    <w:p w:rsidR="00C60577" w:rsidRPr="00C60577" w:rsidRDefault="00C60577" w:rsidP="00715A8D">
      <w:pPr>
        <w:numPr>
          <w:ilvl w:val="0"/>
          <w:numId w:val="5"/>
        </w:numPr>
        <w:suppressAutoHyphens/>
        <w:overflowPunct w:val="0"/>
        <w:autoSpaceDE w:val="0"/>
        <w:spacing w:before="120" w:after="120" w:line="280" w:lineRule="atLeast"/>
        <w:jc w:val="both"/>
        <w:textAlignment w:val="baseline"/>
        <w:rPr>
          <w:rFonts w:ascii="Times New Roman" w:hAnsi="Times New Roman"/>
          <w:b/>
          <w:sz w:val="22"/>
          <w:szCs w:val="22"/>
          <w:lang w:val="cs-CZ"/>
        </w:rPr>
      </w:pPr>
      <w:r>
        <w:rPr>
          <w:rFonts w:ascii="Times New Roman" w:hAnsi="Times New Roman"/>
          <w:sz w:val="22"/>
          <w:szCs w:val="22"/>
          <w:lang w:val="cs-CZ"/>
        </w:rPr>
        <w:t>Poskytovatel</w:t>
      </w:r>
      <w:r w:rsidRPr="00C60577">
        <w:rPr>
          <w:rFonts w:ascii="Times New Roman" w:hAnsi="Times New Roman"/>
          <w:sz w:val="22"/>
          <w:szCs w:val="22"/>
          <w:lang w:val="cs-CZ"/>
        </w:rPr>
        <w:t xml:space="preserve"> bere na vědomí, že objednatel je dle § 2 odst. 1 zákona č. 340/2015 Sb., o zvláštních podmínkách účinnosti některých smluv, uveřejňování těchto smluv a o registru smluv (zákon o registru smluv), v platném znění, povinným subjektem, na jehož smlouvy se vztahuje povinnost uveřejnění v registru smluv. Smluvní strany si tímto ujednávají, že uveřejnění dle tohoto zákona </w:t>
      </w:r>
      <w:r w:rsidRPr="00C60577">
        <w:rPr>
          <w:rFonts w:ascii="Times New Roman" w:hAnsi="Times New Roman"/>
          <w:sz w:val="22"/>
          <w:szCs w:val="22"/>
          <w:lang w:val="cs-CZ"/>
        </w:rPr>
        <w:lastRenderedPageBreak/>
        <w:t>zajistí objednatel způsobem, v rozsahu a ve 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p>
    <w:p w:rsidR="00C60577" w:rsidRPr="00C60577" w:rsidRDefault="00C60577" w:rsidP="00715A8D">
      <w:pPr>
        <w:numPr>
          <w:ilvl w:val="0"/>
          <w:numId w:val="5"/>
        </w:numPr>
        <w:suppressAutoHyphens/>
        <w:overflowPunct w:val="0"/>
        <w:autoSpaceDE w:val="0"/>
        <w:spacing w:before="120" w:after="120" w:line="280" w:lineRule="atLeast"/>
        <w:jc w:val="both"/>
        <w:textAlignment w:val="baseline"/>
        <w:rPr>
          <w:rFonts w:ascii="Times New Roman" w:hAnsi="Times New Roman"/>
          <w:b/>
          <w:sz w:val="22"/>
          <w:szCs w:val="22"/>
          <w:lang w:val="cs-CZ"/>
        </w:rPr>
      </w:pPr>
      <w:proofErr w:type="spellStart"/>
      <w:r w:rsidRPr="00C60577">
        <w:rPr>
          <w:rFonts w:ascii="Times New Roman" w:eastAsia="Calibri" w:hAnsi="Times New Roman"/>
          <w:color w:val="000000"/>
          <w:sz w:val="22"/>
          <w:szCs w:val="22"/>
        </w:rPr>
        <w:t>Smlouva</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nabývá</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platnosti</w:t>
      </w:r>
      <w:proofErr w:type="spellEnd"/>
      <w:r w:rsidRPr="00C60577">
        <w:rPr>
          <w:rFonts w:ascii="Times New Roman" w:eastAsia="Calibri" w:hAnsi="Times New Roman"/>
          <w:color w:val="000000"/>
          <w:sz w:val="22"/>
          <w:szCs w:val="22"/>
        </w:rPr>
        <w:t xml:space="preserve"> </w:t>
      </w:r>
      <w:proofErr w:type="gramStart"/>
      <w:r w:rsidRPr="00C60577">
        <w:rPr>
          <w:rFonts w:ascii="Times New Roman" w:eastAsia="Calibri" w:hAnsi="Times New Roman"/>
          <w:color w:val="000000"/>
          <w:sz w:val="22"/>
          <w:szCs w:val="22"/>
        </w:rPr>
        <w:t>a</w:t>
      </w:r>
      <w:proofErr w:type="gram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účinnosti</w:t>
      </w:r>
      <w:proofErr w:type="spellEnd"/>
      <w:r w:rsidRPr="00C60577">
        <w:rPr>
          <w:rFonts w:ascii="Times New Roman" w:eastAsia="Calibri" w:hAnsi="Times New Roman"/>
          <w:color w:val="000000"/>
          <w:sz w:val="22"/>
          <w:szCs w:val="22"/>
        </w:rPr>
        <w:t xml:space="preserve"> v </w:t>
      </w:r>
      <w:proofErr w:type="spellStart"/>
      <w:r w:rsidRPr="00C60577">
        <w:rPr>
          <w:rFonts w:ascii="Times New Roman" w:eastAsia="Calibri" w:hAnsi="Times New Roman"/>
          <w:color w:val="000000"/>
          <w:sz w:val="22"/>
          <w:szCs w:val="22"/>
        </w:rPr>
        <w:t>případě</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povinnosti</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uveřejnění</w:t>
      </w:r>
      <w:proofErr w:type="spellEnd"/>
      <w:r w:rsidRPr="00C60577">
        <w:rPr>
          <w:rFonts w:ascii="Times New Roman" w:eastAsia="Calibri" w:hAnsi="Times New Roman"/>
          <w:color w:val="000000"/>
          <w:sz w:val="22"/>
          <w:szCs w:val="22"/>
        </w:rPr>
        <w:t xml:space="preserve"> v </w:t>
      </w:r>
      <w:proofErr w:type="spellStart"/>
      <w:r w:rsidRPr="00C60577">
        <w:rPr>
          <w:rFonts w:ascii="Times New Roman" w:eastAsia="Calibri" w:hAnsi="Times New Roman"/>
          <w:color w:val="000000"/>
          <w:sz w:val="22"/>
          <w:szCs w:val="22"/>
        </w:rPr>
        <w:t>registru</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smluv</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dle</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zákona</w:t>
      </w:r>
      <w:proofErr w:type="spellEnd"/>
      <w:r w:rsidRPr="00C60577">
        <w:rPr>
          <w:rFonts w:ascii="Times New Roman" w:eastAsia="Calibri" w:hAnsi="Times New Roman"/>
          <w:color w:val="000000"/>
          <w:sz w:val="22"/>
          <w:szCs w:val="22"/>
        </w:rPr>
        <w:t xml:space="preserve"> o </w:t>
      </w:r>
      <w:proofErr w:type="spellStart"/>
      <w:r w:rsidRPr="00C60577">
        <w:rPr>
          <w:rFonts w:ascii="Times New Roman" w:eastAsia="Calibri" w:hAnsi="Times New Roman"/>
          <w:color w:val="000000"/>
          <w:sz w:val="22"/>
          <w:szCs w:val="22"/>
        </w:rPr>
        <w:t>registru</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smluv</w:t>
      </w:r>
      <w:proofErr w:type="spellEnd"/>
      <w:r w:rsidRPr="00C60577">
        <w:rPr>
          <w:rFonts w:ascii="Times New Roman" w:eastAsia="Calibri" w:hAnsi="Times New Roman"/>
          <w:color w:val="000000"/>
          <w:sz w:val="22"/>
          <w:szCs w:val="22"/>
        </w:rPr>
        <w:t>, v </w:t>
      </w:r>
      <w:proofErr w:type="spellStart"/>
      <w:r w:rsidRPr="00C60577">
        <w:rPr>
          <w:rFonts w:ascii="Times New Roman" w:eastAsia="Calibri" w:hAnsi="Times New Roman"/>
          <w:color w:val="000000"/>
          <w:sz w:val="22"/>
          <w:szCs w:val="22"/>
        </w:rPr>
        <w:t>ostatních</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případech</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dnem</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podpisu</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oprávněnými</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osobami</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smluvních</w:t>
      </w:r>
      <w:proofErr w:type="spellEnd"/>
      <w:r w:rsidRPr="00C60577">
        <w:rPr>
          <w:rFonts w:ascii="Times New Roman" w:eastAsia="Calibri" w:hAnsi="Times New Roman"/>
          <w:color w:val="000000"/>
          <w:sz w:val="22"/>
          <w:szCs w:val="22"/>
        </w:rPr>
        <w:t xml:space="preserve"> </w:t>
      </w:r>
      <w:proofErr w:type="spellStart"/>
      <w:r w:rsidRPr="00C60577">
        <w:rPr>
          <w:rFonts w:ascii="Times New Roman" w:eastAsia="Calibri" w:hAnsi="Times New Roman"/>
          <w:color w:val="000000"/>
          <w:sz w:val="22"/>
          <w:szCs w:val="22"/>
        </w:rPr>
        <w:t>stran</w:t>
      </w:r>
      <w:proofErr w:type="spellEnd"/>
      <w:r w:rsidRPr="00C60577">
        <w:rPr>
          <w:rFonts w:ascii="Times New Roman" w:eastAsia="Calibri" w:hAnsi="Times New Roman"/>
          <w:color w:val="000000"/>
          <w:sz w:val="22"/>
          <w:szCs w:val="22"/>
        </w:rPr>
        <w:t>.</w:t>
      </w:r>
    </w:p>
    <w:p w:rsidR="00D81F02" w:rsidRPr="00C60577" w:rsidRDefault="00D81F02" w:rsidP="00715A8D">
      <w:pPr>
        <w:numPr>
          <w:ilvl w:val="0"/>
          <w:numId w:val="5"/>
        </w:numPr>
        <w:suppressAutoHyphens/>
        <w:overflowPunct w:val="0"/>
        <w:autoSpaceDE w:val="0"/>
        <w:spacing w:before="120" w:after="120" w:line="280" w:lineRule="atLeast"/>
        <w:jc w:val="both"/>
        <w:textAlignment w:val="baseline"/>
        <w:rPr>
          <w:rFonts w:ascii="Times New Roman" w:hAnsi="Times New Roman"/>
          <w:b/>
          <w:sz w:val="22"/>
          <w:szCs w:val="22"/>
          <w:lang w:val="cs-CZ"/>
        </w:rPr>
      </w:pPr>
      <w:r w:rsidRPr="00C60577">
        <w:rPr>
          <w:rFonts w:ascii="Times New Roman" w:hAnsi="Times New Roman"/>
          <w:sz w:val="22"/>
          <w:szCs w:val="22"/>
          <w:lang w:val="cs-CZ"/>
        </w:rPr>
        <w:t>Obě smluvní strany prohlašují, že se s textem této smlouvy seznámily, obsahu porozuměly, souhlasí s ním a na důkaz toho připojují své vlastnoruční podpisy.</w:t>
      </w:r>
    </w:p>
    <w:p w:rsidR="00D81F02" w:rsidRPr="00D71663" w:rsidRDefault="00D81F02" w:rsidP="00D81F02">
      <w:pPr>
        <w:spacing w:after="120"/>
        <w:ind w:left="360"/>
        <w:jc w:val="both"/>
        <w:rPr>
          <w:rFonts w:ascii="Times New Roman" w:hAnsi="Times New Roman"/>
          <w:sz w:val="22"/>
          <w:szCs w:val="22"/>
          <w:lang w:val="cs-CZ"/>
        </w:rPr>
      </w:pPr>
    </w:p>
    <w:p w:rsidR="0062634A" w:rsidRPr="00D71663" w:rsidRDefault="0062634A" w:rsidP="00B830BD">
      <w:pPr>
        <w:jc w:val="both"/>
        <w:rPr>
          <w:rFonts w:ascii="Times New Roman" w:hAnsi="Times New Roman"/>
          <w:sz w:val="22"/>
          <w:szCs w:val="22"/>
          <w:lang w:val="cs-CZ"/>
        </w:rPr>
      </w:pPr>
    </w:p>
    <w:p w:rsidR="00D81F02" w:rsidRPr="00D71663" w:rsidRDefault="00D81F02" w:rsidP="00D81F02">
      <w:pPr>
        <w:tabs>
          <w:tab w:val="left" w:pos="5520"/>
        </w:tabs>
        <w:spacing w:line="200" w:lineRule="atLeast"/>
        <w:jc w:val="both"/>
        <w:rPr>
          <w:rFonts w:ascii="Times New Roman" w:hAnsi="Times New Roman"/>
          <w:sz w:val="22"/>
          <w:szCs w:val="22"/>
          <w:lang w:val="cs-CZ"/>
        </w:rPr>
      </w:pPr>
      <w:r w:rsidRPr="00D71663">
        <w:rPr>
          <w:rFonts w:ascii="Times New Roman" w:hAnsi="Times New Roman"/>
          <w:sz w:val="22"/>
          <w:szCs w:val="22"/>
          <w:lang w:val="cs-CZ"/>
        </w:rPr>
        <w:t>V</w:t>
      </w:r>
      <w:r w:rsidR="00CA4A83">
        <w:rPr>
          <w:rFonts w:ascii="Times New Roman" w:hAnsi="Times New Roman"/>
          <w:sz w:val="22"/>
          <w:szCs w:val="22"/>
          <w:lang w:val="cs-CZ"/>
        </w:rPr>
        <w:t> Praze</w:t>
      </w:r>
      <w:r w:rsidRPr="00D71663">
        <w:rPr>
          <w:rFonts w:ascii="Times New Roman" w:hAnsi="Times New Roman"/>
          <w:sz w:val="22"/>
          <w:szCs w:val="22"/>
          <w:lang w:val="cs-CZ"/>
        </w:rPr>
        <w:t xml:space="preserve"> </w:t>
      </w:r>
      <w:proofErr w:type="gramStart"/>
      <w:r w:rsidRPr="00D71663">
        <w:rPr>
          <w:rFonts w:ascii="Times New Roman" w:hAnsi="Times New Roman"/>
          <w:sz w:val="22"/>
          <w:szCs w:val="22"/>
          <w:lang w:val="cs-CZ"/>
        </w:rPr>
        <w:t xml:space="preserve">dne </w:t>
      </w:r>
      <w:r w:rsidR="000F180A" w:rsidRPr="00D71663">
        <w:rPr>
          <w:rFonts w:ascii="Times New Roman" w:hAnsi="Times New Roman"/>
          <w:sz w:val="22"/>
          <w:szCs w:val="22"/>
          <w:lang w:val="cs-CZ"/>
        </w:rPr>
        <w:t xml:space="preserve"> </w:t>
      </w:r>
      <w:r w:rsidR="009D0DF5">
        <w:rPr>
          <w:rFonts w:ascii="Times New Roman" w:hAnsi="Times New Roman"/>
          <w:sz w:val="22"/>
          <w:szCs w:val="22"/>
          <w:lang w:val="cs-CZ"/>
        </w:rPr>
        <w:t>…</w:t>
      </w:r>
      <w:proofErr w:type="gramEnd"/>
      <w:r w:rsidR="009D0DF5">
        <w:rPr>
          <w:rFonts w:ascii="Times New Roman" w:hAnsi="Times New Roman"/>
          <w:sz w:val="22"/>
          <w:szCs w:val="22"/>
          <w:lang w:val="cs-CZ"/>
        </w:rPr>
        <w:t>…</w:t>
      </w:r>
      <w:r w:rsidR="009D0DF5" w:rsidRPr="00CA5E6A">
        <w:rPr>
          <w:rFonts w:ascii="Times New Roman" w:hAnsi="Times New Roman"/>
          <w:sz w:val="22"/>
          <w:szCs w:val="22"/>
          <w:lang w:val="cs-CZ"/>
        </w:rPr>
        <w:t>…</w:t>
      </w:r>
      <w:r w:rsidR="009D0DF5">
        <w:rPr>
          <w:rFonts w:ascii="Times New Roman" w:hAnsi="Times New Roman"/>
          <w:sz w:val="22"/>
          <w:szCs w:val="22"/>
          <w:lang w:val="cs-CZ"/>
        </w:rPr>
        <w:t>…….</w:t>
      </w:r>
      <w:r w:rsidR="000F180A" w:rsidRPr="00D71663">
        <w:rPr>
          <w:rFonts w:ascii="Times New Roman" w:hAnsi="Times New Roman"/>
          <w:sz w:val="22"/>
          <w:szCs w:val="22"/>
          <w:lang w:val="cs-CZ"/>
        </w:rPr>
        <w:tab/>
        <w:t>Ve Vimperku</w:t>
      </w:r>
      <w:r w:rsidRPr="00D71663">
        <w:rPr>
          <w:rFonts w:ascii="Times New Roman" w:hAnsi="Times New Roman"/>
          <w:sz w:val="22"/>
          <w:szCs w:val="22"/>
          <w:lang w:val="cs-CZ"/>
        </w:rPr>
        <w:t xml:space="preserve"> dne </w:t>
      </w:r>
      <w:r w:rsidR="009D0DF5">
        <w:rPr>
          <w:rFonts w:ascii="Times New Roman" w:hAnsi="Times New Roman"/>
          <w:sz w:val="22"/>
          <w:szCs w:val="22"/>
          <w:lang w:val="cs-CZ"/>
        </w:rPr>
        <w:t>………………</w:t>
      </w:r>
    </w:p>
    <w:p w:rsidR="00D81F02" w:rsidRPr="00D71663" w:rsidRDefault="00D81F02" w:rsidP="00D81F02">
      <w:pPr>
        <w:tabs>
          <w:tab w:val="left" w:pos="5520"/>
        </w:tabs>
        <w:spacing w:line="200" w:lineRule="atLeast"/>
        <w:jc w:val="both"/>
        <w:rPr>
          <w:rFonts w:ascii="Times New Roman" w:hAnsi="Times New Roman"/>
          <w:sz w:val="22"/>
          <w:szCs w:val="22"/>
          <w:lang w:val="cs-CZ"/>
        </w:rPr>
      </w:pPr>
    </w:p>
    <w:p w:rsidR="00D81F02" w:rsidRPr="00D71663" w:rsidRDefault="00D81F02" w:rsidP="00D81F02">
      <w:pPr>
        <w:tabs>
          <w:tab w:val="left" w:pos="5520"/>
        </w:tabs>
        <w:spacing w:line="200" w:lineRule="atLeast"/>
        <w:jc w:val="both"/>
        <w:rPr>
          <w:rFonts w:ascii="Times New Roman" w:hAnsi="Times New Roman"/>
          <w:sz w:val="22"/>
          <w:szCs w:val="22"/>
          <w:lang w:val="cs-CZ"/>
        </w:rPr>
      </w:pPr>
    </w:p>
    <w:p w:rsidR="00D81F02" w:rsidRPr="00D71663" w:rsidRDefault="00D81F02" w:rsidP="00D81F02">
      <w:pPr>
        <w:tabs>
          <w:tab w:val="left" w:pos="5520"/>
        </w:tabs>
        <w:spacing w:line="200" w:lineRule="atLeast"/>
        <w:jc w:val="both"/>
        <w:rPr>
          <w:rFonts w:ascii="Times New Roman" w:hAnsi="Times New Roman"/>
          <w:sz w:val="22"/>
          <w:szCs w:val="22"/>
          <w:lang w:val="cs-CZ"/>
        </w:rPr>
      </w:pPr>
      <w:r w:rsidRPr="00D71663">
        <w:rPr>
          <w:rFonts w:ascii="Times New Roman" w:hAnsi="Times New Roman"/>
          <w:sz w:val="22"/>
          <w:szCs w:val="22"/>
          <w:lang w:val="cs-CZ"/>
        </w:rPr>
        <w:t>Za poskytovatele</w:t>
      </w:r>
      <w:r w:rsidRPr="00D71663">
        <w:rPr>
          <w:rFonts w:ascii="Times New Roman" w:hAnsi="Times New Roman"/>
          <w:sz w:val="22"/>
          <w:szCs w:val="22"/>
          <w:lang w:val="cs-CZ"/>
        </w:rPr>
        <w:tab/>
        <w:t>Za objednatele</w:t>
      </w:r>
    </w:p>
    <w:p w:rsidR="00D81F02" w:rsidRPr="00D71663" w:rsidRDefault="00D81F02" w:rsidP="00D81F02">
      <w:pPr>
        <w:tabs>
          <w:tab w:val="left" w:pos="5520"/>
        </w:tabs>
        <w:spacing w:line="200" w:lineRule="atLeast"/>
        <w:jc w:val="both"/>
        <w:rPr>
          <w:rFonts w:ascii="Times New Roman" w:hAnsi="Times New Roman"/>
          <w:sz w:val="22"/>
          <w:szCs w:val="22"/>
          <w:lang w:val="cs-CZ"/>
        </w:rPr>
      </w:pPr>
    </w:p>
    <w:p w:rsidR="00D81F02" w:rsidRPr="00D71663" w:rsidRDefault="00D81F02" w:rsidP="00D81F02">
      <w:pPr>
        <w:tabs>
          <w:tab w:val="center" w:pos="1920"/>
          <w:tab w:val="center" w:pos="7200"/>
        </w:tabs>
        <w:spacing w:line="360" w:lineRule="auto"/>
        <w:jc w:val="both"/>
        <w:rPr>
          <w:rFonts w:ascii="Times New Roman" w:hAnsi="Times New Roman"/>
          <w:sz w:val="22"/>
          <w:szCs w:val="22"/>
          <w:lang w:val="cs-CZ"/>
        </w:rPr>
      </w:pPr>
    </w:p>
    <w:p w:rsidR="00D81F02" w:rsidRPr="00D71663" w:rsidRDefault="00D81F02" w:rsidP="00D81F02">
      <w:pPr>
        <w:tabs>
          <w:tab w:val="center" w:pos="1920"/>
          <w:tab w:val="center" w:pos="7200"/>
        </w:tabs>
        <w:spacing w:line="360" w:lineRule="auto"/>
        <w:jc w:val="both"/>
        <w:rPr>
          <w:rFonts w:ascii="Times New Roman" w:hAnsi="Times New Roman"/>
          <w:sz w:val="22"/>
          <w:szCs w:val="22"/>
          <w:lang w:val="cs-CZ"/>
        </w:rPr>
      </w:pPr>
      <w:r w:rsidRPr="00D71663">
        <w:rPr>
          <w:rFonts w:ascii="Times New Roman" w:hAnsi="Times New Roman"/>
          <w:sz w:val="22"/>
          <w:szCs w:val="22"/>
          <w:lang w:val="cs-CZ"/>
        </w:rPr>
        <w:t>…..…</w:t>
      </w:r>
      <w:r w:rsidRPr="00910134">
        <w:rPr>
          <w:rFonts w:ascii="Times New Roman" w:hAnsi="Times New Roman"/>
          <w:sz w:val="22"/>
          <w:szCs w:val="22"/>
          <w:lang w:val="cs-CZ"/>
        </w:rPr>
        <w:t>…………</w:t>
      </w:r>
      <w:r w:rsidRPr="00D71663">
        <w:rPr>
          <w:rFonts w:ascii="Times New Roman" w:hAnsi="Times New Roman"/>
          <w:sz w:val="22"/>
          <w:szCs w:val="22"/>
          <w:lang w:val="cs-CZ"/>
        </w:rPr>
        <w:t>………………</w:t>
      </w:r>
      <w:r w:rsidRPr="00D71663">
        <w:rPr>
          <w:rFonts w:ascii="Times New Roman" w:hAnsi="Times New Roman"/>
          <w:sz w:val="22"/>
          <w:szCs w:val="22"/>
          <w:lang w:val="cs-CZ"/>
        </w:rPr>
        <w:tab/>
        <w:t>……………………………………….</w:t>
      </w:r>
    </w:p>
    <w:p w:rsidR="00CA4A83" w:rsidRPr="00D71663" w:rsidRDefault="000F180A" w:rsidP="00D81F02">
      <w:pPr>
        <w:tabs>
          <w:tab w:val="center" w:pos="1920"/>
          <w:tab w:val="center" w:pos="7200"/>
        </w:tabs>
        <w:jc w:val="both"/>
        <w:rPr>
          <w:rFonts w:ascii="Times New Roman" w:hAnsi="Times New Roman"/>
          <w:sz w:val="22"/>
          <w:szCs w:val="22"/>
          <w:lang w:val="cs-CZ"/>
        </w:rPr>
      </w:pPr>
      <w:r w:rsidRPr="00D71663">
        <w:rPr>
          <w:rFonts w:ascii="Times New Roman" w:hAnsi="Times New Roman"/>
          <w:sz w:val="22"/>
          <w:szCs w:val="22"/>
          <w:lang w:val="cs-CZ"/>
        </w:rPr>
        <w:t xml:space="preserve"> </w:t>
      </w:r>
    </w:p>
    <w:p w:rsidR="000F180A" w:rsidRPr="00D71663" w:rsidRDefault="00CA4A83" w:rsidP="00D81F02">
      <w:pPr>
        <w:tabs>
          <w:tab w:val="center" w:pos="1920"/>
          <w:tab w:val="center" w:pos="7200"/>
        </w:tabs>
        <w:jc w:val="both"/>
        <w:rPr>
          <w:rFonts w:ascii="Times New Roman" w:hAnsi="Times New Roman"/>
          <w:sz w:val="22"/>
          <w:szCs w:val="22"/>
          <w:lang w:val="cs-CZ"/>
        </w:rPr>
      </w:pPr>
      <w:r>
        <w:rPr>
          <w:rFonts w:ascii="Times New Roman" w:hAnsi="Times New Roman"/>
          <w:sz w:val="22"/>
          <w:szCs w:val="22"/>
          <w:lang w:val="cs-CZ"/>
        </w:rPr>
        <w:t xml:space="preserve">       Ing. Martin Řehořek</w:t>
      </w:r>
      <w:r w:rsidR="000F180A" w:rsidRPr="00D71663">
        <w:rPr>
          <w:rFonts w:ascii="Times New Roman" w:hAnsi="Times New Roman"/>
          <w:sz w:val="22"/>
          <w:szCs w:val="22"/>
          <w:lang w:val="cs-CZ"/>
        </w:rPr>
        <w:tab/>
        <w:t>Mgr. Pavel Hubený</w:t>
      </w:r>
    </w:p>
    <w:p w:rsidR="000F180A" w:rsidRPr="00D71663" w:rsidRDefault="00CA4A83" w:rsidP="00D81F02">
      <w:pPr>
        <w:tabs>
          <w:tab w:val="center" w:pos="1920"/>
          <w:tab w:val="center" w:pos="7200"/>
        </w:tabs>
        <w:jc w:val="both"/>
        <w:rPr>
          <w:rFonts w:ascii="Times New Roman" w:hAnsi="Times New Roman"/>
          <w:sz w:val="22"/>
          <w:szCs w:val="22"/>
          <w:lang w:val="cs-CZ"/>
        </w:rPr>
      </w:pPr>
      <w:r>
        <w:rPr>
          <w:rFonts w:ascii="Times New Roman" w:hAnsi="Times New Roman"/>
          <w:sz w:val="22"/>
          <w:szCs w:val="22"/>
          <w:lang w:val="cs-CZ"/>
        </w:rPr>
        <w:t xml:space="preserve">                jednatel</w:t>
      </w:r>
    </w:p>
    <w:p w:rsidR="00D81F02" w:rsidRPr="00D71663" w:rsidRDefault="00D81F02" w:rsidP="00D81F02">
      <w:pPr>
        <w:tabs>
          <w:tab w:val="center" w:pos="1920"/>
          <w:tab w:val="center" w:pos="7200"/>
        </w:tabs>
        <w:jc w:val="both"/>
        <w:rPr>
          <w:rFonts w:ascii="Times New Roman" w:hAnsi="Times New Roman"/>
          <w:sz w:val="22"/>
          <w:szCs w:val="22"/>
          <w:lang w:val="cs-CZ"/>
        </w:rPr>
      </w:pPr>
      <w:r w:rsidRPr="00D71663">
        <w:rPr>
          <w:rFonts w:ascii="Times New Roman" w:hAnsi="Times New Roman"/>
          <w:sz w:val="22"/>
          <w:szCs w:val="22"/>
          <w:lang w:val="cs-CZ"/>
        </w:rPr>
        <w:t xml:space="preserve">            </w:t>
      </w:r>
      <w:r w:rsidRPr="00D71663">
        <w:rPr>
          <w:rFonts w:ascii="Times New Roman" w:hAnsi="Times New Roman"/>
          <w:sz w:val="22"/>
          <w:szCs w:val="22"/>
          <w:lang w:val="cs-CZ"/>
        </w:rPr>
        <w:tab/>
      </w:r>
      <w:r w:rsidRPr="00D71663">
        <w:rPr>
          <w:rFonts w:ascii="Times New Roman" w:hAnsi="Times New Roman"/>
          <w:sz w:val="22"/>
          <w:szCs w:val="22"/>
          <w:lang w:val="cs-CZ"/>
        </w:rPr>
        <w:tab/>
        <w:t xml:space="preserve">ředitel </w:t>
      </w:r>
    </w:p>
    <w:p w:rsidR="00D81F02" w:rsidRPr="00D71663" w:rsidRDefault="00D81F02" w:rsidP="00D81F02">
      <w:pPr>
        <w:tabs>
          <w:tab w:val="center" w:pos="1920"/>
          <w:tab w:val="center" w:pos="7200"/>
        </w:tabs>
        <w:jc w:val="both"/>
        <w:rPr>
          <w:rFonts w:ascii="Times New Roman" w:hAnsi="Times New Roman"/>
          <w:sz w:val="22"/>
          <w:szCs w:val="22"/>
          <w:lang w:val="cs-CZ"/>
        </w:rPr>
      </w:pPr>
      <w:r w:rsidRPr="00D71663">
        <w:rPr>
          <w:rFonts w:ascii="Times New Roman" w:hAnsi="Times New Roman"/>
          <w:sz w:val="22"/>
          <w:szCs w:val="22"/>
          <w:lang w:val="cs-CZ"/>
        </w:rPr>
        <w:tab/>
      </w:r>
      <w:r w:rsidRPr="00D71663">
        <w:rPr>
          <w:rFonts w:ascii="Times New Roman" w:hAnsi="Times New Roman"/>
          <w:sz w:val="22"/>
          <w:szCs w:val="22"/>
          <w:lang w:val="cs-CZ"/>
        </w:rPr>
        <w:tab/>
      </w:r>
      <w:r w:rsidR="000F180A" w:rsidRPr="00D71663">
        <w:rPr>
          <w:rFonts w:ascii="Times New Roman" w:hAnsi="Times New Roman"/>
          <w:sz w:val="22"/>
          <w:szCs w:val="22"/>
          <w:lang w:val="cs-CZ"/>
        </w:rPr>
        <w:t>Správy Národního parku Šumava</w:t>
      </w:r>
    </w:p>
    <w:p w:rsidR="00022653" w:rsidRPr="00D71663" w:rsidRDefault="00022653" w:rsidP="00D81F02">
      <w:pPr>
        <w:jc w:val="both"/>
        <w:rPr>
          <w:rFonts w:ascii="Times New Roman" w:hAnsi="Times New Roman"/>
          <w:sz w:val="22"/>
          <w:szCs w:val="22"/>
          <w:lang w:val="cs-CZ"/>
        </w:rPr>
      </w:pPr>
    </w:p>
    <w:sectPr w:rsidR="00022653" w:rsidRPr="00D71663" w:rsidSect="003931BC">
      <w:headerReference w:type="default" r:id="rId9"/>
      <w:footerReference w:type="default" r:id="rId10"/>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14" w:rsidRDefault="001D7414" w:rsidP="00B612DA">
      <w:r>
        <w:separator/>
      </w:r>
    </w:p>
  </w:endnote>
  <w:endnote w:type="continuationSeparator" w:id="0">
    <w:p w:rsidR="001D7414" w:rsidRDefault="001D7414" w:rsidP="00B6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New Century Schlbk CE">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E2" w:rsidRPr="00D21DFB" w:rsidRDefault="002C03E2">
    <w:pPr>
      <w:pStyle w:val="Zpat"/>
      <w:jc w:val="right"/>
      <w:rPr>
        <w:sz w:val="20"/>
      </w:rPr>
    </w:pPr>
    <w:r w:rsidRPr="00D21DFB">
      <w:rPr>
        <w:sz w:val="20"/>
      </w:rPr>
      <w:fldChar w:fldCharType="begin"/>
    </w:r>
    <w:r w:rsidRPr="00D21DFB">
      <w:rPr>
        <w:sz w:val="20"/>
      </w:rPr>
      <w:instrText>PAGE   \* MERGEFORMAT</w:instrText>
    </w:r>
    <w:r w:rsidRPr="00D21DFB">
      <w:rPr>
        <w:sz w:val="20"/>
      </w:rPr>
      <w:fldChar w:fldCharType="separate"/>
    </w:r>
    <w:r w:rsidR="00DB6C3E" w:rsidRPr="00DB6C3E">
      <w:rPr>
        <w:noProof/>
        <w:sz w:val="20"/>
        <w:lang w:val="cs-CZ"/>
      </w:rPr>
      <w:t>8</w:t>
    </w:r>
    <w:r w:rsidRPr="00D21DFB">
      <w:rPr>
        <w:sz w:val="20"/>
      </w:rPr>
      <w:fldChar w:fldCharType="end"/>
    </w:r>
  </w:p>
  <w:p w:rsidR="002C03E2" w:rsidRDefault="002C03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14" w:rsidRDefault="001D7414" w:rsidP="00B612DA">
      <w:r>
        <w:separator/>
      </w:r>
    </w:p>
  </w:footnote>
  <w:footnote w:type="continuationSeparator" w:id="0">
    <w:p w:rsidR="001D7414" w:rsidRDefault="001D7414" w:rsidP="00B61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E2" w:rsidRDefault="001F0835" w:rsidP="001F0835">
    <w:pPr>
      <w:pStyle w:val="Zhlav"/>
    </w:pPr>
    <w:proofErr w:type="spellStart"/>
    <w:r w:rsidRPr="000167C5">
      <w:rPr>
        <w:sz w:val="20"/>
      </w:rPr>
      <w:t>Příloha</w:t>
    </w:r>
    <w:proofErr w:type="spellEnd"/>
    <w:r w:rsidRPr="000167C5">
      <w:rPr>
        <w:sz w:val="20"/>
      </w:rPr>
      <w:t xml:space="preserve"> č</w:t>
    </w:r>
    <w:r>
      <w:rPr>
        <w:sz w:val="20"/>
      </w:rPr>
      <w:t xml:space="preserve">. </w:t>
    </w:r>
    <w:proofErr w:type="gramStart"/>
    <w:r>
      <w:rPr>
        <w:sz w:val="20"/>
      </w:rPr>
      <w:t xml:space="preserve">1b  </w:t>
    </w:r>
    <w:proofErr w:type="spellStart"/>
    <w:r>
      <w:rPr>
        <w:sz w:val="20"/>
      </w:rPr>
      <w:t>V</w:t>
    </w:r>
    <w:r w:rsidRPr="000167C5">
      <w:rPr>
        <w:sz w:val="20"/>
      </w:rPr>
      <w:t>ýzvy</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40C06288"/>
    <w:name w:val="WW8Num6"/>
    <w:lvl w:ilvl="0">
      <w:start w:val="1"/>
      <w:numFmt w:val="decimal"/>
      <w:lvlText w:val="%1."/>
      <w:lvlJc w:val="left"/>
      <w:pPr>
        <w:tabs>
          <w:tab w:val="num" w:pos="360"/>
        </w:tabs>
        <w:ind w:left="360" w:hanging="360"/>
      </w:pPr>
      <w:rPr>
        <w:rFonts w:cs="Times New Roman"/>
        <w:b w:val="0"/>
      </w:rPr>
    </w:lvl>
  </w:abstractNum>
  <w:abstractNum w:abstractNumId="1">
    <w:nsid w:val="00000008"/>
    <w:multiLevelType w:val="singleLevel"/>
    <w:tmpl w:val="9E06D0EA"/>
    <w:name w:val="WW8Num8"/>
    <w:lvl w:ilvl="0">
      <w:start w:val="1"/>
      <w:numFmt w:val="decimal"/>
      <w:lvlText w:val="%1."/>
      <w:lvlJc w:val="left"/>
      <w:pPr>
        <w:tabs>
          <w:tab w:val="num" w:pos="720"/>
        </w:tabs>
        <w:ind w:left="720" w:hanging="360"/>
      </w:pPr>
      <w:rPr>
        <w:rFonts w:cs="Times New Roman"/>
        <w:b/>
      </w:rPr>
    </w:lvl>
  </w:abstractNum>
  <w:abstractNum w:abstractNumId="2">
    <w:nsid w:val="0000000A"/>
    <w:multiLevelType w:val="singleLevel"/>
    <w:tmpl w:val="75A4A4FE"/>
    <w:name w:val="WW8Num10"/>
    <w:lvl w:ilvl="0">
      <w:start w:val="1"/>
      <w:numFmt w:val="decimal"/>
      <w:lvlText w:val="%1."/>
      <w:lvlJc w:val="left"/>
      <w:pPr>
        <w:tabs>
          <w:tab w:val="num" w:pos="360"/>
        </w:tabs>
        <w:ind w:left="360" w:hanging="360"/>
      </w:pPr>
      <w:rPr>
        <w:rFonts w:cs="Times New Roman"/>
        <w:b w:val="0"/>
      </w:rPr>
    </w:lvl>
  </w:abstractNum>
  <w:abstractNum w:abstractNumId="3">
    <w:nsid w:val="0000000C"/>
    <w:multiLevelType w:val="singleLevel"/>
    <w:tmpl w:val="F47489C8"/>
    <w:name w:val="WW8Num14"/>
    <w:lvl w:ilvl="0">
      <w:start w:val="1"/>
      <w:numFmt w:val="decimal"/>
      <w:lvlText w:val="%1."/>
      <w:lvlJc w:val="left"/>
      <w:pPr>
        <w:tabs>
          <w:tab w:val="num" w:pos="360"/>
        </w:tabs>
        <w:ind w:left="360" w:hanging="360"/>
      </w:pPr>
      <w:rPr>
        <w:rFonts w:cs="Times New Roman"/>
        <w:b w:val="0"/>
        <w:i w:val="0"/>
        <w:strike w:val="0"/>
        <w:dstrike w:val="0"/>
        <w:sz w:val="22"/>
        <w:szCs w:val="22"/>
      </w:rPr>
    </w:lvl>
  </w:abstractNum>
  <w:abstractNum w:abstractNumId="4">
    <w:nsid w:val="0000001E"/>
    <w:multiLevelType w:val="singleLevel"/>
    <w:tmpl w:val="248EA00A"/>
    <w:name w:val="WW8Num39"/>
    <w:lvl w:ilvl="0">
      <w:start w:val="1"/>
      <w:numFmt w:val="decimal"/>
      <w:lvlText w:val="%1."/>
      <w:lvlJc w:val="left"/>
      <w:pPr>
        <w:tabs>
          <w:tab w:val="num" w:pos="360"/>
        </w:tabs>
        <w:ind w:left="360" w:hanging="360"/>
      </w:pPr>
      <w:rPr>
        <w:rFonts w:cs="Times New Roman"/>
        <w:b w:val="0"/>
      </w:rPr>
    </w:lvl>
  </w:abstractNum>
  <w:abstractNum w:abstractNumId="5">
    <w:nsid w:val="0B475273"/>
    <w:multiLevelType w:val="hybridMultilevel"/>
    <w:tmpl w:val="6BC61968"/>
    <w:lvl w:ilvl="0" w:tplc="91560EF2">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DE5EC6"/>
    <w:multiLevelType w:val="hybridMultilevel"/>
    <w:tmpl w:val="17F0D582"/>
    <w:lvl w:ilvl="0" w:tplc="04050011">
      <w:start w:val="1"/>
      <w:numFmt w:val="decimal"/>
      <w:lvlText w:val="%1)"/>
      <w:lvlJc w:val="left"/>
      <w:pPr>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27C60FDE"/>
    <w:multiLevelType w:val="multilevel"/>
    <w:tmpl w:val="E2CAF5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88F3223"/>
    <w:multiLevelType w:val="multilevel"/>
    <w:tmpl w:val="FFBED3E2"/>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D372B6"/>
    <w:multiLevelType w:val="multilevel"/>
    <w:tmpl w:val="527015E6"/>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0F5E9C"/>
    <w:multiLevelType w:val="hybridMultilevel"/>
    <w:tmpl w:val="C7B0315E"/>
    <w:lvl w:ilvl="0" w:tplc="3E8AC772">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16482B"/>
    <w:multiLevelType w:val="multilevel"/>
    <w:tmpl w:val="50008EDE"/>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58C50AB"/>
    <w:multiLevelType w:val="hybridMultilevel"/>
    <w:tmpl w:val="FC444D56"/>
    <w:lvl w:ilvl="0" w:tplc="91560EF2">
      <w:numFmt w:val="bullet"/>
      <w:lvlText w:val="•"/>
      <w:lvlJc w:val="left"/>
      <w:pPr>
        <w:ind w:left="1425" w:hanging="705"/>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4A112B77"/>
    <w:multiLevelType w:val="hybridMultilevel"/>
    <w:tmpl w:val="C0C26090"/>
    <w:lvl w:ilvl="0" w:tplc="278214EA">
      <w:start w:val="1"/>
      <w:numFmt w:val="upperRoman"/>
      <w:lvlText w:val="%1."/>
      <w:lvlJc w:val="left"/>
      <w:pPr>
        <w:ind w:left="720" w:hanging="720"/>
      </w:pPr>
      <w:rPr>
        <w:rFonts w:eastAsia="SimSun"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FBE41F5"/>
    <w:multiLevelType w:val="multilevel"/>
    <w:tmpl w:val="1212A9AA"/>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CC46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5"/>
  </w:num>
  <w:num w:numId="3">
    <w:abstractNumId w:val="7"/>
  </w:num>
  <w:num w:numId="4">
    <w:abstractNumId w:val="10"/>
  </w:num>
  <w:num w:numId="5">
    <w:abstractNumId w:val="9"/>
  </w:num>
  <w:num w:numId="6">
    <w:abstractNumId w:val="8"/>
  </w:num>
  <w:num w:numId="7">
    <w:abstractNumId w:val="14"/>
  </w:num>
  <w:num w:numId="8">
    <w:abstractNumId w:val="4"/>
  </w:num>
  <w:num w:numId="9">
    <w:abstractNumId w:val="5"/>
  </w:num>
  <w:num w:numId="10">
    <w:abstractNumId w:val="12"/>
  </w:num>
  <w:num w:numId="11">
    <w:abstractNumId w:val="13"/>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F6"/>
    <w:rsid w:val="000059A2"/>
    <w:rsid w:val="000167C5"/>
    <w:rsid w:val="00022653"/>
    <w:rsid w:val="00030EF0"/>
    <w:rsid w:val="000429A0"/>
    <w:rsid w:val="000536C4"/>
    <w:rsid w:val="00064B5A"/>
    <w:rsid w:val="00066B0C"/>
    <w:rsid w:val="0008147C"/>
    <w:rsid w:val="00081AA1"/>
    <w:rsid w:val="00083EFF"/>
    <w:rsid w:val="00084BB9"/>
    <w:rsid w:val="000A07AC"/>
    <w:rsid w:val="000A702C"/>
    <w:rsid w:val="000B0CB8"/>
    <w:rsid w:val="000B5A21"/>
    <w:rsid w:val="000C1A71"/>
    <w:rsid w:val="000D385D"/>
    <w:rsid w:val="000E4F2F"/>
    <w:rsid w:val="000E66EB"/>
    <w:rsid w:val="000F009C"/>
    <w:rsid w:val="000F180A"/>
    <w:rsid w:val="000F58F7"/>
    <w:rsid w:val="001073F4"/>
    <w:rsid w:val="001113F9"/>
    <w:rsid w:val="00112E85"/>
    <w:rsid w:val="00117356"/>
    <w:rsid w:val="00132109"/>
    <w:rsid w:val="00134C13"/>
    <w:rsid w:val="001356A1"/>
    <w:rsid w:val="0014053D"/>
    <w:rsid w:val="001647DD"/>
    <w:rsid w:val="00173621"/>
    <w:rsid w:val="00190BB8"/>
    <w:rsid w:val="00192511"/>
    <w:rsid w:val="00197683"/>
    <w:rsid w:val="001A08D3"/>
    <w:rsid w:val="001A570C"/>
    <w:rsid w:val="001A5CF3"/>
    <w:rsid w:val="001B479F"/>
    <w:rsid w:val="001C1770"/>
    <w:rsid w:val="001D1179"/>
    <w:rsid w:val="001D2D81"/>
    <w:rsid w:val="001D7414"/>
    <w:rsid w:val="001F0835"/>
    <w:rsid w:val="00200711"/>
    <w:rsid w:val="00203631"/>
    <w:rsid w:val="00207982"/>
    <w:rsid w:val="00251712"/>
    <w:rsid w:val="002522AB"/>
    <w:rsid w:val="00254FF0"/>
    <w:rsid w:val="00257126"/>
    <w:rsid w:val="002761C9"/>
    <w:rsid w:val="00292E53"/>
    <w:rsid w:val="002953DC"/>
    <w:rsid w:val="002A0CFB"/>
    <w:rsid w:val="002A6CB9"/>
    <w:rsid w:val="002A7248"/>
    <w:rsid w:val="002B1C0F"/>
    <w:rsid w:val="002B3E4F"/>
    <w:rsid w:val="002B7AE5"/>
    <w:rsid w:val="002C03E2"/>
    <w:rsid w:val="002C234D"/>
    <w:rsid w:val="002C3A17"/>
    <w:rsid w:val="002C3AB3"/>
    <w:rsid w:val="002D25A0"/>
    <w:rsid w:val="002D670D"/>
    <w:rsid w:val="002E5F18"/>
    <w:rsid w:val="002F5FA4"/>
    <w:rsid w:val="00303BF8"/>
    <w:rsid w:val="003111B5"/>
    <w:rsid w:val="00311DD8"/>
    <w:rsid w:val="00315738"/>
    <w:rsid w:val="00320AEB"/>
    <w:rsid w:val="0032275C"/>
    <w:rsid w:val="0037000C"/>
    <w:rsid w:val="00374617"/>
    <w:rsid w:val="00380D3D"/>
    <w:rsid w:val="00383F90"/>
    <w:rsid w:val="00384337"/>
    <w:rsid w:val="003863ED"/>
    <w:rsid w:val="003931BC"/>
    <w:rsid w:val="00397D2A"/>
    <w:rsid w:val="003A37BD"/>
    <w:rsid w:val="003A69BE"/>
    <w:rsid w:val="003B15C3"/>
    <w:rsid w:val="003B489F"/>
    <w:rsid w:val="003B7C57"/>
    <w:rsid w:val="003C483B"/>
    <w:rsid w:val="003D35F5"/>
    <w:rsid w:val="003D43DF"/>
    <w:rsid w:val="003D4A45"/>
    <w:rsid w:val="003F513A"/>
    <w:rsid w:val="00402424"/>
    <w:rsid w:val="00420C5E"/>
    <w:rsid w:val="00433026"/>
    <w:rsid w:val="00442510"/>
    <w:rsid w:val="004560E3"/>
    <w:rsid w:val="00462C99"/>
    <w:rsid w:val="0046301F"/>
    <w:rsid w:val="00463A16"/>
    <w:rsid w:val="00491592"/>
    <w:rsid w:val="004A7A7D"/>
    <w:rsid w:val="004C0878"/>
    <w:rsid w:val="004C338A"/>
    <w:rsid w:val="004C48AC"/>
    <w:rsid w:val="004F5949"/>
    <w:rsid w:val="004F7256"/>
    <w:rsid w:val="00501E6E"/>
    <w:rsid w:val="0050419B"/>
    <w:rsid w:val="0050593E"/>
    <w:rsid w:val="00507C5D"/>
    <w:rsid w:val="00512AE0"/>
    <w:rsid w:val="00531DE1"/>
    <w:rsid w:val="0054229F"/>
    <w:rsid w:val="00550C20"/>
    <w:rsid w:val="00550E61"/>
    <w:rsid w:val="00557036"/>
    <w:rsid w:val="00563E44"/>
    <w:rsid w:val="005662B1"/>
    <w:rsid w:val="005734D7"/>
    <w:rsid w:val="00573B68"/>
    <w:rsid w:val="00577BC1"/>
    <w:rsid w:val="00581A49"/>
    <w:rsid w:val="005832EF"/>
    <w:rsid w:val="0058670A"/>
    <w:rsid w:val="00586896"/>
    <w:rsid w:val="005930B0"/>
    <w:rsid w:val="005977A7"/>
    <w:rsid w:val="005A759B"/>
    <w:rsid w:val="005D3ABE"/>
    <w:rsid w:val="005D7924"/>
    <w:rsid w:val="005E0128"/>
    <w:rsid w:val="005E5656"/>
    <w:rsid w:val="005E7C0B"/>
    <w:rsid w:val="005F23F5"/>
    <w:rsid w:val="005F687A"/>
    <w:rsid w:val="00602DE0"/>
    <w:rsid w:val="00604D7A"/>
    <w:rsid w:val="00606855"/>
    <w:rsid w:val="00613D51"/>
    <w:rsid w:val="0062634A"/>
    <w:rsid w:val="0064413A"/>
    <w:rsid w:val="00651105"/>
    <w:rsid w:val="0068635D"/>
    <w:rsid w:val="00687662"/>
    <w:rsid w:val="006916D2"/>
    <w:rsid w:val="00693EB6"/>
    <w:rsid w:val="006A038B"/>
    <w:rsid w:val="006A3B39"/>
    <w:rsid w:val="006B1C36"/>
    <w:rsid w:val="006B2F79"/>
    <w:rsid w:val="006C6AF1"/>
    <w:rsid w:val="006D0533"/>
    <w:rsid w:val="006D253D"/>
    <w:rsid w:val="006D5003"/>
    <w:rsid w:val="006D5825"/>
    <w:rsid w:val="006E0059"/>
    <w:rsid w:val="006F39B3"/>
    <w:rsid w:val="00703D38"/>
    <w:rsid w:val="00704FC8"/>
    <w:rsid w:val="00710E83"/>
    <w:rsid w:val="00715A8D"/>
    <w:rsid w:val="00722ACA"/>
    <w:rsid w:val="00732526"/>
    <w:rsid w:val="00762943"/>
    <w:rsid w:val="00771041"/>
    <w:rsid w:val="00772376"/>
    <w:rsid w:val="00777900"/>
    <w:rsid w:val="00785CF5"/>
    <w:rsid w:val="00792E75"/>
    <w:rsid w:val="00796907"/>
    <w:rsid w:val="007A06FF"/>
    <w:rsid w:val="007A0F7A"/>
    <w:rsid w:val="007A2CD8"/>
    <w:rsid w:val="007C6F47"/>
    <w:rsid w:val="007D1DDA"/>
    <w:rsid w:val="007E5273"/>
    <w:rsid w:val="00812622"/>
    <w:rsid w:val="00830B21"/>
    <w:rsid w:val="0084118B"/>
    <w:rsid w:val="00844461"/>
    <w:rsid w:val="0085054E"/>
    <w:rsid w:val="00861CD3"/>
    <w:rsid w:val="00867090"/>
    <w:rsid w:val="00870B84"/>
    <w:rsid w:val="00883662"/>
    <w:rsid w:val="00883E10"/>
    <w:rsid w:val="00892092"/>
    <w:rsid w:val="008A11E0"/>
    <w:rsid w:val="008A1671"/>
    <w:rsid w:val="008C3C5C"/>
    <w:rsid w:val="008D15EC"/>
    <w:rsid w:val="008D2169"/>
    <w:rsid w:val="008E0593"/>
    <w:rsid w:val="008E0E37"/>
    <w:rsid w:val="00906C28"/>
    <w:rsid w:val="00910134"/>
    <w:rsid w:val="00910D43"/>
    <w:rsid w:val="00911E48"/>
    <w:rsid w:val="00916CF8"/>
    <w:rsid w:val="00925EC8"/>
    <w:rsid w:val="00926412"/>
    <w:rsid w:val="00933A29"/>
    <w:rsid w:val="00955EF6"/>
    <w:rsid w:val="009611A7"/>
    <w:rsid w:val="009803C8"/>
    <w:rsid w:val="00990F76"/>
    <w:rsid w:val="009C0620"/>
    <w:rsid w:val="009C3F0D"/>
    <w:rsid w:val="009C6A67"/>
    <w:rsid w:val="009C6E66"/>
    <w:rsid w:val="009D0DF5"/>
    <w:rsid w:val="00A0656E"/>
    <w:rsid w:val="00A11E7E"/>
    <w:rsid w:val="00A15209"/>
    <w:rsid w:val="00A256E5"/>
    <w:rsid w:val="00A43243"/>
    <w:rsid w:val="00A46D29"/>
    <w:rsid w:val="00A5187D"/>
    <w:rsid w:val="00A53614"/>
    <w:rsid w:val="00A70A9C"/>
    <w:rsid w:val="00A7414E"/>
    <w:rsid w:val="00A90230"/>
    <w:rsid w:val="00A92056"/>
    <w:rsid w:val="00A96CF8"/>
    <w:rsid w:val="00AB0B3B"/>
    <w:rsid w:val="00AC3686"/>
    <w:rsid w:val="00AD2E58"/>
    <w:rsid w:val="00AD6EA5"/>
    <w:rsid w:val="00AE4236"/>
    <w:rsid w:val="00AF52A1"/>
    <w:rsid w:val="00B00A63"/>
    <w:rsid w:val="00B11098"/>
    <w:rsid w:val="00B20610"/>
    <w:rsid w:val="00B3311D"/>
    <w:rsid w:val="00B42E27"/>
    <w:rsid w:val="00B42F60"/>
    <w:rsid w:val="00B54A4E"/>
    <w:rsid w:val="00B553C7"/>
    <w:rsid w:val="00B612DA"/>
    <w:rsid w:val="00B77C71"/>
    <w:rsid w:val="00B830BD"/>
    <w:rsid w:val="00B83812"/>
    <w:rsid w:val="00BA1FE6"/>
    <w:rsid w:val="00BA6EC6"/>
    <w:rsid w:val="00BB2D57"/>
    <w:rsid w:val="00BB6CAE"/>
    <w:rsid w:val="00BC22F7"/>
    <w:rsid w:val="00BC660E"/>
    <w:rsid w:val="00BD2D81"/>
    <w:rsid w:val="00BE108E"/>
    <w:rsid w:val="00BF7004"/>
    <w:rsid w:val="00C02E70"/>
    <w:rsid w:val="00C60577"/>
    <w:rsid w:val="00C82C98"/>
    <w:rsid w:val="00C84549"/>
    <w:rsid w:val="00C86B16"/>
    <w:rsid w:val="00C86CB8"/>
    <w:rsid w:val="00C95A72"/>
    <w:rsid w:val="00CA0CA0"/>
    <w:rsid w:val="00CA332F"/>
    <w:rsid w:val="00CA4A83"/>
    <w:rsid w:val="00CA5E6A"/>
    <w:rsid w:val="00CA5E8F"/>
    <w:rsid w:val="00CB32CC"/>
    <w:rsid w:val="00CB7336"/>
    <w:rsid w:val="00CC52B7"/>
    <w:rsid w:val="00CE014A"/>
    <w:rsid w:val="00CE12F4"/>
    <w:rsid w:val="00CE57D2"/>
    <w:rsid w:val="00CF7E23"/>
    <w:rsid w:val="00D07C3A"/>
    <w:rsid w:val="00D11E5D"/>
    <w:rsid w:val="00D1608C"/>
    <w:rsid w:val="00D165BD"/>
    <w:rsid w:val="00D1734B"/>
    <w:rsid w:val="00D21DFB"/>
    <w:rsid w:val="00D220A2"/>
    <w:rsid w:val="00D27ACF"/>
    <w:rsid w:val="00D3142B"/>
    <w:rsid w:val="00D3394F"/>
    <w:rsid w:val="00D51C80"/>
    <w:rsid w:val="00D5203B"/>
    <w:rsid w:val="00D52478"/>
    <w:rsid w:val="00D57397"/>
    <w:rsid w:val="00D63C01"/>
    <w:rsid w:val="00D71663"/>
    <w:rsid w:val="00D77CAD"/>
    <w:rsid w:val="00D81E9E"/>
    <w:rsid w:val="00D81F02"/>
    <w:rsid w:val="00D83214"/>
    <w:rsid w:val="00D859AF"/>
    <w:rsid w:val="00DB3DF0"/>
    <w:rsid w:val="00DB59D4"/>
    <w:rsid w:val="00DB6C3E"/>
    <w:rsid w:val="00DC6489"/>
    <w:rsid w:val="00DE0CC7"/>
    <w:rsid w:val="00DE581F"/>
    <w:rsid w:val="00DF0AA4"/>
    <w:rsid w:val="00DF4FF0"/>
    <w:rsid w:val="00E00802"/>
    <w:rsid w:val="00E01571"/>
    <w:rsid w:val="00E034FC"/>
    <w:rsid w:val="00E12145"/>
    <w:rsid w:val="00E14039"/>
    <w:rsid w:val="00E17FA3"/>
    <w:rsid w:val="00E20B7E"/>
    <w:rsid w:val="00E25BB1"/>
    <w:rsid w:val="00E3449C"/>
    <w:rsid w:val="00E47763"/>
    <w:rsid w:val="00E54880"/>
    <w:rsid w:val="00E55943"/>
    <w:rsid w:val="00E6010F"/>
    <w:rsid w:val="00E72520"/>
    <w:rsid w:val="00E74024"/>
    <w:rsid w:val="00E80448"/>
    <w:rsid w:val="00E907E3"/>
    <w:rsid w:val="00E90CC2"/>
    <w:rsid w:val="00E93186"/>
    <w:rsid w:val="00EB08B6"/>
    <w:rsid w:val="00EB596F"/>
    <w:rsid w:val="00EC2A5A"/>
    <w:rsid w:val="00ED31E1"/>
    <w:rsid w:val="00ED44FF"/>
    <w:rsid w:val="00EF3942"/>
    <w:rsid w:val="00EF4BEE"/>
    <w:rsid w:val="00EF7F68"/>
    <w:rsid w:val="00F0322E"/>
    <w:rsid w:val="00F14C9A"/>
    <w:rsid w:val="00F14DF4"/>
    <w:rsid w:val="00F17B85"/>
    <w:rsid w:val="00F304DA"/>
    <w:rsid w:val="00F3150C"/>
    <w:rsid w:val="00F35FC6"/>
    <w:rsid w:val="00F40AD7"/>
    <w:rsid w:val="00F4104E"/>
    <w:rsid w:val="00F5196F"/>
    <w:rsid w:val="00F625D6"/>
    <w:rsid w:val="00F6675D"/>
    <w:rsid w:val="00F925D9"/>
    <w:rsid w:val="00FA07C8"/>
    <w:rsid w:val="00FA3D65"/>
    <w:rsid w:val="00FB046E"/>
    <w:rsid w:val="00FB302C"/>
    <w:rsid w:val="00FB79CC"/>
    <w:rsid w:val="00FD7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5EF6"/>
    <w:rPr>
      <w:rFonts w:ascii="Arial" w:eastAsia="Times New Roman" w:hAnsi="Arial"/>
      <w:sz w:val="16"/>
      <w:lang w:val="en-GB"/>
    </w:rPr>
  </w:style>
  <w:style w:type="paragraph" w:styleId="Nadpis1">
    <w:name w:val="heading 1"/>
    <w:basedOn w:val="Normln"/>
    <w:next w:val="Normln"/>
    <w:qFormat/>
    <w:rsid w:val="00955EF6"/>
    <w:pPr>
      <w:keepNext/>
      <w:spacing w:before="240" w:after="60"/>
      <w:outlineLvl w:val="0"/>
    </w:pPr>
    <w:rPr>
      <w:rFonts w:cs="Arial"/>
      <w:b/>
      <w:bCs/>
      <w:kern w:val="32"/>
      <w:sz w:val="32"/>
      <w:szCs w:val="32"/>
    </w:rPr>
  </w:style>
  <w:style w:type="paragraph" w:styleId="Nadpis3">
    <w:name w:val="heading 3"/>
    <w:basedOn w:val="Normln"/>
    <w:next w:val="Normln"/>
    <w:link w:val="Nadpis3Char"/>
    <w:qFormat/>
    <w:rsid w:val="00955EF6"/>
    <w:pPr>
      <w:keepNext/>
      <w:spacing w:before="240" w:after="60"/>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955EF6"/>
  </w:style>
  <w:style w:type="paragraph" w:styleId="Zkladntext3">
    <w:name w:val="Body Text 3"/>
    <w:basedOn w:val="Normln"/>
    <w:rsid w:val="00955EF6"/>
    <w:rPr>
      <w:rFonts w:cs="Arial"/>
      <w:bCs/>
      <w:i/>
      <w:iCs/>
      <w:lang w:val="cs-CZ"/>
    </w:rPr>
  </w:style>
  <w:style w:type="paragraph" w:customStyle="1" w:styleId="V">
    <w:name w:val="V"/>
    <w:rsid w:val="00955E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textAlignment w:val="baseline"/>
    </w:pPr>
    <w:rPr>
      <w:rFonts w:ascii="New Century Schlbk CE" w:eastAsia="Times New Roman" w:hAnsi="New Century Schlbk CE" w:cs="New Century Schlbk CE"/>
      <w:sz w:val="24"/>
      <w:szCs w:val="24"/>
    </w:rPr>
  </w:style>
  <w:style w:type="paragraph" w:styleId="Pedmtkomente">
    <w:name w:val="annotation subject"/>
    <w:basedOn w:val="Textkomente"/>
    <w:next w:val="Textkomente"/>
    <w:rsid w:val="00955EF6"/>
    <w:rPr>
      <w:rFonts w:ascii="Times New Roman" w:hAnsi="Times New Roman"/>
      <w:b/>
      <w:bCs/>
      <w:sz w:val="20"/>
      <w:lang w:val="cs-CZ"/>
    </w:rPr>
  </w:style>
  <w:style w:type="character" w:customStyle="1" w:styleId="TextkomenteChar">
    <w:name w:val="Text komentáře Char"/>
    <w:link w:val="Textkomente"/>
    <w:semiHidden/>
    <w:rsid w:val="00955EF6"/>
    <w:rPr>
      <w:rFonts w:ascii="Arial" w:hAnsi="Arial"/>
      <w:sz w:val="16"/>
      <w:lang w:val="en-GB" w:eastAsia="cs-CZ" w:bidi="ar-SA"/>
    </w:rPr>
  </w:style>
  <w:style w:type="paragraph" w:customStyle="1" w:styleId="Identifikacestran">
    <w:name w:val="Identifikace stran"/>
    <w:basedOn w:val="Normln"/>
    <w:rsid w:val="00955EF6"/>
    <w:pPr>
      <w:overflowPunct w:val="0"/>
      <w:autoSpaceDE w:val="0"/>
      <w:autoSpaceDN w:val="0"/>
      <w:adjustRightInd w:val="0"/>
      <w:spacing w:line="280" w:lineRule="atLeast"/>
      <w:jc w:val="both"/>
      <w:textAlignment w:val="baseline"/>
    </w:pPr>
    <w:rPr>
      <w:rFonts w:ascii="Times New Roman" w:hAnsi="Times New Roman"/>
      <w:sz w:val="24"/>
      <w:szCs w:val="24"/>
      <w:lang w:val="cs-CZ" w:eastAsia="en-US"/>
    </w:rPr>
  </w:style>
  <w:style w:type="character" w:styleId="Hypertextovodkaz">
    <w:name w:val="Hyperlink"/>
    <w:rsid w:val="00955EF6"/>
    <w:rPr>
      <w:color w:val="000080"/>
      <w:u w:val="single"/>
    </w:rPr>
  </w:style>
  <w:style w:type="paragraph" w:styleId="Normlnweb">
    <w:name w:val="Normal (Web)"/>
    <w:basedOn w:val="Normln"/>
    <w:rsid w:val="00955EF6"/>
    <w:pPr>
      <w:spacing w:before="100" w:beforeAutospacing="1" w:after="119"/>
    </w:pPr>
    <w:rPr>
      <w:rFonts w:ascii="Times New Roman" w:eastAsia="SimSun" w:hAnsi="Times New Roman"/>
      <w:sz w:val="24"/>
      <w:szCs w:val="24"/>
      <w:lang w:val="cs-CZ" w:eastAsia="zh-CN"/>
    </w:rPr>
  </w:style>
  <w:style w:type="paragraph" w:customStyle="1" w:styleId="Clanek">
    <w:name w:val="Clanek"/>
    <w:next w:val="Normlnodsazen"/>
    <w:rsid w:val="002C3AB3"/>
    <w:pPr>
      <w:overflowPunct w:val="0"/>
      <w:autoSpaceDE w:val="0"/>
      <w:autoSpaceDN w:val="0"/>
      <w:adjustRightInd w:val="0"/>
      <w:spacing w:before="240"/>
      <w:jc w:val="center"/>
      <w:textAlignment w:val="baseline"/>
    </w:pPr>
    <w:rPr>
      <w:rFonts w:eastAsia="Times New Roman"/>
      <w:b/>
      <w:bCs/>
      <w:noProof/>
    </w:rPr>
  </w:style>
  <w:style w:type="paragraph" w:styleId="Normlnodsazen">
    <w:name w:val="Normal Indent"/>
    <w:basedOn w:val="Normln"/>
    <w:rsid w:val="002C3AB3"/>
    <w:pPr>
      <w:overflowPunct w:val="0"/>
      <w:autoSpaceDE w:val="0"/>
      <w:autoSpaceDN w:val="0"/>
      <w:adjustRightInd w:val="0"/>
      <w:spacing w:before="120"/>
      <w:ind w:firstLine="737"/>
      <w:textAlignment w:val="baseline"/>
    </w:pPr>
    <w:rPr>
      <w:rFonts w:ascii="Times New Roman" w:hAnsi="Times New Roman"/>
      <w:sz w:val="24"/>
      <w:szCs w:val="24"/>
      <w:lang w:val="cs-CZ"/>
    </w:rPr>
  </w:style>
  <w:style w:type="paragraph" w:customStyle="1" w:styleId="Stednmka1zvraznn21">
    <w:name w:val="Střední mřížka 1 – zvýraznění 21"/>
    <w:basedOn w:val="Normln"/>
    <w:uiPriority w:val="34"/>
    <w:qFormat/>
    <w:rsid w:val="00830B21"/>
    <w:pPr>
      <w:ind w:left="708"/>
    </w:pPr>
  </w:style>
  <w:style w:type="paragraph" w:styleId="Zhlav">
    <w:name w:val="header"/>
    <w:basedOn w:val="Normln"/>
    <w:link w:val="ZhlavChar"/>
    <w:uiPriority w:val="99"/>
    <w:unhideWhenUsed/>
    <w:rsid w:val="00B612DA"/>
    <w:pPr>
      <w:tabs>
        <w:tab w:val="center" w:pos="4536"/>
        <w:tab w:val="right" w:pos="9072"/>
      </w:tabs>
    </w:pPr>
  </w:style>
  <w:style w:type="character" w:customStyle="1" w:styleId="ZhlavChar">
    <w:name w:val="Záhlaví Char"/>
    <w:link w:val="Zhlav"/>
    <w:uiPriority w:val="99"/>
    <w:rsid w:val="00B612DA"/>
    <w:rPr>
      <w:rFonts w:ascii="Arial" w:eastAsia="Times New Roman" w:hAnsi="Arial"/>
      <w:sz w:val="16"/>
      <w:lang w:val="en-GB"/>
    </w:rPr>
  </w:style>
  <w:style w:type="paragraph" w:styleId="Zpat">
    <w:name w:val="footer"/>
    <w:basedOn w:val="Normln"/>
    <w:link w:val="ZpatChar"/>
    <w:uiPriority w:val="99"/>
    <w:unhideWhenUsed/>
    <w:rsid w:val="00B612DA"/>
    <w:pPr>
      <w:tabs>
        <w:tab w:val="center" w:pos="4536"/>
        <w:tab w:val="right" w:pos="9072"/>
      </w:tabs>
    </w:pPr>
  </w:style>
  <w:style w:type="character" w:customStyle="1" w:styleId="ZpatChar">
    <w:name w:val="Zápatí Char"/>
    <w:link w:val="Zpat"/>
    <w:uiPriority w:val="99"/>
    <w:rsid w:val="00B612DA"/>
    <w:rPr>
      <w:rFonts w:ascii="Arial" w:eastAsia="Times New Roman" w:hAnsi="Arial"/>
      <w:sz w:val="16"/>
      <w:lang w:val="en-GB"/>
    </w:rPr>
  </w:style>
  <w:style w:type="paragraph" w:styleId="Textbubliny">
    <w:name w:val="Balloon Text"/>
    <w:basedOn w:val="Normln"/>
    <w:link w:val="TextbublinyChar"/>
    <w:uiPriority w:val="99"/>
    <w:semiHidden/>
    <w:unhideWhenUsed/>
    <w:rsid w:val="00B612DA"/>
    <w:rPr>
      <w:rFonts w:ascii="Tahoma" w:hAnsi="Tahoma" w:cs="Tahoma"/>
      <w:szCs w:val="16"/>
    </w:rPr>
  </w:style>
  <w:style w:type="character" w:customStyle="1" w:styleId="TextbublinyChar">
    <w:name w:val="Text bubliny Char"/>
    <w:link w:val="Textbubliny"/>
    <w:uiPriority w:val="99"/>
    <w:semiHidden/>
    <w:rsid w:val="00B612DA"/>
    <w:rPr>
      <w:rFonts w:ascii="Tahoma" w:eastAsia="Times New Roman" w:hAnsi="Tahoma" w:cs="Tahoma"/>
      <w:sz w:val="16"/>
      <w:szCs w:val="16"/>
      <w:lang w:val="en-GB"/>
    </w:rPr>
  </w:style>
  <w:style w:type="table" w:styleId="Stednmka2zvraznn6">
    <w:name w:val="Medium Grid 2 Accent 6"/>
    <w:basedOn w:val="Normlntabulka"/>
    <w:uiPriority w:val="64"/>
    <w:rsid w:val="004330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Barevnmkazvraznn6">
    <w:name w:val="Colorful Grid Accent 6"/>
    <w:basedOn w:val="Normlntabulka"/>
    <w:uiPriority w:val="69"/>
    <w:rsid w:val="004330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tednmka1zvraznn6">
    <w:name w:val="Medium Grid 1 Accent 6"/>
    <w:basedOn w:val="Normlntabulka"/>
    <w:uiPriority w:val="63"/>
    <w:rsid w:val="000A702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Odkaznakoment">
    <w:name w:val="annotation reference"/>
    <w:uiPriority w:val="99"/>
    <w:semiHidden/>
    <w:unhideWhenUsed/>
    <w:rsid w:val="007D1DDA"/>
    <w:rPr>
      <w:sz w:val="16"/>
      <w:szCs w:val="16"/>
    </w:rPr>
  </w:style>
  <w:style w:type="paragraph" w:customStyle="1" w:styleId="Barevnstnovnzvraznn11">
    <w:name w:val="Barevné stínování – zvýraznění 11"/>
    <w:hidden/>
    <w:uiPriority w:val="99"/>
    <w:semiHidden/>
    <w:rsid w:val="007D1DDA"/>
    <w:rPr>
      <w:rFonts w:ascii="Arial" w:eastAsia="Times New Roman" w:hAnsi="Arial"/>
      <w:sz w:val="16"/>
      <w:lang w:val="en-GB"/>
    </w:rPr>
  </w:style>
  <w:style w:type="character" w:customStyle="1" w:styleId="Nadpis3Char">
    <w:name w:val="Nadpis 3 Char"/>
    <w:link w:val="Nadpis3"/>
    <w:rsid w:val="00D11E5D"/>
    <w:rPr>
      <w:rFonts w:ascii="Arial" w:eastAsia="Times New Roman" w:hAnsi="Arial"/>
      <w:sz w:val="24"/>
      <w:lang w:val="en-GB"/>
    </w:rPr>
  </w:style>
  <w:style w:type="character" w:styleId="Sledovanodkaz">
    <w:name w:val="FollowedHyperlink"/>
    <w:basedOn w:val="Standardnpsmoodstavce"/>
    <w:uiPriority w:val="99"/>
    <w:semiHidden/>
    <w:unhideWhenUsed/>
    <w:rsid w:val="00E725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5EF6"/>
    <w:rPr>
      <w:rFonts w:ascii="Arial" w:eastAsia="Times New Roman" w:hAnsi="Arial"/>
      <w:sz w:val="16"/>
      <w:lang w:val="en-GB"/>
    </w:rPr>
  </w:style>
  <w:style w:type="paragraph" w:styleId="Nadpis1">
    <w:name w:val="heading 1"/>
    <w:basedOn w:val="Normln"/>
    <w:next w:val="Normln"/>
    <w:qFormat/>
    <w:rsid w:val="00955EF6"/>
    <w:pPr>
      <w:keepNext/>
      <w:spacing w:before="240" w:after="60"/>
      <w:outlineLvl w:val="0"/>
    </w:pPr>
    <w:rPr>
      <w:rFonts w:cs="Arial"/>
      <w:b/>
      <w:bCs/>
      <w:kern w:val="32"/>
      <w:sz w:val="32"/>
      <w:szCs w:val="32"/>
    </w:rPr>
  </w:style>
  <w:style w:type="paragraph" w:styleId="Nadpis3">
    <w:name w:val="heading 3"/>
    <w:basedOn w:val="Normln"/>
    <w:next w:val="Normln"/>
    <w:link w:val="Nadpis3Char"/>
    <w:qFormat/>
    <w:rsid w:val="00955EF6"/>
    <w:pPr>
      <w:keepNext/>
      <w:spacing w:before="240" w:after="60"/>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955EF6"/>
  </w:style>
  <w:style w:type="paragraph" w:styleId="Zkladntext3">
    <w:name w:val="Body Text 3"/>
    <w:basedOn w:val="Normln"/>
    <w:rsid w:val="00955EF6"/>
    <w:rPr>
      <w:rFonts w:cs="Arial"/>
      <w:bCs/>
      <w:i/>
      <w:iCs/>
      <w:lang w:val="cs-CZ"/>
    </w:rPr>
  </w:style>
  <w:style w:type="paragraph" w:customStyle="1" w:styleId="V">
    <w:name w:val="V"/>
    <w:rsid w:val="00955E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textAlignment w:val="baseline"/>
    </w:pPr>
    <w:rPr>
      <w:rFonts w:ascii="New Century Schlbk CE" w:eastAsia="Times New Roman" w:hAnsi="New Century Schlbk CE" w:cs="New Century Schlbk CE"/>
      <w:sz w:val="24"/>
      <w:szCs w:val="24"/>
    </w:rPr>
  </w:style>
  <w:style w:type="paragraph" w:styleId="Pedmtkomente">
    <w:name w:val="annotation subject"/>
    <w:basedOn w:val="Textkomente"/>
    <w:next w:val="Textkomente"/>
    <w:rsid w:val="00955EF6"/>
    <w:rPr>
      <w:rFonts w:ascii="Times New Roman" w:hAnsi="Times New Roman"/>
      <w:b/>
      <w:bCs/>
      <w:sz w:val="20"/>
      <w:lang w:val="cs-CZ"/>
    </w:rPr>
  </w:style>
  <w:style w:type="character" w:customStyle="1" w:styleId="TextkomenteChar">
    <w:name w:val="Text komentáře Char"/>
    <w:link w:val="Textkomente"/>
    <w:semiHidden/>
    <w:rsid w:val="00955EF6"/>
    <w:rPr>
      <w:rFonts w:ascii="Arial" w:hAnsi="Arial"/>
      <w:sz w:val="16"/>
      <w:lang w:val="en-GB" w:eastAsia="cs-CZ" w:bidi="ar-SA"/>
    </w:rPr>
  </w:style>
  <w:style w:type="paragraph" w:customStyle="1" w:styleId="Identifikacestran">
    <w:name w:val="Identifikace stran"/>
    <w:basedOn w:val="Normln"/>
    <w:rsid w:val="00955EF6"/>
    <w:pPr>
      <w:overflowPunct w:val="0"/>
      <w:autoSpaceDE w:val="0"/>
      <w:autoSpaceDN w:val="0"/>
      <w:adjustRightInd w:val="0"/>
      <w:spacing w:line="280" w:lineRule="atLeast"/>
      <w:jc w:val="both"/>
      <w:textAlignment w:val="baseline"/>
    </w:pPr>
    <w:rPr>
      <w:rFonts w:ascii="Times New Roman" w:hAnsi="Times New Roman"/>
      <w:sz w:val="24"/>
      <w:szCs w:val="24"/>
      <w:lang w:val="cs-CZ" w:eastAsia="en-US"/>
    </w:rPr>
  </w:style>
  <w:style w:type="character" w:styleId="Hypertextovodkaz">
    <w:name w:val="Hyperlink"/>
    <w:rsid w:val="00955EF6"/>
    <w:rPr>
      <w:color w:val="000080"/>
      <w:u w:val="single"/>
    </w:rPr>
  </w:style>
  <w:style w:type="paragraph" w:styleId="Normlnweb">
    <w:name w:val="Normal (Web)"/>
    <w:basedOn w:val="Normln"/>
    <w:rsid w:val="00955EF6"/>
    <w:pPr>
      <w:spacing w:before="100" w:beforeAutospacing="1" w:after="119"/>
    </w:pPr>
    <w:rPr>
      <w:rFonts w:ascii="Times New Roman" w:eastAsia="SimSun" w:hAnsi="Times New Roman"/>
      <w:sz w:val="24"/>
      <w:szCs w:val="24"/>
      <w:lang w:val="cs-CZ" w:eastAsia="zh-CN"/>
    </w:rPr>
  </w:style>
  <w:style w:type="paragraph" w:customStyle="1" w:styleId="Clanek">
    <w:name w:val="Clanek"/>
    <w:next w:val="Normlnodsazen"/>
    <w:rsid w:val="002C3AB3"/>
    <w:pPr>
      <w:overflowPunct w:val="0"/>
      <w:autoSpaceDE w:val="0"/>
      <w:autoSpaceDN w:val="0"/>
      <w:adjustRightInd w:val="0"/>
      <w:spacing w:before="240"/>
      <w:jc w:val="center"/>
      <w:textAlignment w:val="baseline"/>
    </w:pPr>
    <w:rPr>
      <w:rFonts w:eastAsia="Times New Roman"/>
      <w:b/>
      <w:bCs/>
      <w:noProof/>
    </w:rPr>
  </w:style>
  <w:style w:type="paragraph" w:styleId="Normlnodsazen">
    <w:name w:val="Normal Indent"/>
    <w:basedOn w:val="Normln"/>
    <w:rsid w:val="002C3AB3"/>
    <w:pPr>
      <w:overflowPunct w:val="0"/>
      <w:autoSpaceDE w:val="0"/>
      <w:autoSpaceDN w:val="0"/>
      <w:adjustRightInd w:val="0"/>
      <w:spacing w:before="120"/>
      <w:ind w:firstLine="737"/>
      <w:textAlignment w:val="baseline"/>
    </w:pPr>
    <w:rPr>
      <w:rFonts w:ascii="Times New Roman" w:hAnsi="Times New Roman"/>
      <w:sz w:val="24"/>
      <w:szCs w:val="24"/>
      <w:lang w:val="cs-CZ"/>
    </w:rPr>
  </w:style>
  <w:style w:type="paragraph" w:customStyle="1" w:styleId="Stednmka1zvraznn21">
    <w:name w:val="Střední mřížka 1 – zvýraznění 21"/>
    <w:basedOn w:val="Normln"/>
    <w:uiPriority w:val="34"/>
    <w:qFormat/>
    <w:rsid w:val="00830B21"/>
    <w:pPr>
      <w:ind w:left="708"/>
    </w:pPr>
  </w:style>
  <w:style w:type="paragraph" w:styleId="Zhlav">
    <w:name w:val="header"/>
    <w:basedOn w:val="Normln"/>
    <w:link w:val="ZhlavChar"/>
    <w:uiPriority w:val="99"/>
    <w:unhideWhenUsed/>
    <w:rsid w:val="00B612DA"/>
    <w:pPr>
      <w:tabs>
        <w:tab w:val="center" w:pos="4536"/>
        <w:tab w:val="right" w:pos="9072"/>
      </w:tabs>
    </w:pPr>
  </w:style>
  <w:style w:type="character" w:customStyle="1" w:styleId="ZhlavChar">
    <w:name w:val="Záhlaví Char"/>
    <w:link w:val="Zhlav"/>
    <w:uiPriority w:val="99"/>
    <w:rsid w:val="00B612DA"/>
    <w:rPr>
      <w:rFonts w:ascii="Arial" w:eastAsia="Times New Roman" w:hAnsi="Arial"/>
      <w:sz w:val="16"/>
      <w:lang w:val="en-GB"/>
    </w:rPr>
  </w:style>
  <w:style w:type="paragraph" w:styleId="Zpat">
    <w:name w:val="footer"/>
    <w:basedOn w:val="Normln"/>
    <w:link w:val="ZpatChar"/>
    <w:uiPriority w:val="99"/>
    <w:unhideWhenUsed/>
    <w:rsid w:val="00B612DA"/>
    <w:pPr>
      <w:tabs>
        <w:tab w:val="center" w:pos="4536"/>
        <w:tab w:val="right" w:pos="9072"/>
      </w:tabs>
    </w:pPr>
  </w:style>
  <w:style w:type="character" w:customStyle="1" w:styleId="ZpatChar">
    <w:name w:val="Zápatí Char"/>
    <w:link w:val="Zpat"/>
    <w:uiPriority w:val="99"/>
    <w:rsid w:val="00B612DA"/>
    <w:rPr>
      <w:rFonts w:ascii="Arial" w:eastAsia="Times New Roman" w:hAnsi="Arial"/>
      <w:sz w:val="16"/>
      <w:lang w:val="en-GB"/>
    </w:rPr>
  </w:style>
  <w:style w:type="paragraph" w:styleId="Textbubliny">
    <w:name w:val="Balloon Text"/>
    <w:basedOn w:val="Normln"/>
    <w:link w:val="TextbublinyChar"/>
    <w:uiPriority w:val="99"/>
    <w:semiHidden/>
    <w:unhideWhenUsed/>
    <w:rsid w:val="00B612DA"/>
    <w:rPr>
      <w:rFonts w:ascii="Tahoma" w:hAnsi="Tahoma" w:cs="Tahoma"/>
      <w:szCs w:val="16"/>
    </w:rPr>
  </w:style>
  <w:style w:type="character" w:customStyle="1" w:styleId="TextbublinyChar">
    <w:name w:val="Text bubliny Char"/>
    <w:link w:val="Textbubliny"/>
    <w:uiPriority w:val="99"/>
    <w:semiHidden/>
    <w:rsid w:val="00B612DA"/>
    <w:rPr>
      <w:rFonts w:ascii="Tahoma" w:eastAsia="Times New Roman" w:hAnsi="Tahoma" w:cs="Tahoma"/>
      <w:sz w:val="16"/>
      <w:szCs w:val="16"/>
      <w:lang w:val="en-GB"/>
    </w:rPr>
  </w:style>
  <w:style w:type="table" w:styleId="Stednmka2zvraznn6">
    <w:name w:val="Medium Grid 2 Accent 6"/>
    <w:basedOn w:val="Normlntabulka"/>
    <w:uiPriority w:val="64"/>
    <w:rsid w:val="004330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Barevnmkazvraznn6">
    <w:name w:val="Colorful Grid Accent 6"/>
    <w:basedOn w:val="Normlntabulka"/>
    <w:uiPriority w:val="69"/>
    <w:rsid w:val="004330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tednmka1zvraznn6">
    <w:name w:val="Medium Grid 1 Accent 6"/>
    <w:basedOn w:val="Normlntabulka"/>
    <w:uiPriority w:val="63"/>
    <w:rsid w:val="000A702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Odkaznakoment">
    <w:name w:val="annotation reference"/>
    <w:uiPriority w:val="99"/>
    <w:semiHidden/>
    <w:unhideWhenUsed/>
    <w:rsid w:val="007D1DDA"/>
    <w:rPr>
      <w:sz w:val="16"/>
      <w:szCs w:val="16"/>
    </w:rPr>
  </w:style>
  <w:style w:type="paragraph" w:customStyle="1" w:styleId="Barevnstnovnzvraznn11">
    <w:name w:val="Barevné stínování – zvýraznění 11"/>
    <w:hidden/>
    <w:uiPriority w:val="99"/>
    <w:semiHidden/>
    <w:rsid w:val="007D1DDA"/>
    <w:rPr>
      <w:rFonts w:ascii="Arial" w:eastAsia="Times New Roman" w:hAnsi="Arial"/>
      <w:sz w:val="16"/>
      <w:lang w:val="en-GB"/>
    </w:rPr>
  </w:style>
  <w:style w:type="character" w:customStyle="1" w:styleId="Nadpis3Char">
    <w:name w:val="Nadpis 3 Char"/>
    <w:link w:val="Nadpis3"/>
    <w:rsid w:val="00D11E5D"/>
    <w:rPr>
      <w:rFonts w:ascii="Arial" w:eastAsia="Times New Roman" w:hAnsi="Arial"/>
      <w:sz w:val="24"/>
      <w:lang w:val="en-GB"/>
    </w:rPr>
  </w:style>
  <w:style w:type="character" w:styleId="Sledovanodkaz">
    <w:name w:val="FollowedHyperlink"/>
    <w:basedOn w:val="Standardnpsmoodstavce"/>
    <w:uiPriority w:val="99"/>
    <w:semiHidden/>
    <w:unhideWhenUsed/>
    <w:rsid w:val="00E72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77477">
      <w:bodyDiv w:val="1"/>
      <w:marLeft w:val="0"/>
      <w:marRight w:val="0"/>
      <w:marTop w:val="0"/>
      <w:marBottom w:val="0"/>
      <w:divBdr>
        <w:top w:val="none" w:sz="0" w:space="0" w:color="auto"/>
        <w:left w:val="none" w:sz="0" w:space="0" w:color="auto"/>
        <w:bottom w:val="none" w:sz="0" w:space="0" w:color="auto"/>
        <w:right w:val="none" w:sz="0" w:space="0" w:color="auto"/>
      </w:divBdr>
    </w:div>
    <w:div w:id="1343698875">
      <w:bodyDiv w:val="1"/>
      <w:marLeft w:val="0"/>
      <w:marRight w:val="0"/>
      <w:marTop w:val="0"/>
      <w:marBottom w:val="0"/>
      <w:divBdr>
        <w:top w:val="none" w:sz="0" w:space="0" w:color="auto"/>
        <w:left w:val="none" w:sz="0" w:space="0" w:color="auto"/>
        <w:bottom w:val="none" w:sz="0" w:space="0" w:color="auto"/>
        <w:right w:val="none" w:sz="0" w:space="0" w:color="auto"/>
      </w:divBdr>
    </w:div>
    <w:div w:id="1631395522">
      <w:bodyDiv w:val="1"/>
      <w:marLeft w:val="60"/>
      <w:marRight w:val="60"/>
      <w:marTop w:val="60"/>
      <w:marBottom w:val="15"/>
      <w:divBdr>
        <w:top w:val="none" w:sz="0" w:space="0" w:color="auto"/>
        <w:left w:val="none" w:sz="0" w:space="0" w:color="auto"/>
        <w:bottom w:val="none" w:sz="0" w:space="0" w:color="auto"/>
        <w:right w:val="none" w:sz="0" w:space="0" w:color="auto"/>
      </w:divBdr>
      <w:divsChild>
        <w:div w:id="436170635">
          <w:marLeft w:val="0"/>
          <w:marRight w:val="0"/>
          <w:marTop w:val="0"/>
          <w:marBottom w:val="0"/>
          <w:divBdr>
            <w:top w:val="none" w:sz="0" w:space="0" w:color="auto"/>
            <w:left w:val="none" w:sz="0" w:space="0" w:color="auto"/>
            <w:bottom w:val="none" w:sz="0" w:space="0" w:color="auto"/>
            <w:right w:val="none" w:sz="0" w:space="0" w:color="auto"/>
          </w:divBdr>
          <w:divsChild>
            <w:div w:id="2017684782">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748C-FFF3-4774-B424-9E6A73F3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2667</Words>
  <Characters>15742</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vt:lpstr>
      <vt:lpstr>I</vt:lpstr>
    </vt:vector>
  </TitlesOfParts>
  <Company/>
  <LinksUpToDate>false</LinksUpToDate>
  <CharactersWithSpaces>18373</CharactersWithSpaces>
  <SharedDoc>false</SharedDoc>
  <HLinks>
    <vt:vector size="18" baseType="variant">
      <vt:variant>
        <vt:i4>1310734</vt:i4>
      </vt:variant>
      <vt:variant>
        <vt:i4>6</vt:i4>
      </vt:variant>
      <vt:variant>
        <vt:i4>0</vt:i4>
      </vt:variant>
      <vt:variant>
        <vt:i4>5</vt:i4>
      </vt:variant>
      <vt:variant>
        <vt:lpwstr>https://www.eeps.eu/</vt:lpwstr>
      </vt:variant>
      <vt:variant>
        <vt:lpwstr/>
      </vt:variant>
      <vt:variant>
        <vt:i4>7209027</vt:i4>
      </vt:variant>
      <vt:variant>
        <vt:i4>3</vt:i4>
      </vt:variant>
      <vt:variant>
        <vt:i4>0</vt:i4>
      </vt:variant>
      <vt:variant>
        <vt:i4>5</vt:i4>
      </vt:variant>
      <vt:variant>
        <vt:lpwstr>mailto:nccc@newps.cz</vt:lpwstr>
      </vt:variant>
      <vt:variant>
        <vt:lpwstr/>
      </vt:variant>
      <vt:variant>
        <vt:i4>2293809</vt:i4>
      </vt:variant>
      <vt:variant>
        <vt:i4>0</vt:i4>
      </vt:variant>
      <vt:variant>
        <vt:i4>0</vt:i4>
      </vt:variant>
      <vt:variant>
        <vt:i4>5</vt:i4>
      </vt:variant>
      <vt:variant>
        <vt:lpwstr/>
      </vt:variant>
      <vt:variant>
        <vt:lpwstr>_msocom_1#_msocom_1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Anna</dc:creator>
  <cp:lastModifiedBy>user</cp:lastModifiedBy>
  <cp:revision>6</cp:revision>
  <cp:lastPrinted>2015-11-26T09:27:00Z</cp:lastPrinted>
  <dcterms:created xsi:type="dcterms:W3CDTF">2024-05-28T14:02:00Z</dcterms:created>
  <dcterms:modified xsi:type="dcterms:W3CDTF">2024-07-04T08:32:00Z</dcterms:modified>
</cp:coreProperties>
</file>