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7785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854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7785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785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785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785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785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7785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EUROVIA CS, a.s.</w:t>
            </w:r>
          </w:p>
          <w:p w:rsidR="001F0477" w:rsidRPr="006F0BA2" w:rsidRDefault="0057785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Národní 10</w:t>
            </w:r>
          </w:p>
          <w:p w:rsidR="001F0477" w:rsidRPr="006F0BA2" w:rsidRDefault="0057785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113 19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 1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577856">
              <w:rPr>
                <w:rFonts w:ascii="Tahoma" w:hAnsi="Tahoma" w:cs="Tahoma"/>
                <w:bCs/>
                <w:noProof/>
                <w:sz w:val="22"/>
                <w:szCs w:val="22"/>
              </w:rPr>
              <w:t>45274924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577856">
              <w:rPr>
                <w:rFonts w:ascii="Tahoma" w:hAnsi="Tahoma" w:cs="Tahoma"/>
                <w:bCs/>
                <w:noProof/>
                <w:sz w:val="22"/>
                <w:szCs w:val="22"/>
              </w:rPr>
              <w:t>CZ45274924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77856">
        <w:rPr>
          <w:rFonts w:ascii="Tahoma" w:hAnsi="Tahoma" w:cs="Tahoma"/>
          <w:noProof/>
          <w:sz w:val="28"/>
          <w:szCs w:val="28"/>
        </w:rPr>
        <w:t>180/24/7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57785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kabelů SSZ Hraniční - Tovární, Strakonice</w:t>
            </w:r>
          </w:p>
        </w:tc>
        <w:tc>
          <w:tcPr>
            <w:tcW w:w="1440" w:type="dxa"/>
          </w:tcPr>
          <w:p w:rsidR="001F0477" w:rsidRPr="006F0BA2" w:rsidRDefault="0057785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7785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307 980,25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77856">
        <w:rPr>
          <w:rFonts w:ascii="Tahoma" w:hAnsi="Tahoma" w:cs="Tahoma"/>
          <w:b/>
          <w:bCs/>
          <w:noProof/>
          <w:sz w:val="20"/>
          <w:szCs w:val="20"/>
        </w:rPr>
        <w:t>307 980,25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7785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opravu </w:t>
      </w:r>
      <w:r w:rsidR="00532549">
        <w:rPr>
          <w:rFonts w:ascii="Tahoma" w:hAnsi="Tahoma" w:cs="Tahoma"/>
          <w:sz w:val="20"/>
          <w:szCs w:val="20"/>
        </w:rPr>
        <w:t xml:space="preserve">(výměnu)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kabelů SSZ Hraniční - Tovární, dle cenové nabídky z </w:t>
      </w:r>
      <w:proofErr w:type="gramStart"/>
      <w:r>
        <w:rPr>
          <w:rFonts w:ascii="Tahoma" w:hAnsi="Tahoma" w:cs="Tahoma"/>
          <w:sz w:val="20"/>
          <w:szCs w:val="20"/>
        </w:rPr>
        <w:t>02.07.2024</w:t>
      </w:r>
      <w:proofErr w:type="gramEnd"/>
      <w:r>
        <w:rPr>
          <w:rFonts w:ascii="Tahoma" w:hAnsi="Tahoma" w:cs="Tahoma"/>
          <w:sz w:val="20"/>
          <w:szCs w:val="20"/>
        </w:rPr>
        <w:t>. Cena bez DPH činí 254.529,13 Kč, tj. cena včetně DPH činí 307.980,25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77856">
        <w:rPr>
          <w:rFonts w:ascii="Tahoma" w:hAnsi="Tahoma" w:cs="Tahoma"/>
          <w:noProof/>
          <w:sz w:val="20"/>
          <w:szCs w:val="20"/>
        </w:rPr>
        <w:t>31. 12. 2024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7785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7785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56" w:rsidRDefault="00577856">
      <w:r>
        <w:separator/>
      </w:r>
    </w:p>
  </w:endnote>
  <w:endnote w:type="continuationSeparator" w:id="0">
    <w:p w:rsidR="00577856" w:rsidRDefault="0057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56" w:rsidRDefault="00577856">
      <w:r>
        <w:separator/>
      </w:r>
    </w:p>
  </w:footnote>
  <w:footnote w:type="continuationSeparator" w:id="0">
    <w:p w:rsidR="00577856" w:rsidRDefault="0057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6"/>
    <w:rsid w:val="001A6E76"/>
    <w:rsid w:val="001F0477"/>
    <w:rsid w:val="00351E8F"/>
    <w:rsid w:val="003D76AD"/>
    <w:rsid w:val="003E4984"/>
    <w:rsid w:val="00447743"/>
    <w:rsid w:val="004E446F"/>
    <w:rsid w:val="00532549"/>
    <w:rsid w:val="00577856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98996"/>
  <w15:chartTrackingRefBased/>
  <w15:docId w15:val="{D4016DF3-A113-4E37-91C1-808505E4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159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2</cp:revision>
  <dcterms:created xsi:type="dcterms:W3CDTF">2024-07-03T16:18:00Z</dcterms:created>
  <dcterms:modified xsi:type="dcterms:W3CDTF">2024-07-03T16:21:00Z</dcterms:modified>
</cp:coreProperties>
</file>