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585D" w14:textId="77777777" w:rsidR="00A4592B" w:rsidRDefault="00A4592B" w:rsidP="00A4592B">
      <w:pPr>
        <w:pStyle w:val="Style5"/>
        <w:widowControl/>
        <w:spacing w:before="58" w:line="240" w:lineRule="auto"/>
        <w:ind w:left="2694" w:firstLine="283"/>
        <w:jc w:val="right"/>
        <w:rPr>
          <w:rStyle w:val="FontStyle45"/>
          <w:rFonts w:cs="Calibri"/>
          <w:bCs/>
          <w:sz w:val="28"/>
          <w:szCs w:val="28"/>
        </w:rPr>
      </w:pPr>
    </w:p>
    <w:p w14:paraId="61B0E417" w14:textId="37230054" w:rsidR="00A4592B" w:rsidRPr="0050433D" w:rsidRDefault="00A4592B" w:rsidP="00870511">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 xml:space="preserve">S M L O U V A </w:t>
      </w:r>
    </w:p>
    <w:p w14:paraId="5A2B2D61" w14:textId="77777777" w:rsidR="00A4592B" w:rsidRPr="0050433D" w:rsidRDefault="00A4592B" w:rsidP="00870511">
      <w:pPr>
        <w:pStyle w:val="Style6"/>
        <w:widowControl/>
        <w:spacing w:line="240" w:lineRule="auto"/>
        <w:ind w:left="475"/>
        <w:rPr>
          <w:sz w:val="22"/>
          <w:szCs w:val="22"/>
        </w:rPr>
      </w:pPr>
    </w:p>
    <w:p w14:paraId="4578D913" w14:textId="77777777" w:rsidR="00A4592B" w:rsidRPr="0050433D" w:rsidRDefault="00A4592B" w:rsidP="00870511">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870511">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870511">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7551C675" w14:textId="77777777" w:rsidR="00A4592B" w:rsidRPr="0050433D" w:rsidRDefault="00A4592B" w:rsidP="00870511">
      <w:pPr>
        <w:pStyle w:val="Style5"/>
        <w:widowControl/>
        <w:spacing w:before="24" w:line="240" w:lineRule="auto"/>
        <w:contextualSpacing/>
        <w:jc w:val="center"/>
        <w:rPr>
          <w:rStyle w:val="FontStyle45"/>
          <w:rFonts w:cs="Calibri"/>
          <w:bCs/>
          <w:sz w:val="22"/>
          <w:szCs w:val="22"/>
        </w:rPr>
      </w:pPr>
    </w:p>
    <w:p w14:paraId="5D377AE7" w14:textId="15663C14" w:rsidR="00A4592B" w:rsidRPr="0050433D" w:rsidRDefault="00A4592B" w:rsidP="00870511">
      <w:pPr>
        <w:pStyle w:val="Style5"/>
        <w:widowControl/>
        <w:spacing w:before="101" w:line="240" w:lineRule="auto"/>
        <w:contextualSpacing/>
        <w:rPr>
          <w:rStyle w:val="FontStyle45"/>
          <w:rFonts w:cs="Calibri"/>
          <w:b w:val="0"/>
          <w:bCs/>
          <w:sz w:val="22"/>
          <w:szCs w:val="22"/>
        </w:rPr>
      </w:pPr>
      <w:r w:rsidRPr="0050433D">
        <w:rPr>
          <w:rStyle w:val="FontStyle45"/>
          <w:rFonts w:cs="Calibri"/>
          <w:bCs/>
          <w:sz w:val="22"/>
          <w:szCs w:val="22"/>
        </w:rPr>
        <w:t xml:space="preserve">1.                                                 </w:t>
      </w:r>
      <w:r w:rsidR="00297D37">
        <w:rPr>
          <w:rStyle w:val="FontStyle45"/>
          <w:rFonts w:cs="Calibri"/>
          <w:bCs/>
          <w:sz w:val="22"/>
          <w:szCs w:val="22"/>
        </w:rPr>
        <w:t xml:space="preserve">  </w:t>
      </w:r>
      <w:r w:rsidRPr="0050433D">
        <w:rPr>
          <w:rStyle w:val="FontStyle45"/>
          <w:rFonts w:cs="Calibri"/>
          <w:bCs/>
          <w:sz w:val="22"/>
          <w:szCs w:val="22"/>
        </w:rPr>
        <w:t xml:space="preserve">   </w:t>
      </w:r>
      <w:r w:rsidR="00297D37">
        <w:rPr>
          <w:rStyle w:val="FontStyle45"/>
          <w:rFonts w:cs="Calibri"/>
          <w:bCs/>
          <w:sz w:val="22"/>
          <w:szCs w:val="22"/>
        </w:rPr>
        <w:t xml:space="preserve"> </w:t>
      </w:r>
      <w:r w:rsidRPr="0050433D">
        <w:rPr>
          <w:rStyle w:val="FontStyle45"/>
          <w:rFonts w:cs="Calibri"/>
          <w:bCs/>
          <w:sz w:val="22"/>
          <w:szCs w:val="22"/>
        </w:rPr>
        <w:t xml:space="preserve">  </w:t>
      </w:r>
      <w:r w:rsidRPr="00B57AA0">
        <w:rPr>
          <w:rStyle w:val="FontStyle47"/>
          <w:rFonts w:cs="Calibri"/>
          <w:b/>
          <w:color w:val="auto"/>
          <w:sz w:val="22"/>
          <w:szCs w:val="22"/>
        </w:rPr>
        <w:t>Střední zahradnická škola Rajhrad, příspěvková organizace</w:t>
      </w:r>
      <w:r w:rsidRPr="0050433D">
        <w:rPr>
          <w:rStyle w:val="FontStyle47"/>
          <w:rFonts w:cs="Calibri"/>
          <w:color w:val="auto"/>
          <w:sz w:val="22"/>
          <w:szCs w:val="22"/>
        </w:rPr>
        <w:t xml:space="preserve">  </w:t>
      </w:r>
    </w:p>
    <w:p w14:paraId="3472C842" w14:textId="04C1AF14"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se </w:t>
      </w:r>
      <w:proofErr w:type="gramStart"/>
      <w:r w:rsidRPr="0050433D">
        <w:rPr>
          <w:rStyle w:val="FontStyle47"/>
          <w:rFonts w:cs="Calibri"/>
          <w:color w:val="auto"/>
          <w:sz w:val="22"/>
          <w:szCs w:val="22"/>
        </w:rPr>
        <w:t xml:space="preserve">sídlem:   </w:t>
      </w:r>
      <w:proofErr w:type="gramEnd"/>
      <w:r w:rsidRPr="0050433D">
        <w:rPr>
          <w:rStyle w:val="FontStyle47"/>
          <w:rFonts w:cs="Calibri"/>
          <w:color w:val="auto"/>
          <w:sz w:val="22"/>
          <w:szCs w:val="22"/>
        </w:rPr>
        <w:t xml:space="preserve">                                  </w:t>
      </w:r>
      <w:r w:rsidR="00297D37">
        <w:rPr>
          <w:rStyle w:val="FontStyle47"/>
          <w:rFonts w:cs="Calibri"/>
          <w:color w:val="auto"/>
          <w:sz w:val="22"/>
          <w:szCs w:val="22"/>
        </w:rPr>
        <w:t xml:space="preserve">   </w:t>
      </w:r>
      <w:r w:rsidRPr="0050433D">
        <w:rPr>
          <w:rStyle w:val="FontStyle47"/>
          <w:rFonts w:cs="Calibri"/>
          <w:color w:val="auto"/>
          <w:sz w:val="22"/>
          <w:szCs w:val="22"/>
        </w:rPr>
        <w:t xml:space="preserve">  664 61 Rajhrad, Masarykova 198  </w:t>
      </w:r>
    </w:p>
    <w:p w14:paraId="32796BBC" w14:textId="649A0BC0" w:rsidR="00A4592B" w:rsidRPr="0050433D" w:rsidRDefault="00A4592B" w:rsidP="00870511">
      <w:pPr>
        <w:pStyle w:val="Style6"/>
        <w:widowControl/>
        <w:spacing w:line="240" w:lineRule="auto"/>
        <w:rPr>
          <w:rStyle w:val="FontStyle47"/>
          <w:rFonts w:cs="Calibri"/>
          <w:color w:val="auto"/>
          <w:sz w:val="22"/>
          <w:szCs w:val="22"/>
        </w:rPr>
      </w:pPr>
      <w:proofErr w:type="gramStart"/>
      <w:r w:rsidRPr="0050433D">
        <w:rPr>
          <w:rStyle w:val="FontStyle47"/>
          <w:rFonts w:cs="Calibri"/>
          <w:color w:val="auto"/>
          <w:sz w:val="22"/>
          <w:szCs w:val="22"/>
        </w:rPr>
        <w:t xml:space="preserve">IČ:   </w:t>
      </w:r>
      <w:proofErr w:type="gramEnd"/>
      <w:r w:rsidRPr="0050433D">
        <w:rPr>
          <w:rStyle w:val="FontStyle47"/>
          <w:rFonts w:cs="Calibri"/>
          <w:color w:val="auto"/>
          <w:sz w:val="22"/>
          <w:szCs w:val="22"/>
        </w:rPr>
        <w:t xml:space="preserve">                                              </w:t>
      </w:r>
      <w:r w:rsidR="00297D37">
        <w:rPr>
          <w:rStyle w:val="FontStyle47"/>
          <w:rFonts w:cs="Calibri"/>
          <w:color w:val="auto"/>
          <w:sz w:val="22"/>
          <w:szCs w:val="22"/>
        </w:rPr>
        <w:t xml:space="preserve"> </w:t>
      </w:r>
      <w:r w:rsidRPr="0050433D">
        <w:rPr>
          <w:rStyle w:val="FontStyle47"/>
          <w:rFonts w:cs="Calibri"/>
          <w:color w:val="auto"/>
          <w:sz w:val="22"/>
          <w:szCs w:val="22"/>
        </w:rPr>
        <w:t xml:space="preserve">  </w:t>
      </w:r>
      <w:r w:rsidR="00297D37">
        <w:rPr>
          <w:rStyle w:val="FontStyle47"/>
          <w:rFonts w:cs="Calibri"/>
          <w:color w:val="auto"/>
          <w:sz w:val="22"/>
          <w:szCs w:val="22"/>
        </w:rPr>
        <w:t xml:space="preserve"> </w:t>
      </w:r>
      <w:r w:rsidRPr="0050433D">
        <w:rPr>
          <w:rStyle w:val="FontStyle47"/>
          <w:rFonts w:cs="Calibri"/>
          <w:color w:val="auto"/>
          <w:sz w:val="22"/>
          <w:szCs w:val="22"/>
        </w:rPr>
        <w:t xml:space="preserve">  00055468</w:t>
      </w:r>
    </w:p>
    <w:p w14:paraId="7726EA61" w14:textId="61E68C1C" w:rsidR="00A4592B" w:rsidRPr="0050433D" w:rsidRDefault="00A4592B" w:rsidP="00870511">
      <w:pPr>
        <w:pStyle w:val="Style6"/>
        <w:widowControl/>
        <w:spacing w:line="240" w:lineRule="auto"/>
        <w:rPr>
          <w:rStyle w:val="FontStyle47"/>
          <w:rFonts w:cs="Calibri"/>
          <w:color w:val="auto"/>
          <w:sz w:val="22"/>
          <w:szCs w:val="22"/>
        </w:rPr>
      </w:pPr>
      <w:proofErr w:type="gramStart"/>
      <w:r w:rsidRPr="0050433D">
        <w:rPr>
          <w:rStyle w:val="FontStyle47"/>
          <w:rFonts w:cs="Calibri"/>
          <w:color w:val="auto"/>
          <w:sz w:val="22"/>
          <w:szCs w:val="22"/>
        </w:rPr>
        <w:t xml:space="preserve">DIČ:   </w:t>
      </w:r>
      <w:proofErr w:type="gramEnd"/>
      <w:r w:rsidRPr="0050433D">
        <w:rPr>
          <w:rStyle w:val="FontStyle47"/>
          <w:rFonts w:cs="Calibri"/>
          <w:color w:val="auto"/>
          <w:sz w:val="22"/>
          <w:szCs w:val="22"/>
        </w:rPr>
        <w:t xml:space="preserve">                                             </w:t>
      </w:r>
      <w:r w:rsidR="00297D37">
        <w:rPr>
          <w:rStyle w:val="FontStyle47"/>
          <w:rFonts w:cs="Calibri"/>
          <w:color w:val="auto"/>
          <w:sz w:val="22"/>
          <w:szCs w:val="22"/>
        </w:rPr>
        <w:t xml:space="preserve">  </w:t>
      </w:r>
      <w:r w:rsidRPr="0050433D">
        <w:rPr>
          <w:rStyle w:val="FontStyle47"/>
          <w:rFonts w:cs="Calibri"/>
          <w:color w:val="auto"/>
          <w:sz w:val="22"/>
          <w:szCs w:val="22"/>
        </w:rPr>
        <w:t xml:space="preserve">  CZ00055468, neplátce DPH</w:t>
      </w:r>
    </w:p>
    <w:p w14:paraId="2AFA7856" w14:textId="13B6B2F6"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bankovní spojení:                       </w:t>
      </w:r>
      <w:r w:rsidR="00297D37">
        <w:rPr>
          <w:rStyle w:val="FontStyle47"/>
          <w:rFonts w:cs="Calibri"/>
          <w:color w:val="auto"/>
          <w:sz w:val="22"/>
          <w:szCs w:val="22"/>
        </w:rPr>
        <w:t xml:space="preserve">  </w:t>
      </w:r>
      <w:r w:rsidRPr="0050433D">
        <w:rPr>
          <w:rStyle w:val="FontStyle47"/>
          <w:rFonts w:cs="Calibri"/>
          <w:color w:val="auto"/>
          <w:sz w:val="22"/>
          <w:szCs w:val="22"/>
        </w:rPr>
        <w:t xml:space="preserve">    </w:t>
      </w:r>
    </w:p>
    <w:p w14:paraId="65E740B3" w14:textId="75B757D0"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zastoupen - kontaktní </w:t>
      </w:r>
      <w:proofErr w:type="gramStart"/>
      <w:r w:rsidRPr="0050433D">
        <w:rPr>
          <w:rStyle w:val="FontStyle47"/>
          <w:rFonts w:cs="Calibri"/>
          <w:color w:val="auto"/>
          <w:sz w:val="22"/>
          <w:szCs w:val="22"/>
        </w:rPr>
        <w:t xml:space="preserve">osoba:   </w:t>
      </w:r>
      <w:proofErr w:type="gramEnd"/>
      <w:r w:rsidR="00297D37">
        <w:rPr>
          <w:rStyle w:val="FontStyle47"/>
          <w:rFonts w:cs="Calibri"/>
          <w:color w:val="auto"/>
          <w:sz w:val="22"/>
          <w:szCs w:val="22"/>
        </w:rPr>
        <w:t xml:space="preserve">  </w:t>
      </w:r>
      <w:r w:rsidRPr="0050433D">
        <w:rPr>
          <w:rStyle w:val="FontStyle47"/>
          <w:rFonts w:cs="Calibri"/>
          <w:color w:val="auto"/>
          <w:sz w:val="22"/>
          <w:szCs w:val="22"/>
        </w:rPr>
        <w:t xml:space="preserve">   ředitel</w:t>
      </w:r>
    </w:p>
    <w:p w14:paraId="73A9FB79" w14:textId="0048E874" w:rsidR="00A4592B" w:rsidRPr="0050433D" w:rsidRDefault="00A4592B" w:rsidP="00870511">
      <w:pPr>
        <w:pStyle w:val="Style6"/>
        <w:widowControl/>
        <w:spacing w:line="240" w:lineRule="auto"/>
        <w:rPr>
          <w:rStyle w:val="FontStyle47"/>
          <w:rFonts w:cs="Calibri"/>
          <w:color w:val="auto"/>
          <w:sz w:val="22"/>
          <w:szCs w:val="22"/>
        </w:rPr>
      </w:pPr>
      <w:r w:rsidRPr="0050433D">
        <w:rPr>
          <w:rStyle w:val="FontStyle47"/>
          <w:rFonts w:cs="Calibri"/>
          <w:color w:val="auto"/>
          <w:sz w:val="22"/>
          <w:szCs w:val="22"/>
        </w:rPr>
        <w:t xml:space="preserve">telefon:                                         </w:t>
      </w:r>
      <w:r w:rsidR="00297D37">
        <w:rPr>
          <w:rStyle w:val="FontStyle47"/>
          <w:rFonts w:cs="Calibri"/>
          <w:color w:val="auto"/>
          <w:sz w:val="22"/>
          <w:szCs w:val="22"/>
        </w:rPr>
        <w:t xml:space="preserve"> </w:t>
      </w:r>
      <w:r w:rsidRPr="0050433D">
        <w:rPr>
          <w:rStyle w:val="FontStyle47"/>
          <w:rFonts w:cs="Calibri"/>
          <w:color w:val="auto"/>
          <w:sz w:val="22"/>
          <w:szCs w:val="22"/>
        </w:rPr>
        <w:t xml:space="preserve">   </w:t>
      </w:r>
    </w:p>
    <w:p w14:paraId="5B21591A" w14:textId="019532FC" w:rsidR="00A4592B" w:rsidRPr="00A748F8" w:rsidRDefault="00A4592B" w:rsidP="00870511">
      <w:pPr>
        <w:pStyle w:val="Style6"/>
        <w:widowControl/>
        <w:spacing w:line="240" w:lineRule="auto"/>
        <w:rPr>
          <w:rStyle w:val="FontStyle47"/>
          <w:rFonts w:cs="Calibri"/>
          <w:color w:val="auto"/>
          <w:sz w:val="22"/>
          <w:szCs w:val="22"/>
          <w:u w:val="single"/>
          <w:lang w:val="pt-PT"/>
        </w:rPr>
      </w:pPr>
      <w:r w:rsidRPr="0050433D">
        <w:rPr>
          <w:rStyle w:val="FontStyle47"/>
          <w:rFonts w:cs="Calibri"/>
          <w:color w:val="auto"/>
          <w:sz w:val="22"/>
          <w:szCs w:val="22"/>
        </w:rPr>
        <w:t xml:space="preserve">e-mail:                                            </w:t>
      </w:r>
      <w:r w:rsidR="00297D37">
        <w:rPr>
          <w:rStyle w:val="FontStyle47"/>
          <w:rFonts w:cs="Calibri"/>
          <w:color w:val="auto"/>
          <w:sz w:val="22"/>
          <w:szCs w:val="22"/>
        </w:rPr>
        <w:t xml:space="preserve"> </w:t>
      </w:r>
      <w:r w:rsidRPr="0050433D">
        <w:rPr>
          <w:rStyle w:val="FontStyle47"/>
          <w:rFonts w:cs="Calibri"/>
          <w:color w:val="auto"/>
          <w:sz w:val="22"/>
          <w:szCs w:val="22"/>
        </w:rPr>
        <w:t xml:space="preserve">  </w:t>
      </w:r>
    </w:p>
    <w:p w14:paraId="296415EF" w14:textId="77777777" w:rsidR="00A4592B" w:rsidRPr="00BA47DC" w:rsidRDefault="00A4592B" w:rsidP="00870511">
      <w:pPr>
        <w:pStyle w:val="Style5"/>
        <w:widowControl/>
        <w:spacing w:before="86" w:line="240" w:lineRule="auto"/>
        <w:rPr>
          <w:rStyle w:val="FontStyle45"/>
          <w:rFonts w:cs="Calibri"/>
          <w:bCs/>
          <w:i/>
          <w:sz w:val="22"/>
          <w:szCs w:val="22"/>
        </w:rPr>
      </w:pPr>
      <w:r w:rsidRPr="00BA47DC">
        <w:rPr>
          <w:rStyle w:val="FontStyle45"/>
          <w:rFonts w:cs="Calibri"/>
          <w:bCs/>
          <w:i/>
          <w:sz w:val="22"/>
          <w:szCs w:val="22"/>
        </w:rPr>
        <w:t>(dále jen „kupující")</w:t>
      </w:r>
    </w:p>
    <w:p w14:paraId="7FAA4358" w14:textId="77777777" w:rsidR="00A4592B" w:rsidRPr="00545419" w:rsidRDefault="00A4592B" w:rsidP="00870511">
      <w:pPr>
        <w:pStyle w:val="Style7"/>
        <w:widowControl/>
        <w:spacing w:line="240" w:lineRule="auto"/>
        <w:jc w:val="left"/>
        <w:rPr>
          <w:sz w:val="22"/>
          <w:szCs w:val="22"/>
        </w:rPr>
      </w:pPr>
    </w:p>
    <w:p w14:paraId="41E678C9" w14:textId="5EECD5E3" w:rsidR="00A4592B" w:rsidRPr="00B344F9"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B344F9">
        <w:rPr>
          <w:rStyle w:val="FontStyle47"/>
          <w:rFonts w:cs="Calibri"/>
          <w:color w:val="auto"/>
          <w:sz w:val="22"/>
          <w:szCs w:val="22"/>
        </w:rPr>
        <w:t xml:space="preserve">2.                   </w:t>
      </w:r>
      <w:r w:rsidR="00B344F9">
        <w:rPr>
          <w:rStyle w:val="FontStyle47"/>
          <w:rFonts w:cs="Calibri"/>
          <w:color w:val="auto"/>
          <w:sz w:val="22"/>
          <w:szCs w:val="22"/>
        </w:rPr>
        <w:t xml:space="preserve">                                 </w:t>
      </w:r>
      <w:r w:rsidR="00B57AA0">
        <w:rPr>
          <w:rStyle w:val="FontStyle47"/>
          <w:rFonts w:cs="Calibri"/>
          <w:color w:val="auto"/>
          <w:sz w:val="22"/>
          <w:szCs w:val="22"/>
        </w:rPr>
        <w:t xml:space="preserve">  </w:t>
      </w:r>
      <w:r w:rsidR="00B344F9">
        <w:rPr>
          <w:rStyle w:val="FontStyle47"/>
          <w:rFonts w:cs="Calibri"/>
          <w:color w:val="auto"/>
          <w:sz w:val="22"/>
          <w:szCs w:val="22"/>
        </w:rPr>
        <w:t xml:space="preserve">   </w:t>
      </w:r>
      <w:r w:rsidR="00B344F9" w:rsidRPr="00B57AA0">
        <w:rPr>
          <w:rStyle w:val="FontStyle47"/>
          <w:rFonts w:cs="Calibri"/>
          <w:b/>
          <w:color w:val="auto"/>
          <w:sz w:val="22"/>
          <w:szCs w:val="22"/>
        </w:rPr>
        <w:t>IN-GASTRO, s.r.o.</w:t>
      </w:r>
      <w:r w:rsidR="00B344F9">
        <w:rPr>
          <w:rStyle w:val="FontStyle47"/>
          <w:rFonts w:cs="Calibri"/>
          <w:color w:val="auto"/>
          <w:sz w:val="22"/>
          <w:szCs w:val="22"/>
        </w:rPr>
        <w:t xml:space="preserve"> </w:t>
      </w:r>
      <w:r w:rsidRPr="00B344F9">
        <w:rPr>
          <w:rStyle w:val="FontStyle47"/>
          <w:rFonts w:cs="Calibri"/>
          <w:color w:val="auto"/>
          <w:sz w:val="22"/>
          <w:szCs w:val="22"/>
        </w:rPr>
        <w:t xml:space="preserve">                                    </w:t>
      </w:r>
    </w:p>
    <w:p w14:paraId="41B48D90" w14:textId="0CFB2CD3" w:rsidR="00A4592B" w:rsidRPr="00B344F9" w:rsidRDefault="00A4592B" w:rsidP="00870511">
      <w:pPr>
        <w:pStyle w:val="Style7"/>
        <w:widowControl/>
        <w:tabs>
          <w:tab w:val="left" w:leader="dot" w:pos="8966"/>
        </w:tabs>
        <w:spacing w:before="62" w:line="240" w:lineRule="auto"/>
        <w:jc w:val="left"/>
        <w:rPr>
          <w:rStyle w:val="FontStyle47"/>
          <w:rFonts w:cs="Calibri"/>
          <w:color w:val="auto"/>
          <w:sz w:val="22"/>
          <w:szCs w:val="22"/>
        </w:rPr>
      </w:pPr>
      <w:r w:rsidRPr="00B344F9">
        <w:rPr>
          <w:rStyle w:val="FontStyle47"/>
          <w:rFonts w:cs="Calibri"/>
          <w:color w:val="auto"/>
          <w:sz w:val="22"/>
          <w:szCs w:val="22"/>
        </w:rPr>
        <w:t xml:space="preserve">se </w:t>
      </w:r>
      <w:proofErr w:type="gramStart"/>
      <w:r w:rsidRPr="00B344F9">
        <w:rPr>
          <w:rStyle w:val="FontStyle47"/>
          <w:rFonts w:cs="Calibri"/>
          <w:color w:val="auto"/>
          <w:sz w:val="22"/>
          <w:szCs w:val="22"/>
        </w:rPr>
        <w:t xml:space="preserve">sídlem:   </w:t>
      </w:r>
      <w:proofErr w:type="gramEnd"/>
      <w:r w:rsidRPr="00B344F9">
        <w:rPr>
          <w:rStyle w:val="FontStyle47"/>
          <w:rFonts w:cs="Calibri"/>
          <w:color w:val="auto"/>
          <w:sz w:val="22"/>
          <w:szCs w:val="22"/>
        </w:rPr>
        <w:t xml:space="preserve">                                    </w:t>
      </w:r>
      <w:r w:rsidR="00B57AA0">
        <w:rPr>
          <w:rStyle w:val="FontStyle47"/>
          <w:rFonts w:cs="Calibri"/>
          <w:color w:val="auto"/>
          <w:sz w:val="22"/>
          <w:szCs w:val="22"/>
        </w:rPr>
        <w:t xml:space="preserve"> </w:t>
      </w:r>
      <w:r w:rsidRPr="00B344F9">
        <w:rPr>
          <w:rStyle w:val="FontStyle47"/>
          <w:rFonts w:cs="Calibri"/>
          <w:color w:val="auto"/>
          <w:sz w:val="22"/>
          <w:szCs w:val="22"/>
        </w:rPr>
        <w:t xml:space="preserve">  </w:t>
      </w:r>
      <w:r w:rsidR="00B344F9">
        <w:rPr>
          <w:rStyle w:val="FontStyle47"/>
          <w:rFonts w:cs="Calibri"/>
          <w:color w:val="auto"/>
          <w:sz w:val="22"/>
          <w:szCs w:val="22"/>
        </w:rPr>
        <w:t>Erbenova 566, 390 02 Tábor</w:t>
      </w:r>
    </w:p>
    <w:p w14:paraId="46A79F49" w14:textId="6EE6D968" w:rsidR="00A4592B" w:rsidRPr="00B344F9" w:rsidRDefault="00A4592B" w:rsidP="00870511">
      <w:pPr>
        <w:pStyle w:val="Style7"/>
        <w:widowControl/>
        <w:tabs>
          <w:tab w:val="left" w:leader="dot" w:pos="8966"/>
        </w:tabs>
        <w:spacing w:before="62" w:line="240" w:lineRule="auto"/>
        <w:jc w:val="left"/>
        <w:rPr>
          <w:rStyle w:val="FontStyle47"/>
          <w:rFonts w:cs="Calibri"/>
          <w:color w:val="auto"/>
          <w:sz w:val="22"/>
          <w:szCs w:val="22"/>
        </w:rPr>
      </w:pPr>
      <w:proofErr w:type="gramStart"/>
      <w:r w:rsidRPr="00B344F9">
        <w:rPr>
          <w:rStyle w:val="FontStyle47"/>
          <w:rFonts w:cs="Calibri"/>
          <w:color w:val="auto"/>
          <w:sz w:val="22"/>
          <w:szCs w:val="22"/>
        </w:rPr>
        <w:t xml:space="preserve">IČ:   </w:t>
      </w:r>
      <w:proofErr w:type="gramEnd"/>
      <w:r w:rsidRPr="00B344F9">
        <w:rPr>
          <w:rStyle w:val="FontStyle47"/>
          <w:rFonts w:cs="Calibri"/>
          <w:color w:val="auto"/>
          <w:sz w:val="22"/>
          <w:szCs w:val="22"/>
        </w:rPr>
        <w:t xml:space="preserve">                                                  </w:t>
      </w:r>
      <w:r w:rsidR="00B57AA0">
        <w:rPr>
          <w:rStyle w:val="FontStyle47"/>
          <w:rFonts w:cs="Calibri"/>
          <w:color w:val="auto"/>
          <w:sz w:val="22"/>
          <w:szCs w:val="22"/>
        </w:rPr>
        <w:t xml:space="preserve"> </w:t>
      </w:r>
      <w:r w:rsidRPr="00B344F9">
        <w:rPr>
          <w:rStyle w:val="FontStyle47"/>
          <w:rFonts w:cs="Calibri"/>
          <w:color w:val="auto"/>
          <w:sz w:val="22"/>
          <w:szCs w:val="22"/>
        </w:rPr>
        <w:t xml:space="preserve"> </w:t>
      </w:r>
      <w:r w:rsidR="00B344F9">
        <w:rPr>
          <w:rStyle w:val="FontStyle47"/>
          <w:rFonts w:cs="Calibri"/>
          <w:color w:val="auto"/>
          <w:sz w:val="22"/>
          <w:szCs w:val="22"/>
        </w:rPr>
        <w:t>26098938</w:t>
      </w:r>
      <w:r w:rsidRPr="00B344F9">
        <w:rPr>
          <w:rStyle w:val="FontStyle47"/>
          <w:rFonts w:cs="Calibri"/>
          <w:color w:val="auto"/>
          <w:sz w:val="22"/>
          <w:szCs w:val="22"/>
        </w:rPr>
        <w:t xml:space="preserve">   </w:t>
      </w:r>
    </w:p>
    <w:p w14:paraId="2796826C" w14:textId="06CD56BD" w:rsidR="00A4592B" w:rsidRPr="00B344F9" w:rsidRDefault="00A4592B" w:rsidP="00870511">
      <w:pPr>
        <w:pStyle w:val="Style7"/>
        <w:widowControl/>
        <w:tabs>
          <w:tab w:val="left" w:leader="dot" w:pos="8966"/>
        </w:tabs>
        <w:spacing w:before="62" w:line="240" w:lineRule="auto"/>
        <w:jc w:val="left"/>
        <w:rPr>
          <w:rStyle w:val="FontStyle47"/>
          <w:rFonts w:cs="Calibri"/>
          <w:color w:val="auto"/>
          <w:sz w:val="22"/>
          <w:szCs w:val="22"/>
        </w:rPr>
      </w:pPr>
      <w:proofErr w:type="gramStart"/>
      <w:r w:rsidRPr="00B344F9">
        <w:rPr>
          <w:rStyle w:val="FontStyle47"/>
          <w:rFonts w:cs="Calibri"/>
          <w:color w:val="auto"/>
          <w:sz w:val="22"/>
          <w:szCs w:val="22"/>
        </w:rPr>
        <w:t xml:space="preserve">DIČ:   </w:t>
      </w:r>
      <w:proofErr w:type="gramEnd"/>
      <w:r w:rsidRPr="00B344F9">
        <w:rPr>
          <w:rStyle w:val="FontStyle47"/>
          <w:rFonts w:cs="Calibri"/>
          <w:color w:val="auto"/>
          <w:sz w:val="22"/>
          <w:szCs w:val="22"/>
        </w:rPr>
        <w:t xml:space="preserve">                                             </w:t>
      </w:r>
      <w:r w:rsidR="00B57AA0">
        <w:rPr>
          <w:rStyle w:val="FontStyle47"/>
          <w:rFonts w:cs="Calibri"/>
          <w:color w:val="auto"/>
          <w:sz w:val="22"/>
          <w:szCs w:val="22"/>
        </w:rPr>
        <w:t xml:space="preserve"> </w:t>
      </w:r>
      <w:r w:rsidRPr="00B344F9">
        <w:rPr>
          <w:rStyle w:val="FontStyle47"/>
          <w:rFonts w:cs="Calibri"/>
          <w:color w:val="auto"/>
          <w:sz w:val="22"/>
          <w:szCs w:val="22"/>
        </w:rPr>
        <w:t xml:space="preserve">   </w:t>
      </w:r>
      <w:r w:rsidR="00B344F9">
        <w:rPr>
          <w:rStyle w:val="FontStyle47"/>
          <w:rFonts w:cs="Calibri"/>
          <w:color w:val="auto"/>
          <w:sz w:val="22"/>
          <w:szCs w:val="22"/>
        </w:rPr>
        <w:t>CZ26098938</w:t>
      </w:r>
      <w:r w:rsidRPr="00B344F9">
        <w:rPr>
          <w:rStyle w:val="FontStyle47"/>
          <w:rFonts w:cs="Calibri"/>
          <w:color w:val="auto"/>
          <w:sz w:val="22"/>
          <w:szCs w:val="22"/>
        </w:rPr>
        <w:t xml:space="preserve">   </w:t>
      </w:r>
    </w:p>
    <w:p w14:paraId="541626F9" w14:textId="1C01C249" w:rsidR="00A4592B" w:rsidRPr="00B344F9" w:rsidRDefault="00A4592B" w:rsidP="00870511">
      <w:pPr>
        <w:pStyle w:val="Style6"/>
        <w:widowControl/>
        <w:spacing w:line="240" w:lineRule="auto"/>
        <w:ind w:right="-10"/>
        <w:rPr>
          <w:rStyle w:val="FontStyle47"/>
          <w:rFonts w:cs="Calibri"/>
          <w:color w:val="auto"/>
          <w:sz w:val="22"/>
          <w:szCs w:val="22"/>
        </w:rPr>
      </w:pPr>
      <w:r w:rsidRPr="00B344F9">
        <w:rPr>
          <w:rStyle w:val="FontStyle47"/>
          <w:rFonts w:cs="Calibri"/>
          <w:color w:val="auto"/>
          <w:sz w:val="22"/>
          <w:szCs w:val="22"/>
        </w:rPr>
        <w:t xml:space="preserve">bankovní spojení:                          </w:t>
      </w:r>
      <w:r w:rsidR="00B57AA0">
        <w:rPr>
          <w:rStyle w:val="FontStyle47"/>
          <w:rFonts w:cs="Calibri"/>
          <w:color w:val="auto"/>
          <w:sz w:val="22"/>
          <w:szCs w:val="22"/>
        </w:rPr>
        <w:t xml:space="preserve"> </w:t>
      </w:r>
      <w:r w:rsidRPr="00B344F9">
        <w:rPr>
          <w:rStyle w:val="FontStyle47"/>
          <w:rFonts w:cs="Calibri"/>
          <w:color w:val="auto"/>
          <w:sz w:val="22"/>
          <w:szCs w:val="22"/>
        </w:rPr>
        <w:t xml:space="preserve">    </w:t>
      </w:r>
    </w:p>
    <w:p w14:paraId="70E21212" w14:textId="73392879" w:rsidR="00A4592B" w:rsidRPr="00B344F9" w:rsidRDefault="00A4592B" w:rsidP="00870511">
      <w:pPr>
        <w:pStyle w:val="Style5"/>
        <w:widowControl/>
        <w:spacing w:line="240" w:lineRule="auto"/>
        <w:rPr>
          <w:rStyle w:val="FontStyle47"/>
          <w:rFonts w:cs="Calibri"/>
          <w:color w:val="auto"/>
          <w:sz w:val="22"/>
          <w:szCs w:val="22"/>
        </w:rPr>
      </w:pPr>
      <w:proofErr w:type="gramStart"/>
      <w:r w:rsidRPr="00B344F9">
        <w:rPr>
          <w:rStyle w:val="FontStyle47"/>
          <w:rFonts w:cs="Calibri"/>
          <w:color w:val="auto"/>
          <w:sz w:val="22"/>
          <w:szCs w:val="22"/>
        </w:rPr>
        <w:t>zastoupený - kontaktní</w:t>
      </w:r>
      <w:proofErr w:type="gramEnd"/>
      <w:r w:rsidRPr="00B344F9">
        <w:rPr>
          <w:rStyle w:val="FontStyle47"/>
          <w:rFonts w:cs="Calibri"/>
          <w:color w:val="auto"/>
          <w:sz w:val="22"/>
          <w:szCs w:val="22"/>
        </w:rPr>
        <w:t xml:space="preserve"> osoba:        </w:t>
      </w:r>
    </w:p>
    <w:p w14:paraId="2BDC20CB" w14:textId="43B97F18" w:rsidR="00A4592B" w:rsidRPr="00B344F9" w:rsidRDefault="00A4592B" w:rsidP="00870511">
      <w:pPr>
        <w:pStyle w:val="Style5"/>
        <w:widowControl/>
        <w:spacing w:line="240" w:lineRule="auto"/>
        <w:rPr>
          <w:rStyle w:val="FontStyle47"/>
          <w:rFonts w:cs="Calibri"/>
          <w:color w:val="auto"/>
          <w:sz w:val="22"/>
          <w:szCs w:val="22"/>
        </w:rPr>
      </w:pPr>
      <w:r w:rsidRPr="00B344F9">
        <w:rPr>
          <w:rStyle w:val="FontStyle47"/>
          <w:rFonts w:cs="Calibri"/>
          <w:color w:val="auto"/>
          <w:sz w:val="22"/>
          <w:szCs w:val="22"/>
        </w:rPr>
        <w:t xml:space="preserve">telefon:                                               </w:t>
      </w:r>
    </w:p>
    <w:p w14:paraId="36E2E716" w14:textId="125B79D2" w:rsidR="00A4592B" w:rsidRPr="00B344F9" w:rsidRDefault="00A4592B" w:rsidP="00870511">
      <w:pPr>
        <w:pStyle w:val="Style5"/>
        <w:widowControl/>
        <w:spacing w:line="240" w:lineRule="auto"/>
        <w:rPr>
          <w:rStyle w:val="FontStyle47"/>
          <w:rFonts w:cs="Calibri"/>
          <w:color w:val="auto"/>
          <w:sz w:val="22"/>
          <w:szCs w:val="22"/>
        </w:rPr>
      </w:pPr>
      <w:r w:rsidRPr="00B344F9">
        <w:rPr>
          <w:rStyle w:val="FontStyle47"/>
          <w:rFonts w:cs="Calibri"/>
          <w:color w:val="auto"/>
          <w:sz w:val="22"/>
          <w:szCs w:val="22"/>
        </w:rPr>
        <w:t xml:space="preserve">e-mail:                                           </w:t>
      </w:r>
      <w:r w:rsidR="00C41273">
        <w:rPr>
          <w:rStyle w:val="FontStyle47"/>
          <w:rFonts w:cs="Calibri"/>
          <w:color w:val="auto"/>
          <w:sz w:val="22"/>
          <w:szCs w:val="22"/>
        </w:rPr>
        <w:t xml:space="preserve"> </w:t>
      </w:r>
      <w:r w:rsidRPr="00B344F9">
        <w:rPr>
          <w:rStyle w:val="FontStyle47"/>
          <w:rFonts w:cs="Calibri"/>
          <w:color w:val="auto"/>
          <w:sz w:val="22"/>
          <w:szCs w:val="22"/>
        </w:rPr>
        <w:t xml:space="preserve">    </w:t>
      </w:r>
    </w:p>
    <w:p w14:paraId="39C7FA94" w14:textId="3E608E06" w:rsidR="00A4592B" w:rsidRPr="00B344F9" w:rsidRDefault="00A4592B" w:rsidP="00B344F9">
      <w:pPr>
        <w:pStyle w:val="Style5"/>
        <w:widowControl/>
        <w:spacing w:line="240" w:lineRule="auto"/>
        <w:rPr>
          <w:rStyle w:val="FontStyle47"/>
          <w:rFonts w:cs="Calibri"/>
          <w:color w:val="auto"/>
          <w:sz w:val="22"/>
          <w:szCs w:val="22"/>
        </w:rPr>
      </w:pPr>
      <w:r w:rsidRPr="00B344F9">
        <w:rPr>
          <w:rStyle w:val="FontStyle47"/>
          <w:color w:val="auto"/>
          <w:sz w:val="22"/>
        </w:rPr>
        <w:t xml:space="preserve">obchodní společnost/fyzická osoba zapsaná v obchodním rejstříku vedeném u </w:t>
      </w:r>
      <w:r w:rsidR="00B344F9">
        <w:rPr>
          <w:rStyle w:val="FontStyle47"/>
          <w:color w:val="auto"/>
          <w:sz w:val="22"/>
        </w:rPr>
        <w:t xml:space="preserve">Krajského soudu v Českých Budějovicích, v odd. C, č. vl. 13878 </w:t>
      </w:r>
    </w:p>
    <w:p w14:paraId="7457786C" w14:textId="2DBC0BCC" w:rsidR="00A4592B" w:rsidRPr="00F17DE3" w:rsidRDefault="00A4592B" w:rsidP="00F17DE3">
      <w:pPr>
        <w:pStyle w:val="Style5"/>
        <w:widowControl/>
        <w:spacing w:before="86" w:line="240" w:lineRule="auto"/>
        <w:rPr>
          <w:rStyle w:val="FontStyle45"/>
          <w:rFonts w:cs="Calibri"/>
          <w:bCs/>
          <w:i/>
          <w:sz w:val="22"/>
          <w:szCs w:val="22"/>
        </w:rPr>
      </w:pPr>
      <w:r w:rsidRPr="00F17DE3">
        <w:rPr>
          <w:rStyle w:val="FontStyle45"/>
          <w:rFonts w:cs="Calibri"/>
          <w:bCs/>
          <w:i/>
          <w:sz w:val="22"/>
          <w:szCs w:val="22"/>
        </w:rPr>
        <w:t>(dále jen „prodávající")</w:t>
      </w:r>
    </w:p>
    <w:p w14:paraId="5AB3CB7B" w14:textId="4DCFE936" w:rsidR="00A4592B" w:rsidRDefault="00A4592B" w:rsidP="00B344F9">
      <w:pPr>
        <w:pStyle w:val="Style5"/>
        <w:widowControl/>
        <w:spacing w:line="240" w:lineRule="auto"/>
        <w:rPr>
          <w:rStyle w:val="FontStyle47"/>
          <w:rFonts w:cs="Calibri"/>
          <w:color w:val="auto"/>
          <w:sz w:val="22"/>
        </w:rPr>
      </w:pPr>
    </w:p>
    <w:p w14:paraId="3C32ABE3" w14:textId="77777777" w:rsidR="00F17DE3" w:rsidRPr="00B344F9" w:rsidRDefault="00F17DE3" w:rsidP="00B344F9">
      <w:pPr>
        <w:pStyle w:val="Style5"/>
        <w:widowControl/>
        <w:spacing w:line="240" w:lineRule="auto"/>
        <w:rPr>
          <w:rStyle w:val="FontStyle47"/>
          <w:rFonts w:cs="Calibri"/>
          <w:color w:val="auto"/>
          <w:sz w:val="22"/>
        </w:rPr>
      </w:pPr>
    </w:p>
    <w:p w14:paraId="3E921E73" w14:textId="77777777" w:rsidR="00A4592B" w:rsidRPr="00B344F9" w:rsidRDefault="00A4592B" w:rsidP="00F17DE3">
      <w:pPr>
        <w:pStyle w:val="Style5"/>
        <w:widowControl/>
        <w:spacing w:line="240" w:lineRule="auto"/>
        <w:jc w:val="center"/>
        <w:rPr>
          <w:rStyle w:val="FontStyle47"/>
          <w:b/>
          <w:color w:val="auto"/>
          <w:sz w:val="22"/>
        </w:rPr>
      </w:pPr>
      <w:r w:rsidRPr="00B344F9">
        <w:rPr>
          <w:rStyle w:val="FontStyle47"/>
          <w:b/>
          <w:color w:val="auto"/>
          <w:sz w:val="22"/>
        </w:rPr>
        <w:t>II.  Předmět smlouvy</w:t>
      </w:r>
    </w:p>
    <w:p w14:paraId="06A709C8" w14:textId="77777777" w:rsidR="00A4592B" w:rsidRPr="00B344F9" w:rsidRDefault="00A4592B" w:rsidP="00870511">
      <w:pPr>
        <w:pStyle w:val="Style5"/>
        <w:widowControl/>
        <w:spacing w:before="24" w:line="240" w:lineRule="auto"/>
        <w:contextualSpacing/>
        <w:jc w:val="center"/>
        <w:rPr>
          <w:rStyle w:val="FontStyle45"/>
          <w:rFonts w:cs="Calibri"/>
          <w:bCs/>
          <w:sz w:val="22"/>
          <w:szCs w:val="22"/>
        </w:rPr>
      </w:pPr>
    </w:p>
    <w:p w14:paraId="512EF5A1" w14:textId="290F9567" w:rsidR="00A4592B" w:rsidRPr="00B344F9" w:rsidRDefault="00A4592B" w:rsidP="00870511">
      <w:pPr>
        <w:pStyle w:val="Style14"/>
        <w:widowControl/>
        <w:spacing w:before="43" w:line="240" w:lineRule="auto"/>
        <w:ind w:left="284" w:hanging="284"/>
        <w:contextualSpacing/>
        <w:rPr>
          <w:rStyle w:val="FontStyle47"/>
          <w:rFonts w:cs="Calibri"/>
          <w:color w:val="auto"/>
          <w:sz w:val="22"/>
          <w:szCs w:val="22"/>
        </w:rPr>
      </w:pPr>
      <w:r w:rsidRPr="00B344F9">
        <w:rPr>
          <w:rStyle w:val="FontStyle47"/>
          <w:rFonts w:cs="Calibri"/>
          <w:color w:val="auto"/>
          <w:sz w:val="22"/>
          <w:szCs w:val="22"/>
        </w:rPr>
        <w:t xml:space="preserve">Předmětem této smlouvy je </w:t>
      </w:r>
      <w:r w:rsidR="00F17DE3">
        <w:rPr>
          <w:rStyle w:val="FontStyle47"/>
          <w:rFonts w:cs="Calibri"/>
          <w:color w:val="auto"/>
          <w:sz w:val="22"/>
          <w:szCs w:val="22"/>
        </w:rPr>
        <w:t xml:space="preserve">dodávka a montáž 1 ks elektrického </w:t>
      </w:r>
      <w:proofErr w:type="spellStart"/>
      <w:r w:rsidR="00F17DE3">
        <w:rPr>
          <w:rStyle w:val="FontStyle47"/>
          <w:rFonts w:cs="Calibri"/>
          <w:color w:val="auto"/>
          <w:sz w:val="22"/>
          <w:szCs w:val="22"/>
        </w:rPr>
        <w:t>konvektomatu</w:t>
      </w:r>
      <w:proofErr w:type="spellEnd"/>
      <w:r w:rsidR="00F17DE3">
        <w:rPr>
          <w:rStyle w:val="FontStyle47"/>
          <w:rFonts w:cs="Calibri"/>
          <w:color w:val="auto"/>
          <w:sz w:val="22"/>
          <w:szCs w:val="22"/>
        </w:rPr>
        <w:t xml:space="preserve"> a příslušenstvím</w:t>
      </w:r>
      <w:r w:rsidRPr="00B344F9">
        <w:rPr>
          <w:rStyle w:val="FontStyle47"/>
          <w:rFonts w:cs="Calibri"/>
          <w:color w:val="auto"/>
          <w:sz w:val="22"/>
          <w:szCs w:val="22"/>
        </w:rPr>
        <w:t>, typu:</w:t>
      </w:r>
    </w:p>
    <w:p w14:paraId="53930E3E" w14:textId="71303C05" w:rsidR="00A4592B" w:rsidRDefault="00A4592B" w:rsidP="00870511">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14:paraId="627B86EC" w14:textId="77777777" w:rsidR="00870511" w:rsidRDefault="00870511" w:rsidP="00870511">
      <w:pPr>
        <w:pStyle w:val="Style14"/>
        <w:widowControl/>
        <w:spacing w:before="43" w:line="240" w:lineRule="auto"/>
        <w:ind w:firstLine="0"/>
        <w:contextualSpacing/>
        <w:rPr>
          <w:rStyle w:val="FontStyle44"/>
          <w:rFonts w:cs="Calibri"/>
          <w:b/>
          <w:i w:val="0"/>
          <w:iCs/>
          <w:sz w:val="22"/>
          <w:szCs w:val="22"/>
        </w:rPr>
      </w:pPr>
    </w:p>
    <w:p w14:paraId="2E727D1E" w14:textId="77777777"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7936C10F"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4499627F" w14:textId="77777777" w:rsidR="00A4592B" w:rsidRPr="0050433D" w:rsidRDefault="00A4592B" w:rsidP="00870511">
      <w:pPr>
        <w:pStyle w:val="Style23"/>
        <w:widowControl/>
        <w:numPr>
          <w:ilvl w:val="0"/>
          <w:numId w:val="1"/>
        </w:numPr>
        <w:tabs>
          <w:tab w:val="left" w:pos="365"/>
        </w:tabs>
        <w:spacing w:line="240"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14:paraId="4B647A54" w14:textId="4A225577" w:rsidR="00A4592B" w:rsidRDefault="00A4592B" w:rsidP="00870511">
      <w:pPr>
        <w:pStyle w:val="Style23"/>
        <w:widowControl/>
        <w:numPr>
          <w:ilvl w:val="0"/>
          <w:numId w:val="1"/>
        </w:numPr>
        <w:tabs>
          <w:tab w:val="left" w:pos="365"/>
        </w:tabs>
        <w:spacing w:line="240"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plnění, řádně a včas převzít a zaplatit za ně </w:t>
      </w:r>
      <w:r>
        <w:rPr>
          <w:rStyle w:val="FontStyle47"/>
          <w:rFonts w:cs="Calibri"/>
          <w:color w:val="auto"/>
          <w:sz w:val="22"/>
          <w:szCs w:val="22"/>
        </w:rPr>
        <w:t>p</w:t>
      </w:r>
      <w:r w:rsidRPr="006E23FF">
        <w:rPr>
          <w:rStyle w:val="FontStyle47"/>
          <w:rFonts w:cs="Calibri"/>
          <w:color w:val="auto"/>
          <w:sz w:val="22"/>
          <w:szCs w:val="22"/>
        </w:rPr>
        <w:t xml:space="preserve">rodávajícímu kupní cenu. </w:t>
      </w:r>
    </w:p>
    <w:p w14:paraId="68B5BA56" w14:textId="55E36550" w:rsidR="00A4592B" w:rsidRDefault="00A4592B" w:rsidP="00870511">
      <w:pPr>
        <w:pStyle w:val="Style23"/>
        <w:widowControl/>
        <w:numPr>
          <w:ilvl w:val="0"/>
          <w:numId w:val="1"/>
        </w:numPr>
        <w:tabs>
          <w:tab w:val="left" w:pos="365"/>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w:t>
      </w:r>
      <w:r>
        <w:rPr>
          <w:rStyle w:val="FontStyle47"/>
          <w:rFonts w:cs="Calibri"/>
          <w:color w:val="auto"/>
          <w:sz w:val="22"/>
          <w:szCs w:val="22"/>
        </w:rPr>
        <w:t>ch</w:t>
      </w:r>
      <w:r w:rsidRPr="0050433D">
        <w:rPr>
          <w:rStyle w:val="FontStyle47"/>
          <w:rFonts w:cs="Calibri"/>
          <w:color w:val="auto"/>
          <w:sz w:val="22"/>
          <w:szCs w:val="22"/>
        </w:rPr>
        <w:t xml:space="preserve"> z této smlouvy.</w:t>
      </w:r>
    </w:p>
    <w:p w14:paraId="0FB28030" w14:textId="77777777" w:rsidR="00F17DE3" w:rsidRPr="0050433D" w:rsidRDefault="00F17DE3" w:rsidP="00F17DE3">
      <w:pPr>
        <w:pStyle w:val="Style23"/>
        <w:widowControl/>
        <w:tabs>
          <w:tab w:val="left" w:pos="365"/>
        </w:tabs>
        <w:spacing w:line="240" w:lineRule="auto"/>
        <w:ind w:firstLine="0"/>
        <w:contextualSpacing/>
        <w:jc w:val="left"/>
        <w:rPr>
          <w:rStyle w:val="FontStyle47"/>
          <w:rFonts w:cs="Calibri"/>
          <w:color w:val="auto"/>
          <w:sz w:val="22"/>
          <w:szCs w:val="22"/>
        </w:rPr>
      </w:pPr>
    </w:p>
    <w:p w14:paraId="6E7E1305" w14:textId="77777777" w:rsidR="00A4592B" w:rsidRDefault="00A4592B" w:rsidP="00870511">
      <w:pPr>
        <w:pStyle w:val="Style5"/>
        <w:widowControl/>
        <w:spacing w:before="24" w:line="240" w:lineRule="auto"/>
        <w:ind w:right="29"/>
        <w:contextualSpacing/>
        <w:jc w:val="center"/>
        <w:rPr>
          <w:rStyle w:val="FontStyle45"/>
          <w:rFonts w:cs="Calibri"/>
          <w:bCs/>
          <w:sz w:val="22"/>
          <w:szCs w:val="22"/>
        </w:rPr>
      </w:pPr>
      <w:r w:rsidRPr="0050433D">
        <w:rPr>
          <w:rStyle w:val="FontStyle45"/>
          <w:rFonts w:cs="Calibri"/>
          <w:bCs/>
          <w:sz w:val="22"/>
          <w:szCs w:val="22"/>
        </w:rPr>
        <w:t>IV.</w:t>
      </w:r>
      <w:r>
        <w:rPr>
          <w:rStyle w:val="FontStyle45"/>
          <w:rFonts w:cs="Calibri"/>
          <w:bCs/>
          <w:sz w:val="22"/>
          <w:szCs w:val="22"/>
        </w:rPr>
        <w:t xml:space="preserve">  </w:t>
      </w:r>
      <w:r w:rsidRPr="0050433D">
        <w:rPr>
          <w:rStyle w:val="FontStyle45"/>
          <w:rFonts w:cs="Calibri"/>
          <w:bCs/>
          <w:sz w:val="22"/>
          <w:szCs w:val="22"/>
        </w:rPr>
        <w:t>Doba plnění</w:t>
      </w:r>
    </w:p>
    <w:p w14:paraId="75AC99AE" w14:textId="77777777" w:rsidR="00A4592B" w:rsidRPr="0050433D" w:rsidRDefault="00A4592B" w:rsidP="00870511">
      <w:pPr>
        <w:pStyle w:val="Style5"/>
        <w:widowControl/>
        <w:spacing w:before="24" w:line="240" w:lineRule="auto"/>
        <w:ind w:right="29"/>
        <w:contextualSpacing/>
        <w:jc w:val="center"/>
        <w:rPr>
          <w:rStyle w:val="FontStyle45"/>
          <w:rFonts w:cs="Calibri"/>
          <w:bCs/>
          <w:sz w:val="22"/>
          <w:szCs w:val="22"/>
        </w:rPr>
      </w:pPr>
    </w:p>
    <w:p w14:paraId="79909394" w14:textId="79365CB1" w:rsidR="00A4592B" w:rsidRPr="0050433D"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Pr>
          <w:rStyle w:val="FontStyle47"/>
          <w:rFonts w:cs="Calibri"/>
          <w:color w:val="auto"/>
          <w:sz w:val="22"/>
          <w:szCs w:val="22"/>
        </w:rPr>
        <w:t>plnění</w:t>
      </w:r>
      <w:r w:rsidRPr="0050433D">
        <w:rPr>
          <w:rStyle w:val="FontStyle47"/>
          <w:rFonts w:cs="Calibri"/>
          <w:color w:val="auto"/>
          <w:sz w:val="22"/>
          <w:szCs w:val="22"/>
        </w:rPr>
        <w:t xml:space="preserve"> ve lhůtě </w:t>
      </w:r>
      <w:r w:rsidRPr="001E5618">
        <w:rPr>
          <w:rStyle w:val="FontStyle47"/>
          <w:rFonts w:cs="Calibri"/>
          <w:color w:val="auto"/>
          <w:sz w:val="22"/>
          <w:szCs w:val="22"/>
        </w:rPr>
        <w:t xml:space="preserve">nejpozději do </w:t>
      </w:r>
      <w:r w:rsidR="00A157A8" w:rsidRPr="002642EE">
        <w:rPr>
          <w:rStyle w:val="FontStyle47"/>
          <w:rFonts w:cs="Calibri"/>
          <w:color w:val="auto"/>
          <w:sz w:val="22"/>
          <w:szCs w:val="22"/>
        </w:rPr>
        <w:t>7</w:t>
      </w:r>
      <w:r w:rsidRPr="002642EE">
        <w:rPr>
          <w:rStyle w:val="FontStyle47"/>
          <w:rFonts w:cs="Calibri"/>
          <w:color w:val="auto"/>
          <w:sz w:val="22"/>
          <w:szCs w:val="22"/>
        </w:rPr>
        <w:t>0 dnů</w:t>
      </w:r>
      <w:r w:rsidRPr="001E5618">
        <w:rPr>
          <w:rStyle w:val="FontStyle47"/>
          <w:rFonts w:cs="Calibri"/>
          <w:color w:val="auto"/>
          <w:sz w:val="22"/>
          <w:szCs w:val="22"/>
        </w:rPr>
        <w:t xml:space="preserve"> ode dne</w:t>
      </w:r>
      <w:r w:rsidRPr="0050433D">
        <w:rPr>
          <w:rStyle w:val="FontStyle47"/>
          <w:rFonts w:cs="Calibri"/>
          <w:color w:val="auto"/>
          <w:sz w:val="22"/>
          <w:szCs w:val="22"/>
        </w:rPr>
        <w:t xml:space="preserve"> </w:t>
      </w:r>
      <w:r>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Pr>
          <w:rStyle w:val="FontStyle47"/>
          <w:rFonts w:cs="Calibri"/>
          <w:color w:val="auto"/>
          <w:sz w:val="22"/>
          <w:szCs w:val="22"/>
        </w:rPr>
        <w:t>plnění</w:t>
      </w:r>
      <w:r w:rsidRPr="0050433D">
        <w:rPr>
          <w:rStyle w:val="FontStyle47"/>
          <w:rFonts w:cs="Calibri"/>
          <w:color w:val="auto"/>
          <w:sz w:val="22"/>
          <w:szCs w:val="22"/>
        </w:rPr>
        <w:t>.</w:t>
      </w:r>
    </w:p>
    <w:p w14:paraId="3A7AA035" w14:textId="77777777" w:rsidR="00A4592B" w:rsidRDefault="00A4592B" w:rsidP="00870511">
      <w:pPr>
        <w:pStyle w:val="Style23"/>
        <w:widowControl/>
        <w:numPr>
          <w:ilvl w:val="0"/>
          <w:numId w:val="2"/>
        </w:numPr>
        <w:tabs>
          <w:tab w:val="left" w:pos="355"/>
        </w:tabs>
        <w:spacing w:line="240"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14:paraId="0D60EC72" w14:textId="77777777" w:rsidR="00A4592B" w:rsidRDefault="00A4592B" w:rsidP="00870511">
      <w:pPr>
        <w:pStyle w:val="Style23"/>
        <w:widowControl/>
        <w:tabs>
          <w:tab w:val="left" w:pos="355"/>
        </w:tabs>
        <w:spacing w:line="240" w:lineRule="auto"/>
        <w:ind w:firstLine="0"/>
        <w:contextualSpacing/>
        <w:rPr>
          <w:rStyle w:val="FontStyle47"/>
          <w:rFonts w:cs="Calibri"/>
          <w:color w:val="auto"/>
          <w:sz w:val="22"/>
          <w:szCs w:val="22"/>
        </w:rPr>
      </w:pPr>
    </w:p>
    <w:p w14:paraId="5A5B8710" w14:textId="77777777" w:rsidR="00A4592B" w:rsidRPr="0050433D" w:rsidRDefault="00A4592B" w:rsidP="00870511">
      <w:pPr>
        <w:pStyle w:val="Style5"/>
        <w:widowControl/>
        <w:spacing w:before="19" w:line="240" w:lineRule="auto"/>
        <w:ind w:right="43"/>
        <w:contextualSpacing/>
        <w:jc w:val="center"/>
        <w:rPr>
          <w:rStyle w:val="FontStyle45"/>
          <w:rFonts w:cs="Calibri"/>
          <w:bCs/>
          <w:sz w:val="22"/>
          <w:szCs w:val="22"/>
        </w:rPr>
      </w:pPr>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 cena</w:t>
      </w:r>
    </w:p>
    <w:p w14:paraId="04594CC1" w14:textId="77777777" w:rsidR="00A4592B" w:rsidRDefault="00A4592B" w:rsidP="00870511">
      <w:pPr>
        <w:pStyle w:val="Style5"/>
        <w:spacing w:line="240" w:lineRule="auto"/>
        <w:contextualSpacing/>
        <w:jc w:val="center"/>
        <w:rPr>
          <w:rStyle w:val="FontStyle45"/>
          <w:rFonts w:cs="Calibri"/>
          <w:bCs/>
          <w:sz w:val="22"/>
          <w:szCs w:val="22"/>
        </w:rPr>
      </w:pPr>
    </w:p>
    <w:p w14:paraId="70E236B7" w14:textId="77777777" w:rsidR="00A4592B" w:rsidRDefault="00A4592B" w:rsidP="00870511">
      <w:pPr>
        <w:pStyle w:val="Style23"/>
        <w:widowControl/>
        <w:tabs>
          <w:tab w:val="left" w:pos="360"/>
        </w:tabs>
        <w:spacing w:line="240"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r>
    </w:p>
    <w:p w14:paraId="315A09EF" w14:textId="038E7A62" w:rsidR="00A4592B" w:rsidRPr="00B344F9" w:rsidRDefault="00A4592B" w:rsidP="00870511">
      <w:pPr>
        <w:pStyle w:val="Style5"/>
        <w:spacing w:line="240" w:lineRule="auto"/>
        <w:contextualSpacing/>
        <w:rPr>
          <w:rStyle w:val="FontStyle45"/>
          <w:rFonts w:cs="Calibri"/>
          <w:bCs/>
          <w:sz w:val="22"/>
          <w:szCs w:val="22"/>
        </w:rPr>
      </w:pPr>
      <w:r>
        <w:rPr>
          <w:rStyle w:val="FontStyle47"/>
          <w:rFonts w:cs="Calibri"/>
          <w:color w:val="auto"/>
          <w:sz w:val="22"/>
          <w:szCs w:val="22"/>
        </w:rPr>
        <w:t xml:space="preserve">        </w:t>
      </w:r>
      <w:r w:rsidRPr="00A45C55">
        <w:rPr>
          <w:rStyle w:val="FontStyle47"/>
          <w:rFonts w:cs="Calibri"/>
          <w:color w:val="auto"/>
          <w:sz w:val="22"/>
          <w:szCs w:val="22"/>
        </w:rPr>
        <w:t xml:space="preserve">je </w:t>
      </w:r>
      <w:r w:rsidRPr="00B344F9">
        <w:rPr>
          <w:rStyle w:val="FontStyle47"/>
          <w:rFonts w:cs="Calibri"/>
          <w:color w:val="auto"/>
          <w:sz w:val="22"/>
          <w:szCs w:val="22"/>
        </w:rPr>
        <w:t xml:space="preserve">sjednána ve výši       </w:t>
      </w:r>
      <w:r w:rsidR="00B344F9" w:rsidRPr="00B344F9">
        <w:rPr>
          <w:rStyle w:val="FontStyle47"/>
          <w:rFonts w:cs="Calibri"/>
          <w:b/>
          <w:color w:val="auto"/>
          <w:sz w:val="22"/>
          <w:szCs w:val="22"/>
        </w:rPr>
        <w:t>663 120,00</w:t>
      </w:r>
      <w:r w:rsidRPr="00B344F9">
        <w:rPr>
          <w:rStyle w:val="FontStyle47"/>
          <w:rFonts w:cs="Calibri"/>
          <w:b/>
          <w:color w:val="auto"/>
          <w:sz w:val="22"/>
          <w:szCs w:val="22"/>
        </w:rPr>
        <w:t xml:space="preserve"> Kč</w:t>
      </w:r>
      <w:r w:rsidRPr="00B344F9">
        <w:rPr>
          <w:rStyle w:val="FontStyle45"/>
          <w:rFonts w:cs="Calibri"/>
          <w:b w:val="0"/>
          <w:bCs/>
          <w:sz w:val="22"/>
          <w:szCs w:val="22"/>
        </w:rPr>
        <w:t xml:space="preserve"> bez</w:t>
      </w:r>
      <w:r w:rsidRPr="00B344F9">
        <w:rPr>
          <w:rStyle w:val="FontStyle45"/>
          <w:rFonts w:cs="Calibri"/>
          <w:bCs/>
          <w:sz w:val="22"/>
          <w:szCs w:val="22"/>
        </w:rPr>
        <w:t xml:space="preserve"> DPH, </w:t>
      </w:r>
    </w:p>
    <w:p w14:paraId="663BEE9D" w14:textId="77777777" w:rsidR="00A4592B" w:rsidRPr="00B344F9"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243DE03E" w14:textId="451FE5F8" w:rsidR="00A4592B" w:rsidRPr="00B344F9"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sidRPr="00B344F9">
        <w:rPr>
          <w:rStyle w:val="FontStyle47"/>
          <w:rFonts w:cs="Calibri"/>
          <w:color w:val="auto"/>
          <w:sz w:val="22"/>
          <w:szCs w:val="22"/>
        </w:rPr>
        <w:t>1.2.</w:t>
      </w:r>
      <w:proofErr w:type="gramStart"/>
      <w:r w:rsidRPr="00B344F9">
        <w:rPr>
          <w:rStyle w:val="FontStyle47"/>
          <w:rFonts w:cs="Calibri"/>
          <w:color w:val="auto"/>
          <w:sz w:val="22"/>
          <w:szCs w:val="22"/>
        </w:rPr>
        <w:tab/>
        <w:t xml:space="preserve">  Výše</w:t>
      </w:r>
      <w:proofErr w:type="gramEnd"/>
      <w:r w:rsidRPr="00B344F9">
        <w:rPr>
          <w:rStyle w:val="FontStyle47"/>
          <w:rFonts w:cs="Calibri"/>
          <w:color w:val="auto"/>
          <w:sz w:val="22"/>
          <w:szCs w:val="22"/>
        </w:rPr>
        <w:t xml:space="preserve"> DPH  ( </w:t>
      </w:r>
      <w:r w:rsidR="00C41273">
        <w:rPr>
          <w:rStyle w:val="FontStyle47"/>
          <w:rFonts w:cs="Calibri"/>
          <w:color w:val="auto"/>
          <w:sz w:val="22"/>
          <w:szCs w:val="22"/>
        </w:rPr>
        <w:t xml:space="preserve">21% </w:t>
      </w:r>
      <w:r w:rsidRPr="00B344F9">
        <w:rPr>
          <w:rStyle w:val="FontStyle47"/>
          <w:rFonts w:cs="Calibri"/>
          <w:color w:val="auto"/>
          <w:sz w:val="22"/>
          <w:szCs w:val="22"/>
        </w:rPr>
        <w:t xml:space="preserve">)       </w:t>
      </w:r>
      <w:r w:rsidR="00B344F9" w:rsidRPr="00B344F9">
        <w:rPr>
          <w:rStyle w:val="FontStyle47"/>
          <w:rFonts w:cs="Calibri"/>
          <w:b/>
          <w:color w:val="auto"/>
          <w:sz w:val="22"/>
          <w:szCs w:val="22"/>
        </w:rPr>
        <w:t>139 255,20</w:t>
      </w:r>
      <w:r w:rsidRPr="00B344F9">
        <w:rPr>
          <w:rStyle w:val="FontStyle47"/>
          <w:rFonts w:cs="Calibri"/>
          <w:b/>
          <w:color w:val="auto"/>
          <w:sz w:val="22"/>
          <w:szCs w:val="22"/>
        </w:rPr>
        <w:t xml:space="preserve">  Kč,</w:t>
      </w:r>
      <w:r w:rsidRPr="00B344F9">
        <w:rPr>
          <w:rStyle w:val="FontStyle47"/>
          <w:rFonts w:cs="Calibri"/>
          <w:color w:val="auto"/>
          <w:sz w:val="22"/>
          <w:szCs w:val="22"/>
        </w:rPr>
        <w:t xml:space="preserve"> </w:t>
      </w:r>
    </w:p>
    <w:p w14:paraId="74D070E1" w14:textId="77777777" w:rsidR="00A4592B" w:rsidRPr="00B344F9"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p>
    <w:p w14:paraId="7B875714" w14:textId="77777777" w:rsidR="00A4592B" w:rsidRPr="00B344F9" w:rsidRDefault="00A4592B" w:rsidP="00870511">
      <w:pPr>
        <w:pStyle w:val="Style30"/>
        <w:widowControl/>
        <w:tabs>
          <w:tab w:val="left" w:leader="dot" w:pos="3312"/>
        </w:tabs>
        <w:spacing w:line="240" w:lineRule="auto"/>
        <w:ind w:left="350"/>
        <w:contextualSpacing/>
        <w:rPr>
          <w:rStyle w:val="FontStyle47"/>
          <w:rFonts w:cs="Calibri"/>
          <w:color w:val="auto"/>
          <w:sz w:val="22"/>
          <w:szCs w:val="22"/>
        </w:rPr>
      </w:pPr>
      <w:r w:rsidRPr="00B344F9">
        <w:rPr>
          <w:rStyle w:val="FontStyle47"/>
          <w:rFonts w:cs="Calibri"/>
          <w:color w:val="auto"/>
          <w:sz w:val="22"/>
          <w:szCs w:val="22"/>
        </w:rPr>
        <w:t>1.3.</w:t>
      </w:r>
      <w:r w:rsidRPr="00B344F9">
        <w:rPr>
          <w:rStyle w:val="FontStyle47"/>
          <w:rFonts w:cs="Calibri"/>
          <w:color w:val="auto"/>
          <w:sz w:val="22"/>
          <w:szCs w:val="22"/>
        </w:rPr>
        <w:tab/>
        <w:t xml:space="preserve">  Celková kupní cena za předmět plnění včetně všech součástí a příslušenství dle této smlouvy </w:t>
      </w:r>
      <w:r w:rsidRPr="00B344F9">
        <w:rPr>
          <w:rStyle w:val="FontStyle47"/>
          <w:rFonts w:cs="Calibri"/>
          <w:color w:val="auto"/>
          <w:sz w:val="22"/>
          <w:szCs w:val="22"/>
        </w:rPr>
        <w:br/>
      </w:r>
    </w:p>
    <w:p w14:paraId="12249779" w14:textId="62596E72" w:rsidR="00A4592B" w:rsidRDefault="00A4592B" w:rsidP="00870511">
      <w:pPr>
        <w:pStyle w:val="Style30"/>
        <w:widowControl/>
        <w:tabs>
          <w:tab w:val="left" w:leader="dot" w:pos="3312"/>
        </w:tabs>
        <w:spacing w:line="240" w:lineRule="auto"/>
        <w:ind w:left="350"/>
        <w:contextualSpacing/>
        <w:rPr>
          <w:rStyle w:val="FontStyle45"/>
          <w:rFonts w:cs="Calibri"/>
          <w:bCs/>
          <w:sz w:val="22"/>
          <w:szCs w:val="22"/>
        </w:rPr>
      </w:pPr>
      <w:r w:rsidRPr="00B344F9">
        <w:rPr>
          <w:rStyle w:val="FontStyle47"/>
          <w:rFonts w:cs="Calibri"/>
          <w:color w:val="auto"/>
          <w:sz w:val="22"/>
          <w:szCs w:val="22"/>
        </w:rPr>
        <w:t xml:space="preserve">         je sjednána ve výši      </w:t>
      </w:r>
      <w:r w:rsidR="00B344F9" w:rsidRPr="00B344F9">
        <w:rPr>
          <w:rStyle w:val="FontStyle47"/>
          <w:rFonts w:cs="Calibri"/>
          <w:b/>
          <w:color w:val="auto"/>
          <w:sz w:val="22"/>
          <w:szCs w:val="22"/>
        </w:rPr>
        <w:t>802 375,</w:t>
      </w:r>
      <w:proofErr w:type="gramStart"/>
      <w:r w:rsidR="00B344F9" w:rsidRPr="00B344F9">
        <w:rPr>
          <w:rStyle w:val="FontStyle47"/>
          <w:rFonts w:cs="Calibri"/>
          <w:b/>
          <w:color w:val="auto"/>
          <w:sz w:val="22"/>
          <w:szCs w:val="22"/>
        </w:rPr>
        <w:t>20</w:t>
      </w:r>
      <w:r w:rsidRPr="00BF3830">
        <w:rPr>
          <w:rStyle w:val="FontStyle47"/>
          <w:rFonts w:cs="Calibri"/>
          <w:color w:val="auto"/>
          <w:sz w:val="22"/>
          <w:szCs w:val="22"/>
        </w:rPr>
        <w:t xml:space="preserve"> </w:t>
      </w:r>
      <w:r>
        <w:rPr>
          <w:rStyle w:val="FontStyle47"/>
          <w:rFonts w:cs="Calibri"/>
          <w:color w:val="auto"/>
          <w:sz w:val="22"/>
          <w:szCs w:val="22"/>
        </w:rPr>
        <w:t xml:space="preserve"> </w:t>
      </w:r>
      <w:r>
        <w:rPr>
          <w:rStyle w:val="FontStyle45"/>
          <w:rFonts w:cs="Calibri"/>
          <w:bCs/>
          <w:sz w:val="22"/>
          <w:szCs w:val="22"/>
        </w:rPr>
        <w:t>Kč</w:t>
      </w:r>
      <w:proofErr w:type="gramEnd"/>
      <w:r>
        <w:rPr>
          <w:rStyle w:val="FontStyle45"/>
          <w:rFonts w:cs="Calibri"/>
          <w:bCs/>
          <w:sz w:val="22"/>
          <w:szCs w:val="22"/>
        </w:rPr>
        <w:t xml:space="preserve"> s DPH.</w:t>
      </w:r>
    </w:p>
    <w:p w14:paraId="20D3C484" w14:textId="77777777" w:rsidR="00A4592B" w:rsidRPr="00A45C55" w:rsidRDefault="00A4592B" w:rsidP="00870511">
      <w:pPr>
        <w:pStyle w:val="Style30"/>
        <w:widowControl/>
        <w:tabs>
          <w:tab w:val="left" w:leader="dot" w:pos="3312"/>
        </w:tabs>
        <w:spacing w:line="240" w:lineRule="auto"/>
        <w:ind w:left="350"/>
        <w:contextualSpacing/>
        <w:rPr>
          <w:rStyle w:val="FontStyle45"/>
          <w:rFonts w:cs="Calibri"/>
          <w:b w:val="0"/>
          <w:bCs/>
          <w:sz w:val="22"/>
          <w:szCs w:val="22"/>
        </w:rPr>
      </w:pPr>
    </w:p>
    <w:p w14:paraId="7726C155" w14:textId="13382C9D" w:rsidR="00A4592B" w:rsidRPr="0050433D" w:rsidRDefault="00567854" w:rsidP="00870511">
      <w:pPr>
        <w:pStyle w:val="Style23"/>
        <w:widowControl/>
        <w:numPr>
          <w:ilvl w:val="0"/>
          <w:numId w:val="3"/>
        </w:numPr>
        <w:tabs>
          <w:tab w:val="left" w:pos="360"/>
        </w:tabs>
        <w:spacing w:line="240" w:lineRule="auto"/>
        <w:ind w:left="360" w:right="29" w:hanging="360"/>
        <w:contextualSpacing/>
        <w:rPr>
          <w:rStyle w:val="FontStyle47"/>
          <w:rFonts w:cs="Calibri"/>
          <w:color w:val="auto"/>
          <w:sz w:val="22"/>
          <w:szCs w:val="22"/>
        </w:rPr>
      </w:pPr>
      <w:r>
        <w:rPr>
          <w:rStyle w:val="FontStyle47"/>
          <w:rFonts w:cs="Calibri"/>
          <w:color w:val="auto"/>
          <w:sz w:val="22"/>
          <w:szCs w:val="22"/>
        </w:rPr>
        <w:t xml:space="preserve"> </w:t>
      </w:r>
      <w:r w:rsidR="00A4592B" w:rsidRPr="0050433D">
        <w:rPr>
          <w:rStyle w:val="FontStyle47"/>
          <w:rFonts w:cs="Calibri"/>
          <w:color w:val="auto"/>
          <w:sz w:val="22"/>
          <w:szCs w:val="22"/>
        </w:rPr>
        <w:t>Sjednaná celková cena je cenou nejvýše přípustnou se započtením veškerých nákladů, rizik a zisku.</w:t>
      </w:r>
    </w:p>
    <w:p w14:paraId="24D3E1BA" w14:textId="77777777" w:rsidR="00A4592B" w:rsidRPr="0050433D" w:rsidRDefault="00A4592B" w:rsidP="00870511">
      <w:pPr>
        <w:pStyle w:val="Style5"/>
        <w:widowControl/>
        <w:spacing w:line="240" w:lineRule="auto"/>
        <w:ind w:right="43"/>
        <w:contextualSpacing/>
        <w:jc w:val="both"/>
        <w:rPr>
          <w:sz w:val="22"/>
          <w:szCs w:val="22"/>
        </w:rPr>
      </w:pPr>
    </w:p>
    <w:p w14:paraId="6F875C2F" w14:textId="77777777" w:rsidR="00A4592B" w:rsidRDefault="00A4592B" w:rsidP="00870511">
      <w:pPr>
        <w:pStyle w:val="Style18"/>
        <w:widowControl/>
        <w:spacing w:before="91" w:line="240"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36E85915" w14:textId="77777777" w:rsidR="00A4592B" w:rsidRPr="0050433D" w:rsidRDefault="00A4592B" w:rsidP="00870511">
      <w:pPr>
        <w:pStyle w:val="Style18"/>
        <w:widowControl/>
        <w:spacing w:before="91" w:line="240" w:lineRule="auto"/>
        <w:contextualSpacing/>
        <w:jc w:val="center"/>
        <w:rPr>
          <w:rStyle w:val="FontStyle45"/>
          <w:rFonts w:cs="Calibri"/>
          <w:bCs/>
          <w:sz w:val="22"/>
          <w:szCs w:val="22"/>
        </w:rPr>
      </w:pPr>
    </w:p>
    <w:p w14:paraId="0AAE4496"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Podkladem pro platbu kupujícího je daňový doklad - faktura,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dokladu - faktury je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5A89ECAE" w14:textId="77777777"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dokladu - faktury je </w:t>
      </w:r>
      <w:r>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14:paraId="634DD061" w14:textId="77777777" w:rsidR="00C03FCA"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doklad - faktura musí obsahovat veškeré náležitosti daňového dokladu stanovené v zákoně </w:t>
      </w:r>
      <w:r w:rsidRPr="0050433D">
        <w:rPr>
          <w:rStyle w:val="FontStyle47"/>
          <w:rFonts w:cs="Calibri"/>
          <w:color w:val="auto"/>
          <w:sz w:val="22"/>
          <w:szCs w:val="22"/>
        </w:rPr>
        <w:br/>
        <w:t xml:space="preserve">č. 235/2004 Sb., o dani z přidané hodnoty, ve znění pozdějších předpisů. </w:t>
      </w:r>
    </w:p>
    <w:p w14:paraId="7849C645" w14:textId="3B4009C8" w:rsidR="00A4592B" w:rsidRPr="0050433D" w:rsidRDefault="00A4592B" w:rsidP="00870511">
      <w:pPr>
        <w:pStyle w:val="Style23"/>
        <w:widowControl/>
        <w:numPr>
          <w:ilvl w:val="0"/>
          <w:numId w:val="4"/>
        </w:numPr>
        <w:tabs>
          <w:tab w:val="left" w:pos="350"/>
        </w:tabs>
        <w:spacing w:line="240"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414836F5" w14:textId="77777777" w:rsidR="00A4592B" w:rsidRPr="0050433D" w:rsidRDefault="00A4592B" w:rsidP="00870511">
      <w:pPr>
        <w:pStyle w:val="Style23"/>
        <w:widowControl/>
        <w:numPr>
          <w:ilvl w:val="0"/>
          <w:numId w:val="5"/>
        </w:numPr>
        <w:tabs>
          <w:tab w:val="left" w:pos="360"/>
        </w:tabs>
        <w:spacing w:line="240"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44DF679E" w14:textId="77777777" w:rsidR="001E5618" w:rsidRDefault="001E5618" w:rsidP="00870511">
      <w:pPr>
        <w:pStyle w:val="Style5"/>
        <w:widowControl/>
        <w:spacing w:line="240" w:lineRule="auto"/>
        <w:ind w:right="134"/>
        <w:contextualSpacing/>
        <w:rPr>
          <w:sz w:val="22"/>
          <w:szCs w:val="22"/>
        </w:rPr>
      </w:pPr>
    </w:p>
    <w:p w14:paraId="33A8DFEF" w14:textId="77777777" w:rsidR="00A4592B" w:rsidRDefault="00A4592B" w:rsidP="00870511">
      <w:pPr>
        <w:pStyle w:val="Style5"/>
        <w:widowControl/>
        <w:spacing w:before="19" w:line="240"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Pr>
          <w:rStyle w:val="FontStyle45"/>
          <w:rFonts w:cs="Calibri"/>
          <w:bCs/>
          <w:sz w:val="22"/>
          <w:szCs w:val="22"/>
        </w:rPr>
        <w:t>plnění</w:t>
      </w:r>
    </w:p>
    <w:p w14:paraId="70A3A737" w14:textId="77777777" w:rsidR="00A4592B" w:rsidRPr="0050433D" w:rsidRDefault="00A4592B" w:rsidP="00870511">
      <w:pPr>
        <w:pStyle w:val="Style5"/>
        <w:widowControl/>
        <w:spacing w:before="19" w:line="240" w:lineRule="auto"/>
        <w:ind w:right="134"/>
        <w:contextualSpacing/>
        <w:jc w:val="center"/>
        <w:rPr>
          <w:rStyle w:val="FontStyle45"/>
          <w:rFonts w:cs="Calibri"/>
          <w:bCs/>
          <w:sz w:val="22"/>
          <w:szCs w:val="22"/>
        </w:rPr>
      </w:pPr>
    </w:p>
    <w:p w14:paraId="5152EF8D" w14:textId="77777777" w:rsidR="00A4592B" w:rsidRDefault="00A4592B" w:rsidP="00870511">
      <w:pPr>
        <w:pStyle w:val="Style7"/>
        <w:widowControl/>
        <w:spacing w:line="240"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77777777" w:rsidR="00D81C18" w:rsidRPr="0050433D" w:rsidRDefault="00D81C18" w:rsidP="00870511">
      <w:pPr>
        <w:pStyle w:val="Style7"/>
        <w:widowControl/>
        <w:spacing w:line="240" w:lineRule="auto"/>
        <w:contextualSpacing/>
        <w:jc w:val="left"/>
        <w:rPr>
          <w:rStyle w:val="FontStyle47"/>
          <w:rFonts w:cs="Calibri"/>
          <w:color w:val="auto"/>
          <w:sz w:val="22"/>
          <w:szCs w:val="22"/>
        </w:rPr>
      </w:pPr>
    </w:p>
    <w:p w14:paraId="75BCD6C0" w14:textId="77777777" w:rsidR="00A4592B" w:rsidRDefault="00A4592B" w:rsidP="00870511">
      <w:pPr>
        <w:pStyle w:val="Style5"/>
        <w:widowControl/>
        <w:spacing w:before="24" w:line="240"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870511">
      <w:pPr>
        <w:pStyle w:val="Style5"/>
        <w:widowControl/>
        <w:spacing w:before="24" w:line="240" w:lineRule="auto"/>
        <w:ind w:right="134"/>
        <w:contextualSpacing/>
        <w:jc w:val="center"/>
        <w:rPr>
          <w:rStyle w:val="FontStyle45"/>
          <w:rFonts w:cs="Calibri"/>
          <w:bCs/>
          <w:sz w:val="22"/>
          <w:szCs w:val="22"/>
        </w:rPr>
      </w:pPr>
    </w:p>
    <w:p w14:paraId="310C22E8"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3CE5C9DD" w:rsidR="00A4592B" w:rsidRDefault="00A4592B" w:rsidP="00870511">
      <w:pPr>
        <w:pStyle w:val="Style23"/>
        <w:widowControl/>
        <w:numPr>
          <w:ilvl w:val="0"/>
          <w:numId w:val="6"/>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567DF422" w14:textId="390B95D1" w:rsidR="009C1A1F" w:rsidRDefault="009C1A1F" w:rsidP="009C1A1F">
      <w:pPr>
        <w:pStyle w:val="Style23"/>
        <w:widowControl/>
        <w:tabs>
          <w:tab w:val="left" w:pos="355"/>
        </w:tabs>
        <w:spacing w:line="240" w:lineRule="auto"/>
        <w:ind w:firstLine="0"/>
        <w:contextualSpacing/>
        <w:rPr>
          <w:rStyle w:val="FontStyle47"/>
          <w:rFonts w:cs="Calibri"/>
          <w:color w:val="auto"/>
          <w:sz w:val="22"/>
          <w:szCs w:val="22"/>
        </w:rPr>
      </w:pPr>
    </w:p>
    <w:p w14:paraId="33A8E877" w14:textId="77777777" w:rsidR="00A4592B" w:rsidRDefault="00A4592B" w:rsidP="00870511">
      <w:pPr>
        <w:pStyle w:val="Style5"/>
        <w:widowControl/>
        <w:spacing w:before="48" w:line="240"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5B7A5D3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66D97294"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trv</w:t>
      </w:r>
      <w:r w:rsidRPr="008830AC">
        <w:rPr>
          <w:rStyle w:val="FontStyle47"/>
          <w:rFonts w:cs="Calibri"/>
          <w:color w:val="auto"/>
          <w:sz w:val="22"/>
          <w:szCs w:val="22"/>
        </w:rPr>
        <w:t xml:space="preserve">ání </w:t>
      </w:r>
      <w:r w:rsidR="00B344F9">
        <w:rPr>
          <w:rStyle w:val="FontStyle47"/>
          <w:rFonts w:cs="Calibri"/>
          <w:color w:val="auto"/>
          <w:sz w:val="22"/>
          <w:szCs w:val="22"/>
        </w:rPr>
        <w:t>d</w:t>
      </w:r>
      <w:r w:rsidR="00B344F9" w:rsidRPr="00B344F9">
        <w:rPr>
          <w:rStyle w:val="FontStyle47"/>
          <w:rFonts w:cs="Calibri"/>
          <w:color w:val="auto"/>
          <w:sz w:val="22"/>
          <w:szCs w:val="22"/>
        </w:rPr>
        <w:t>vou</w:t>
      </w:r>
      <w:r w:rsidRPr="00B344F9">
        <w:rPr>
          <w:rStyle w:val="FontStyle47"/>
          <w:rFonts w:cs="Calibri"/>
          <w:color w:val="auto"/>
          <w:sz w:val="22"/>
          <w:szCs w:val="22"/>
        </w:rPr>
        <w:t>leté</w:t>
      </w:r>
      <w:r w:rsidRPr="008830AC">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w:t>
      </w:r>
      <w:r w:rsidRPr="0050433D">
        <w:rPr>
          <w:rStyle w:val="FontStyle47"/>
          <w:rFonts w:cs="Calibri"/>
          <w:color w:val="auto"/>
          <w:sz w:val="22"/>
          <w:szCs w:val="22"/>
        </w:rPr>
        <w:lastRenderedPageBreak/>
        <w:t xml:space="preserve">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5FE9463B" w:rsidR="00A4592B" w:rsidRDefault="00A4592B" w:rsidP="00870511">
      <w:pPr>
        <w:pStyle w:val="Style23"/>
        <w:widowControl/>
        <w:numPr>
          <w:ilvl w:val="0"/>
          <w:numId w:val="7"/>
        </w:numPr>
        <w:tabs>
          <w:tab w:val="left" w:pos="355"/>
        </w:tabs>
        <w:spacing w:line="240" w:lineRule="auto"/>
        <w:ind w:left="355"/>
        <w:contextualSpacing/>
        <w:rPr>
          <w:rStyle w:val="FontStyle47"/>
          <w:rFonts w:cs="Calibri"/>
          <w:color w:val="auto"/>
          <w:sz w:val="22"/>
          <w:szCs w:val="22"/>
        </w:rPr>
      </w:pPr>
      <w:r w:rsidRPr="00301C0D">
        <w:rPr>
          <w:rStyle w:val="FontStyle47"/>
          <w:rFonts w:cs="Calibri"/>
          <w:color w:val="auto"/>
          <w:sz w:val="22"/>
          <w:szCs w:val="22"/>
        </w:rPr>
        <w:t xml:space="preserve">Prodávající je povinen bezplatně odstranit vady z vadného plnění a ty, na něž se vztahuje záruka (dále </w:t>
      </w:r>
    </w:p>
    <w:p w14:paraId="4B7BF52A" w14:textId="77777777" w:rsidR="00A4592B" w:rsidRDefault="00A4592B" w:rsidP="00146952">
      <w:pPr>
        <w:pStyle w:val="Style23"/>
        <w:widowControl/>
        <w:tabs>
          <w:tab w:val="left" w:pos="284"/>
        </w:tabs>
        <w:spacing w:line="240" w:lineRule="auto"/>
        <w:ind w:left="426" w:right="19" w:hanging="426"/>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870511">
      <w:pPr>
        <w:pStyle w:val="Style23"/>
        <w:widowControl/>
        <w:tabs>
          <w:tab w:val="left" w:pos="355"/>
        </w:tabs>
        <w:spacing w:line="240"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870511">
      <w:pPr>
        <w:pStyle w:val="Style5"/>
        <w:widowControl/>
        <w:spacing w:line="240" w:lineRule="auto"/>
        <w:ind w:right="134"/>
        <w:contextualSpacing/>
        <w:rPr>
          <w:rStyle w:val="FontStyle47"/>
          <w:rFonts w:cs="Calibri"/>
          <w:color w:val="auto"/>
          <w:sz w:val="22"/>
          <w:szCs w:val="22"/>
        </w:rPr>
      </w:pPr>
    </w:p>
    <w:p w14:paraId="41BEBD0A" w14:textId="77777777" w:rsidR="00A4592B" w:rsidRDefault="00A4592B" w:rsidP="00870511">
      <w:pPr>
        <w:pStyle w:val="Style5"/>
        <w:widowControl/>
        <w:spacing w:before="106" w:line="240"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4D66FA9B"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2A8DB36"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870511">
      <w:pPr>
        <w:pStyle w:val="Style23"/>
        <w:widowControl/>
        <w:numPr>
          <w:ilvl w:val="0"/>
          <w:numId w:val="8"/>
        </w:numPr>
        <w:tabs>
          <w:tab w:val="left" w:pos="427"/>
        </w:tabs>
        <w:spacing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870511">
      <w:pPr>
        <w:pStyle w:val="Style23"/>
        <w:widowControl/>
        <w:numPr>
          <w:ilvl w:val="0"/>
          <w:numId w:val="8"/>
        </w:numPr>
        <w:tabs>
          <w:tab w:val="left" w:pos="427"/>
        </w:tabs>
        <w:spacing w:before="5" w:line="240"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870511">
      <w:pPr>
        <w:pStyle w:val="Style23"/>
        <w:widowControl/>
        <w:numPr>
          <w:ilvl w:val="0"/>
          <w:numId w:val="9"/>
        </w:numPr>
        <w:tabs>
          <w:tab w:val="left" w:pos="422"/>
        </w:tabs>
        <w:spacing w:before="5" w:line="240"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45BCF9A8" w14:textId="77777777" w:rsidR="00A4592B" w:rsidRDefault="00A4592B" w:rsidP="00870511">
      <w:pPr>
        <w:pStyle w:val="Style23"/>
        <w:widowControl/>
        <w:numPr>
          <w:ilvl w:val="0"/>
          <w:numId w:val="9"/>
        </w:numPr>
        <w:tabs>
          <w:tab w:val="left" w:pos="422"/>
        </w:tabs>
        <w:spacing w:before="5" w:line="240"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870511">
      <w:pPr>
        <w:pStyle w:val="Style23"/>
        <w:widowControl/>
        <w:numPr>
          <w:ilvl w:val="0"/>
          <w:numId w:val="9"/>
        </w:numPr>
        <w:tabs>
          <w:tab w:val="left" w:pos="422"/>
        </w:tabs>
        <w:spacing w:before="5" w:line="240" w:lineRule="auto"/>
        <w:ind w:left="422" w:right="14" w:hanging="422"/>
        <w:contextualSpacing/>
        <w:rPr>
          <w:sz w:val="22"/>
          <w:szCs w:val="22"/>
        </w:rPr>
      </w:pPr>
      <w:r w:rsidRPr="000F1EBB">
        <w:rPr>
          <w:rStyle w:val="FontStyle47"/>
          <w:rFonts w:cs="Calibri"/>
          <w:color w:val="auto"/>
          <w:sz w:val="22"/>
          <w:szCs w:val="22"/>
        </w:rPr>
        <w:t>Smluvní strany se dohodly, že za podstatné porušení této smlouvy ze strany prodávajícího považují zejména:</w:t>
      </w:r>
    </w:p>
    <w:p w14:paraId="2750C01E" w14:textId="77777777" w:rsidR="00A4592B" w:rsidRPr="0050433D"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870511">
      <w:pPr>
        <w:pStyle w:val="Style23"/>
        <w:widowControl/>
        <w:numPr>
          <w:ilvl w:val="0"/>
          <w:numId w:val="12"/>
        </w:numPr>
        <w:tabs>
          <w:tab w:val="left" w:pos="427"/>
        </w:tabs>
        <w:spacing w:before="5" w:line="240"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870511">
      <w:pPr>
        <w:pStyle w:val="Style23"/>
        <w:widowControl/>
        <w:numPr>
          <w:ilvl w:val="0"/>
          <w:numId w:val="9"/>
        </w:numPr>
        <w:tabs>
          <w:tab w:val="left" w:pos="422"/>
        </w:tabs>
        <w:spacing w:before="5" w:line="240"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p>
    <w:p w14:paraId="3ED51B3D" w14:textId="77777777" w:rsidR="00A4592B" w:rsidRDefault="00A4592B" w:rsidP="00870511">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870511">
      <w:pPr>
        <w:pStyle w:val="Style5"/>
        <w:widowControl/>
        <w:spacing w:before="48" w:line="240" w:lineRule="auto"/>
        <w:ind w:right="115"/>
        <w:contextualSpacing/>
        <w:jc w:val="center"/>
        <w:rPr>
          <w:rStyle w:val="FontStyle45"/>
          <w:rFonts w:cs="Calibri"/>
          <w:bCs/>
          <w:sz w:val="22"/>
          <w:szCs w:val="22"/>
        </w:rPr>
      </w:pPr>
    </w:p>
    <w:p w14:paraId="01F16DDA"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870511">
      <w:pPr>
        <w:pStyle w:val="Style10"/>
        <w:widowControl/>
        <w:numPr>
          <w:ilvl w:val="0"/>
          <w:numId w:val="10"/>
        </w:numPr>
        <w:tabs>
          <w:tab w:val="left" w:pos="350"/>
        </w:tabs>
        <w:spacing w:before="5" w:line="240"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lastRenderedPageBreak/>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870511">
      <w:pPr>
        <w:pStyle w:val="Style10"/>
        <w:widowControl/>
        <w:numPr>
          <w:ilvl w:val="0"/>
          <w:numId w:val="10"/>
        </w:numPr>
        <w:tabs>
          <w:tab w:val="left" w:pos="350"/>
        </w:tabs>
        <w:spacing w:before="5" w:line="240"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77777777" w:rsidR="00A4592B" w:rsidRPr="0050433D" w:rsidRDefault="00A4592B" w:rsidP="00870511">
      <w:pPr>
        <w:pStyle w:val="Style10"/>
        <w:widowControl/>
        <w:numPr>
          <w:ilvl w:val="0"/>
          <w:numId w:val="10"/>
        </w:numPr>
        <w:tabs>
          <w:tab w:val="left" w:pos="350"/>
        </w:tabs>
        <w:spacing w:before="5" w:line="240"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07BFF5C0"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právních předpisů (zejména zákonem č. 106/1999 Sb., o svobodném přístupu k informacím, v platném znění).</w:t>
      </w:r>
    </w:p>
    <w:p w14:paraId="4D2B8473" w14:textId="77777777" w:rsidR="00A4592B" w:rsidRPr="0050433D"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254FCF7" w:rsidR="00A4592B" w:rsidRPr="000F1EBB" w:rsidRDefault="00A4592B" w:rsidP="00870511">
      <w:pPr>
        <w:pStyle w:val="Style10"/>
        <w:widowControl/>
        <w:numPr>
          <w:ilvl w:val="0"/>
          <w:numId w:val="11"/>
        </w:numPr>
        <w:tabs>
          <w:tab w:val="left" w:pos="346"/>
        </w:tabs>
        <w:spacing w:before="5" w:line="240" w:lineRule="auto"/>
        <w:ind w:left="346" w:hanging="346"/>
        <w:contextualSpacing/>
        <w:rPr>
          <w:rStyle w:val="FontStyle47"/>
          <w:rFonts w:cs="Calibri"/>
          <w:color w:val="auto"/>
          <w:sz w:val="22"/>
          <w:szCs w:val="22"/>
        </w:rPr>
      </w:pP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62581098"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Pr="0050433D" w:rsidRDefault="00A4592B" w:rsidP="00870511">
      <w:pPr>
        <w:pStyle w:val="Style10"/>
        <w:widowControl/>
        <w:tabs>
          <w:tab w:val="left" w:pos="350"/>
        </w:tabs>
        <w:spacing w:before="5" w:line="240"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69AB608D" w14:textId="462D1E3B" w:rsidR="00A4592B" w:rsidRDefault="00A4592B" w:rsidP="00870511">
      <w:pPr>
        <w:pStyle w:val="Style10"/>
        <w:widowControl/>
        <w:numPr>
          <w:ilvl w:val="0"/>
          <w:numId w:val="11"/>
        </w:numPr>
        <w:tabs>
          <w:tab w:val="left" w:pos="350"/>
        </w:tabs>
        <w:spacing w:before="5" w:line="240" w:lineRule="auto"/>
        <w:ind w:left="346" w:hanging="346"/>
        <w:contextualSpacing/>
        <w:rPr>
          <w:rStyle w:val="FontStyle47"/>
          <w:rFonts w:cs="Calibri"/>
          <w:color w:val="auto"/>
          <w:sz w:val="22"/>
          <w:szCs w:val="22"/>
        </w:rPr>
      </w:pP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870511">
      <w:pPr>
        <w:pStyle w:val="Style10"/>
        <w:widowControl/>
        <w:tabs>
          <w:tab w:val="left" w:pos="350"/>
        </w:tabs>
        <w:spacing w:before="5" w:line="240" w:lineRule="auto"/>
        <w:ind w:left="426" w:hanging="426"/>
        <w:contextualSpacing/>
        <w:rPr>
          <w:rStyle w:val="FontStyle47"/>
          <w:rFonts w:cs="Calibr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870511">
      <w:pPr>
        <w:pStyle w:val="Style10"/>
        <w:widowControl/>
        <w:tabs>
          <w:tab w:val="left" w:pos="350"/>
        </w:tabs>
        <w:spacing w:before="5" w:line="240"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1F63153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5CE68663" w:rsidR="00A4592B" w:rsidRDefault="00A4592B" w:rsidP="00870511">
      <w:pPr>
        <w:pStyle w:val="Style10"/>
        <w:widowControl/>
        <w:numPr>
          <w:ilvl w:val="0"/>
          <w:numId w:val="11"/>
        </w:numPr>
        <w:tabs>
          <w:tab w:val="left" w:pos="350"/>
        </w:tabs>
        <w:spacing w:before="5" w:line="240" w:lineRule="auto"/>
        <w:ind w:left="346" w:hanging="346"/>
        <w:contextualSpacing/>
        <w:rPr>
          <w:rFonts w:asciiTheme="minorHAnsi" w:hAnsiTheme="minorHAnsi" w:cs="Arial"/>
          <w:sz w:val="22"/>
          <w:szCs w:val="22"/>
        </w:rPr>
      </w:pPr>
      <w:r>
        <w:rPr>
          <w:rFonts w:asciiTheme="minorHAnsi" w:hAnsiTheme="minorHAnsi" w:cs="Arial"/>
          <w:sz w:val="22"/>
          <w:szCs w:val="22"/>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kupující, který současně zajistí, aby informace o uveřejnění této smlouvy byly zaslány druhé smluvní straně do její datové schránky.</w:t>
      </w:r>
    </w:p>
    <w:p w14:paraId="5A037FB8" w14:textId="77777777" w:rsidR="00A4592B" w:rsidRPr="0050433D" w:rsidRDefault="00A4592B" w:rsidP="00870511">
      <w:pPr>
        <w:pStyle w:val="Style10"/>
        <w:widowControl/>
        <w:tabs>
          <w:tab w:val="left" w:pos="350"/>
        </w:tabs>
        <w:autoSpaceDE/>
        <w:autoSpaceDN/>
        <w:adjustRightInd/>
        <w:spacing w:before="5" w:line="240"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4795F953" w14:textId="77777777" w:rsidR="00835BA3" w:rsidRPr="00030069" w:rsidRDefault="00835BA3" w:rsidP="00870511">
      <w:pPr>
        <w:tabs>
          <w:tab w:val="left" w:pos="9072"/>
        </w:tabs>
        <w:jc w:val="center"/>
        <w:rPr>
          <w:rFonts w:cs="Calibri"/>
          <w:b/>
          <w:sz w:val="22"/>
          <w:szCs w:val="22"/>
        </w:rPr>
      </w:pPr>
    </w:p>
    <w:p w14:paraId="5F8ACFC6" w14:textId="1B78F33E" w:rsidR="00835BA3" w:rsidRPr="00030069" w:rsidRDefault="009312D8" w:rsidP="00870511">
      <w:pPr>
        <w:tabs>
          <w:tab w:val="left" w:pos="9072"/>
        </w:tabs>
        <w:jc w:val="center"/>
        <w:rPr>
          <w:rFonts w:cs="Calibri"/>
          <w:b/>
          <w:sz w:val="22"/>
          <w:szCs w:val="22"/>
        </w:rPr>
      </w:pPr>
      <w:r>
        <w:rPr>
          <w:rFonts w:cs="Calibri"/>
          <w:b/>
          <w:sz w:val="22"/>
          <w:szCs w:val="22"/>
        </w:rPr>
        <w:t>XII</w:t>
      </w:r>
      <w:r w:rsidR="00835BA3" w:rsidRPr="00030069">
        <w:rPr>
          <w:rFonts w:cs="Calibri"/>
          <w:b/>
          <w:sz w:val="22"/>
          <w:szCs w:val="22"/>
        </w:rPr>
        <w:t>. Sociální a environmentální</w:t>
      </w:r>
      <w:r w:rsidR="00835BA3" w:rsidRPr="000E3CEE">
        <w:rPr>
          <w:rFonts w:cs="Calibri"/>
          <w:b/>
          <w:sz w:val="22"/>
          <w:szCs w:val="22"/>
        </w:rPr>
        <w:t xml:space="preserve"> odpově</w:t>
      </w:r>
      <w:r w:rsidR="00835BA3" w:rsidRPr="00030069">
        <w:rPr>
          <w:rFonts w:cs="Calibri"/>
          <w:b/>
          <w:sz w:val="22"/>
          <w:szCs w:val="22"/>
        </w:rPr>
        <w:t xml:space="preserve">dné zadávání a inovace </w:t>
      </w:r>
    </w:p>
    <w:p w14:paraId="6B51CAF9" w14:textId="77777777" w:rsidR="00835BA3" w:rsidRPr="00A102F0" w:rsidRDefault="00835BA3" w:rsidP="00870511">
      <w:pPr>
        <w:shd w:val="clear" w:color="auto" w:fill="FFFFFF"/>
        <w:ind w:left="710"/>
        <w:jc w:val="both"/>
        <w:textAlignment w:val="baseline"/>
        <w:rPr>
          <w:rFonts w:asciiTheme="minorHAnsi" w:hAnsiTheme="minorHAnsi" w:cstheme="minorHAnsi"/>
          <w:color w:val="201F1E"/>
        </w:rPr>
      </w:pPr>
    </w:p>
    <w:p w14:paraId="4F39940E" w14:textId="0726A1EA" w:rsidR="00835BA3" w:rsidRPr="00A102F0" w:rsidRDefault="005F3635" w:rsidP="00870511">
      <w:pPr>
        <w:shd w:val="clear" w:color="auto" w:fill="FFFFFF"/>
        <w:ind w:left="426" w:hanging="284"/>
        <w:jc w:val="both"/>
        <w:textAlignment w:val="baseline"/>
        <w:rPr>
          <w:rFonts w:asciiTheme="minorHAnsi" w:hAnsiTheme="minorHAnsi" w:cstheme="minorHAnsi"/>
          <w:color w:val="201F1E"/>
        </w:rPr>
      </w:pPr>
      <w:r>
        <w:rPr>
          <w:rFonts w:asciiTheme="minorHAnsi" w:hAnsiTheme="minorHAnsi" w:cstheme="minorHAnsi"/>
          <w:color w:val="201F1E"/>
        </w:rPr>
        <w:t>1.</w:t>
      </w:r>
      <w:r>
        <w:rPr>
          <w:rFonts w:asciiTheme="minorHAnsi" w:hAnsiTheme="minorHAnsi" w:cstheme="minorHAnsi"/>
          <w:color w:val="201F1E"/>
        </w:rPr>
        <w:tab/>
      </w:r>
      <w:r w:rsidR="00835BA3" w:rsidRPr="00A102F0">
        <w:rPr>
          <w:rFonts w:asciiTheme="minorHAnsi" w:hAnsiTheme="minorHAnsi" w:cstheme="minorHAnsi"/>
          <w:color w:val="201F1E"/>
        </w:rPr>
        <w:t>Prodávající prohlašuje</w:t>
      </w:r>
      <w:r>
        <w:rPr>
          <w:rFonts w:asciiTheme="minorHAnsi" w:hAnsiTheme="minorHAnsi" w:cstheme="minorHAnsi"/>
          <w:color w:val="201F1E"/>
        </w:rPr>
        <w:t>,</w:t>
      </w:r>
      <w:r w:rsidR="00835BA3">
        <w:rPr>
          <w:rFonts w:asciiTheme="minorHAnsi" w:hAnsiTheme="minorHAnsi" w:cstheme="minorHAnsi"/>
          <w:color w:val="201F1E"/>
        </w:rPr>
        <w:t xml:space="preserve"> že v rámci dodávky předmětu smlouvy</w:t>
      </w:r>
      <w:r w:rsidR="00835BA3" w:rsidRPr="00A102F0">
        <w:rPr>
          <w:rFonts w:asciiTheme="minorHAnsi" w:hAnsiTheme="minorHAnsi" w:cstheme="minorHAnsi"/>
          <w:color w:val="201F1E"/>
        </w:rPr>
        <w:t xml:space="preserve"> neporušuje:</w:t>
      </w:r>
    </w:p>
    <w:p w14:paraId="6EF1C097" w14:textId="77777777" w:rsidR="00835BA3" w:rsidRPr="00A102F0" w:rsidRDefault="00835BA3" w:rsidP="00870511">
      <w:pPr>
        <w:shd w:val="clear" w:color="auto" w:fill="FFFFFF"/>
        <w:ind w:left="709" w:hanging="283"/>
        <w:jc w:val="both"/>
        <w:textAlignment w:val="baseline"/>
        <w:rPr>
          <w:rFonts w:asciiTheme="minorHAnsi" w:hAnsiTheme="minorHAnsi" w:cstheme="minorHAnsi"/>
          <w:color w:val="201F1E"/>
        </w:rPr>
      </w:pPr>
      <w:r w:rsidRPr="00A102F0">
        <w:rPr>
          <w:rFonts w:asciiTheme="minorHAnsi" w:hAnsiTheme="minorHAnsi" w:cstheme="minorHAnsi"/>
          <w:color w:val="201F1E"/>
        </w:rPr>
        <w:t>a)</w:t>
      </w:r>
      <w:r w:rsidRPr="00A102F0">
        <w:rPr>
          <w:rFonts w:asciiTheme="minorHAnsi" w:hAnsiTheme="minorHAnsi" w:cstheme="minorHAnsi"/>
          <w:color w:val="201F1E"/>
        </w:rPr>
        <w:tab/>
      </w:r>
      <w:r w:rsidRPr="00813AFC">
        <w:rPr>
          <w:rFonts w:asciiTheme="minorHAnsi" w:hAnsiTheme="minorHAnsi" w:cstheme="minorHAnsi"/>
          <w:color w:val="201F1E"/>
        </w:rPr>
        <w:t>principy etického nakupování</w:t>
      </w:r>
      <w:r>
        <w:rPr>
          <w:rFonts w:asciiTheme="minorHAnsi" w:hAnsiTheme="minorHAnsi" w:cstheme="minorHAnsi"/>
          <w:color w:val="201F1E"/>
        </w:rPr>
        <w:t>,</w:t>
      </w:r>
    </w:p>
    <w:p w14:paraId="3AAEE97E" w14:textId="77777777" w:rsidR="00C03FCA" w:rsidRDefault="00835BA3" w:rsidP="00870511">
      <w:pPr>
        <w:shd w:val="clear" w:color="auto" w:fill="FFFFFF"/>
        <w:ind w:left="709" w:hanging="283"/>
        <w:jc w:val="both"/>
        <w:textAlignment w:val="baseline"/>
        <w:rPr>
          <w:rFonts w:asciiTheme="minorHAnsi" w:hAnsiTheme="minorHAnsi" w:cstheme="minorHAnsi"/>
          <w:color w:val="201F1E"/>
        </w:rPr>
      </w:pPr>
      <w:r w:rsidRPr="00030069">
        <w:rPr>
          <w:rFonts w:asciiTheme="minorHAnsi" w:hAnsiTheme="minorHAnsi" w:cstheme="minorHAnsi"/>
          <w:color w:val="201F1E"/>
        </w:rPr>
        <w:t>b)</w:t>
      </w:r>
      <w:r w:rsidRPr="00030069">
        <w:rPr>
          <w:rFonts w:asciiTheme="minorHAnsi" w:hAnsiTheme="minorHAnsi" w:cstheme="minorHAnsi"/>
          <w:color w:val="201F1E"/>
        </w:rPr>
        <w:tab/>
        <w:t>férové vztahy v dodavatelském řetězci</w:t>
      </w:r>
    </w:p>
    <w:p w14:paraId="6A4380BE" w14:textId="3365E305" w:rsidR="00C03FCA" w:rsidRPr="00030069" w:rsidRDefault="00835BA3" w:rsidP="00870511">
      <w:pPr>
        <w:shd w:val="clear" w:color="auto" w:fill="FFFFFF"/>
        <w:ind w:left="709" w:hanging="283"/>
        <w:jc w:val="both"/>
        <w:textAlignment w:val="baseline"/>
        <w:rPr>
          <w:rFonts w:asciiTheme="minorHAnsi" w:hAnsiTheme="minorHAnsi" w:cstheme="minorHAnsi"/>
          <w:color w:val="201F1E"/>
        </w:rPr>
      </w:pPr>
      <w:r w:rsidRPr="00030069">
        <w:rPr>
          <w:rFonts w:asciiTheme="minorHAnsi" w:hAnsiTheme="minorHAnsi" w:cstheme="minorHAnsi"/>
          <w:color w:val="201F1E"/>
        </w:rPr>
        <w:t>a podporuje:</w:t>
      </w:r>
    </w:p>
    <w:p w14:paraId="45B6F1AD" w14:textId="4B340C27" w:rsidR="00835BA3" w:rsidRPr="00A102F0" w:rsidRDefault="00835BA3" w:rsidP="00870511">
      <w:pPr>
        <w:shd w:val="clear" w:color="auto" w:fill="FFFFFF"/>
        <w:ind w:left="709" w:hanging="283"/>
        <w:jc w:val="both"/>
        <w:textAlignment w:val="baseline"/>
        <w:rPr>
          <w:rFonts w:asciiTheme="minorHAnsi" w:hAnsiTheme="minorHAnsi" w:cstheme="minorHAnsi"/>
          <w:color w:val="201F1E"/>
        </w:rPr>
      </w:pPr>
      <w:r w:rsidRPr="00030069">
        <w:rPr>
          <w:rFonts w:asciiTheme="minorHAnsi" w:hAnsiTheme="minorHAnsi" w:cstheme="minorHAnsi"/>
          <w:color w:val="201F1E"/>
        </w:rPr>
        <w:t>a)</w:t>
      </w:r>
      <w:r w:rsidRPr="00030069">
        <w:rPr>
          <w:rFonts w:asciiTheme="minorHAnsi" w:hAnsiTheme="minorHAnsi" w:cstheme="minorHAnsi"/>
          <w:color w:val="201F1E"/>
        </w:rPr>
        <w:tab/>
        <w:t>ekologicky</w:t>
      </w:r>
      <w:r w:rsidR="00F248D5">
        <w:rPr>
          <w:rFonts w:asciiTheme="minorHAnsi" w:hAnsiTheme="minorHAnsi" w:cstheme="minorHAnsi"/>
          <w:color w:val="201F1E"/>
        </w:rPr>
        <w:t xml:space="preserve"> </w:t>
      </w:r>
      <w:r w:rsidRPr="00030069">
        <w:rPr>
          <w:rFonts w:asciiTheme="minorHAnsi" w:hAnsiTheme="minorHAnsi" w:cstheme="minorHAnsi"/>
          <w:color w:val="201F1E"/>
        </w:rPr>
        <w:t>přijatelná řešení</w:t>
      </w:r>
      <w:r>
        <w:rPr>
          <w:rFonts w:asciiTheme="minorHAnsi" w:hAnsiTheme="minorHAnsi" w:cstheme="minorHAnsi"/>
          <w:color w:val="201F1E"/>
        </w:rPr>
        <w:t>,</w:t>
      </w:r>
      <w:r w:rsidR="00C03FCA">
        <w:rPr>
          <w:rFonts w:asciiTheme="minorHAnsi" w:hAnsiTheme="minorHAnsi" w:cstheme="minorHAnsi"/>
          <w:color w:val="201F1E"/>
        </w:rPr>
        <w:tab/>
      </w:r>
      <w:r w:rsidR="00C03FCA">
        <w:rPr>
          <w:rFonts w:asciiTheme="minorHAnsi" w:hAnsiTheme="minorHAnsi" w:cstheme="minorHAnsi"/>
          <w:color w:val="201F1E"/>
        </w:rPr>
        <w:tab/>
      </w:r>
    </w:p>
    <w:p w14:paraId="1662618D" w14:textId="77777777" w:rsidR="00835BA3" w:rsidRPr="00813AFC" w:rsidRDefault="00835BA3" w:rsidP="00870511">
      <w:pPr>
        <w:shd w:val="clear" w:color="auto" w:fill="FFFFFF"/>
        <w:ind w:left="709" w:hanging="283"/>
        <w:jc w:val="both"/>
        <w:textAlignment w:val="baseline"/>
        <w:rPr>
          <w:rFonts w:asciiTheme="minorHAnsi" w:hAnsiTheme="minorHAnsi" w:cstheme="minorHAnsi"/>
          <w:color w:val="201F1E"/>
        </w:rPr>
      </w:pPr>
      <w:r w:rsidRPr="00813AFC">
        <w:rPr>
          <w:rFonts w:asciiTheme="minorHAnsi" w:hAnsiTheme="minorHAnsi" w:cstheme="minorHAnsi"/>
          <w:color w:val="201F1E"/>
        </w:rPr>
        <w:t>b)</w:t>
      </w:r>
      <w:r w:rsidRPr="00813AFC">
        <w:rPr>
          <w:rFonts w:asciiTheme="minorHAnsi" w:hAnsiTheme="minorHAnsi" w:cstheme="minorHAnsi"/>
          <w:color w:val="201F1E"/>
        </w:rPr>
        <w:tab/>
        <w:t>využití cirkulární ekonomiky.</w:t>
      </w:r>
    </w:p>
    <w:p w14:paraId="44A36A59" w14:textId="77777777" w:rsidR="00FE0C38" w:rsidRDefault="00FE0C38" w:rsidP="00870511">
      <w:pPr>
        <w:tabs>
          <w:tab w:val="left" w:pos="9072"/>
        </w:tabs>
        <w:jc w:val="center"/>
        <w:rPr>
          <w:rFonts w:cs="Calibri"/>
          <w:b/>
          <w:sz w:val="22"/>
          <w:szCs w:val="22"/>
        </w:rPr>
      </w:pPr>
    </w:p>
    <w:p w14:paraId="6D6122D7" w14:textId="081305D3" w:rsidR="00567854" w:rsidRDefault="00567854" w:rsidP="00345369">
      <w:pPr>
        <w:pStyle w:val="Style10"/>
        <w:widowControl/>
        <w:autoSpaceDE/>
        <w:autoSpaceDN/>
        <w:adjustRightInd/>
        <w:spacing w:before="5" w:line="240" w:lineRule="auto"/>
        <w:ind w:left="284" w:firstLine="284"/>
        <w:contextualSpacing/>
        <w:rPr>
          <w:rFonts w:asciiTheme="minorHAnsi" w:hAnsiTheme="minorHAnsi" w:cs="Arial"/>
        </w:rPr>
      </w:pPr>
    </w:p>
    <w:p w14:paraId="3693C7D2" w14:textId="342F5FF0" w:rsidR="00A4592B" w:rsidRPr="00B344F9" w:rsidRDefault="00A4592B" w:rsidP="00870511">
      <w:pPr>
        <w:pStyle w:val="Style29"/>
        <w:widowControl/>
        <w:spacing w:before="110"/>
        <w:ind w:right="-10"/>
        <w:contextualSpacing/>
        <w:jc w:val="left"/>
        <w:rPr>
          <w:rStyle w:val="FontStyle44"/>
          <w:rFonts w:cs="Calibri"/>
          <w:iCs/>
          <w:sz w:val="22"/>
          <w:szCs w:val="22"/>
        </w:rPr>
      </w:pPr>
      <w:r w:rsidRPr="00255591">
        <w:rPr>
          <w:rStyle w:val="FontStyle44"/>
          <w:rFonts w:cs="Calibri"/>
          <w:iCs/>
          <w:sz w:val="22"/>
          <w:szCs w:val="22"/>
        </w:rPr>
        <w:t>V Rajhradě dne:</w:t>
      </w:r>
      <w:r>
        <w:rPr>
          <w:rStyle w:val="FontStyle44"/>
          <w:rFonts w:cs="Calibri"/>
          <w:iCs/>
          <w:sz w:val="22"/>
          <w:szCs w:val="22"/>
        </w:rPr>
        <w:t xml:space="preserve">  </w:t>
      </w:r>
      <w:r w:rsidR="00B344F9">
        <w:rPr>
          <w:rStyle w:val="FontStyle44"/>
          <w:rFonts w:cs="Calibri"/>
          <w:iCs/>
          <w:sz w:val="22"/>
          <w:szCs w:val="22"/>
        </w:rPr>
        <w:t>3.7.2024</w:t>
      </w:r>
      <w:r w:rsidR="00740A56">
        <w:rPr>
          <w:rStyle w:val="FontStyle44"/>
          <w:rFonts w:cs="Calibri"/>
          <w:iCs/>
          <w:sz w:val="22"/>
          <w:szCs w:val="22"/>
        </w:rPr>
        <w:tab/>
      </w:r>
      <w:r w:rsidR="00740A56">
        <w:rPr>
          <w:rStyle w:val="FontStyle44"/>
          <w:rFonts w:cs="Calibri"/>
          <w:iCs/>
          <w:sz w:val="22"/>
          <w:szCs w:val="22"/>
        </w:rPr>
        <w:tab/>
      </w:r>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Pr="00255591">
        <w:rPr>
          <w:rStyle w:val="FontStyle44"/>
          <w:rFonts w:cs="Calibri"/>
          <w:iCs/>
          <w:sz w:val="22"/>
          <w:szCs w:val="22"/>
        </w:rPr>
        <w:t>V</w:t>
      </w:r>
      <w:r w:rsidR="00B344F9">
        <w:rPr>
          <w:rStyle w:val="FontStyle44"/>
          <w:rFonts w:cs="Calibri"/>
          <w:iCs/>
          <w:sz w:val="22"/>
          <w:szCs w:val="22"/>
        </w:rPr>
        <w:t> Táboře</w:t>
      </w:r>
      <w:r w:rsidRPr="00B344F9">
        <w:rPr>
          <w:rStyle w:val="FontStyle44"/>
          <w:rFonts w:cs="Calibri"/>
          <w:iCs/>
          <w:sz w:val="22"/>
          <w:szCs w:val="22"/>
        </w:rPr>
        <w:t xml:space="preserve"> dne: </w:t>
      </w:r>
      <w:r w:rsidR="00B344F9">
        <w:rPr>
          <w:rStyle w:val="FontStyle44"/>
          <w:rFonts w:cs="Calibri"/>
          <w:iCs/>
          <w:sz w:val="22"/>
          <w:szCs w:val="22"/>
        </w:rPr>
        <w:t>3.7.2024</w:t>
      </w:r>
    </w:p>
    <w:p w14:paraId="78BA6A25" w14:textId="77777777" w:rsidR="00A4592B" w:rsidRPr="00B344F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286F9B7" w14:textId="77777777" w:rsidR="00A4592B" w:rsidRPr="00B344F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4996EFD7" w14:textId="77777777" w:rsidR="001E5618" w:rsidRPr="00B344F9"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E7BE3F9" w14:textId="77777777" w:rsidR="001E5618" w:rsidRPr="00B344F9"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31E58B45" w14:textId="77777777" w:rsidR="001E5618" w:rsidRPr="00B344F9" w:rsidRDefault="001E5618"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p>
    <w:p w14:paraId="2F26A717" w14:textId="6D8B58B6" w:rsidR="00A4592B" w:rsidRPr="00B344F9"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sidRPr="00B344F9">
        <w:rPr>
          <w:rStyle w:val="FontStyle44"/>
          <w:rFonts w:cs="Calibri"/>
          <w:iCs/>
          <w:sz w:val="22"/>
          <w:szCs w:val="22"/>
        </w:rPr>
        <w:t>………………………………………………………………………….</w:t>
      </w:r>
      <w:r w:rsidRPr="00B344F9">
        <w:rPr>
          <w:rStyle w:val="FontStyle44"/>
          <w:rFonts w:cs="Calibri"/>
          <w:iCs/>
          <w:sz w:val="22"/>
          <w:szCs w:val="22"/>
        </w:rPr>
        <w:tab/>
      </w:r>
      <w:r w:rsidRPr="00B344F9">
        <w:rPr>
          <w:rStyle w:val="FontStyle44"/>
          <w:rFonts w:cs="Calibri"/>
          <w:iCs/>
          <w:sz w:val="22"/>
          <w:szCs w:val="22"/>
        </w:rPr>
        <w:tab/>
        <w:t>………………………..……………………………………</w:t>
      </w:r>
    </w:p>
    <w:p w14:paraId="78E4ED60" w14:textId="2F5F3CAD" w:rsidR="00A4592B" w:rsidRDefault="00A4592B" w:rsidP="00870511">
      <w:pPr>
        <w:pStyle w:val="Style10"/>
        <w:widowControl/>
        <w:tabs>
          <w:tab w:val="left" w:pos="350"/>
        </w:tabs>
        <w:autoSpaceDE/>
        <w:autoSpaceDN/>
        <w:adjustRightInd/>
        <w:spacing w:before="5" w:line="240" w:lineRule="auto"/>
        <w:ind w:firstLine="0"/>
        <w:contextualSpacing/>
        <w:rPr>
          <w:rStyle w:val="FontStyle44"/>
          <w:rFonts w:cs="Calibri"/>
          <w:iCs/>
          <w:sz w:val="22"/>
          <w:szCs w:val="22"/>
        </w:rPr>
      </w:pPr>
      <w:r w:rsidRPr="00B344F9">
        <w:rPr>
          <w:rStyle w:val="FontStyle44"/>
          <w:rFonts w:cs="Calibri"/>
          <w:iCs/>
          <w:sz w:val="22"/>
          <w:szCs w:val="22"/>
        </w:rPr>
        <w:t>kupující:</w:t>
      </w:r>
      <w:r w:rsidRPr="00B344F9">
        <w:rPr>
          <w:rStyle w:val="FontStyle44"/>
          <w:rFonts w:cs="Calibri"/>
          <w:iCs/>
          <w:sz w:val="22"/>
          <w:szCs w:val="22"/>
        </w:rPr>
        <w:tab/>
      </w:r>
      <w:r w:rsidRPr="00B344F9">
        <w:rPr>
          <w:rStyle w:val="FontStyle44"/>
          <w:rFonts w:cs="Calibri"/>
          <w:iCs/>
          <w:sz w:val="22"/>
          <w:szCs w:val="22"/>
        </w:rPr>
        <w:tab/>
      </w:r>
      <w:r w:rsidRPr="00B344F9">
        <w:rPr>
          <w:rStyle w:val="FontStyle44"/>
          <w:rFonts w:cs="Calibri"/>
          <w:iCs/>
          <w:sz w:val="22"/>
          <w:szCs w:val="22"/>
        </w:rPr>
        <w:tab/>
      </w:r>
      <w:r w:rsidRPr="00B344F9">
        <w:rPr>
          <w:rStyle w:val="FontStyle44"/>
          <w:rFonts w:cs="Calibri"/>
          <w:iCs/>
          <w:sz w:val="22"/>
          <w:szCs w:val="22"/>
        </w:rPr>
        <w:tab/>
      </w:r>
      <w:r w:rsidRPr="00B344F9">
        <w:rPr>
          <w:rStyle w:val="FontStyle44"/>
          <w:rFonts w:cs="Calibri"/>
          <w:iCs/>
          <w:sz w:val="22"/>
          <w:szCs w:val="22"/>
        </w:rPr>
        <w:tab/>
      </w:r>
      <w:r w:rsidRPr="00B344F9">
        <w:rPr>
          <w:rStyle w:val="FontStyle44"/>
          <w:rFonts w:cs="Calibri"/>
          <w:iCs/>
          <w:sz w:val="22"/>
          <w:szCs w:val="22"/>
        </w:rPr>
        <w:tab/>
      </w:r>
      <w:r w:rsidRPr="00B344F9">
        <w:rPr>
          <w:rStyle w:val="FontStyle44"/>
          <w:rFonts w:cs="Calibri"/>
          <w:iCs/>
          <w:sz w:val="22"/>
          <w:szCs w:val="22"/>
        </w:rPr>
        <w:tab/>
        <w:t xml:space="preserve"> prodávající (podpis, razítko):</w:t>
      </w:r>
    </w:p>
    <w:p w14:paraId="01737BC8" w14:textId="77777777" w:rsidR="00A4592B" w:rsidRDefault="00A4592B" w:rsidP="00870511">
      <w:pPr>
        <w:pStyle w:val="Style6"/>
        <w:widowControl/>
        <w:tabs>
          <w:tab w:val="left" w:leader="dot" w:pos="6048"/>
        </w:tabs>
        <w:spacing w:line="240" w:lineRule="auto"/>
        <w:ind w:right="-1"/>
        <w:contextualSpacing/>
        <w:rPr>
          <w:rStyle w:val="FontStyle47"/>
          <w:rFonts w:cs="Calibri"/>
          <w:color w:val="auto"/>
          <w:sz w:val="22"/>
          <w:szCs w:val="22"/>
        </w:rPr>
      </w:pPr>
      <w:r w:rsidRPr="0050433D">
        <w:rPr>
          <w:rStyle w:val="FontStyle47"/>
          <w:rFonts w:cs="Calibri"/>
          <w:color w:val="auto"/>
          <w:sz w:val="22"/>
          <w:szCs w:val="22"/>
        </w:rPr>
        <w:t>Střední zahradnická škola Rajhrad</w:t>
      </w:r>
      <w:r>
        <w:rPr>
          <w:rStyle w:val="FontStyle47"/>
          <w:rFonts w:cs="Calibri"/>
          <w:color w:val="auto"/>
          <w:sz w:val="22"/>
          <w:szCs w:val="22"/>
        </w:rPr>
        <w:t xml:space="preserve">, p. o. </w:t>
      </w:r>
    </w:p>
    <w:p w14:paraId="2BEF7C89" w14:textId="3331FA50" w:rsidR="009276E1" w:rsidRDefault="00A4592B" w:rsidP="00870511">
      <w:pPr>
        <w:pStyle w:val="Style6"/>
        <w:widowControl/>
        <w:spacing w:line="240" w:lineRule="auto"/>
        <w:ind w:right="-1"/>
        <w:contextualSpacing/>
        <w:rPr>
          <w:rStyle w:val="FontStyle47"/>
          <w:rFonts w:cs="Calibri"/>
          <w:color w:val="auto"/>
          <w:sz w:val="22"/>
          <w:szCs w:val="22"/>
        </w:rPr>
      </w:pPr>
      <w:r w:rsidRPr="0050433D">
        <w:rPr>
          <w:rStyle w:val="FontStyle47"/>
          <w:rFonts w:cs="Calibri"/>
          <w:color w:val="auto"/>
          <w:sz w:val="22"/>
          <w:szCs w:val="22"/>
        </w:rPr>
        <w:t xml:space="preserve"> </w:t>
      </w:r>
      <w:r>
        <w:rPr>
          <w:rStyle w:val="FontStyle47"/>
          <w:rFonts w:cs="Calibri"/>
          <w:color w:val="auto"/>
          <w:sz w:val="22"/>
          <w:szCs w:val="22"/>
        </w:rPr>
        <w:t xml:space="preserve"> </w:t>
      </w:r>
      <w:bookmarkStart w:id="0" w:name="_GoBack"/>
      <w:bookmarkEnd w:id="0"/>
    </w:p>
    <w:sectPr w:rsidR="009276E1" w:rsidSect="00345369">
      <w:footerReference w:type="default" r:id="rId8"/>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5E3E" w14:textId="77777777" w:rsidR="001F0FD1" w:rsidRDefault="001F0FD1" w:rsidP="00F125B8">
      <w:r>
        <w:separator/>
      </w:r>
    </w:p>
  </w:endnote>
  <w:endnote w:type="continuationSeparator" w:id="0">
    <w:p w14:paraId="490A3ED1" w14:textId="77777777" w:rsidR="001F0FD1" w:rsidRDefault="001F0FD1"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867896"/>
      <w:docPartObj>
        <w:docPartGallery w:val="Page Numbers (Bottom of Page)"/>
        <w:docPartUnique/>
      </w:docPartObj>
    </w:sdtPr>
    <w:sdtEndPr/>
    <w:sdtContent>
      <w:p w14:paraId="2F4CD917" w14:textId="16CFEBB3" w:rsidR="00567854" w:rsidRDefault="00567854">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2E27" w14:textId="77777777" w:rsidR="001F0FD1" w:rsidRDefault="001F0FD1" w:rsidP="00F125B8">
      <w:r>
        <w:separator/>
      </w:r>
    </w:p>
  </w:footnote>
  <w:footnote w:type="continuationSeparator" w:id="0">
    <w:p w14:paraId="32D0A106" w14:textId="77777777" w:rsidR="001F0FD1" w:rsidRDefault="001F0FD1"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6F85"/>
    <w:rsid w:val="00020ADD"/>
    <w:rsid w:val="0002219C"/>
    <w:rsid w:val="00056249"/>
    <w:rsid w:val="00077F3A"/>
    <w:rsid w:val="0009779A"/>
    <w:rsid w:val="000A0105"/>
    <w:rsid w:val="000C4990"/>
    <w:rsid w:val="000C5021"/>
    <w:rsid w:val="000E727D"/>
    <w:rsid w:val="000F77C5"/>
    <w:rsid w:val="000F7D0A"/>
    <w:rsid w:val="0014405A"/>
    <w:rsid w:val="00146952"/>
    <w:rsid w:val="001650DA"/>
    <w:rsid w:val="00167939"/>
    <w:rsid w:val="00186BC3"/>
    <w:rsid w:val="001A57D2"/>
    <w:rsid w:val="001B788C"/>
    <w:rsid w:val="001C34FA"/>
    <w:rsid w:val="001C793C"/>
    <w:rsid w:val="001E5618"/>
    <w:rsid w:val="001F0FD1"/>
    <w:rsid w:val="00231336"/>
    <w:rsid w:val="00231895"/>
    <w:rsid w:val="00236033"/>
    <w:rsid w:val="002360FD"/>
    <w:rsid w:val="002642EE"/>
    <w:rsid w:val="002644BE"/>
    <w:rsid w:val="002678E3"/>
    <w:rsid w:val="00297D37"/>
    <w:rsid w:val="002A5643"/>
    <w:rsid w:val="002B3EB0"/>
    <w:rsid w:val="002B4A38"/>
    <w:rsid w:val="002B7371"/>
    <w:rsid w:val="002C223E"/>
    <w:rsid w:val="002D12A7"/>
    <w:rsid w:val="002E41C2"/>
    <w:rsid w:val="00300108"/>
    <w:rsid w:val="003177A2"/>
    <w:rsid w:val="0032451C"/>
    <w:rsid w:val="003305C6"/>
    <w:rsid w:val="00336175"/>
    <w:rsid w:val="0034010E"/>
    <w:rsid w:val="00345369"/>
    <w:rsid w:val="00347E6B"/>
    <w:rsid w:val="00351134"/>
    <w:rsid w:val="0037225A"/>
    <w:rsid w:val="00391C4B"/>
    <w:rsid w:val="00393A92"/>
    <w:rsid w:val="003B7E02"/>
    <w:rsid w:val="003C1135"/>
    <w:rsid w:val="003C253D"/>
    <w:rsid w:val="003C44CE"/>
    <w:rsid w:val="003C7B8F"/>
    <w:rsid w:val="004429CB"/>
    <w:rsid w:val="00442F60"/>
    <w:rsid w:val="00446AFD"/>
    <w:rsid w:val="0044796E"/>
    <w:rsid w:val="00463431"/>
    <w:rsid w:val="004702F0"/>
    <w:rsid w:val="004976A3"/>
    <w:rsid w:val="004B140D"/>
    <w:rsid w:val="004B55B4"/>
    <w:rsid w:val="004B5B2C"/>
    <w:rsid w:val="004B6A65"/>
    <w:rsid w:val="004C6E49"/>
    <w:rsid w:val="004D41DD"/>
    <w:rsid w:val="004E09BE"/>
    <w:rsid w:val="004E7D24"/>
    <w:rsid w:val="004F00ED"/>
    <w:rsid w:val="005165F1"/>
    <w:rsid w:val="00523CD0"/>
    <w:rsid w:val="00535F37"/>
    <w:rsid w:val="00554BED"/>
    <w:rsid w:val="00555899"/>
    <w:rsid w:val="00567854"/>
    <w:rsid w:val="00577585"/>
    <w:rsid w:val="005812AF"/>
    <w:rsid w:val="005A634B"/>
    <w:rsid w:val="005A6B8A"/>
    <w:rsid w:val="005B0133"/>
    <w:rsid w:val="005B58C4"/>
    <w:rsid w:val="005B6D8B"/>
    <w:rsid w:val="005C03E4"/>
    <w:rsid w:val="005C0714"/>
    <w:rsid w:val="005F0DF8"/>
    <w:rsid w:val="005F3635"/>
    <w:rsid w:val="005F6A07"/>
    <w:rsid w:val="006323E0"/>
    <w:rsid w:val="00650FF5"/>
    <w:rsid w:val="00656B1A"/>
    <w:rsid w:val="006636F1"/>
    <w:rsid w:val="006651F4"/>
    <w:rsid w:val="00666C0E"/>
    <w:rsid w:val="00671931"/>
    <w:rsid w:val="00676932"/>
    <w:rsid w:val="006C18CE"/>
    <w:rsid w:val="006D346B"/>
    <w:rsid w:val="006D58C1"/>
    <w:rsid w:val="006E23FF"/>
    <w:rsid w:val="006F24CF"/>
    <w:rsid w:val="00702139"/>
    <w:rsid w:val="007102F5"/>
    <w:rsid w:val="00737978"/>
    <w:rsid w:val="00737B7B"/>
    <w:rsid w:val="00740A56"/>
    <w:rsid w:val="007A2D97"/>
    <w:rsid w:val="007B1C21"/>
    <w:rsid w:val="007B36F8"/>
    <w:rsid w:val="007D5736"/>
    <w:rsid w:val="007D62CB"/>
    <w:rsid w:val="007E3E35"/>
    <w:rsid w:val="007F6496"/>
    <w:rsid w:val="007F7A1B"/>
    <w:rsid w:val="008075C5"/>
    <w:rsid w:val="008235AF"/>
    <w:rsid w:val="008249EC"/>
    <w:rsid w:val="00834AB7"/>
    <w:rsid w:val="00835BA3"/>
    <w:rsid w:val="00870511"/>
    <w:rsid w:val="008830AC"/>
    <w:rsid w:val="008851C3"/>
    <w:rsid w:val="008B53DD"/>
    <w:rsid w:val="008E06EE"/>
    <w:rsid w:val="008F5BC8"/>
    <w:rsid w:val="00903569"/>
    <w:rsid w:val="00903FB5"/>
    <w:rsid w:val="00920CEA"/>
    <w:rsid w:val="009256E0"/>
    <w:rsid w:val="009276E1"/>
    <w:rsid w:val="009312D8"/>
    <w:rsid w:val="00933105"/>
    <w:rsid w:val="00953305"/>
    <w:rsid w:val="00962FBA"/>
    <w:rsid w:val="00977BE5"/>
    <w:rsid w:val="0099505A"/>
    <w:rsid w:val="009A1186"/>
    <w:rsid w:val="009C1A1F"/>
    <w:rsid w:val="009C20F7"/>
    <w:rsid w:val="009D0940"/>
    <w:rsid w:val="009D0DD2"/>
    <w:rsid w:val="009F0A96"/>
    <w:rsid w:val="00A157A8"/>
    <w:rsid w:val="00A26F19"/>
    <w:rsid w:val="00A40B42"/>
    <w:rsid w:val="00A4592B"/>
    <w:rsid w:val="00A73C4B"/>
    <w:rsid w:val="00A92E7D"/>
    <w:rsid w:val="00A978DD"/>
    <w:rsid w:val="00AA240C"/>
    <w:rsid w:val="00AA7B7A"/>
    <w:rsid w:val="00AB1743"/>
    <w:rsid w:val="00AB2A10"/>
    <w:rsid w:val="00AD5CBA"/>
    <w:rsid w:val="00B25A0B"/>
    <w:rsid w:val="00B2652D"/>
    <w:rsid w:val="00B31EC6"/>
    <w:rsid w:val="00B344F9"/>
    <w:rsid w:val="00B40BE8"/>
    <w:rsid w:val="00B42F6C"/>
    <w:rsid w:val="00B45E78"/>
    <w:rsid w:val="00B56424"/>
    <w:rsid w:val="00B57AA0"/>
    <w:rsid w:val="00B63016"/>
    <w:rsid w:val="00B726D8"/>
    <w:rsid w:val="00B75227"/>
    <w:rsid w:val="00B7574B"/>
    <w:rsid w:val="00B90B49"/>
    <w:rsid w:val="00BB0767"/>
    <w:rsid w:val="00C03FCA"/>
    <w:rsid w:val="00C1617A"/>
    <w:rsid w:val="00C2142E"/>
    <w:rsid w:val="00C27EB6"/>
    <w:rsid w:val="00C41273"/>
    <w:rsid w:val="00C46B49"/>
    <w:rsid w:val="00C50E7C"/>
    <w:rsid w:val="00C51C72"/>
    <w:rsid w:val="00C53AB7"/>
    <w:rsid w:val="00C72B6A"/>
    <w:rsid w:val="00C73A83"/>
    <w:rsid w:val="00C75447"/>
    <w:rsid w:val="00C75D4A"/>
    <w:rsid w:val="00C96EEF"/>
    <w:rsid w:val="00C97CF4"/>
    <w:rsid w:val="00CA473F"/>
    <w:rsid w:val="00CA65F6"/>
    <w:rsid w:val="00CE4BE8"/>
    <w:rsid w:val="00CF1357"/>
    <w:rsid w:val="00D054D0"/>
    <w:rsid w:val="00D352E8"/>
    <w:rsid w:val="00D40424"/>
    <w:rsid w:val="00D4173F"/>
    <w:rsid w:val="00D47551"/>
    <w:rsid w:val="00D6086D"/>
    <w:rsid w:val="00D60DB1"/>
    <w:rsid w:val="00D674E9"/>
    <w:rsid w:val="00D7172B"/>
    <w:rsid w:val="00D71C29"/>
    <w:rsid w:val="00D73647"/>
    <w:rsid w:val="00D81C18"/>
    <w:rsid w:val="00D96A0D"/>
    <w:rsid w:val="00DE2338"/>
    <w:rsid w:val="00DE2DF5"/>
    <w:rsid w:val="00E3465E"/>
    <w:rsid w:val="00E37EC3"/>
    <w:rsid w:val="00E403CA"/>
    <w:rsid w:val="00E47F83"/>
    <w:rsid w:val="00E81157"/>
    <w:rsid w:val="00E8164B"/>
    <w:rsid w:val="00E81DD9"/>
    <w:rsid w:val="00EA0CEC"/>
    <w:rsid w:val="00EB020D"/>
    <w:rsid w:val="00F125B8"/>
    <w:rsid w:val="00F126B8"/>
    <w:rsid w:val="00F15E4C"/>
    <w:rsid w:val="00F17DE3"/>
    <w:rsid w:val="00F248D5"/>
    <w:rsid w:val="00F32C00"/>
    <w:rsid w:val="00F364F0"/>
    <w:rsid w:val="00F434BC"/>
    <w:rsid w:val="00F53BCE"/>
    <w:rsid w:val="00F656BF"/>
    <w:rsid w:val="00F736F0"/>
    <w:rsid w:val="00F77B12"/>
    <w:rsid w:val="00F8354C"/>
    <w:rsid w:val="00F91F8A"/>
    <w:rsid w:val="00FB7E34"/>
    <w:rsid w:val="00FC060F"/>
    <w:rsid w:val="00FE0C38"/>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2843-631D-4EA2-BEA7-AA64CE65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1868</Words>
  <Characters>11027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13</cp:revision>
  <cp:lastPrinted>2024-07-02T08:49:00Z</cp:lastPrinted>
  <dcterms:created xsi:type="dcterms:W3CDTF">2024-07-04T09:56:00Z</dcterms:created>
  <dcterms:modified xsi:type="dcterms:W3CDTF">2024-07-04T10:07:00Z</dcterms:modified>
</cp:coreProperties>
</file>