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E585D" w14:textId="77777777" w:rsidR="00A4592B" w:rsidRDefault="00A4592B" w:rsidP="00A4592B">
      <w:pPr>
        <w:pStyle w:val="Style5"/>
        <w:widowControl/>
        <w:spacing w:before="58" w:line="240" w:lineRule="auto"/>
        <w:ind w:left="2694" w:firstLine="283"/>
        <w:jc w:val="right"/>
        <w:rPr>
          <w:rStyle w:val="FontStyle45"/>
          <w:rFonts w:cs="Calibri"/>
          <w:bCs/>
          <w:sz w:val="28"/>
          <w:szCs w:val="28"/>
        </w:rPr>
      </w:pPr>
    </w:p>
    <w:p w14:paraId="61B0E417" w14:textId="37230054" w:rsidR="00A4592B" w:rsidRPr="0050433D" w:rsidRDefault="00A4592B" w:rsidP="00870511">
      <w:pPr>
        <w:pStyle w:val="Style5"/>
        <w:widowControl/>
        <w:spacing w:before="58" w:line="240" w:lineRule="auto"/>
        <w:ind w:left="2694" w:firstLine="283"/>
        <w:rPr>
          <w:rStyle w:val="FontStyle45"/>
          <w:rFonts w:cs="Calibri"/>
          <w:bCs/>
          <w:sz w:val="28"/>
          <w:szCs w:val="28"/>
        </w:rPr>
      </w:pPr>
      <w:r>
        <w:rPr>
          <w:rStyle w:val="FontStyle45"/>
          <w:rFonts w:cs="Calibri"/>
          <w:bCs/>
          <w:sz w:val="28"/>
          <w:szCs w:val="28"/>
        </w:rPr>
        <w:t xml:space="preserve">      </w:t>
      </w:r>
      <w:r w:rsidRPr="0050433D">
        <w:rPr>
          <w:rStyle w:val="FontStyle45"/>
          <w:rFonts w:cs="Calibri"/>
          <w:bCs/>
          <w:sz w:val="28"/>
          <w:szCs w:val="28"/>
        </w:rPr>
        <w:t xml:space="preserve">K U P N Í </w:t>
      </w:r>
      <w:r>
        <w:rPr>
          <w:rStyle w:val="FontStyle45"/>
          <w:rFonts w:cs="Calibri"/>
          <w:bCs/>
          <w:sz w:val="28"/>
          <w:szCs w:val="28"/>
        </w:rPr>
        <w:t xml:space="preserve">  </w:t>
      </w:r>
      <w:r w:rsidRPr="0050433D">
        <w:rPr>
          <w:rStyle w:val="FontStyle45"/>
          <w:rFonts w:cs="Calibri"/>
          <w:bCs/>
          <w:sz w:val="28"/>
          <w:szCs w:val="28"/>
        </w:rPr>
        <w:t xml:space="preserve">S M L O U V A </w:t>
      </w:r>
    </w:p>
    <w:p w14:paraId="5A2B2D61" w14:textId="77777777" w:rsidR="00A4592B" w:rsidRPr="0050433D" w:rsidRDefault="00A4592B" w:rsidP="00870511">
      <w:pPr>
        <w:pStyle w:val="Style6"/>
        <w:widowControl/>
        <w:spacing w:line="240" w:lineRule="auto"/>
        <w:ind w:left="475"/>
        <w:rPr>
          <w:sz w:val="22"/>
          <w:szCs w:val="22"/>
        </w:rPr>
      </w:pPr>
    </w:p>
    <w:p w14:paraId="4578D913" w14:textId="77777777" w:rsidR="00A4592B" w:rsidRPr="0050433D" w:rsidRDefault="00A4592B" w:rsidP="00870511">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Pr>
          <w:rStyle w:val="FontStyle47"/>
          <w:rFonts w:cs="Calibri"/>
          <w:i/>
          <w:color w:val="auto"/>
          <w:sz w:val="22"/>
          <w:szCs w:val="22"/>
        </w:rPr>
        <w:t>(dále jen „s</w:t>
      </w:r>
      <w:r w:rsidRPr="003B3C8E">
        <w:rPr>
          <w:rStyle w:val="FontStyle47"/>
          <w:rFonts w:cs="Calibri"/>
          <w:i/>
          <w:color w:val="auto"/>
          <w:sz w:val="22"/>
          <w:szCs w:val="22"/>
        </w:rPr>
        <w:t>mlouva“).</w:t>
      </w:r>
    </w:p>
    <w:p w14:paraId="482C8AE3" w14:textId="77777777" w:rsidR="00A4592B" w:rsidRPr="0050433D" w:rsidRDefault="00A4592B" w:rsidP="00870511">
      <w:pPr>
        <w:pStyle w:val="Style5"/>
        <w:widowControl/>
        <w:spacing w:before="77" w:line="240" w:lineRule="auto"/>
        <w:ind w:left="874"/>
        <w:contextualSpacing/>
        <w:jc w:val="center"/>
        <w:rPr>
          <w:rStyle w:val="FontStyle45"/>
          <w:rFonts w:cs="Calibri"/>
          <w:bCs/>
          <w:sz w:val="22"/>
          <w:szCs w:val="22"/>
        </w:rPr>
      </w:pPr>
    </w:p>
    <w:p w14:paraId="6FD91043" w14:textId="77777777" w:rsidR="00A4592B" w:rsidRDefault="00A4592B" w:rsidP="00870511">
      <w:pPr>
        <w:pStyle w:val="Style5"/>
        <w:widowControl/>
        <w:spacing w:before="24" w:line="240" w:lineRule="auto"/>
        <w:contextualSpacing/>
        <w:jc w:val="center"/>
        <w:rPr>
          <w:rStyle w:val="FontStyle45"/>
          <w:rFonts w:cs="Calibri"/>
          <w:bCs/>
          <w:sz w:val="22"/>
          <w:szCs w:val="22"/>
        </w:rPr>
      </w:pPr>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 strany</w:t>
      </w:r>
    </w:p>
    <w:p w14:paraId="7551C675" w14:textId="77777777" w:rsidR="00A4592B" w:rsidRPr="0050433D" w:rsidRDefault="00A4592B" w:rsidP="00870511">
      <w:pPr>
        <w:pStyle w:val="Style5"/>
        <w:widowControl/>
        <w:spacing w:before="24" w:line="240" w:lineRule="auto"/>
        <w:contextualSpacing/>
        <w:jc w:val="center"/>
        <w:rPr>
          <w:rStyle w:val="FontStyle45"/>
          <w:rFonts w:cs="Calibri"/>
          <w:bCs/>
          <w:sz w:val="22"/>
          <w:szCs w:val="22"/>
        </w:rPr>
      </w:pPr>
    </w:p>
    <w:p w14:paraId="5D377AE7" w14:textId="15663C14" w:rsidR="00A4592B" w:rsidRPr="0050433D" w:rsidRDefault="00A4592B" w:rsidP="00870511">
      <w:pPr>
        <w:pStyle w:val="Style5"/>
        <w:widowControl/>
        <w:spacing w:before="101" w:line="240" w:lineRule="auto"/>
        <w:contextualSpacing/>
        <w:rPr>
          <w:rStyle w:val="FontStyle45"/>
          <w:rFonts w:cs="Calibri"/>
          <w:b w:val="0"/>
          <w:bCs/>
          <w:sz w:val="22"/>
          <w:szCs w:val="22"/>
        </w:rPr>
      </w:pPr>
      <w:r w:rsidRPr="0050433D">
        <w:rPr>
          <w:rStyle w:val="FontStyle45"/>
          <w:rFonts w:cs="Calibri"/>
          <w:bCs/>
          <w:sz w:val="22"/>
          <w:szCs w:val="22"/>
        </w:rPr>
        <w:t xml:space="preserve">1.                                                 </w:t>
      </w:r>
      <w:r w:rsidR="00297D37">
        <w:rPr>
          <w:rStyle w:val="FontStyle45"/>
          <w:rFonts w:cs="Calibri"/>
          <w:bCs/>
          <w:sz w:val="22"/>
          <w:szCs w:val="22"/>
        </w:rPr>
        <w:t xml:space="preserve">  </w:t>
      </w:r>
      <w:r w:rsidRPr="0050433D">
        <w:rPr>
          <w:rStyle w:val="FontStyle45"/>
          <w:rFonts w:cs="Calibri"/>
          <w:bCs/>
          <w:sz w:val="22"/>
          <w:szCs w:val="22"/>
        </w:rPr>
        <w:t xml:space="preserve">   </w:t>
      </w:r>
      <w:r w:rsidR="00297D37">
        <w:rPr>
          <w:rStyle w:val="FontStyle45"/>
          <w:rFonts w:cs="Calibri"/>
          <w:bCs/>
          <w:sz w:val="22"/>
          <w:szCs w:val="22"/>
        </w:rPr>
        <w:t xml:space="preserve"> </w:t>
      </w:r>
      <w:r w:rsidRPr="0050433D">
        <w:rPr>
          <w:rStyle w:val="FontStyle45"/>
          <w:rFonts w:cs="Calibri"/>
          <w:bCs/>
          <w:sz w:val="22"/>
          <w:szCs w:val="22"/>
        </w:rPr>
        <w:t xml:space="preserve">  </w:t>
      </w:r>
      <w:r w:rsidRPr="00B57AA0">
        <w:rPr>
          <w:rStyle w:val="FontStyle47"/>
          <w:rFonts w:cs="Calibri"/>
          <w:b/>
          <w:color w:val="auto"/>
          <w:sz w:val="22"/>
          <w:szCs w:val="22"/>
        </w:rPr>
        <w:t>Střední zahradnická škola Rajhrad, příspěvková organizace</w:t>
      </w:r>
      <w:r w:rsidRPr="0050433D">
        <w:rPr>
          <w:rStyle w:val="FontStyle47"/>
          <w:rFonts w:cs="Calibri"/>
          <w:color w:val="auto"/>
          <w:sz w:val="22"/>
          <w:szCs w:val="22"/>
        </w:rPr>
        <w:t xml:space="preserve">  </w:t>
      </w:r>
    </w:p>
    <w:p w14:paraId="3472C842" w14:textId="04C1AF14"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 xml:space="preserve">se </w:t>
      </w:r>
      <w:proofErr w:type="gramStart"/>
      <w:r w:rsidRPr="0050433D">
        <w:rPr>
          <w:rStyle w:val="FontStyle47"/>
          <w:rFonts w:cs="Calibri"/>
          <w:color w:val="auto"/>
          <w:sz w:val="22"/>
          <w:szCs w:val="22"/>
        </w:rPr>
        <w:t xml:space="preserve">sídlem:   </w:t>
      </w:r>
      <w:proofErr w:type="gramEnd"/>
      <w:r w:rsidRPr="0050433D">
        <w:rPr>
          <w:rStyle w:val="FontStyle47"/>
          <w:rFonts w:cs="Calibri"/>
          <w:color w:val="auto"/>
          <w:sz w:val="22"/>
          <w:szCs w:val="22"/>
        </w:rPr>
        <w:t xml:space="preserve">                                  </w:t>
      </w:r>
      <w:r w:rsidR="00297D37">
        <w:rPr>
          <w:rStyle w:val="FontStyle47"/>
          <w:rFonts w:cs="Calibri"/>
          <w:color w:val="auto"/>
          <w:sz w:val="22"/>
          <w:szCs w:val="22"/>
        </w:rPr>
        <w:t xml:space="preserve">   </w:t>
      </w:r>
      <w:r w:rsidRPr="0050433D">
        <w:rPr>
          <w:rStyle w:val="FontStyle47"/>
          <w:rFonts w:cs="Calibri"/>
          <w:color w:val="auto"/>
          <w:sz w:val="22"/>
          <w:szCs w:val="22"/>
        </w:rPr>
        <w:t xml:space="preserve">  664 61 Rajhrad, Masarykova 198  </w:t>
      </w:r>
    </w:p>
    <w:p w14:paraId="32796BBC" w14:textId="649A0BC0" w:rsidR="00A4592B" w:rsidRPr="0050433D" w:rsidRDefault="00A4592B" w:rsidP="00870511">
      <w:pPr>
        <w:pStyle w:val="Style6"/>
        <w:widowControl/>
        <w:spacing w:line="240" w:lineRule="auto"/>
        <w:rPr>
          <w:rStyle w:val="FontStyle47"/>
          <w:rFonts w:cs="Calibri"/>
          <w:color w:val="auto"/>
          <w:sz w:val="22"/>
          <w:szCs w:val="22"/>
        </w:rPr>
      </w:pPr>
      <w:proofErr w:type="gramStart"/>
      <w:r w:rsidRPr="0050433D">
        <w:rPr>
          <w:rStyle w:val="FontStyle47"/>
          <w:rFonts w:cs="Calibri"/>
          <w:color w:val="auto"/>
          <w:sz w:val="22"/>
          <w:szCs w:val="22"/>
        </w:rPr>
        <w:t xml:space="preserve">IČ:   </w:t>
      </w:r>
      <w:proofErr w:type="gramEnd"/>
      <w:r w:rsidRPr="0050433D">
        <w:rPr>
          <w:rStyle w:val="FontStyle47"/>
          <w:rFonts w:cs="Calibri"/>
          <w:color w:val="auto"/>
          <w:sz w:val="22"/>
          <w:szCs w:val="22"/>
        </w:rPr>
        <w:t xml:space="preserve">                                              </w:t>
      </w:r>
      <w:r w:rsidR="00297D37">
        <w:rPr>
          <w:rStyle w:val="FontStyle47"/>
          <w:rFonts w:cs="Calibri"/>
          <w:color w:val="auto"/>
          <w:sz w:val="22"/>
          <w:szCs w:val="22"/>
        </w:rPr>
        <w:t xml:space="preserve"> </w:t>
      </w:r>
      <w:r w:rsidRPr="0050433D">
        <w:rPr>
          <w:rStyle w:val="FontStyle47"/>
          <w:rFonts w:cs="Calibri"/>
          <w:color w:val="auto"/>
          <w:sz w:val="22"/>
          <w:szCs w:val="22"/>
        </w:rPr>
        <w:t xml:space="preserve">  </w:t>
      </w:r>
      <w:r w:rsidR="00297D37">
        <w:rPr>
          <w:rStyle w:val="FontStyle47"/>
          <w:rFonts w:cs="Calibri"/>
          <w:color w:val="auto"/>
          <w:sz w:val="22"/>
          <w:szCs w:val="22"/>
        </w:rPr>
        <w:t xml:space="preserve"> </w:t>
      </w:r>
      <w:r w:rsidRPr="0050433D">
        <w:rPr>
          <w:rStyle w:val="FontStyle47"/>
          <w:rFonts w:cs="Calibri"/>
          <w:color w:val="auto"/>
          <w:sz w:val="22"/>
          <w:szCs w:val="22"/>
        </w:rPr>
        <w:t xml:space="preserve">  00055468</w:t>
      </w:r>
    </w:p>
    <w:p w14:paraId="7726EA61" w14:textId="61E68C1C" w:rsidR="00A4592B" w:rsidRPr="0050433D" w:rsidRDefault="00A4592B" w:rsidP="00870511">
      <w:pPr>
        <w:pStyle w:val="Style6"/>
        <w:widowControl/>
        <w:spacing w:line="240" w:lineRule="auto"/>
        <w:rPr>
          <w:rStyle w:val="FontStyle47"/>
          <w:rFonts w:cs="Calibri"/>
          <w:color w:val="auto"/>
          <w:sz w:val="22"/>
          <w:szCs w:val="22"/>
        </w:rPr>
      </w:pPr>
      <w:proofErr w:type="gramStart"/>
      <w:r w:rsidRPr="0050433D">
        <w:rPr>
          <w:rStyle w:val="FontStyle47"/>
          <w:rFonts w:cs="Calibri"/>
          <w:color w:val="auto"/>
          <w:sz w:val="22"/>
          <w:szCs w:val="22"/>
        </w:rPr>
        <w:t xml:space="preserve">DIČ:   </w:t>
      </w:r>
      <w:proofErr w:type="gramEnd"/>
      <w:r w:rsidRPr="0050433D">
        <w:rPr>
          <w:rStyle w:val="FontStyle47"/>
          <w:rFonts w:cs="Calibri"/>
          <w:color w:val="auto"/>
          <w:sz w:val="22"/>
          <w:szCs w:val="22"/>
        </w:rPr>
        <w:t xml:space="preserve">                                             </w:t>
      </w:r>
      <w:r w:rsidR="00297D37">
        <w:rPr>
          <w:rStyle w:val="FontStyle47"/>
          <w:rFonts w:cs="Calibri"/>
          <w:color w:val="auto"/>
          <w:sz w:val="22"/>
          <w:szCs w:val="22"/>
        </w:rPr>
        <w:t xml:space="preserve">  </w:t>
      </w:r>
      <w:r w:rsidRPr="0050433D">
        <w:rPr>
          <w:rStyle w:val="FontStyle47"/>
          <w:rFonts w:cs="Calibri"/>
          <w:color w:val="auto"/>
          <w:sz w:val="22"/>
          <w:szCs w:val="22"/>
        </w:rPr>
        <w:t xml:space="preserve">  CZ00055468, neplátce DPH</w:t>
      </w:r>
    </w:p>
    <w:p w14:paraId="2AFA7856" w14:textId="13B6B2F6"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 xml:space="preserve">bankovní spojení:                       </w:t>
      </w:r>
      <w:r w:rsidR="00297D37">
        <w:rPr>
          <w:rStyle w:val="FontStyle47"/>
          <w:rFonts w:cs="Calibri"/>
          <w:color w:val="auto"/>
          <w:sz w:val="22"/>
          <w:szCs w:val="22"/>
        </w:rPr>
        <w:t xml:space="preserve">  </w:t>
      </w:r>
      <w:r w:rsidRPr="0050433D">
        <w:rPr>
          <w:rStyle w:val="FontStyle47"/>
          <w:rFonts w:cs="Calibri"/>
          <w:color w:val="auto"/>
          <w:sz w:val="22"/>
          <w:szCs w:val="22"/>
        </w:rPr>
        <w:t xml:space="preserve">    </w:t>
      </w:r>
    </w:p>
    <w:p w14:paraId="65E740B3" w14:textId="75B757D0"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 xml:space="preserve">zastoupen - kontaktní </w:t>
      </w:r>
      <w:proofErr w:type="gramStart"/>
      <w:r w:rsidRPr="0050433D">
        <w:rPr>
          <w:rStyle w:val="FontStyle47"/>
          <w:rFonts w:cs="Calibri"/>
          <w:color w:val="auto"/>
          <w:sz w:val="22"/>
          <w:szCs w:val="22"/>
        </w:rPr>
        <w:t xml:space="preserve">osoba:   </w:t>
      </w:r>
      <w:proofErr w:type="gramEnd"/>
      <w:r w:rsidR="00297D37">
        <w:rPr>
          <w:rStyle w:val="FontStyle47"/>
          <w:rFonts w:cs="Calibri"/>
          <w:color w:val="auto"/>
          <w:sz w:val="22"/>
          <w:szCs w:val="22"/>
        </w:rPr>
        <w:t xml:space="preserve">  </w:t>
      </w:r>
      <w:r w:rsidRPr="0050433D">
        <w:rPr>
          <w:rStyle w:val="FontStyle47"/>
          <w:rFonts w:cs="Calibri"/>
          <w:color w:val="auto"/>
          <w:sz w:val="22"/>
          <w:szCs w:val="22"/>
        </w:rPr>
        <w:t xml:space="preserve">   ředitel</w:t>
      </w:r>
    </w:p>
    <w:p w14:paraId="73A9FB79" w14:textId="0048E874" w:rsidR="00A4592B" w:rsidRPr="0050433D" w:rsidRDefault="00A4592B" w:rsidP="00870511">
      <w:pPr>
        <w:pStyle w:val="Style6"/>
        <w:widowControl/>
        <w:spacing w:line="240" w:lineRule="auto"/>
        <w:rPr>
          <w:rStyle w:val="FontStyle47"/>
          <w:rFonts w:cs="Calibri"/>
          <w:color w:val="auto"/>
          <w:sz w:val="22"/>
          <w:szCs w:val="22"/>
        </w:rPr>
      </w:pPr>
      <w:r w:rsidRPr="0050433D">
        <w:rPr>
          <w:rStyle w:val="FontStyle47"/>
          <w:rFonts w:cs="Calibri"/>
          <w:color w:val="auto"/>
          <w:sz w:val="22"/>
          <w:szCs w:val="22"/>
        </w:rPr>
        <w:t xml:space="preserve">telefon:                                         </w:t>
      </w:r>
      <w:r w:rsidR="00297D37">
        <w:rPr>
          <w:rStyle w:val="FontStyle47"/>
          <w:rFonts w:cs="Calibri"/>
          <w:color w:val="auto"/>
          <w:sz w:val="22"/>
          <w:szCs w:val="22"/>
        </w:rPr>
        <w:t xml:space="preserve"> </w:t>
      </w:r>
      <w:r w:rsidRPr="0050433D">
        <w:rPr>
          <w:rStyle w:val="FontStyle47"/>
          <w:rFonts w:cs="Calibri"/>
          <w:color w:val="auto"/>
          <w:sz w:val="22"/>
          <w:szCs w:val="22"/>
        </w:rPr>
        <w:t xml:space="preserve">   </w:t>
      </w:r>
    </w:p>
    <w:p w14:paraId="5B21591A" w14:textId="019532FC" w:rsidR="00A4592B" w:rsidRPr="00A748F8" w:rsidRDefault="00A4592B" w:rsidP="00870511">
      <w:pPr>
        <w:pStyle w:val="Style6"/>
        <w:widowControl/>
        <w:spacing w:line="240" w:lineRule="auto"/>
        <w:rPr>
          <w:rStyle w:val="FontStyle47"/>
          <w:rFonts w:cs="Calibri"/>
          <w:color w:val="auto"/>
          <w:sz w:val="22"/>
          <w:szCs w:val="22"/>
          <w:u w:val="single"/>
          <w:lang w:val="pt-PT"/>
        </w:rPr>
      </w:pPr>
      <w:r w:rsidRPr="0050433D">
        <w:rPr>
          <w:rStyle w:val="FontStyle47"/>
          <w:rFonts w:cs="Calibri"/>
          <w:color w:val="auto"/>
          <w:sz w:val="22"/>
          <w:szCs w:val="22"/>
        </w:rPr>
        <w:t xml:space="preserve">e-mail:                                            </w:t>
      </w:r>
      <w:r w:rsidR="00297D37">
        <w:rPr>
          <w:rStyle w:val="FontStyle47"/>
          <w:rFonts w:cs="Calibri"/>
          <w:color w:val="auto"/>
          <w:sz w:val="22"/>
          <w:szCs w:val="22"/>
        </w:rPr>
        <w:t xml:space="preserve"> </w:t>
      </w:r>
      <w:r w:rsidRPr="0050433D">
        <w:rPr>
          <w:rStyle w:val="FontStyle47"/>
          <w:rFonts w:cs="Calibri"/>
          <w:color w:val="auto"/>
          <w:sz w:val="22"/>
          <w:szCs w:val="22"/>
        </w:rPr>
        <w:t xml:space="preserve">  </w:t>
      </w:r>
    </w:p>
    <w:p w14:paraId="296415EF" w14:textId="77777777" w:rsidR="00A4592B" w:rsidRPr="00BA47DC" w:rsidRDefault="00A4592B" w:rsidP="00870511">
      <w:pPr>
        <w:pStyle w:val="Style5"/>
        <w:widowControl/>
        <w:spacing w:before="86" w:line="240" w:lineRule="auto"/>
        <w:rPr>
          <w:rStyle w:val="FontStyle45"/>
          <w:rFonts w:cs="Calibri"/>
          <w:bCs/>
          <w:i/>
          <w:sz w:val="22"/>
          <w:szCs w:val="22"/>
        </w:rPr>
      </w:pPr>
      <w:r w:rsidRPr="00BA47DC">
        <w:rPr>
          <w:rStyle w:val="FontStyle45"/>
          <w:rFonts w:cs="Calibri"/>
          <w:bCs/>
          <w:i/>
          <w:sz w:val="22"/>
          <w:szCs w:val="22"/>
        </w:rPr>
        <w:t>(dále jen „kupující")</w:t>
      </w:r>
    </w:p>
    <w:p w14:paraId="7FAA4358" w14:textId="77777777" w:rsidR="00A4592B" w:rsidRPr="00545419" w:rsidRDefault="00A4592B" w:rsidP="00870511">
      <w:pPr>
        <w:pStyle w:val="Style7"/>
        <w:widowControl/>
        <w:spacing w:line="240" w:lineRule="auto"/>
        <w:jc w:val="left"/>
        <w:rPr>
          <w:sz w:val="22"/>
          <w:szCs w:val="22"/>
        </w:rPr>
      </w:pPr>
    </w:p>
    <w:p w14:paraId="41E678C9" w14:textId="5EECD5E3" w:rsidR="00A4592B" w:rsidRPr="00B344F9" w:rsidRDefault="00A4592B" w:rsidP="00870511">
      <w:pPr>
        <w:pStyle w:val="Style7"/>
        <w:widowControl/>
        <w:tabs>
          <w:tab w:val="left" w:leader="dot" w:pos="8966"/>
        </w:tabs>
        <w:spacing w:before="62" w:line="240" w:lineRule="auto"/>
        <w:jc w:val="left"/>
        <w:rPr>
          <w:rStyle w:val="FontStyle47"/>
          <w:rFonts w:cs="Calibri"/>
          <w:color w:val="auto"/>
          <w:sz w:val="22"/>
          <w:szCs w:val="22"/>
        </w:rPr>
      </w:pPr>
      <w:r w:rsidRPr="00B344F9">
        <w:rPr>
          <w:rStyle w:val="FontStyle47"/>
          <w:rFonts w:cs="Calibri"/>
          <w:color w:val="auto"/>
          <w:sz w:val="22"/>
          <w:szCs w:val="22"/>
        </w:rPr>
        <w:t xml:space="preserve">2.                   </w:t>
      </w:r>
      <w:r w:rsidR="00B344F9">
        <w:rPr>
          <w:rStyle w:val="FontStyle47"/>
          <w:rFonts w:cs="Calibri"/>
          <w:color w:val="auto"/>
          <w:sz w:val="22"/>
          <w:szCs w:val="22"/>
        </w:rPr>
        <w:t xml:space="preserve">                                 </w:t>
      </w:r>
      <w:r w:rsidR="00B57AA0">
        <w:rPr>
          <w:rStyle w:val="FontStyle47"/>
          <w:rFonts w:cs="Calibri"/>
          <w:color w:val="auto"/>
          <w:sz w:val="22"/>
          <w:szCs w:val="22"/>
        </w:rPr>
        <w:t xml:space="preserve">  </w:t>
      </w:r>
      <w:r w:rsidR="00B344F9">
        <w:rPr>
          <w:rStyle w:val="FontStyle47"/>
          <w:rFonts w:cs="Calibri"/>
          <w:color w:val="auto"/>
          <w:sz w:val="22"/>
          <w:szCs w:val="22"/>
        </w:rPr>
        <w:t xml:space="preserve">   </w:t>
      </w:r>
      <w:r w:rsidR="00B344F9" w:rsidRPr="00B57AA0">
        <w:rPr>
          <w:rStyle w:val="FontStyle47"/>
          <w:rFonts w:cs="Calibri"/>
          <w:b/>
          <w:color w:val="auto"/>
          <w:sz w:val="22"/>
          <w:szCs w:val="22"/>
        </w:rPr>
        <w:t>IN-GASTRO, s.r.o.</w:t>
      </w:r>
      <w:r w:rsidR="00B344F9">
        <w:rPr>
          <w:rStyle w:val="FontStyle47"/>
          <w:rFonts w:cs="Calibri"/>
          <w:color w:val="auto"/>
          <w:sz w:val="22"/>
          <w:szCs w:val="22"/>
        </w:rPr>
        <w:t xml:space="preserve"> </w:t>
      </w:r>
      <w:r w:rsidRPr="00B344F9">
        <w:rPr>
          <w:rStyle w:val="FontStyle47"/>
          <w:rFonts w:cs="Calibri"/>
          <w:color w:val="auto"/>
          <w:sz w:val="22"/>
          <w:szCs w:val="22"/>
        </w:rPr>
        <w:t xml:space="preserve">                                    </w:t>
      </w:r>
    </w:p>
    <w:p w14:paraId="41B48D90" w14:textId="0CFB2CD3" w:rsidR="00A4592B" w:rsidRPr="00B344F9" w:rsidRDefault="00A4592B" w:rsidP="00870511">
      <w:pPr>
        <w:pStyle w:val="Style7"/>
        <w:widowControl/>
        <w:tabs>
          <w:tab w:val="left" w:leader="dot" w:pos="8966"/>
        </w:tabs>
        <w:spacing w:before="62" w:line="240" w:lineRule="auto"/>
        <w:jc w:val="left"/>
        <w:rPr>
          <w:rStyle w:val="FontStyle47"/>
          <w:rFonts w:cs="Calibri"/>
          <w:color w:val="auto"/>
          <w:sz w:val="22"/>
          <w:szCs w:val="22"/>
        </w:rPr>
      </w:pPr>
      <w:r w:rsidRPr="00B344F9">
        <w:rPr>
          <w:rStyle w:val="FontStyle47"/>
          <w:rFonts w:cs="Calibri"/>
          <w:color w:val="auto"/>
          <w:sz w:val="22"/>
          <w:szCs w:val="22"/>
        </w:rPr>
        <w:t xml:space="preserve">se </w:t>
      </w:r>
      <w:proofErr w:type="gramStart"/>
      <w:r w:rsidRPr="00B344F9">
        <w:rPr>
          <w:rStyle w:val="FontStyle47"/>
          <w:rFonts w:cs="Calibri"/>
          <w:color w:val="auto"/>
          <w:sz w:val="22"/>
          <w:szCs w:val="22"/>
        </w:rPr>
        <w:t xml:space="preserve">sídlem:   </w:t>
      </w:r>
      <w:proofErr w:type="gramEnd"/>
      <w:r w:rsidRPr="00B344F9">
        <w:rPr>
          <w:rStyle w:val="FontStyle47"/>
          <w:rFonts w:cs="Calibri"/>
          <w:color w:val="auto"/>
          <w:sz w:val="22"/>
          <w:szCs w:val="22"/>
        </w:rPr>
        <w:t xml:space="preserve">                                    </w:t>
      </w:r>
      <w:r w:rsidR="00B57AA0">
        <w:rPr>
          <w:rStyle w:val="FontStyle47"/>
          <w:rFonts w:cs="Calibri"/>
          <w:color w:val="auto"/>
          <w:sz w:val="22"/>
          <w:szCs w:val="22"/>
        </w:rPr>
        <w:t xml:space="preserve"> </w:t>
      </w:r>
      <w:r w:rsidRPr="00B344F9">
        <w:rPr>
          <w:rStyle w:val="FontStyle47"/>
          <w:rFonts w:cs="Calibri"/>
          <w:color w:val="auto"/>
          <w:sz w:val="22"/>
          <w:szCs w:val="22"/>
        </w:rPr>
        <w:t xml:space="preserve">  </w:t>
      </w:r>
      <w:r w:rsidR="00B344F9">
        <w:rPr>
          <w:rStyle w:val="FontStyle47"/>
          <w:rFonts w:cs="Calibri"/>
          <w:color w:val="auto"/>
          <w:sz w:val="22"/>
          <w:szCs w:val="22"/>
        </w:rPr>
        <w:t>Erbenova 566, 390 02 Tábor</w:t>
      </w:r>
    </w:p>
    <w:p w14:paraId="46A79F49" w14:textId="6EE6D968" w:rsidR="00A4592B" w:rsidRPr="00B344F9" w:rsidRDefault="00A4592B" w:rsidP="00870511">
      <w:pPr>
        <w:pStyle w:val="Style7"/>
        <w:widowControl/>
        <w:tabs>
          <w:tab w:val="left" w:leader="dot" w:pos="8966"/>
        </w:tabs>
        <w:spacing w:before="62" w:line="240" w:lineRule="auto"/>
        <w:jc w:val="left"/>
        <w:rPr>
          <w:rStyle w:val="FontStyle47"/>
          <w:rFonts w:cs="Calibri"/>
          <w:color w:val="auto"/>
          <w:sz w:val="22"/>
          <w:szCs w:val="22"/>
        </w:rPr>
      </w:pPr>
      <w:proofErr w:type="gramStart"/>
      <w:r w:rsidRPr="00B344F9">
        <w:rPr>
          <w:rStyle w:val="FontStyle47"/>
          <w:rFonts w:cs="Calibri"/>
          <w:color w:val="auto"/>
          <w:sz w:val="22"/>
          <w:szCs w:val="22"/>
        </w:rPr>
        <w:t xml:space="preserve">IČ:   </w:t>
      </w:r>
      <w:proofErr w:type="gramEnd"/>
      <w:r w:rsidRPr="00B344F9">
        <w:rPr>
          <w:rStyle w:val="FontStyle47"/>
          <w:rFonts w:cs="Calibri"/>
          <w:color w:val="auto"/>
          <w:sz w:val="22"/>
          <w:szCs w:val="22"/>
        </w:rPr>
        <w:t xml:space="preserve">                                                  </w:t>
      </w:r>
      <w:r w:rsidR="00B57AA0">
        <w:rPr>
          <w:rStyle w:val="FontStyle47"/>
          <w:rFonts w:cs="Calibri"/>
          <w:color w:val="auto"/>
          <w:sz w:val="22"/>
          <w:szCs w:val="22"/>
        </w:rPr>
        <w:t xml:space="preserve"> </w:t>
      </w:r>
      <w:r w:rsidRPr="00B344F9">
        <w:rPr>
          <w:rStyle w:val="FontStyle47"/>
          <w:rFonts w:cs="Calibri"/>
          <w:color w:val="auto"/>
          <w:sz w:val="22"/>
          <w:szCs w:val="22"/>
        </w:rPr>
        <w:t xml:space="preserve"> </w:t>
      </w:r>
      <w:r w:rsidR="00B344F9">
        <w:rPr>
          <w:rStyle w:val="FontStyle47"/>
          <w:rFonts w:cs="Calibri"/>
          <w:color w:val="auto"/>
          <w:sz w:val="22"/>
          <w:szCs w:val="22"/>
        </w:rPr>
        <w:t>26098938</w:t>
      </w:r>
      <w:r w:rsidRPr="00B344F9">
        <w:rPr>
          <w:rStyle w:val="FontStyle47"/>
          <w:rFonts w:cs="Calibri"/>
          <w:color w:val="auto"/>
          <w:sz w:val="22"/>
          <w:szCs w:val="22"/>
        </w:rPr>
        <w:t xml:space="preserve">   </w:t>
      </w:r>
    </w:p>
    <w:p w14:paraId="2796826C" w14:textId="06CD56BD" w:rsidR="00A4592B" w:rsidRPr="00B344F9" w:rsidRDefault="00A4592B" w:rsidP="00870511">
      <w:pPr>
        <w:pStyle w:val="Style7"/>
        <w:widowControl/>
        <w:tabs>
          <w:tab w:val="left" w:leader="dot" w:pos="8966"/>
        </w:tabs>
        <w:spacing w:before="62" w:line="240" w:lineRule="auto"/>
        <w:jc w:val="left"/>
        <w:rPr>
          <w:rStyle w:val="FontStyle47"/>
          <w:rFonts w:cs="Calibri"/>
          <w:color w:val="auto"/>
          <w:sz w:val="22"/>
          <w:szCs w:val="22"/>
        </w:rPr>
      </w:pPr>
      <w:proofErr w:type="gramStart"/>
      <w:r w:rsidRPr="00B344F9">
        <w:rPr>
          <w:rStyle w:val="FontStyle47"/>
          <w:rFonts w:cs="Calibri"/>
          <w:color w:val="auto"/>
          <w:sz w:val="22"/>
          <w:szCs w:val="22"/>
        </w:rPr>
        <w:t xml:space="preserve">DIČ:   </w:t>
      </w:r>
      <w:proofErr w:type="gramEnd"/>
      <w:r w:rsidRPr="00B344F9">
        <w:rPr>
          <w:rStyle w:val="FontStyle47"/>
          <w:rFonts w:cs="Calibri"/>
          <w:color w:val="auto"/>
          <w:sz w:val="22"/>
          <w:szCs w:val="22"/>
        </w:rPr>
        <w:t xml:space="preserve">                                             </w:t>
      </w:r>
      <w:r w:rsidR="00B57AA0">
        <w:rPr>
          <w:rStyle w:val="FontStyle47"/>
          <w:rFonts w:cs="Calibri"/>
          <w:color w:val="auto"/>
          <w:sz w:val="22"/>
          <w:szCs w:val="22"/>
        </w:rPr>
        <w:t xml:space="preserve"> </w:t>
      </w:r>
      <w:r w:rsidRPr="00B344F9">
        <w:rPr>
          <w:rStyle w:val="FontStyle47"/>
          <w:rFonts w:cs="Calibri"/>
          <w:color w:val="auto"/>
          <w:sz w:val="22"/>
          <w:szCs w:val="22"/>
        </w:rPr>
        <w:t xml:space="preserve">   </w:t>
      </w:r>
      <w:r w:rsidR="00B344F9">
        <w:rPr>
          <w:rStyle w:val="FontStyle47"/>
          <w:rFonts w:cs="Calibri"/>
          <w:color w:val="auto"/>
          <w:sz w:val="22"/>
          <w:szCs w:val="22"/>
        </w:rPr>
        <w:t>CZ26098938</w:t>
      </w:r>
      <w:r w:rsidRPr="00B344F9">
        <w:rPr>
          <w:rStyle w:val="FontStyle47"/>
          <w:rFonts w:cs="Calibri"/>
          <w:color w:val="auto"/>
          <w:sz w:val="22"/>
          <w:szCs w:val="22"/>
        </w:rPr>
        <w:t xml:space="preserve">   </w:t>
      </w:r>
    </w:p>
    <w:p w14:paraId="541626F9" w14:textId="1C01C249" w:rsidR="00A4592B" w:rsidRPr="00B344F9" w:rsidRDefault="00A4592B" w:rsidP="00870511">
      <w:pPr>
        <w:pStyle w:val="Style6"/>
        <w:widowControl/>
        <w:spacing w:line="240" w:lineRule="auto"/>
        <w:ind w:right="-10"/>
        <w:rPr>
          <w:rStyle w:val="FontStyle47"/>
          <w:rFonts w:cs="Calibri"/>
          <w:color w:val="auto"/>
          <w:sz w:val="22"/>
          <w:szCs w:val="22"/>
        </w:rPr>
      </w:pPr>
      <w:r w:rsidRPr="00B344F9">
        <w:rPr>
          <w:rStyle w:val="FontStyle47"/>
          <w:rFonts w:cs="Calibri"/>
          <w:color w:val="auto"/>
          <w:sz w:val="22"/>
          <w:szCs w:val="22"/>
        </w:rPr>
        <w:t xml:space="preserve">bankovní spojení:                          </w:t>
      </w:r>
      <w:r w:rsidR="00B57AA0">
        <w:rPr>
          <w:rStyle w:val="FontStyle47"/>
          <w:rFonts w:cs="Calibri"/>
          <w:color w:val="auto"/>
          <w:sz w:val="22"/>
          <w:szCs w:val="22"/>
        </w:rPr>
        <w:t xml:space="preserve"> </w:t>
      </w:r>
      <w:r w:rsidRPr="00B344F9">
        <w:rPr>
          <w:rStyle w:val="FontStyle47"/>
          <w:rFonts w:cs="Calibri"/>
          <w:color w:val="auto"/>
          <w:sz w:val="22"/>
          <w:szCs w:val="22"/>
        </w:rPr>
        <w:t xml:space="preserve">    </w:t>
      </w:r>
    </w:p>
    <w:p w14:paraId="70E21212" w14:textId="73392879" w:rsidR="00A4592B" w:rsidRPr="00B344F9" w:rsidRDefault="00A4592B" w:rsidP="00870511">
      <w:pPr>
        <w:pStyle w:val="Style5"/>
        <w:widowControl/>
        <w:spacing w:line="240" w:lineRule="auto"/>
        <w:rPr>
          <w:rStyle w:val="FontStyle47"/>
          <w:rFonts w:cs="Calibri"/>
          <w:color w:val="auto"/>
          <w:sz w:val="22"/>
          <w:szCs w:val="22"/>
        </w:rPr>
      </w:pPr>
      <w:proofErr w:type="gramStart"/>
      <w:r w:rsidRPr="00B344F9">
        <w:rPr>
          <w:rStyle w:val="FontStyle47"/>
          <w:rFonts w:cs="Calibri"/>
          <w:color w:val="auto"/>
          <w:sz w:val="22"/>
          <w:szCs w:val="22"/>
        </w:rPr>
        <w:t>zastoupený - kontaktní</w:t>
      </w:r>
      <w:proofErr w:type="gramEnd"/>
      <w:r w:rsidRPr="00B344F9">
        <w:rPr>
          <w:rStyle w:val="FontStyle47"/>
          <w:rFonts w:cs="Calibri"/>
          <w:color w:val="auto"/>
          <w:sz w:val="22"/>
          <w:szCs w:val="22"/>
        </w:rPr>
        <w:t xml:space="preserve"> osoba:        </w:t>
      </w:r>
    </w:p>
    <w:p w14:paraId="2BDC20CB" w14:textId="43B97F18" w:rsidR="00A4592B" w:rsidRPr="00B344F9" w:rsidRDefault="00A4592B" w:rsidP="00870511">
      <w:pPr>
        <w:pStyle w:val="Style5"/>
        <w:widowControl/>
        <w:spacing w:line="240" w:lineRule="auto"/>
        <w:rPr>
          <w:rStyle w:val="FontStyle47"/>
          <w:rFonts w:cs="Calibri"/>
          <w:color w:val="auto"/>
          <w:sz w:val="22"/>
          <w:szCs w:val="22"/>
        </w:rPr>
      </w:pPr>
      <w:r w:rsidRPr="00B344F9">
        <w:rPr>
          <w:rStyle w:val="FontStyle47"/>
          <w:rFonts w:cs="Calibri"/>
          <w:color w:val="auto"/>
          <w:sz w:val="22"/>
          <w:szCs w:val="22"/>
        </w:rPr>
        <w:t xml:space="preserve">telefon:                                               </w:t>
      </w:r>
    </w:p>
    <w:p w14:paraId="36E2E716" w14:textId="125B79D2" w:rsidR="00A4592B" w:rsidRPr="00B344F9" w:rsidRDefault="00A4592B" w:rsidP="00870511">
      <w:pPr>
        <w:pStyle w:val="Style5"/>
        <w:widowControl/>
        <w:spacing w:line="240" w:lineRule="auto"/>
        <w:rPr>
          <w:rStyle w:val="FontStyle47"/>
          <w:rFonts w:cs="Calibri"/>
          <w:color w:val="auto"/>
          <w:sz w:val="22"/>
          <w:szCs w:val="22"/>
        </w:rPr>
      </w:pPr>
      <w:r w:rsidRPr="00B344F9">
        <w:rPr>
          <w:rStyle w:val="FontStyle47"/>
          <w:rFonts w:cs="Calibri"/>
          <w:color w:val="auto"/>
          <w:sz w:val="22"/>
          <w:szCs w:val="22"/>
        </w:rPr>
        <w:t xml:space="preserve">e-mail:                                           </w:t>
      </w:r>
      <w:r w:rsidR="00C41273">
        <w:rPr>
          <w:rStyle w:val="FontStyle47"/>
          <w:rFonts w:cs="Calibri"/>
          <w:color w:val="auto"/>
          <w:sz w:val="22"/>
          <w:szCs w:val="22"/>
        </w:rPr>
        <w:t xml:space="preserve"> </w:t>
      </w:r>
      <w:r w:rsidRPr="00B344F9">
        <w:rPr>
          <w:rStyle w:val="FontStyle47"/>
          <w:rFonts w:cs="Calibri"/>
          <w:color w:val="auto"/>
          <w:sz w:val="22"/>
          <w:szCs w:val="22"/>
        </w:rPr>
        <w:t xml:space="preserve">    </w:t>
      </w:r>
    </w:p>
    <w:p w14:paraId="39C7FA94" w14:textId="3E608E06" w:rsidR="00A4592B" w:rsidRPr="00B344F9" w:rsidRDefault="00A4592B" w:rsidP="00B344F9">
      <w:pPr>
        <w:pStyle w:val="Style5"/>
        <w:widowControl/>
        <w:spacing w:line="240" w:lineRule="auto"/>
        <w:rPr>
          <w:rStyle w:val="FontStyle47"/>
          <w:rFonts w:cs="Calibri"/>
          <w:color w:val="auto"/>
          <w:sz w:val="22"/>
          <w:szCs w:val="22"/>
        </w:rPr>
      </w:pPr>
      <w:r w:rsidRPr="00B344F9">
        <w:rPr>
          <w:rStyle w:val="FontStyle47"/>
          <w:color w:val="auto"/>
          <w:sz w:val="22"/>
        </w:rPr>
        <w:t xml:space="preserve">obchodní společnost/fyzická osoba zapsaná v obchodním rejstříku vedeném u </w:t>
      </w:r>
      <w:r w:rsidR="00B344F9">
        <w:rPr>
          <w:rStyle w:val="FontStyle47"/>
          <w:color w:val="auto"/>
          <w:sz w:val="22"/>
        </w:rPr>
        <w:t xml:space="preserve">Krajského soudu v Českých Budějovicích, v odd. C, č. vl. 13878 </w:t>
      </w:r>
    </w:p>
    <w:p w14:paraId="7457786C" w14:textId="2DBC0BCC" w:rsidR="00A4592B" w:rsidRPr="00F17DE3" w:rsidRDefault="00A4592B" w:rsidP="00F17DE3">
      <w:pPr>
        <w:pStyle w:val="Style5"/>
        <w:widowControl/>
        <w:spacing w:before="86" w:line="240" w:lineRule="auto"/>
        <w:rPr>
          <w:rStyle w:val="FontStyle45"/>
          <w:rFonts w:cs="Calibri"/>
          <w:bCs/>
          <w:i/>
          <w:sz w:val="22"/>
          <w:szCs w:val="22"/>
        </w:rPr>
      </w:pPr>
      <w:r w:rsidRPr="00F17DE3">
        <w:rPr>
          <w:rStyle w:val="FontStyle45"/>
          <w:rFonts w:cs="Calibri"/>
          <w:bCs/>
          <w:i/>
          <w:sz w:val="22"/>
          <w:szCs w:val="22"/>
        </w:rPr>
        <w:t>(dále jen „prodávající")</w:t>
      </w:r>
    </w:p>
    <w:p w14:paraId="5AB3CB7B" w14:textId="4DCFE936" w:rsidR="00A4592B" w:rsidRDefault="00A4592B" w:rsidP="00B344F9">
      <w:pPr>
        <w:pStyle w:val="Style5"/>
        <w:widowControl/>
        <w:spacing w:line="240" w:lineRule="auto"/>
        <w:rPr>
          <w:rStyle w:val="FontStyle47"/>
          <w:rFonts w:cs="Calibri"/>
          <w:color w:val="auto"/>
          <w:sz w:val="22"/>
        </w:rPr>
      </w:pPr>
    </w:p>
    <w:p w14:paraId="3C32ABE3" w14:textId="77777777" w:rsidR="00F17DE3" w:rsidRPr="00B344F9" w:rsidRDefault="00F17DE3" w:rsidP="00B344F9">
      <w:pPr>
        <w:pStyle w:val="Style5"/>
        <w:widowControl/>
        <w:spacing w:line="240" w:lineRule="auto"/>
        <w:rPr>
          <w:rStyle w:val="FontStyle47"/>
          <w:rFonts w:cs="Calibri"/>
          <w:color w:val="auto"/>
          <w:sz w:val="22"/>
        </w:rPr>
      </w:pPr>
    </w:p>
    <w:p w14:paraId="3E921E73" w14:textId="77777777" w:rsidR="00A4592B" w:rsidRPr="00B344F9" w:rsidRDefault="00A4592B" w:rsidP="00F17DE3">
      <w:pPr>
        <w:pStyle w:val="Style5"/>
        <w:widowControl/>
        <w:spacing w:line="240" w:lineRule="auto"/>
        <w:jc w:val="center"/>
        <w:rPr>
          <w:rStyle w:val="FontStyle47"/>
          <w:b/>
          <w:color w:val="auto"/>
          <w:sz w:val="22"/>
        </w:rPr>
      </w:pPr>
      <w:r w:rsidRPr="00B344F9">
        <w:rPr>
          <w:rStyle w:val="FontStyle47"/>
          <w:b/>
          <w:color w:val="auto"/>
          <w:sz w:val="22"/>
        </w:rPr>
        <w:t>II.  Předmět smlouvy</w:t>
      </w:r>
    </w:p>
    <w:p w14:paraId="06A709C8" w14:textId="77777777" w:rsidR="00A4592B" w:rsidRPr="00B344F9" w:rsidRDefault="00A4592B" w:rsidP="00870511">
      <w:pPr>
        <w:pStyle w:val="Style5"/>
        <w:widowControl/>
        <w:spacing w:before="24" w:line="240" w:lineRule="auto"/>
        <w:contextualSpacing/>
        <w:jc w:val="center"/>
        <w:rPr>
          <w:rStyle w:val="FontStyle45"/>
          <w:rFonts w:cs="Calibri"/>
          <w:bCs/>
          <w:sz w:val="22"/>
          <w:szCs w:val="22"/>
        </w:rPr>
      </w:pPr>
    </w:p>
    <w:p w14:paraId="512EF5A1" w14:textId="290F9567" w:rsidR="00A4592B" w:rsidRPr="00B344F9" w:rsidRDefault="00A4592B" w:rsidP="00870511">
      <w:pPr>
        <w:pStyle w:val="Style14"/>
        <w:widowControl/>
        <w:spacing w:before="43" w:line="240" w:lineRule="auto"/>
        <w:ind w:left="284" w:hanging="284"/>
        <w:contextualSpacing/>
        <w:rPr>
          <w:rStyle w:val="FontStyle47"/>
          <w:rFonts w:cs="Calibri"/>
          <w:color w:val="auto"/>
          <w:sz w:val="22"/>
          <w:szCs w:val="22"/>
        </w:rPr>
      </w:pPr>
      <w:r w:rsidRPr="00B344F9">
        <w:rPr>
          <w:rStyle w:val="FontStyle47"/>
          <w:rFonts w:cs="Calibri"/>
          <w:color w:val="auto"/>
          <w:sz w:val="22"/>
          <w:szCs w:val="22"/>
        </w:rPr>
        <w:t xml:space="preserve">Předmětem této smlouvy je </w:t>
      </w:r>
      <w:r w:rsidR="00F17DE3">
        <w:rPr>
          <w:rStyle w:val="FontStyle47"/>
          <w:rFonts w:cs="Calibri"/>
          <w:color w:val="auto"/>
          <w:sz w:val="22"/>
          <w:szCs w:val="22"/>
        </w:rPr>
        <w:t xml:space="preserve">dodávka a montáž 1 ks elektrického </w:t>
      </w:r>
      <w:proofErr w:type="spellStart"/>
      <w:r w:rsidR="00F17DE3">
        <w:rPr>
          <w:rStyle w:val="FontStyle47"/>
          <w:rFonts w:cs="Calibri"/>
          <w:color w:val="auto"/>
          <w:sz w:val="22"/>
          <w:szCs w:val="22"/>
        </w:rPr>
        <w:t>konvektomatu</w:t>
      </w:r>
      <w:proofErr w:type="spellEnd"/>
      <w:r w:rsidR="00F17DE3">
        <w:rPr>
          <w:rStyle w:val="FontStyle47"/>
          <w:rFonts w:cs="Calibri"/>
          <w:color w:val="auto"/>
          <w:sz w:val="22"/>
          <w:szCs w:val="22"/>
        </w:rPr>
        <w:t xml:space="preserve"> a příslušenstvím</w:t>
      </w:r>
      <w:r w:rsidRPr="00B344F9">
        <w:rPr>
          <w:rStyle w:val="FontStyle47"/>
          <w:rFonts w:cs="Calibri"/>
          <w:color w:val="auto"/>
          <w:sz w:val="22"/>
          <w:szCs w:val="22"/>
        </w:rPr>
        <w:t>, typu:</w:t>
      </w:r>
    </w:p>
    <w:p w14:paraId="53930E3E" w14:textId="71303C05" w:rsidR="00A4592B" w:rsidRDefault="00A4592B" w:rsidP="00870511">
      <w:pPr>
        <w:pStyle w:val="Style14"/>
        <w:widowControl/>
        <w:spacing w:before="43" w:line="240" w:lineRule="auto"/>
        <w:ind w:firstLine="0"/>
        <w:contextualSpacing/>
        <w:rPr>
          <w:rStyle w:val="FontStyle44"/>
          <w:rFonts w:cs="Calibri"/>
          <w:b/>
          <w:i w:val="0"/>
          <w:iCs/>
          <w:sz w:val="22"/>
          <w:szCs w:val="22"/>
        </w:rPr>
      </w:pPr>
      <w:r w:rsidRPr="00B62186">
        <w:rPr>
          <w:rStyle w:val="FontStyle47"/>
          <w:rFonts w:cs="Calibri"/>
          <w:i/>
          <w:color w:val="auto"/>
          <w:sz w:val="22"/>
          <w:szCs w:val="22"/>
        </w:rPr>
        <w:t>(dále jen</w:t>
      </w:r>
      <w:r w:rsidRPr="00B62186">
        <w:rPr>
          <w:rStyle w:val="FontStyle44"/>
          <w:rFonts w:cs="Calibri"/>
          <w:iCs/>
          <w:sz w:val="22"/>
          <w:szCs w:val="22"/>
        </w:rPr>
        <w:t xml:space="preserve"> </w:t>
      </w:r>
      <w:r w:rsidRPr="00BA47DC">
        <w:rPr>
          <w:rStyle w:val="FontStyle44"/>
          <w:rFonts w:cs="Calibri"/>
          <w:b/>
          <w:iCs/>
          <w:sz w:val="22"/>
          <w:szCs w:val="22"/>
        </w:rPr>
        <w:t xml:space="preserve">„předmět </w:t>
      </w:r>
      <w:r>
        <w:rPr>
          <w:rStyle w:val="FontStyle44"/>
          <w:rFonts w:cs="Calibri"/>
          <w:b/>
          <w:iCs/>
          <w:sz w:val="22"/>
          <w:szCs w:val="22"/>
        </w:rPr>
        <w:t>plnění</w:t>
      </w:r>
      <w:r w:rsidRPr="00BA47DC">
        <w:rPr>
          <w:rStyle w:val="FontStyle44"/>
          <w:rFonts w:cs="Calibri"/>
          <w:b/>
          <w:iCs/>
          <w:sz w:val="22"/>
          <w:szCs w:val="22"/>
        </w:rPr>
        <w:t>"</w:t>
      </w:r>
      <w:r w:rsidRPr="00B62186">
        <w:rPr>
          <w:rStyle w:val="FontStyle44"/>
          <w:rFonts w:cs="Calibri"/>
          <w:iCs/>
          <w:sz w:val="22"/>
          <w:szCs w:val="22"/>
        </w:rPr>
        <w:t>).</w:t>
      </w:r>
      <w:r w:rsidRPr="00BA47DC">
        <w:rPr>
          <w:rStyle w:val="FontStyle44"/>
          <w:rFonts w:cs="Calibri"/>
          <w:b/>
          <w:i w:val="0"/>
          <w:iCs/>
          <w:sz w:val="22"/>
          <w:szCs w:val="22"/>
        </w:rPr>
        <w:t xml:space="preserve"> </w:t>
      </w:r>
    </w:p>
    <w:p w14:paraId="627B86EC" w14:textId="77777777" w:rsidR="00870511" w:rsidRDefault="00870511" w:rsidP="00870511">
      <w:pPr>
        <w:pStyle w:val="Style14"/>
        <w:widowControl/>
        <w:spacing w:before="43" w:line="240" w:lineRule="auto"/>
        <w:ind w:firstLine="0"/>
        <w:contextualSpacing/>
        <w:rPr>
          <w:rStyle w:val="FontStyle44"/>
          <w:rFonts w:cs="Calibri"/>
          <w:b/>
          <w:i w:val="0"/>
          <w:iCs/>
          <w:sz w:val="22"/>
          <w:szCs w:val="22"/>
        </w:rPr>
      </w:pPr>
    </w:p>
    <w:p w14:paraId="2E727D1E" w14:textId="77777777" w:rsidR="00A4592B" w:rsidRDefault="00A4592B" w:rsidP="00870511">
      <w:pPr>
        <w:pStyle w:val="Style5"/>
        <w:widowControl/>
        <w:spacing w:before="24" w:line="240" w:lineRule="auto"/>
        <w:ind w:right="29"/>
        <w:contextualSpacing/>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14:paraId="7936C10F" w14:textId="77777777" w:rsidR="00A4592B" w:rsidRPr="0050433D" w:rsidRDefault="00A4592B" w:rsidP="00870511">
      <w:pPr>
        <w:pStyle w:val="Style5"/>
        <w:widowControl/>
        <w:spacing w:before="24" w:line="240" w:lineRule="auto"/>
        <w:ind w:right="29"/>
        <w:contextualSpacing/>
        <w:jc w:val="center"/>
        <w:rPr>
          <w:rStyle w:val="FontStyle45"/>
          <w:rFonts w:cs="Calibri"/>
          <w:bCs/>
          <w:sz w:val="22"/>
          <w:szCs w:val="22"/>
        </w:rPr>
      </w:pPr>
    </w:p>
    <w:p w14:paraId="4499627F" w14:textId="77777777" w:rsidR="00A4592B" w:rsidRPr="0050433D" w:rsidRDefault="00A4592B" w:rsidP="00870511">
      <w:pPr>
        <w:pStyle w:val="Style23"/>
        <w:widowControl/>
        <w:numPr>
          <w:ilvl w:val="0"/>
          <w:numId w:val="1"/>
        </w:numPr>
        <w:tabs>
          <w:tab w:val="left" w:pos="365"/>
        </w:tabs>
        <w:spacing w:line="240" w:lineRule="auto"/>
        <w:ind w:left="365" w:right="34" w:hanging="365"/>
        <w:contextualSpacing/>
        <w:jc w:val="left"/>
        <w:rPr>
          <w:rStyle w:val="FontStyle47"/>
          <w:rFonts w:cs="Calibri"/>
          <w:color w:val="auto"/>
          <w:sz w:val="22"/>
          <w:szCs w:val="22"/>
        </w:rPr>
      </w:pPr>
      <w:r w:rsidRPr="0050433D">
        <w:rPr>
          <w:rStyle w:val="FontStyle47"/>
          <w:rFonts w:cs="Calibri"/>
          <w:color w:val="auto"/>
          <w:sz w:val="22"/>
          <w:szCs w:val="22"/>
        </w:rPr>
        <w:t xml:space="preserve">Prodávající se zavazuje řádně a včas odevzdat kupujícímu předmět </w:t>
      </w:r>
      <w:r>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Pr>
          <w:rStyle w:val="FontStyle47"/>
          <w:rFonts w:cs="Calibri"/>
          <w:color w:val="auto"/>
          <w:sz w:val="22"/>
          <w:szCs w:val="22"/>
        </w:rPr>
        <w:t>plnění</w:t>
      </w:r>
      <w:r w:rsidRPr="0050433D">
        <w:rPr>
          <w:rStyle w:val="FontStyle47"/>
          <w:rFonts w:cs="Calibri"/>
          <w:color w:val="auto"/>
          <w:sz w:val="22"/>
          <w:szCs w:val="22"/>
        </w:rPr>
        <w:t xml:space="preserve"> vztahují, a umožní mu nabýt k nim vlastnické právo.</w:t>
      </w:r>
    </w:p>
    <w:p w14:paraId="4B647A54" w14:textId="4A225577" w:rsidR="00A4592B" w:rsidRDefault="00A4592B" w:rsidP="00870511">
      <w:pPr>
        <w:pStyle w:val="Style23"/>
        <w:widowControl/>
        <w:numPr>
          <w:ilvl w:val="0"/>
          <w:numId w:val="1"/>
        </w:numPr>
        <w:tabs>
          <w:tab w:val="left" w:pos="365"/>
        </w:tabs>
        <w:spacing w:line="240" w:lineRule="auto"/>
        <w:ind w:left="365" w:right="29" w:hanging="365"/>
        <w:contextualSpacing/>
        <w:jc w:val="left"/>
        <w:rPr>
          <w:rStyle w:val="FontStyle47"/>
          <w:rFonts w:cs="Calibri"/>
          <w:color w:val="auto"/>
          <w:sz w:val="22"/>
          <w:szCs w:val="22"/>
        </w:rPr>
      </w:pPr>
      <w:r w:rsidRPr="006E23FF">
        <w:rPr>
          <w:rStyle w:val="FontStyle47"/>
          <w:rFonts w:cs="Calibri"/>
          <w:color w:val="auto"/>
          <w:sz w:val="22"/>
          <w:szCs w:val="22"/>
        </w:rPr>
        <w:t xml:space="preserve">Kupující se zavazuje věci, které jsou předmětem plnění, řádně a včas převzít a zaplatit za ně </w:t>
      </w:r>
      <w:r>
        <w:rPr>
          <w:rStyle w:val="FontStyle47"/>
          <w:rFonts w:cs="Calibri"/>
          <w:color w:val="auto"/>
          <w:sz w:val="22"/>
          <w:szCs w:val="22"/>
        </w:rPr>
        <w:t>p</w:t>
      </w:r>
      <w:r w:rsidRPr="006E23FF">
        <w:rPr>
          <w:rStyle w:val="FontStyle47"/>
          <w:rFonts w:cs="Calibri"/>
          <w:color w:val="auto"/>
          <w:sz w:val="22"/>
          <w:szCs w:val="22"/>
        </w:rPr>
        <w:t xml:space="preserve">rodávajícímu kupní cenu. </w:t>
      </w:r>
    </w:p>
    <w:p w14:paraId="68B5BA56" w14:textId="55E36550" w:rsidR="00A4592B" w:rsidRDefault="00A4592B" w:rsidP="00870511">
      <w:pPr>
        <w:pStyle w:val="Style23"/>
        <w:widowControl/>
        <w:numPr>
          <w:ilvl w:val="0"/>
          <w:numId w:val="1"/>
        </w:numPr>
        <w:tabs>
          <w:tab w:val="left" w:pos="365"/>
        </w:tabs>
        <w:spacing w:line="240" w:lineRule="auto"/>
        <w:ind w:firstLine="0"/>
        <w:contextualSpacing/>
        <w:jc w:val="left"/>
        <w:rPr>
          <w:rStyle w:val="FontStyle47"/>
          <w:rFonts w:cs="Calibri"/>
          <w:color w:val="auto"/>
          <w:sz w:val="22"/>
          <w:szCs w:val="22"/>
        </w:rPr>
      </w:pPr>
      <w:r w:rsidRPr="0050433D">
        <w:rPr>
          <w:rStyle w:val="FontStyle47"/>
          <w:rFonts w:cs="Calibri"/>
          <w:color w:val="auto"/>
          <w:sz w:val="22"/>
          <w:szCs w:val="22"/>
        </w:rPr>
        <w:t>Prodávající prohlašuje, že je oprávněným k přijetí všech závazků vyplývající</w:t>
      </w:r>
      <w:r>
        <w:rPr>
          <w:rStyle w:val="FontStyle47"/>
          <w:rFonts w:cs="Calibri"/>
          <w:color w:val="auto"/>
          <w:sz w:val="22"/>
          <w:szCs w:val="22"/>
        </w:rPr>
        <w:t>ch</w:t>
      </w:r>
      <w:r w:rsidRPr="0050433D">
        <w:rPr>
          <w:rStyle w:val="FontStyle47"/>
          <w:rFonts w:cs="Calibri"/>
          <w:color w:val="auto"/>
          <w:sz w:val="22"/>
          <w:szCs w:val="22"/>
        </w:rPr>
        <w:t xml:space="preserve"> z této smlouvy.</w:t>
      </w:r>
    </w:p>
    <w:p w14:paraId="0FB28030" w14:textId="77777777" w:rsidR="00F17DE3" w:rsidRPr="0050433D" w:rsidRDefault="00F17DE3" w:rsidP="00F17DE3">
      <w:pPr>
        <w:pStyle w:val="Style23"/>
        <w:widowControl/>
        <w:tabs>
          <w:tab w:val="left" w:pos="365"/>
        </w:tabs>
        <w:spacing w:line="240" w:lineRule="auto"/>
        <w:ind w:firstLine="0"/>
        <w:contextualSpacing/>
        <w:jc w:val="left"/>
        <w:rPr>
          <w:rStyle w:val="FontStyle47"/>
          <w:rFonts w:cs="Calibri"/>
          <w:color w:val="auto"/>
          <w:sz w:val="22"/>
          <w:szCs w:val="22"/>
        </w:rPr>
      </w:pPr>
    </w:p>
    <w:p w14:paraId="6E7E1305" w14:textId="77777777" w:rsidR="00A4592B" w:rsidRDefault="00A4592B" w:rsidP="00870511">
      <w:pPr>
        <w:pStyle w:val="Style5"/>
        <w:widowControl/>
        <w:spacing w:before="24" w:line="240" w:lineRule="auto"/>
        <w:ind w:right="29"/>
        <w:contextualSpacing/>
        <w:jc w:val="center"/>
        <w:rPr>
          <w:rStyle w:val="FontStyle45"/>
          <w:rFonts w:cs="Calibri"/>
          <w:bCs/>
          <w:sz w:val="22"/>
          <w:szCs w:val="22"/>
        </w:rPr>
      </w:pPr>
      <w:r w:rsidRPr="0050433D">
        <w:rPr>
          <w:rStyle w:val="FontStyle45"/>
          <w:rFonts w:cs="Calibri"/>
          <w:bCs/>
          <w:sz w:val="22"/>
          <w:szCs w:val="22"/>
        </w:rPr>
        <w:t>IV.</w:t>
      </w:r>
      <w:r>
        <w:rPr>
          <w:rStyle w:val="FontStyle45"/>
          <w:rFonts w:cs="Calibri"/>
          <w:bCs/>
          <w:sz w:val="22"/>
          <w:szCs w:val="22"/>
        </w:rPr>
        <w:t xml:space="preserve">  </w:t>
      </w:r>
      <w:r w:rsidRPr="0050433D">
        <w:rPr>
          <w:rStyle w:val="FontStyle45"/>
          <w:rFonts w:cs="Calibri"/>
          <w:bCs/>
          <w:sz w:val="22"/>
          <w:szCs w:val="22"/>
        </w:rPr>
        <w:t>Doba plnění</w:t>
      </w:r>
    </w:p>
    <w:p w14:paraId="75AC99AE" w14:textId="77777777" w:rsidR="00A4592B" w:rsidRPr="0050433D" w:rsidRDefault="00A4592B" w:rsidP="00870511">
      <w:pPr>
        <w:pStyle w:val="Style5"/>
        <w:widowControl/>
        <w:spacing w:before="24" w:line="240" w:lineRule="auto"/>
        <w:ind w:right="29"/>
        <w:contextualSpacing/>
        <w:jc w:val="center"/>
        <w:rPr>
          <w:rStyle w:val="FontStyle45"/>
          <w:rFonts w:cs="Calibri"/>
          <w:bCs/>
          <w:sz w:val="22"/>
          <w:szCs w:val="22"/>
        </w:rPr>
      </w:pPr>
    </w:p>
    <w:p w14:paraId="79909394" w14:textId="79365CB1" w:rsidR="00A4592B" w:rsidRPr="0050433D" w:rsidRDefault="00A4592B" w:rsidP="00870511">
      <w:pPr>
        <w:pStyle w:val="Style23"/>
        <w:widowControl/>
        <w:numPr>
          <w:ilvl w:val="0"/>
          <w:numId w:val="2"/>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se zavazuje odevzdat kupujícímu celý předmět </w:t>
      </w:r>
      <w:r>
        <w:rPr>
          <w:rStyle w:val="FontStyle47"/>
          <w:rFonts w:cs="Calibri"/>
          <w:color w:val="auto"/>
          <w:sz w:val="22"/>
          <w:szCs w:val="22"/>
        </w:rPr>
        <w:t>plnění</w:t>
      </w:r>
      <w:r w:rsidRPr="0050433D">
        <w:rPr>
          <w:rStyle w:val="FontStyle47"/>
          <w:rFonts w:cs="Calibri"/>
          <w:color w:val="auto"/>
          <w:sz w:val="22"/>
          <w:szCs w:val="22"/>
        </w:rPr>
        <w:t xml:space="preserve"> ve lhůtě </w:t>
      </w:r>
      <w:r w:rsidRPr="001E5618">
        <w:rPr>
          <w:rStyle w:val="FontStyle47"/>
          <w:rFonts w:cs="Calibri"/>
          <w:color w:val="auto"/>
          <w:sz w:val="22"/>
          <w:szCs w:val="22"/>
        </w:rPr>
        <w:t xml:space="preserve">nejpozději do </w:t>
      </w:r>
      <w:r w:rsidR="00A157A8" w:rsidRPr="002642EE">
        <w:rPr>
          <w:rStyle w:val="FontStyle47"/>
          <w:rFonts w:cs="Calibri"/>
          <w:color w:val="auto"/>
          <w:sz w:val="22"/>
          <w:szCs w:val="22"/>
        </w:rPr>
        <w:t>7</w:t>
      </w:r>
      <w:r w:rsidRPr="002642EE">
        <w:rPr>
          <w:rStyle w:val="FontStyle47"/>
          <w:rFonts w:cs="Calibri"/>
          <w:color w:val="auto"/>
          <w:sz w:val="22"/>
          <w:szCs w:val="22"/>
        </w:rPr>
        <w:t>0 dnů</w:t>
      </w:r>
      <w:r w:rsidRPr="001E5618">
        <w:rPr>
          <w:rStyle w:val="FontStyle47"/>
          <w:rFonts w:cs="Calibri"/>
          <w:color w:val="auto"/>
          <w:sz w:val="22"/>
          <w:szCs w:val="22"/>
        </w:rPr>
        <w:t xml:space="preserve"> ode dne</w:t>
      </w:r>
      <w:r w:rsidRPr="0050433D">
        <w:rPr>
          <w:rStyle w:val="FontStyle47"/>
          <w:rFonts w:cs="Calibri"/>
          <w:color w:val="auto"/>
          <w:sz w:val="22"/>
          <w:szCs w:val="22"/>
        </w:rPr>
        <w:t xml:space="preserve"> </w:t>
      </w:r>
      <w:r>
        <w:rPr>
          <w:rStyle w:val="FontStyle47"/>
          <w:rFonts w:cs="Calibri"/>
          <w:color w:val="auto"/>
          <w:sz w:val="22"/>
          <w:szCs w:val="22"/>
        </w:rPr>
        <w:t>účinnosti</w:t>
      </w:r>
      <w:r w:rsidRPr="0050433D">
        <w:rPr>
          <w:rStyle w:val="FontStyle47"/>
          <w:rFonts w:cs="Calibri"/>
          <w:color w:val="auto"/>
          <w:sz w:val="22"/>
          <w:szCs w:val="22"/>
        </w:rPr>
        <w:t xml:space="preserve"> smlouvy. Doklady předá prodávající kupujícímu při odevzdání předmětu </w:t>
      </w:r>
      <w:r>
        <w:rPr>
          <w:rStyle w:val="FontStyle47"/>
          <w:rFonts w:cs="Calibri"/>
          <w:color w:val="auto"/>
          <w:sz w:val="22"/>
          <w:szCs w:val="22"/>
        </w:rPr>
        <w:t>plnění</w:t>
      </w:r>
      <w:r w:rsidRPr="0050433D">
        <w:rPr>
          <w:rStyle w:val="FontStyle47"/>
          <w:rFonts w:cs="Calibri"/>
          <w:color w:val="auto"/>
          <w:sz w:val="22"/>
          <w:szCs w:val="22"/>
        </w:rPr>
        <w:t>.</w:t>
      </w:r>
    </w:p>
    <w:p w14:paraId="3A7AA035" w14:textId="77777777" w:rsidR="00A4592B" w:rsidRDefault="00A4592B" w:rsidP="00870511">
      <w:pPr>
        <w:pStyle w:val="Style23"/>
        <w:widowControl/>
        <w:numPr>
          <w:ilvl w:val="0"/>
          <w:numId w:val="2"/>
        </w:numPr>
        <w:tabs>
          <w:tab w:val="left" w:pos="355"/>
        </w:tabs>
        <w:spacing w:line="240" w:lineRule="auto"/>
        <w:ind w:left="355"/>
        <w:contextualSpacing/>
        <w:rPr>
          <w:rStyle w:val="FontStyle47"/>
          <w:rFonts w:cs="Calibri"/>
          <w:color w:val="auto"/>
          <w:sz w:val="22"/>
          <w:szCs w:val="22"/>
        </w:rPr>
      </w:pPr>
      <w:r w:rsidRPr="005B0133">
        <w:rPr>
          <w:rStyle w:val="FontStyle47"/>
          <w:rFonts w:cs="Calibri"/>
          <w:color w:val="auto"/>
          <w:sz w:val="22"/>
          <w:szCs w:val="22"/>
        </w:rPr>
        <w:t xml:space="preserve">Prodávající nejpozději 3 pracovní dny přede dnem, kdy bude připraven předmět </w:t>
      </w:r>
      <w:r>
        <w:rPr>
          <w:rStyle w:val="FontStyle47"/>
          <w:rFonts w:cs="Calibri"/>
          <w:color w:val="auto"/>
          <w:sz w:val="22"/>
          <w:szCs w:val="22"/>
        </w:rPr>
        <w:t>plnění</w:t>
      </w:r>
      <w:r w:rsidRPr="005B0133">
        <w:rPr>
          <w:rStyle w:val="FontStyle47"/>
          <w:rFonts w:cs="Calibri"/>
          <w:color w:val="auto"/>
          <w:sz w:val="22"/>
          <w:szCs w:val="22"/>
        </w:rPr>
        <w:t xml:space="preserve"> k odevzdání kupujícímu, oznámí kupujícímu tuto skutečnost</w:t>
      </w:r>
      <w:r w:rsidRPr="0050433D">
        <w:rPr>
          <w:rStyle w:val="FontStyle47"/>
          <w:rFonts w:cs="Calibri"/>
          <w:color w:val="auto"/>
          <w:sz w:val="22"/>
          <w:szCs w:val="22"/>
        </w:rPr>
        <w:t xml:space="preserve"> a dohodne s ním </w:t>
      </w:r>
      <w:r>
        <w:rPr>
          <w:rStyle w:val="FontStyle47"/>
          <w:rFonts w:cs="Calibri"/>
          <w:color w:val="auto"/>
          <w:sz w:val="22"/>
          <w:szCs w:val="22"/>
        </w:rPr>
        <w:t xml:space="preserve">věcné </w:t>
      </w:r>
      <w:r w:rsidRPr="0050433D">
        <w:rPr>
          <w:rStyle w:val="FontStyle47"/>
          <w:rFonts w:cs="Calibri"/>
          <w:color w:val="auto"/>
          <w:sz w:val="22"/>
          <w:szCs w:val="22"/>
        </w:rPr>
        <w:t>podrobnosti dodávky.</w:t>
      </w:r>
    </w:p>
    <w:p w14:paraId="0D60EC72" w14:textId="77777777" w:rsidR="00A4592B" w:rsidRDefault="00A4592B" w:rsidP="00870511">
      <w:pPr>
        <w:pStyle w:val="Style23"/>
        <w:widowControl/>
        <w:tabs>
          <w:tab w:val="left" w:pos="355"/>
        </w:tabs>
        <w:spacing w:line="240" w:lineRule="auto"/>
        <w:ind w:firstLine="0"/>
        <w:contextualSpacing/>
        <w:rPr>
          <w:rStyle w:val="FontStyle47"/>
          <w:rFonts w:cs="Calibri"/>
          <w:color w:val="auto"/>
          <w:sz w:val="22"/>
          <w:szCs w:val="22"/>
        </w:rPr>
      </w:pPr>
    </w:p>
    <w:p w14:paraId="5A5B8710" w14:textId="77777777" w:rsidR="00A4592B" w:rsidRPr="0050433D" w:rsidRDefault="00A4592B" w:rsidP="00870511">
      <w:pPr>
        <w:pStyle w:val="Style5"/>
        <w:widowControl/>
        <w:spacing w:before="19" w:line="240" w:lineRule="auto"/>
        <w:ind w:right="43"/>
        <w:contextualSpacing/>
        <w:jc w:val="center"/>
        <w:rPr>
          <w:rStyle w:val="FontStyle45"/>
          <w:rFonts w:cs="Calibri"/>
          <w:bCs/>
          <w:sz w:val="22"/>
          <w:szCs w:val="22"/>
        </w:rPr>
      </w:pPr>
      <w:r w:rsidRPr="0050433D">
        <w:rPr>
          <w:rStyle w:val="FontStyle45"/>
          <w:rFonts w:cs="Calibri"/>
          <w:bCs/>
          <w:sz w:val="22"/>
          <w:szCs w:val="22"/>
        </w:rPr>
        <w:t>V.</w:t>
      </w:r>
      <w:r>
        <w:rPr>
          <w:rStyle w:val="FontStyle45"/>
          <w:rFonts w:cs="Calibri"/>
          <w:bCs/>
          <w:sz w:val="22"/>
          <w:szCs w:val="22"/>
        </w:rPr>
        <w:t xml:space="preserve">  </w:t>
      </w:r>
      <w:r w:rsidRPr="0050433D">
        <w:rPr>
          <w:rStyle w:val="FontStyle45"/>
          <w:rFonts w:cs="Calibri"/>
          <w:bCs/>
          <w:sz w:val="22"/>
          <w:szCs w:val="22"/>
        </w:rPr>
        <w:t>Kupní cena</w:t>
      </w:r>
    </w:p>
    <w:p w14:paraId="04594CC1" w14:textId="77777777" w:rsidR="00A4592B" w:rsidRDefault="00A4592B" w:rsidP="00870511">
      <w:pPr>
        <w:pStyle w:val="Style5"/>
        <w:spacing w:line="240" w:lineRule="auto"/>
        <w:contextualSpacing/>
        <w:jc w:val="center"/>
        <w:rPr>
          <w:rStyle w:val="FontStyle45"/>
          <w:rFonts w:cs="Calibri"/>
          <w:bCs/>
          <w:sz w:val="22"/>
          <w:szCs w:val="22"/>
        </w:rPr>
      </w:pPr>
    </w:p>
    <w:p w14:paraId="70E236B7" w14:textId="77777777" w:rsidR="00A4592B" w:rsidRDefault="00A4592B" w:rsidP="00870511">
      <w:pPr>
        <w:pStyle w:val="Style23"/>
        <w:widowControl/>
        <w:tabs>
          <w:tab w:val="left" w:pos="360"/>
        </w:tabs>
        <w:spacing w:line="240"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kupní </w:t>
      </w:r>
      <w:r w:rsidRPr="00A45C55">
        <w:rPr>
          <w:rStyle w:val="FontStyle47"/>
          <w:rFonts w:cs="Calibri"/>
          <w:color w:val="auto"/>
          <w:sz w:val="22"/>
          <w:szCs w:val="22"/>
        </w:rPr>
        <w:t xml:space="preserve">cena za předmět </w:t>
      </w:r>
      <w:r>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r>
    </w:p>
    <w:p w14:paraId="315A09EF" w14:textId="038E7A62" w:rsidR="00A4592B" w:rsidRPr="00B344F9" w:rsidRDefault="00A4592B" w:rsidP="00870511">
      <w:pPr>
        <w:pStyle w:val="Style5"/>
        <w:spacing w:line="240" w:lineRule="auto"/>
        <w:contextualSpacing/>
        <w:rPr>
          <w:rStyle w:val="FontStyle45"/>
          <w:rFonts w:cs="Calibri"/>
          <w:bCs/>
          <w:sz w:val="22"/>
          <w:szCs w:val="22"/>
        </w:rPr>
      </w:pPr>
      <w:r>
        <w:rPr>
          <w:rStyle w:val="FontStyle47"/>
          <w:rFonts w:cs="Calibri"/>
          <w:color w:val="auto"/>
          <w:sz w:val="22"/>
          <w:szCs w:val="22"/>
        </w:rPr>
        <w:t xml:space="preserve">        </w:t>
      </w:r>
      <w:r w:rsidRPr="00A45C55">
        <w:rPr>
          <w:rStyle w:val="FontStyle47"/>
          <w:rFonts w:cs="Calibri"/>
          <w:color w:val="auto"/>
          <w:sz w:val="22"/>
          <w:szCs w:val="22"/>
        </w:rPr>
        <w:t xml:space="preserve">je </w:t>
      </w:r>
      <w:r w:rsidRPr="00B344F9">
        <w:rPr>
          <w:rStyle w:val="FontStyle47"/>
          <w:rFonts w:cs="Calibri"/>
          <w:color w:val="auto"/>
          <w:sz w:val="22"/>
          <w:szCs w:val="22"/>
        </w:rPr>
        <w:t xml:space="preserve">sjednána ve výši       </w:t>
      </w:r>
      <w:r w:rsidR="00B344F9" w:rsidRPr="00B344F9">
        <w:rPr>
          <w:rStyle w:val="FontStyle47"/>
          <w:rFonts w:cs="Calibri"/>
          <w:b/>
          <w:color w:val="auto"/>
          <w:sz w:val="22"/>
          <w:szCs w:val="22"/>
        </w:rPr>
        <w:t>663 120,00</w:t>
      </w:r>
      <w:r w:rsidRPr="00B344F9">
        <w:rPr>
          <w:rStyle w:val="FontStyle47"/>
          <w:rFonts w:cs="Calibri"/>
          <w:b/>
          <w:color w:val="auto"/>
          <w:sz w:val="22"/>
          <w:szCs w:val="22"/>
        </w:rPr>
        <w:t xml:space="preserve"> Kč</w:t>
      </w:r>
      <w:r w:rsidRPr="00B344F9">
        <w:rPr>
          <w:rStyle w:val="FontStyle45"/>
          <w:rFonts w:cs="Calibri"/>
          <w:b w:val="0"/>
          <w:bCs/>
          <w:sz w:val="22"/>
          <w:szCs w:val="22"/>
        </w:rPr>
        <w:t xml:space="preserve"> bez</w:t>
      </w:r>
      <w:r w:rsidRPr="00B344F9">
        <w:rPr>
          <w:rStyle w:val="FontStyle45"/>
          <w:rFonts w:cs="Calibri"/>
          <w:bCs/>
          <w:sz w:val="22"/>
          <w:szCs w:val="22"/>
        </w:rPr>
        <w:t xml:space="preserve"> DPH, </w:t>
      </w:r>
    </w:p>
    <w:p w14:paraId="663BEE9D" w14:textId="77777777" w:rsidR="00A4592B" w:rsidRPr="00B344F9" w:rsidRDefault="00A4592B" w:rsidP="00870511">
      <w:pPr>
        <w:pStyle w:val="Style30"/>
        <w:widowControl/>
        <w:tabs>
          <w:tab w:val="left" w:leader="dot" w:pos="3312"/>
        </w:tabs>
        <w:spacing w:line="240" w:lineRule="auto"/>
        <w:ind w:left="350"/>
        <w:contextualSpacing/>
        <w:rPr>
          <w:rStyle w:val="FontStyle45"/>
          <w:rFonts w:cs="Calibri"/>
          <w:b w:val="0"/>
          <w:bCs/>
          <w:sz w:val="22"/>
          <w:szCs w:val="22"/>
        </w:rPr>
      </w:pPr>
    </w:p>
    <w:p w14:paraId="243DE03E" w14:textId="451FE5F8" w:rsidR="00A4592B" w:rsidRPr="00B344F9" w:rsidRDefault="00A4592B" w:rsidP="00870511">
      <w:pPr>
        <w:pStyle w:val="Style30"/>
        <w:widowControl/>
        <w:tabs>
          <w:tab w:val="left" w:leader="dot" w:pos="3312"/>
        </w:tabs>
        <w:spacing w:line="240" w:lineRule="auto"/>
        <w:ind w:left="350"/>
        <w:contextualSpacing/>
        <w:rPr>
          <w:rStyle w:val="FontStyle47"/>
          <w:rFonts w:cs="Calibri"/>
          <w:color w:val="auto"/>
          <w:sz w:val="22"/>
          <w:szCs w:val="22"/>
        </w:rPr>
      </w:pPr>
      <w:r w:rsidRPr="00B344F9">
        <w:rPr>
          <w:rStyle w:val="FontStyle47"/>
          <w:rFonts w:cs="Calibri"/>
          <w:color w:val="auto"/>
          <w:sz w:val="22"/>
          <w:szCs w:val="22"/>
        </w:rPr>
        <w:t>1.2.</w:t>
      </w:r>
      <w:proofErr w:type="gramStart"/>
      <w:r w:rsidRPr="00B344F9">
        <w:rPr>
          <w:rStyle w:val="FontStyle47"/>
          <w:rFonts w:cs="Calibri"/>
          <w:color w:val="auto"/>
          <w:sz w:val="22"/>
          <w:szCs w:val="22"/>
        </w:rPr>
        <w:tab/>
        <w:t xml:space="preserve">  Výše</w:t>
      </w:r>
      <w:proofErr w:type="gramEnd"/>
      <w:r w:rsidRPr="00B344F9">
        <w:rPr>
          <w:rStyle w:val="FontStyle47"/>
          <w:rFonts w:cs="Calibri"/>
          <w:color w:val="auto"/>
          <w:sz w:val="22"/>
          <w:szCs w:val="22"/>
        </w:rPr>
        <w:t xml:space="preserve"> DPH  ( </w:t>
      </w:r>
      <w:r w:rsidR="00C41273">
        <w:rPr>
          <w:rStyle w:val="FontStyle47"/>
          <w:rFonts w:cs="Calibri"/>
          <w:color w:val="auto"/>
          <w:sz w:val="22"/>
          <w:szCs w:val="22"/>
        </w:rPr>
        <w:t xml:space="preserve">21% </w:t>
      </w:r>
      <w:r w:rsidRPr="00B344F9">
        <w:rPr>
          <w:rStyle w:val="FontStyle47"/>
          <w:rFonts w:cs="Calibri"/>
          <w:color w:val="auto"/>
          <w:sz w:val="22"/>
          <w:szCs w:val="22"/>
        </w:rPr>
        <w:t xml:space="preserve">)       </w:t>
      </w:r>
      <w:r w:rsidR="00B344F9" w:rsidRPr="00B344F9">
        <w:rPr>
          <w:rStyle w:val="FontStyle47"/>
          <w:rFonts w:cs="Calibri"/>
          <w:b/>
          <w:color w:val="auto"/>
          <w:sz w:val="22"/>
          <w:szCs w:val="22"/>
        </w:rPr>
        <w:t>139 255,20</w:t>
      </w:r>
      <w:r w:rsidRPr="00B344F9">
        <w:rPr>
          <w:rStyle w:val="FontStyle47"/>
          <w:rFonts w:cs="Calibri"/>
          <w:b/>
          <w:color w:val="auto"/>
          <w:sz w:val="22"/>
          <w:szCs w:val="22"/>
        </w:rPr>
        <w:t xml:space="preserve">  Kč,</w:t>
      </w:r>
      <w:r w:rsidRPr="00B344F9">
        <w:rPr>
          <w:rStyle w:val="FontStyle47"/>
          <w:rFonts w:cs="Calibri"/>
          <w:color w:val="auto"/>
          <w:sz w:val="22"/>
          <w:szCs w:val="22"/>
        </w:rPr>
        <w:t xml:space="preserve"> </w:t>
      </w:r>
    </w:p>
    <w:p w14:paraId="74D070E1" w14:textId="77777777" w:rsidR="00A4592B" w:rsidRPr="00B344F9" w:rsidRDefault="00A4592B" w:rsidP="00870511">
      <w:pPr>
        <w:pStyle w:val="Style30"/>
        <w:widowControl/>
        <w:tabs>
          <w:tab w:val="left" w:leader="dot" w:pos="3312"/>
        </w:tabs>
        <w:spacing w:line="240" w:lineRule="auto"/>
        <w:ind w:left="350"/>
        <w:contextualSpacing/>
        <w:rPr>
          <w:rStyle w:val="FontStyle47"/>
          <w:rFonts w:cs="Calibri"/>
          <w:color w:val="auto"/>
          <w:sz w:val="22"/>
          <w:szCs w:val="22"/>
        </w:rPr>
      </w:pPr>
    </w:p>
    <w:p w14:paraId="7B875714" w14:textId="77777777" w:rsidR="00A4592B" w:rsidRPr="00B344F9" w:rsidRDefault="00A4592B" w:rsidP="00870511">
      <w:pPr>
        <w:pStyle w:val="Style30"/>
        <w:widowControl/>
        <w:tabs>
          <w:tab w:val="left" w:leader="dot" w:pos="3312"/>
        </w:tabs>
        <w:spacing w:line="240" w:lineRule="auto"/>
        <w:ind w:left="350"/>
        <w:contextualSpacing/>
        <w:rPr>
          <w:rStyle w:val="FontStyle47"/>
          <w:rFonts w:cs="Calibri"/>
          <w:color w:val="auto"/>
          <w:sz w:val="22"/>
          <w:szCs w:val="22"/>
        </w:rPr>
      </w:pPr>
      <w:r w:rsidRPr="00B344F9">
        <w:rPr>
          <w:rStyle w:val="FontStyle47"/>
          <w:rFonts w:cs="Calibri"/>
          <w:color w:val="auto"/>
          <w:sz w:val="22"/>
          <w:szCs w:val="22"/>
        </w:rPr>
        <w:t>1.3.</w:t>
      </w:r>
      <w:r w:rsidRPr="00B344F9">
        <w:rPr>
          <w:rStyle w:val="FontStyle47"/>
          <w:rFonts w:cs="Calibri"/>
          <w:color w:val="auto"/>
          <w:sz w:val="22"/>
          <w:szCs w:val="22"/>
        </w:rPr>
        <w:tab/>
        <w:t xml:space="preserve">  Celková kupní cena za předmět plnění včetně všech součástí a příslušenství dle této smlouvy </w:t>
      </w:r>
      <w:r w:rsidRPr="00B344F9">
        <w:rPr>
          <w:rStyle w:val="FontStyle47"/>
          <w:rFonts w:cs="Calibri"/>
          <w:color w:val="auto"/>
          <w:sz w:val="22"/>
          <w:szCs w:val="22"/>
        </w:rPr>
        <w:br/>
      </w:r>
    </w:p>
    <w:p w14:paraId="12249779" w14:textId="62596E72" w:rsidR="00A4592B" w:rsidRDefault="00A4592B" w:rsidP="00870511">
      <w:pPr>
        <w:pStyle w:val="Style30"/>
        <w:widowControl/>
        <w:tabs>
          <w:tab w:val="left" w:leader="dot" w:pos="3312"/>
        </w:tabs>
        <w:spacing w:line="240" w:lineRule="auto"/>
        <w:ind w:left="350"/>
        <w:contextualSpacing/>
        <w:rPr>
          <w:rStyle w:val="FontStyle45"/>
          <w:rFonts w:cs="Calibri"/>
          <w:bCs/>
          <w:sz w:val="22"/>
          <w:szCs w:val="22"/>
        </w:rPr>
      </w:pPr>
      <w:r w:rsidRPr="00B344F9">
        <w:rPr>
          <w:rStyle w:val="FontStyle47"/>
          <w:rFonts w:cs="Calibri"/>
          <w:color w:val="auto"/>
          <w:sz w:val="22"/>
          <w:szCs w:val="22"/>
        </w:rPr>
        <w:t xml:space="preserve">         je sjednána ve výši      </w:t>
      </w:r>
      <w:r w:rsidR="00B344F9" w:rsidRPr="00B344F9">
        <w:rPr>
          <w:rStyle w:val="FontStyle47"/>
          <w:rFonts w:cs="Calibri"/>
          <w:b/>
          <w:color w:val="auto"/>
          <w:sz w:val="22"/>
          <w:szCs w:val="22"/>
        </w:rPr>
        <w:t>802 375,</w:t>
      </w:r>
      <w:proofErr w:type="gramStart"/>
      <w:r w:rsidR="00B344F9" w:rsidRPr="00B344F9">
        <w:rPr>
          <w:rStyle w:val="FontStyle47"/>
          <w:rFonts w:cs="Calibri"/>
          <w:b/>
          <w:color w:val="auto"/>
          <w:sz w:val="22"/>
          <w:szCs w:val="22"/>
        </w:rPr>
        <w:t>20</w:t>
      </w:r>
      <w:r w:rsidRPr="00BF3830">
        <w:rPr>
          <w:rStyle w:val="FontStyle47"/>
          <w:rFonts w:cs="Calibri"/>
          <w:color w:val="auto"/>
          <w:sz w:val="22"/>
          <w:szCs w:val="22"/>
        </w:rPr>
        <w:t xml:space="preserve"> </w:t>
      </w:r>
      <w:r>
        <w:rPr>
          <w:rStyle w:val="FontStyle47"/>
          <w:rFonts w:cs="Calibri"/>
          <w:color w:val="auto"/>
          <w:sz w:val="22"/>
          <w:szCs w:val="22"/>
        </w:rPr>
        <w:t xml:space="preserve"> </w:t>
      </w:r>
      <w:r>
        <w:rPr>
          <w:rStyle w:val="FontStyle45"/>
          <w:rFonts w:cs="Calibri"/>
          <w:bCs/>
          <w:sz w:val="22"/>
          <w:szCs w:val="22"/>
        </w:rPr>
        <w:t>Kč</w:t>
      </w:r>
      <w:proofErr w:type="gramEnd"/>
      <w:r>
        <w:rPr>
          <w:rStyle w:val="FontStyle45"/>
          <w:rFonts w:cs="Calibri"/>
          <w:bCs/>
          <w:sz w:val="22"/>
          <w:szCs w:val="22"/>
        </w:rPr>
        <w:t xml:space="preserve"> s DPH.</w:t>
      </w:r>
    </w:p>
    <w:p w14:paraId="20D3C484" w14:textId="77777777" w:rsidR="00A4592B" w:rsidRPr="00A45C55" w:rsidRDefault="00A4592B" w:rsidP="00870511">
      <w:pPr>
        <w:pStyle w:val="Style30"/>
        <w:widowControl/>
        <w:tabs>
          <w:tab w:val="left" w:leader="dot" w:pos="3312"/>
        </w:tabs>
        <w:spacing w:line="240" w:lineRule="auto"/>
        <w:ind w:left="350"/>
        <w:contextualSpacing/>
        <w:rPr>
          <w:rStyle w:val="FontStyle45"/>
          <w:rFonts w:cs="Calibri"/>
          <w:b w:val="0"/>
          <w:bCs/>
          <w:sz w:val="22"/>
          <w:szCs w:val="22"/>
        </w:rPr>
      </w:pPr>
    </w:p>
    <w:p w14:paraId="7726C155" w14:textId="13382C9D" w:rsidR="00A4592B" w:rsidRPr="0050433D" w:rsidRDefault="00567854" w:rsidP="00870511">
      <w:pPr>
        <w:pStyle w:val="Style23"/>
        <w:widowControl/>
        <w:numPr>
          <w:ilvl w:val="0"/>
          <w:numId w:val="3"/>
        </w:numPr>
        <w:tabs>
          <w:tab w:val="left" w:pos="360"/>
        </w:tabs>
        <w:spacing w:line="240" w:lineRule="auto"/>
        <w:ind w:left="360" w:right="29" w:hanging="360"/>
        <w:contextualSpacing/>
        <w:rPr>
          <w:rStyle w:val="FontStyle47"/>
          <w:rFonts w:cs="Calibri"/>
          <w:color w:val="auto"/>
          <w:sz w:val="22"/>
          <w:szCs w:val="22"/>
        </w:rPr>
      </w:pPr>
      <w:r>
        <w:rPr>
          <w:rStyle w:val="FontStyle47"/>
          <w:rFonts w:cs="Calibri"/>
          <w:color w:val="auto"/>
          <w:sz w:val="22"/>
          <w:szCs w:val="22"/>
        </w:rPr>
        <w:t xml:space="preserve"> </w:t>
      </w:r>
      <w:r w:rsidR="00A4592B" w:rsidRPr="0050433D">
        <w:rPr>
          <w:rStyle w:val="FontStyle47"/>
          <w:rFonts w:cs="Calibri"/>
          <w:color w:val="auto"/>
          <w:sz w:val="22"/>
          <w:szCs w:val="22"/>
        </w:rPr>
        <w:t>Sjednaná celková cena je cenou nejvýše přípustnou se započtením veškerých nákladů, rizik a zisku.</w:t>
      </w:r>
    </w:p>
    <w:p w14:paraId="24D3E1BA" w14:textId="77777777" w:rsidR="00A4592B" w:rsidRPr="0050433D" w:rsidRDefault="00A4592B" w:rsidP="00870511">
      <w:pPr>
        <w:pStyle w:val="Style5"/>
        <w:widowControl/>
        <w:spacing w:line="240" w:lineRule="auto"/>
        <w:ind w:right="43"/>
        <w:contextualSpacing/>
        <w:jc w:val="both"/>
        <w:rPr>
          <w:sz w:val="22"/>
          <w:szCs w:val="22"/>
        </w:rPr>
      </w:pPr>
    </w:p>
    <w:p w14:paraId="6F875C2F" w14:textId="77777777" w:rsidR="00A4592B" w:rsidRDefault="00A4592B" w:rsidP="00870511">
      <w:pPr>
        <w:pStyle w:val="Style18"/>
        <w:widowControl/>
        <w:spacing w:before="91" w:line="240" w:lineRule="auto"/>
        <w:contextualSpacing/>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14:paraId="36E85915" w14:textId="77777777" w:rsidR="00A4592B" w:rsidRPr="0050433D" w:rsidRDefault="00A4592B" w:rsidP="00870511">
      <w:pPr>
        <w:pStyle w:val="Style18"/>
        <w:widowControl/>
        <w:spacing w:before="91" w:line="240" w:lineRule="auto"/>
        <w:contextualSpacing/>
        <w:jc w:val="center"/>
        <w:rPr>
          <w:rStyle w:val="FontStyle45"/>
          <w:rFonts w:cs="Calibri"/>
          <w:bCs/>
          <w:sz w:val="22"/>
          <w:szCs w:val="22"/>
        </w:rPr>
      </w:pPr>
    </w:p>
    <w:p w14:paraId="0AAE4496" w14:textId="77777777" w:rsidR="00A4592B" w:rsidRPr="0050433D" w:rsidRDefault="00A4592B" w:rsidP="00870511">
      <w:pPr>
        <w:pStyle w:val="Style23"/>
        <w:widowControl/>
        <w:numPr>
          <w:ilvl w:val="0"/>
          <w:numId w:val="4"/>
        </w:numPr>
        <w:tabs>
          <w:tab w:val="left" w:pos="350"/>
        </w:tabs>
        <w:spacing w:line="240"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Podkladem pro platbu kupujícího je daňový doklad - faktura,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kupujícímu. Podkladem pro vystavení daňového dokladu - faktury je protokol o odevzdání a převzetí předmětu </w:t>
      </w:r>
      <w:r>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14:paraId="5A89ECAE" w14:textId="77777777" w:rsidR="00A4592B" w:rsidRPr="0050433D" w:rsidRDefault="00A4592B" w:rsidP="00870511">
      <w:pPr>
        <w:pStyle w:val="Style23"/>
        <w:widowControl/>
        <w:numPr>
          <w:ilvl w:val="0"/>
          <w:numId w:val="4"/>
        </w:numPr>
        <w:tabs>
          <w:tab w:val="left" w:pos="350"/>
        </w:tabs>
        <w:spacing w:line="240"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Pr>
          <w:rStyle w:val="FontStyle47"/>
          <w:rFonts w:cs="Calibri"/>
          <w:color w:val="auto"/>
          <w:sz w:val="22"/>
          <w:szCs w:val="22"/>
        </w:rPr>
        <w:t>30</w:t>
      </w:r>
      <w:r w:rsidRPr="0050433D">
        <w:rPr>
          <w:rStyle w:val="FontStyle47"/>
          <w:rFonts w:cs="Calibri"/>
          <w:color w:val="auto"/>
          <w:sz w:val="22"/>
          <w:szCs w:val="22"/>
        </w:rPr>
        <w:t xml:space="preserve"> dnů od jeho doručení kupujícímu. Za den doručení faktury se pokládá den uvedený na otisku doručovacího razítka podatelny kupujícího.</w:t>
      </w:r>
    </w:p>
    <w:p w14:paraId="634DD061" w14:textId="77777777" w:rsidR="00C03FCA" w:rsidRDefault="00A4592B" w:rsidP="00870511">
      <w:pPr>
        <w:pStyle w:val="Style23"/>
        <w:widowControl/>
        <w:numPr>
          <w:ilvl w:val="0"/>
          <w:numId w:val="4"/>
        </w:numPr>
        <w:tabs>
          <w:tab w:val="left" w:pos="350"/>
        </w:tabs>
        <w:spacing w:line="240"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Pr="0050433D">
        <w:rPr>
          <w:rStyle w:val="FontStyle47"/>
          <w:rFonts w:cs="Calibri"/>
          <w:color w:val="auto"/>
          <w:sz w:val="22"/>
          <w:szCs w:val="22"/>
        </w:rPr>
        <w:br/>
        <w:t xml:space="preserve">č. 235/2004 Sb., o dani z přidané hodnoty, ve znění pozdějších předpisů. </w:t>
      </w:r>
    </w:p>
    <w:p w14:paraId="7849C645" w14:textId="3B4009C8" w:rsidR="00A4592B" w:rsidRPr="0050433D" w:rsidRDefault="00A4592B" w:rsidP="00870511">
      <w:pPr>
        <w:pStyle w:val="Style23"/>
        <w:widowControl/>
        <w:numPr>
          <w:ilvl w:val="0"/>
          <w:numId w:val="4"/>
        </w:numPr>
        <w:tabs>
          <w:tab w:val="left" w:pos="350"/>
        </w:tabs>
        <w:spacing w:line="240"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414836F5" w14:textId="77777777" w:rsidR="00A4592B" w:rsidRPr="0050433D" w:rsidRDefault="00A4592B" w:rsidP="00870511">
      <w:pPr>
        <w:pStyle w:val="Style23"/>
        <w:widowControl/>
        <w:numPr>
          <w:ilvl w:val="0"/>
          <w:numId w:val="5"/>
        </w:numPr>
        <w:tabs>
          <w:tab w:val="left" w:pos="360"/>
        </w:tabs>
        <w:spacing w:line="240" w:lineRule="auto"/>
        <w:ind w:firstLine="0"/>
        <w:contextualSpacing/>
        <w:jc w:val="left"/>
        <w:rPr>
          <w:rStyle w:val="FontStyle47"/>
          <w:rFonts w:cs="Calibri"/>
          <w:color w:val="auto"/>
          <w:sz w:val="22"/>
          <w:szCs w:val="22"/>
        </w:rPr>
      </w:pPr>
      <w:r w:rsidRPr="0050433D">
        <w:rPr>
          <w:rStyle w:val="FontStyle47"/>
          <w:rFonts w:cs="Calibri"/>
          <w:color w:val="auto"/>
          <w:sz w:val="22"/>
          <w:szCs w:val="22"/>
        </w:rPr>
        <w:t>Zálohy kupující neposkytuje.</w:t>
      </w:r>
    </w:p>
    <w:p w14:paraId="44DF679E" w14:textId="77777777" w:rsidR="001E5618" w:rsidRDefault="001E5618" w:rsidP="00870511">
      <w:pPr>
        <w:pStyle w:val="Style5"/>
        <w:widowControl/>
        <w:spacing w:line="240" w:lineRule="auto"/>
        <w:ind w:right="134"/>
        <w:contextualSpacing/>
        <w:rPr>
          <w:sz w:val="22"/>
          <w:szCs w:val="22"/>
        </w:rPr>
      </w:pPr>
    </w:p>
    <w:p w14:paraId="33A8DFEF" w14:textId="77777777" w:rsidR="00A4592B" w:rsidRDefault="00A4592B" w:rsidP="00870511">
      <w:pPr>
        <w:pStyle w:val="Style5"/>
        <w:widowControl/>
        <w:spacing w:before="19" w:line="240" w:lineRule="auto"/>
        <w:ind w:right="134"/>
        <w:contextualSpacing/>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Pr>
          <w:rStyle w:val="FontStyle45"/>
          <w:rFonts w:cs="Calibri"/>
          <w:bCs/>
          <w:sz w:val="22"/>
          <w:szCs w:val="22"/>
        </w:rPr>
        <w:t>plnění</w:t>
      </w:r>
    </w:p>
    <w:p w14:paraId="70A3A737" w14:textId="77777777" w:rsidR="00A4592B" w:rsidRPr="0050433D" w:rsidRDefault="00A4592B" w:rsidP="00870511">
      <w:pPr>
        <w:pStyle w:val="Style5"/>
        <w:widowControl/>
        <w:spacing w:before="19" w:line="240" w:lineRule="auto"/>
        <w:ind w:right="134"/>
        <w:contextualSpacing/>
        <w:jc w:val="center"/>
        <w:rPr>
          <w:rStyle w:val="FontStyle45"/>
          <w:rFonts w:cs="Calibri"/>
          <w:bCs/>
          <w:sz w:val="22"/>
          <w:szCs w:val="22"/>
        </w:rPr>
      </w:pPr>
    </w:p>
    <w:p w14:paraId="5152EF8D" w14:textId="77777777" w:rsidR="00A4592B" w:rsidRDefault="00A4592B" w:rsidP="00870511">
      <w:pPr>
        <w:pStyle w:val="Style7"/>
        <w:widowControl/>
        <w:spacing w:line="240" w:lineRule="auto"/>
        <w:contextualSpacing/>
        <w:jc w:val="left"/>
        <w:rPr>
          <w:rStyle w:val="FontStyle47"/>
          <w:rFonts w:cs="Calibri"/>
          <w:color w:val="auto"/>
          <w:sz w:val="22"/>
          <w:szCs w:val="22"/>
        </w:rPr>
      </w:pPr>
      <w:r w:rsidRPr="0050433D">
        <w:rPr>
          <w:rStyle w:val="FontStyle47"/>
          <w:rFonts w:cs="Calibri"/>
          <w:color w:val="auto"/>
          <w:sz w:val="22"/>
          <w:szCs w:val="22"/>
        </w:rPr>
        <w:t xml:space="preserve">Místem odevzdání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je </w:t>
      </w:r>
      <w:r>
        <w:rPr>
          <w:rStyle w:val="FontStyle47"/>
          <w:rFonts w:cs="Calibri"/>
          <w:color w:val="auto"/>
          <w:sz w:val="22"/>
          <w:szCs w:val="22"/>
        </w:rPr>
        <w:t>sídlo kupujícího.</w:t>
      </w:r>
    </w:p>
    <w:p w14:paraId="7AC13529" w14:textId="77777777" w:rsidR="00D81C18" w:rsidRPr="0050433D" w:rsidRDefault="00D81C18" w:rsidP="00870511">
      <w:pPr>
        <w:pStyle w:val="Style7"/>
        <w:widowControl/>
        <w:spacing w:line="240" w:lineRule="auto"/>
        <w:contextualSpacing/>
        <w:jc w:val="left"/>
        <w:rPr>
          <w:rStyle w:val="FontStyle47"/>
          <w:rFonts w:cs="Calibri"/>
          <w:color w:val="auto"/>
          <w:sz w:val="22"/>
          <w:szCs w:val="22"/>
        </w:rPr>
      </w:pPr>
    </w:p>
    <w:p w14:paraId="75BCD6C0" w14:textId="77777777" w:rsidR="00A4592B" w:rsidRDefault="00A4592B" w:rsidP="00870511">
      <w:pPr>
        <w:pStyle w:val="Style5"/>
        <w:widowControl/>
        <w:spacing w:before="24" w:line="240" w:lineRule="auto"/>
        <w:ind w:right="134"/>
        <w:contextualSpacing/>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Pr>
          <w:rStyle w:val="FontStyle45"/>
          <w:rFonts w:cs="Calibri"/>
          <w:bCs/>
          <w:sz w:val="22"/>
          <w:szCs w:val="22"/>
        </w:rPr>
        <w:t>plnění</w:t>
      </w:r>
    </w:p>
    <w:p w14:paraId="68877E7B" w14:textId="77777777" w:rsidR="00A4592B" w:rsidRPr="0050433D" w:rsidRDefault="00A4592B" w:rsidP="00870511">
      <w:pPr>
        <w:pStyle w:val="Style5"/>
        <w:widowControl/>
        <w:spacing w:before="24" w:line="240" w:lineRule="auto"/>
        <w:ind w:right="134"/>
        <w:contextualSpacing/>
        <w:jc w:val="center"/>
        <w:rPr>
          <w:rStyle w:val="FontStyle45"/>
          <w:rFonts w:cs="Calibri"/>
          <w:bCs/>
          <w:sz w:val="22"/>
          <w:szCs w:val="22"/>
        </w:rPr>
      </w:pPr>
    </w:p>
    <w:p w14:paraId="310C22E8" w14:textId="77777777" w:rsidR="00A4592B" w:rsidRPr="0050433D" w:rsidRDefault="00A4592B" w:rsidP="00870511">
      <w:pPr>
        <w:pStyle w:val="Style23"/>
        <w:widowControl/>
        <w:numPr>
          <w:ilvl w:val="0"/>
          <w:numId w:val="6"/>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Závazek prodávajícího odevzdat předmět </w:t>
      </w:r>
      <w:r>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Pr>
          <w:rStyle w:val="FontStyle47"/>
          <w:rFonts w:cs="Calibri"/>
          <w:color w:val="auto"/>
          <w:sz w:val="22"/>
          <w:szCs w:val="22"/>
        </w:rPr>
        <w:t>plnění</w:t>
      </w:r>
      <w:r w:rsidRPr="0050433D">
        <w:rPr>
          <w:rStyle w:val="FontStyle47"/>
          <w:rFonts w:cs="Calibri"/>
          <w:color w:val="auto"/>
          <w:sz w:val="22"/>
          <w:szCs w:val="22"/>
        </w:rPr>
        <w:t xml:space="preserve"> kupujícímu ve lhůtě dle čl. IV. smlouvy.</w:t>
      </w:r>
    </w:p>
    <w:p w14:paraId="39A3D92D" w14:textId="77777777" w:rsidR="00A4592B" w:rsidRPr="0050433D" w:rsidRDefault="00A4592B" w:rsidP="00870511">
      <w:pPr>
        <w:pStyle w:val="Style23"/>
        <w:widowControl/>
        <w:numPr>
          <w:ilvl w:val="0"/>
          <w:numId w:val="6"/>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prodávající s kupujícím protokol o odevzdání a převzetí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Kupující převezme od prodávajícího pouze takový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14:paraId="5DCF6458" w14:textId="3CE5C9DD" w:rsidR="00A4592B" w:rsidRDefault="00A4592B" w:rsidP="00870511">
      <w:pPr>
        <w:pStyle w:val="Style23"/>
        <w:widowControl/>
        <w:numPr>
          <w:ilvl w:val="0"/>
          <w:numId w:val="6"/>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je vlastníkem předmětu </w:t>
      </w:r>
      <w:r>
        <w:rPr>
          <w:rStyle w:val="FontStyle47"/>
          <w:rFonts w:cs="Calibri"/>
          <w:color w:val="auto"/>
          <w:sz w:val="22"/>
          <w:szCs w:val="22"/>
        </w:rPr>
        <w:t>plnění</w:t>
      </w:r>
      <w:r w:rsidRPr="0050433D">
        <w:rPr>
          <w:rStyle w:val="FontStyle47"/>
          <w:rFonts w:cs="Calibri"/>
          <w:color w:val="auto"/>
          <w:sz w:val="22"/>
          <w:szCs w:val="22"/>
        </w:rPr>
        <w:t xml:space="preserve"> a nese nebezpečí škody na něm do nabytí vlastnického právo k předmětu </w:t>
      </w:r>
      <w:r>
        <w:rPr>
          <w:rStyle w:val="FontStyle47"/>
          <w:rFonts w:cs="Calibri"/>
          <w:color w:val="auto"/>
          <w:sz w:val="22"/>
          <w:szCs w:val="22"/>
        </w:rPr>
        <w:t>plnění</w:t>
      </w:r>
      <w:r w:rsidRPr="0050433D">
        <w:rPr>
          <w:rStyle w:val="FontStyle47"/>
          <w:rFonts w:cs="Calibri"/>
          <w:color w:val="auto"/>
          <w:sz w:val="22"/>
          <w:szCs w:val="22"/>
        </w:rPr>
        <w:t xml:space="preserve"> kupujícím. Kupující nabývá vlastnické právo k předmětu </w:t>
      </w:r>
      <w:r>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Pr>
          <w:rStyle w:val="FontStyle47"/>
          <w:rFonts w:cs="Calibri"/>
          <w:color w:val="auto"/>
          <w:sz w:val="22"/>
          <w:szCs w:val="22"/>
        </w:rPr>
        <w:t>plnění</w:t>
      </w:r>
      <w:r w:rsidRPr="0050433D">
        <w:rPr>
          <w:rStyle w:val="FontStyle47"/>
          <w:rFonts w:cs="Calibri"/>
          <w:color w:val="auto"/>
          <w:sz w:val="22"/>
          <w:szCs w:val="22"/>
        </w:rPr>
        <w:t xml:space="preserve"> vztahují dle této smlouvy, v okamžiku </w:t>
      </w:r>
      <w:r>
        <w:rPr>
          <w:rStyle w:val="FontStyle47"/>
          <w:rFonts w:cs="Calibri"/>
          <w:color w:val="auto"/>
          <w:sz w:val="22"/>
          <w:szCs w:val="22"/>
        </w:rPr>
        <w:t xml:space="preserve">protokolárního </w:t>
      </w:r>
      <w:r w:rsidRPr="0050433D">
        <w:rPr>
          <w:rStyle w:val="FontStyle47"/>
          <w:rFonts w:cs="Calibri"/>
          <w:color w:val="auto"/>
          <w:sz w:val="22"/>
          <w:szCs w:val="22"/>
        </w:rPr>
        <w:t xml:space="preserve">převzetí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kupujícím.</w:t>
      </w:r>
    </w:p>
    <w:p w14:paraId="567DF422" w14:textId="390B95D1" w:rsidR="009C1A1F" w:rsidRDefault="009C1A1F" w:rsidP="009C1A1F">
      <w:pPr>
        <w:pStyle w:val="Style23"/>
        <w:widowControl/>
        <w:tabs>
          <w:tab w:val="left" w:pos="355"/>
        </w:tabs>
        <w:spacing w:line="240" w:lineRule="auto"/>
        <w:ind w:firstLine="0"/>
        <w:contextualSpacing/>
        <w:rPr>
          <w:rStyle w:val="FontStyle47"/>
          <w:rFonts w:cs="Calibri"/>
          <w:color w:val="auto"/>
          <w:sz w:val="22"/>
          <w:szCs w:val="22"/>
        </w:rPr>
      </w:pPr>
    </w:p>
    <w:p w14:paraId="33A8E877" w14:textId="77777777" w:rsidR="00A4592B" w:rsidRDefault="00A4592B" w:rsidP="00870511">
      <w:pPr>
        <w:pStyle w:val="Style5"/>
        <w:widowControl/>
        <w:spacing w:before="48" w:line="240" w:lineRule="auto"/>
        <w:ind w:right="115"/>
        <w:contextualSpacing/>
        <w:jc w:val="center"/>
        <w:rPr>
          <w:rStyle w:val="FontStyle45"/>
          <w:rFonts w:cs="Calibri"/>
          <w:bCs/>
          <w:sz w:val="22"/>
          <w:szCs w:val="22"/>
        </w:rPr>
      </w:pPr>
      <w:r w:rsidRPr="0050433D">
        <w:rPr>
          <w:rStyle w:val="FontStyle45"/>
          <w:rFonts w:cs="Calibri"/>
          <w:bCs/>
          <w:sz w:val="22"/>
          <w:szCs w:val="22"/>
        </w:rPr>
        <w:t>IX.</w:t>
      </w:r>
      <w:r>
        <w:rPr>
          <w:rStyle w:val="FontStyle45"/>
          <w:rFonts w:cs="Calibri"/>
          <w:bCs/>
          <w:sz w:val="22"/>
          <w:szCs w:val="22"/>
        </w:rPr>
        <w:t xml:space="preserve">  </w:t>
      </w:r>
      <w:r w:rsidRPr="0050433D">
        <w:rPr>
          <w:rStyle w:val="FontStyle45"/>
          <w:rFonts w:cs="Calibri"/>
          <w:bCs/>
          <w:sz w:val="22"/>
          <w:szCs w:val="22"/>
        </w:rPr>
        <w:t>Práva z vadného plnění, záruka za jakost</w:t>
      </w:r>
    </w:p>
    <w:p w14:paraId="71EAE5AF" w14:textId="77777777" w:rsidR="00A4592B" w:rsidRPr="0050433D" w:rsidRDefault="00A4592B" w:rsidP="00870511">
      <w:pPr>
        <w:pStyle w:val="Style5"/>
        <w:widowControl/>
        <w:spacing w:before="48" w:line="240" w:lineRule="auto"/>
        <w:ind w:right="115"/>
        <w:contextualSpacing/>
        <w:jc w:val="center"/>
        <w:rPr>
          <w:rStyle w:val="FontStyle45"/>
          <w:rFonts w:cs="Calibri"/>
          <w:bCs/>
          <w:sz w:val="22"/>
          <w:szCs w:val="22"/>
        </w:rPr>
      </w:pPr>
    </w:p>
    <w:p w14:paraId="5B7A5D37" w14:textId="77777777" w:rsidR="00A4592B" w:rsidRPr="0050433D" w:rsidRDefault="00A4592B" w:rsidP="00870511">
      <w:pPr>
        <w:pStyle w:val="Style23"/>
        <w:widowControl/>
        <w:numPr>
          <w:ilvl w:val="0"/>
          <w:numId w:val="7"/>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Právo kupujícího z vadného plnění zakládá vada, kterou má </w:t>
      </w:r>
      <w:r>
        <w:rPr>
          <w:rStyle w:val="FontStyle47"/>
          <w:rFonts w:cs="Calibri"/>
          <w:color w:val="auto"/>
          <w:sz w:val="22"/>
          <w:szCs w:val="22"/>
        </w:rPr>
        <w:t>předmět plnění</w:t>
      </w:r>
      <w:r w:rsidRPr="0050433D">
        <w:rPr>
          <w:rStyle w:val="FontStyle47"/>
          <w:rFonts w:cs="Calibri"/>
          <w:color w:val="auto"/>
          <w:sz w:val="22"/>
          <w:szCs w:val="22"/>
        </w:rPr>
        <w:t xml:space="preserve"> při přechodu nebezpečí na kupujícího, byť se projeví až později. Právo kupujícího založí i později vzniklá vada, kterou prodávající způsobil porušením své povinnosti. Povinnosti prodávajícího ze záruky tím nejsou dotčeny.</w:t>
      </w:r>
    </w:p>
    <w:p w14:paraId="0056DD87" w14:textId="66D97294" w:rsidR="00A4592B" w:rsidRPr="0050433D" w:rsidRDefault="00A4592B" w:rsidP="00870511">
      <w:pPr>
        <w:pStyle w:val="Style23"/>
        <w:widowControl/>
        <w:numPr>
          <w:ilvl w:val="0"/>
          <w:numId w:val="7"/>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poskytuje na předmět </w:t>
      </w:r>
      <w:r>
        <w:rPr>
          <w:rStyle w:val="FontStyle47"/>
          <w:rFonts w:cs="Calibri"/>
          <w:color w:val="auto"/>
          <w:sz w:val="22"/>
          <w:szCs w:val="22"/>
        </w:rPr>
        <w:t>plnění</w:t>
      </w:r>
      <w:r w:rsidRPr="0050433D">
        <w:rPr>
          <w:rStyle w:val="FontStyle47"/>
          <w:rFonts w:cs="Calibri"/>
          <w:color w:val="auto"/>
          <w:sz w:val="22"/>
          <w:szCs w:val="22"/>
        </w:rPr>
        <w:t xml:space="preserve"> záruku, že je nový, v bezvadném stavu a způsobilý k řádnému užívání v souladu s účelem této smlouvy po celou dobu trv</w:t>
      </w:r>
      <w:r w:rsidRPr="008830AC">
        <w:rPr>
          <w:rStyle w:val="FontStyle47"/>
          <w:rFonts w:cs="Calibri"/>
          <w:color w:val="auto"/>
          <w:sz w:val="22"/>
          <w:szCs w:val="22"/>
        </w:rPr>
        <w:t xml:space="preserve">ání </w:t>
      </w:r>
      <w:r w:rsidR="00B344F9">
        <w:rPr>
          <w:rStyle w:val="FontStyle47"/>
          <w:rFonts w:cs="Calibri"/>
          <w:color w:val="auto"/>
          <w:sz w:val="22"/>
          <w:szCs w:val="22"/>
        </w:rPr>
        <w:t>d</w:t>
      </w:r>
      <w:r w:rsidR="00B344F9" w:rsidRPr="00B344F9">
        <w:rPr>
          <w:rStyle w:val="FontStyle47"/>
          <w:rFonts w:cs="Calibri"/>
          <w:color w:val="auto"/>
          <w:sz w:val="22"/>
          <w:szCs w:val="22"/>
        </w:rPr>
        <w:t>vou</w:t>
      </w:r>
      <w:r w:rsidRPr="00B344F9">
        <w:rPr>
          <w:rStyle w:val="FontStyle47"/>
          <w:rFonts w:cs="Calibri"/>
          <w:color w:val="auto"/>
          <w:sz w:val="22"/>
          <w:szCs w:val="22"/>
        </w:rPr>
        <w:t>leté</w:t>
      </w:r>
      <w:r w:rsidRPr="008830AC">
        <w:rPr>
          <w:rStyle w:val="FontStyle47"/>
          <w:rFonts w:cs="Calibri"/>
          <w:color w:val="auto"/>
          <w:sz w:val="22"/>
          <w:szCs w:val="22"/>
        </w:rPr>
        <w:t xml:space="preserve"> záruční</w:t>
      </w:r>
      <w:r w:rsidRPr="0050433D">
        <w:rPr>
          <w:rStyle w:val="FontStyle47"/>
          <w:rFonts w:cs="Calibri"/>
          <w:color w:val="auto"/>
          <w:sz w:val="22"/>
          <w:szCs w:val="22"/>
        </w:rPr>
        <w:t xml:space="preserve"> doby. Prodávající </w:t>
      </w:r>
      <w:r w:rsidRPr="0050433D">
        <w:rPr>
          <w:rStyle w:val="FontStyle47"/>
          <w:rFonts w:cs="Calibri"/>
          <w:color w:val="auto"/>
          <w:sz w:val="22"/>
          <w:szCs w:val="22"/>
        </w:rPr>
        <w:lastRenderedPageBreak/>
        <w:t xml:space="preserve">poskytuje na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a jeho součásti a doplňky následující záruky za jakost, přičemž záruční doba začíná běžet od okamžiku převzetí kupujícím.</w:t>
      </w:r>
    </w:p>
    <w:p w14:paraId="1F7D2FA7" w14:textId="77777777" w:rsidR="00A4592B" w:rsidRPr="0050433D" w:rsidRDefault="00A4592B" w:rsidP="00870511">
      <w:pPr>
        <w:pStyle w:val="Style23"/>
        <w:widowControl/>
        <w:numPr>
          <w:ilvl w:val="0"/>
          <w:numId w:val="7"/>
        </w:numPr>
        <w:tabs>
          <w:tab w:val="left" w:pos="355"/>
        </w:tabs>
        <w:spacing w:line="240" w:lineRule="auto"/>
        <w:ind w:left="355"/>
        <w:contextualSpacing/>
        <w:rPr>
          <w:rStyle w:val="FontStyle47"/>
          <w:rFonts w:cs="Calibri"/>
          <w:color w:val="auto"/>
          <w:sz w:val="22"/>
          <w:szCs w:val="22"/>
        </w:rPr>
      </w:pPr>
      <w:r w:rsidRPr="0050433D">
        <w:rPr>
          <w:rStyle w:val="FontStyle47"/>
          <w:rFonts w:cs="Calibri"/>
          <w:color w:val="auto"/>
          <w:sz w:val="22"/>
          <w:szCs w:val="22"/>
        </w:rPr>
        <w:t>Práva z vadného plnění a ze záruky za jakost lze uplatnit písemně u prodávajícího.</w:t>
      </w:r>
    </w:p>
    <w:p w14:paraId="2099E892" w14:textId="5FE9463B" w:rsidR="00A4592B" w:rsidRDefault="00A4592B" w:rsidP="00870511">
      <w:pPr>
        <w:pStyle w:val="Style23"/>
        <w:widowControl/>
        <w:numPr>
          <w:ilvl w:val="0"/>
          <w:numId w:val="7"/>
        </w:numPr>
        <w:tabs>
          <w:tab w:val="left" w:pos="355"/>
        </w:tabs>
        <w:spacing w:line="240" w:lineRule="auto"/>
        <w:ind w:left="355"/>
        <w:contextualSpacing/>
        <w:rPr>
          <w:rStyle w:val="FontStyle47"/>
          <w:rFonts w:cs="Calibri"/>
          <w:color w:val="auto"/>
          <w:sz w:val="22"/>
          <w:szCs w:val="22"/>
        </w:rPr>
      </w:pPr>
      <w:r w:rsidRPr="00301C0D">
        <w:rPr>
          <w:rStyle w:val="FontStyle47"/>
          <w:rFonts w:cs="Calibri"/>
          <w:color w:val="auto"/>
          <w:sz w:val="22"/>
          <w:szCs w:val="22"/>
        </w:rPr>
        <w:t xml:space="preserve">Prodávající je povinen bezplatně odstranit vady z vadného plnění a ty, na něž se vztahuje záruka (dále </w:t>
      </w:r>
    </w:p>
    <w:p w14:paraId="4B7BF52A" w14:textId="77777777" w:rsidR="00A4592B" w:rsidRDefault="00A4592B" w:rsidP="00146952">
      <w:pPr>
        <w:pStyle w:val="Style23"/>
        <w:widowControl/>
        <w:tabs>
          <w:tab w:val="left" w:pos="284"/>
        </w:tabs>
        <w:spacing w:line="240" w:lineRule="auto"/>
        <w:ind w:left="426" w:right="19" w:hanging="426"/>
        <w:contextualSpacing/>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w:t>
      </w:r>
      <w:proofErr w:type="gramEnd"/>
      <w:r w:rsidRPr="00190F65">
        <w:rPr>
          <w:rStyle w:val="FontStyle44"/>
          <w:rFonts w:cs="Calibri"/>
          <w:iCs/>
          <w:sz w:val="22"/>
          <w:szCs w:val="22"/>
        </w:rPr>
        <w:t xml:space="preserve">vady"),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14:paraId="6D793B13" w14:textId="77777777" w:rsidR="00A4592B" w:rsidRPr="00190F65" w:rsidRDefault="00A4592B" w:rsidP="00870511">
      <w:pPr>
        <w:pStyle w:val="Style23"/>
        <w:widowControl/>
        <w:tabs>
          <w:tab w:val="left" w:pos="355"/>
        </w:tabs>
        <w:spacing w:line="240"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Pr>
          <w:rStyle w:val="FontStyle47"/>
          <w:rFonts w:cs="Calibri"/>
          <w:color w:val="auto"/>
          <w:sz w:val="22"/>
          <w:szCs w:val="22"/>
        </w:rPr>
        <w:t>plnění</w:t>
      </w:r>
      <w:r w:rsidRPr="00190F65">
        <w:rPr>
          <w:rStyle w:val="FontStyle47"/>
          <w:rFonts w:cs="Calibri"/>
          <w:color w:val="auto"/>
          <w:sz w:val="22"/>
          <w:szCs w:val="22"/>
        </w:rPr>
        <w:t xml:space="preserve"> bez této vady předán kupujícímu.</w:t>
      </w:r>
    </w:p>
    <w:p w14:paraId="5EDC3A8B" w14:textId="77777777" w:rsidR="00A4592B" w:rsidRPr="0050433D" w:rsidRDefault="00A4592B" w:rsidP="00870511">
      <w:pPr>
        <w:pStyle w:val="Style5"/>
        <w:widowControl/>
        <w:spacing w:line="240" w:lineRule="auto"/>
        <w:ind w:right="134"/>
        <w:contextualSpacing/>
        <w:rPr>
          <w:rStyle w:val="FontStyle47"/>
          <w:rFonts w:cs="Calibri"/>
          <w:color w:val="auto"/>
          <w:sz w:val="22"/>
          <w:szCs w:val="22"/>
        </w:rPr>
      </w:pPr>
    </w:p>
    <w:p w14:paraId="41BEBD0A" w14:textId="77777777" w:rsidR="00A4592B" w:rsidRDefault="00A4592B" w:rsidP="00870511">
      <w:pPr>
        <w:pStyle w:val="Style5"/>
        <w:widowControl/>
        <w:spacing w:before="106" w:line="240" w:lineRule="auto"/>
        <w:ind w:right="34"/>
        <w:contextualSpacing/>
        <w:jc w:val="center"/>
        <w:rPr>
          <w:rStyle w:val="FontStyle45"/>
          <w:rFonts w:cs="Calibri"/>
          <w:bCs/>
          <w:sz w:val="22"/>
          <w:szCs w:val="22"/>
        </w:rPr>
      </w:pPr>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 ukončení smlouvy</w:t>
      </w:r>
    </w:p>
    <w:p w14:paraId="4D66FA9B" w14:textId="77777777" w:rsidR="00A4592B" w:rsidRPr="0050433D" w:rsidRDefault="00A4592B" w:rsidP="00870511">
      <w:pPr>
        <w:pStyle w:val="Style5"/>
        <w:widowControl/>
        <w:spacing w:before="48" w:line="240" w:lineRule="auto"/>
        <w:ind w:right="115"/>
        <w:contextualSpacing/>
        <w:jc w:val="center"/>
        <w:rPr>
          <w:rStyle w:val="FontStyle45"/>
          <w:rFonts w:cs="Calibri"/>
          <w:bCs/>
          <w:sz w:val="22"/>
          <w:szCs w:val="22"/>
        </w:rPr>
      </w:pPr>
    </w:p>
    <w:p w14:paraId="02A8DB36" w14:textId="77777777" w:rsidR="00A4592B" w:rsidRPr="0050433D" w:rsidRDefault="00A4592B" w:rsidP="00870511">
      <w:pPr>
        <w:pStyle w:val="Style23"/>
        <w:widowControl/>
        <w:numPr>
          <w:ilvl w:val="0"/>
          <w:numId w:val="8"/>
        </w:numPr>
        <w:tabs>
          <w:tab w:val="left" w:pos="427"/>
        </w:tabs>
        <w:spacing w:before="5" w:line="240" w:lineRule="auto"/>
        <w:ind w:left="427" w:hanging="427"/>
        <w:contextualSpacing/>
        <w:rPr>
          <w:rStyle w:val="FontStyle47"/>
          <w:rFonts w:cs="Calibri"/>
          <w:color w:val="auto"/>
          <w:sz w:val="22"/>
          <w:szCs w:val="22"/>
        </w:rPr>
      </w:pPr>
      <w:r w:rsidRPr="0050433D">
        <w:rPr>
          <w:rStyle w:val="FontStyle47"/>
          <w:rFonts w:cs="Calibri"/>
          <w:color w:val="auto"/>
          <w:sz w:val="22"/>
          <w:szCs w:val="22"/>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14:paraId="22EE645C" w14:textId="77777777" w:rsidR="00A4592B" w:rsidRPr="0050433D" w:rsidRDefault="00A4592B" w:rsidP="00870511">
      <w:pPr>
        <w:pStyle w:val="Style23"/>
        <w:widowControl/>
        <w:numPr>
          <w:ilvl w:val="0"/>
          <w:numId w:val="8"/>
        </w:numPr>
        <w:tabs>
          <w:tab w:val="left" w:pos="427"/>
        </w:tabs>
        <w:spacing w:line="240"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prodávající svůj závazek řádně a včas odevzdat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je kupující oprávněn požadovat po prodávajícím zaplacení smluvní pokuty ve výši 500 Kč za každý i započatý den prodlení, až do řádného odevzdání předmětu </w:t>
      </w:r>
      <w:r>
        <w:rPr>
          <w:rStyle w:val="FontStyle47"/>
          <w:rFonts w:cs="Calibri"/>
          <w:color w:val="auto"/>
          <w:sz w:val="22"/>
          <w:szCs w:val="22"/>
        </w:rPr>
        <w:t>plnění</w:t>
      </w:r>
      <w:r w:rsidRPr="0050433D">
        <w:rPr>
          <w:rStyle w:val="FontStyle47"/>
          <w:rFonts w:cs="Calibri"/>
          <w:color w:val="auto"/>
          <w:sz w:val="22"/>
          <w:szCs w:val="22"/>
        </w:rPr>
        <w:t xml:space="preserve"> a prodávající je povinen takto požadovanou smluvní pokutu zaplatit.</w:t>
      </w:r>
    </w:p>
    <w:p w14:paraId="2E8CEAAD" w14:textId="77777777" w:rsidR="00A4592B" w:rsidRPr="0050433D" w:rsidRDefault="00A4592B" w:rsidP="00870511">
      <w:pPr>
        <w:pStyle w:val="Style23"/>
        <w:widowControl/>
        <w:numPr>
          <w:ilvl w:val="0"/>
          <w:numId w:val="8"/>
        </w:numPr>
        <w:tabs>
          <w:tab w:val="left" w:pos="427"/>
        </w:tabs>
        <w:spacing w:before="5" w:line="240" w:lineRule="auto"/>
        <w:ind w:left="427" w:hanging="427"/>
        <w:contextualSpacing/>
        <w:rPr>
          <w:rStyle w:val="FontStyle47"/>
          <w:rFonts w:cs="Calibri"/>
          <w:color w:val="auto"/>
          <w:sz w:val="22"/>
          <w:szCs w:val="22"/>
        </w:rPr>
      </w:pPr>
      <w:r w:rsidRPr="0050433D">
        <w:rPr>
          <w:rStyle w:val="FontStyle47"/>
          <w:rFonts w:cs="Calibri"/>
          <w:color w:val="auto"/>
          <w:sz w:val="22"/>
          <w:szCs w:val="22"/>
        </w:rPr>
        <w:t>Nesplní-li prodávající v dohodnutém termínu svůj závazek odstranit řádně uplatněné vady, je kupující oprávněn požadovat na prodávajícím zaplacení smluvní pokuty ve výši 1 000 Kč za každý započatý den prodlení až do jejich úplného odstranění a prodávající se zavazuje takto požadovanou smluvní pokutu kupujícímu zaplatit.</w:t>
      </w:r>
    </w:p>
    <w:p w14:paraId="6F13C3BD" w14:textId="77777777" w:rsidR="00A4592B" w:rsidRPr="0050433D" w:rsidRDefault="00A4592B" w:rsidP="00870511">
      <w:pPr>
        <w:pStyle w:val="Style23"/>
        <w:widowControl/>
        <w:numPr>
          <w:ilvl w:val="0"/>
          <w:numId w:val="9"/>
        </w:numPr>
        <w:tabs>
          <w:tab w:val="left" w:pos="422"/>
        </w:tabs>
        <w:spacing w:before="5" w:line="240" w:lineRule="auto"/>
        <w:ind w:left="422" w:hanging="422"/>
        <w:contextualSpacing/>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64492225" w14:textId="77777777" w:rsidR="00A4592B" w:rsidRPr="0050433D" w:rsidRDefault="00A4592B" w:rsidP="00870511">
      <w:pPr>
        <w:pStyle w:val="Style23"/>
        <w:widowControl/>
        <w:numPr>
          <w:ilvl w:val="0"/>
          <w:numId w:val="9"/>
        </w:numPr>
        <w:tabs>
          <w:tab w:val="left" w:pos="422"/>
        </w:tabs>
        <w:spacing w:before="5" w:line="240"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Zaplacením smluvních pokut dle této smlouvy není dotčeno právo kupujícího na náhradu škody vzniklé mu v příčinné souvislosti s jednáním, nejednáním či opomenutím prodávajícího.</w:t>
      </w:r>
    </w:p>
    <w:p w14:paraId="64AFC247" w14:textId="77777777" w:rsidR="00A4592B" w:rsidRPr="0050433D" w:rsidRDefault="00A4592B" w:rsidP="00870511">
      <w:pPr>
        <w:pStyle w:val="Style23"/>
        <w:widowControl/>
        <w:numPr>
          <w:ilvl w:val="0"/>
          <w:numId w:val="9"/>
        </w:numPr>
        <w:tabs>
          <w:tab w:val="left" w:pos="422"/>
        </w:tabs>
        <w:spacing w:before="5" w:line="240" w:lineRule="auto"/>
        <w:ind w:left="422" w:hanging="422"/>
        <w:contextualSpacing/>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14:paraId="45BCF9A8" w14:textId="77777777" w:rsidR="00A4592B" w:rsidRDefault="00A4592B" w:rsidP="00870511">
      <w:pPr>
        <w:pStyle w:val="Style23"/>
        <w:widowControl/>
        <w:numPr>
          <w:ilvl w:val="0"/>
          <w:numId w:val="9"/>
        </w:numPr>
        <w:tabs>
          <w:tab w:val="left" w:pos="422"/>
        </w:tabs>
        <w:spacing w:before="5" w:line="240"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w:t>
      </w:r>
      <w:r>
        <w:rPr>
          <w:rStyle w:val="FontStyle47"/>
          <w:rFonts w:cs="Calibri"/>
          <w:color w:val="auto"/>
          <w:sz w:val="22"/>
          <w:szCs w:val="22"/>
        </w:rPr>
        <w:t>m</w:t>
      </w:r>
      <w:r w:rsidRPr="0050433D">
        <w:rPr>
          <w:rStyle w:val="FontStyle47"/>
          <w:rFonts w:cs="Calibri"/>
          <w:color w:val="auto"/>
          <w:sz w:val="22"/>
          <w:szCs w:val="22"/>
        </w:rPr>
        <w:t xml:space="preserve"> státu, pak patnáctý pracovní den po odeslání.</w:t>
      </w:r>
    </w:p>
    <w:p w14:paraId="7DC27007" w14:textId="77777777" w:rsidR="00A4592B" w:rsidRPr="000F1EBB" w:rsidRDefault="00A4592B" w:rsidP="00870511">
      <w:pPr>
        <w:pStyle w:val="Style23"/>
        <w:widowControl/>
        <w:numPr>
          <w:ilvl w:val="0"/>
          <w:numId w:val="9"/>
        </w:numPr>
        <w:tabs>
          <w:tab w:val="left" w:pos="422"/>
        </w:tabs>
        <w:spacing w:before="5" w:line="240" w:lineRule="auto"/>
        <w:ind w:left="422" w:right="14" w:hanging="422"/>
        <w:contextualSpacing/>
        <w:rPr>
          <w:sz w:val="22"/>
          <w:szCs w:val="22"/>
        </w:rPr>
      </w:pPr>
      <w:r w:rsidRPr="000F1EBB">
        <w:rPr>
          <w:rStyle w:val="FontStyle47"/>
          <w:rFonts w:cs="Calibri"/>
          <w:color w:val="auto"/>
          <w:sz w:val="22"/>
          <w:szCs w:val="22"/>
        </w:rPr>
        <w:t>Smluvní strany se dohodly, že za podstatné porušení této smlouvy ze strany prodávajícího považují zejména:</w:t>
      </w:r>
    </w:p>
    <w:p w14:paraId="2750C01E" w14:textId="77777777" w:rsidR="00A4592B" w:rsidRPr="0050433D" w:rsidRDefault="00A4592B" w:rsidP="00870511">
      <w:pPr>
        <w:pStyle w:val="Style23"/>
        <w:widowControl/>
        <w:numPr>
          <w:ilvl w:val="0"/>
          <w:numId w:val="12"/>
        </w:numPr>
        <w:tabs>
          <w:tab w:val="left" w:pos="427"/>
        </w:tabs>
        <w:spacing w:before="5" w:line="240"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odevzdání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w:t>
      </w:r>
      <w:r>
        <w:rPr>
          <w:rStyle w:val="FontStyle47"/>
          <w:rFonts w:cs="Calibri"/>
          <w:color w:val="auto"/>
          <w:sz w:val="22"/>
          <w:szCs w:val="22"/>
        </w:rPr>
        <w:t>ční doby více než 5 různých vad, které nejsou zaviněny chybou obsluhy,</w:t>
      </w:r>
    </w:p>
    <w:p w14:paraId="5FE7173D" w14:textId="77777777" w:rsidR="00A4592B" w:rsidRPr="0009779A" w:rsidRDefault="00A4592B" w:rsidP="00870511">
      <w:pPr>
        <w:pStyle w:val="Style23"/>
        <w:widowControl/>
        <w:numPr>
          <w:ilvl w:val="0"/>
          <w:numId w:val="12"/>
        </w:numPr>
        <w:tabs>
          <w:tab w:val="left" w:pos="427"/>
        </w:tabs>
        <w:spacing w:before="5" w:line="240"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14:paraId="3F735EEB" w14:textId="77777777" w:rsidR="00A4592B" w:rsidRPr="00D81C18" w:rsidRDefault="00A4592B" w:rsidP="00870511">
      <w:pPr>
        <w:pStyle w:val="Style23"/>
        <w:widowControl/>
        <w:numPr>
          <w:ilvl w:val="0"/>
          <w:numId w:val="9"/>
        </w:numPr>
        <w:tabs>
          <w:tab w:val="left" w:pos="422"/>
        </w:tabs>
        <w:spacing w:before="5" w:line="240" w:lineRule="auto"/>
        <w:ind w:left="422" w:right="14" w:hanging="422"/>
        <w:contextualSpacing/>
        <w:rPr>
          <w:rStyle w:val="FontStyle45"/>
          <w:rFonts w:cs="Calibri"/>
          <w:bCs/>
          <w:sz w:val="22"/>
          <w:szCs w:val="22"/>
        </w:rPr>
      </w:pPr>
      <w:r w:rsidRPr="00D81C18">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14:paraId="480D3C74" w14:textId="77777777" w:rsidR="00A4592B" w:rsidRDefault="00A4592B" w:rsidP="00870511">
      <w:pPr>
        <w:pStyle w:val="Style5"/>
        <w:widowControl/>
        <w:spacing w:before="91" w:line="240" w:lineRule="auto"/>
        <w:ind w:right="14"/>
        <w:contextualSpacing/>
        <w:jc w:val="center"/>
        <w:rPr>
          <w:rStyle w:val="FontStyle45"/>
          <w:rFonts w:cs="Calibri"/>
          <w:bCs/>
          <w:sz w:val="22"/>
          <w:szCs w:val="22"/>
        </w:rPr>
      </w:pPr>
    </w:p>
    <w:p w14:paraId="3ED51B3D" w14:textId="77777777" w:rsidR="00A4592B" w:rsidRDefault="00A4592B" w:rsidP="00870511">
      <w:pPr>
        <w:pStyle w:val="Style5"/>
        <w:widowControl/>
        <w:spacing w:before="91" w:line="240" w:lineRule="auto"/>
        <w:ind w:right="14"/>
        <w:contextualSpacing/>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14:paraId="1082B89F" w14:textId="77777777" w:rsidR="00A4592B" w:rsidRPr="0050433D" w:rsidRDefault="00A4592B" w:rsidP="00870511">
      <w:pPr>
        <w:pStyle w:val="Style5"/>
        <w:widowControl/>
        <w:spacing w:before="48" w:line="240" w:lineRule="auto"/>
        <w:ind w:right="115"/>
        <w:contextualSpacing/>
        <w:jc w:val="center"/>
        <w:rPr>
          <w:rStyle w:val="FontStyle45"/>
          <w:rFonts w:cs="Calibri"/>
          <w:bCs/>
          <w:sz w:val="22"/>
          <w:szCs w:val="22"/>
        </w:rPr>
      </w:pPr>
    </w:p>
    <w:p w14:paraId="01F16DDA" w14:textId="77777777" w:rsidR="00A4592B" w:rsidRPr="0050433D" w:rsidRDefault="00A4592B" w:rsidP="00870511">
      <w:pPr>
        <w:pStyle w:val="Style10"/>
        <w:widowControl/>
        <w:numPr>
          <w:ilvl w:val="0"/>
          <w:numId w:val="10"/>
        </w:numPr>
        <w:tabs>
          <w:tab w:val="left" w:pos="350"/>
        </w:tabs>
        <w:spacing w:before="5" w:line="240" w:lineRule="auto"/>
        <w:ind w:left="350" w:hanging="350"/>
        <w:contextualSpacing/>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14:paraId="260FFF9E" w14:textId="77777777" w:rsidR="00A4592B" w:rsidRPr="0050433D" w:rsidRDefault="00A4592B" w:rsidP="00870511">
      <w:pPr>
        <w:pStyle w:val="Style10"/>
        <w:widowControl/>
        <w:numPr>
          <w:ilvl w:val="0"/>
          <w:numId w:val="10"/>
        </w:numPr>
        <w:tabs>
          <w:tab w:val="left" w:pos="350"/>
        </w:tabs>
        <w:spacing w:before="5" w:line="240" w:lineRule="auto"/>
        <w:ind w:left="350" w:hanging="350"/>
        <w:contextualSpacing/>
        <w:rPr>
          <w:rStyle w:val="FontStyle47"/>
          <w:rFonts w:cs="Calibri"/>
          <w:color w:val="auto"/>
          <w:sz w:val="22"/>
          <w:szCs w:val="22"/>
        </w:rPr>
      </w:pPr>
      <w:r>
        <w:rPr>
          <w:rStyle w:val="FontStyle47"/>
          <w:rFonts w:cs="Calibri"/>
          <w:color w:val="auto"/>
          <w:sz w:val="22"/>
          <w:szCs w:val="22"/>
        </w:rPr>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14:paraId="4ECE0573" w14:textId="77777777" w:rsidR="00A4592B" w:rsidRPr="0050433D" w:rsidRDefault="00A4592B" w:rsidP="00870511">
      <w:pPr>
        <w:pStyle w:val="Style10"/>
        <w:widowControl/>
        <w:numPr>
          <w:ilvl w:val="0"/>
          <w:numId w:val="10"/>
        </w:numPr>
        <w:tabs>
          <w:tab w:val="left" w:pos="350"/>
        </w:tabs>
        <w:spacing w:before="5" w:line="240"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lastRenderedPageBreak/>
        <w:t>Smluvní strany si sjednávají, že zásilka odeslaná s využitím provozovatele poštovních služeb nebo elektronická zásilka zaslaná prostřednictvím datové schránky došla třetí pracovní den po odeslání, při sporu pak domněnku doby dojití prokazuje odesílatel.</w:t>
      </w:r>
    </w:p>
    <w:p w14:paraId="50B3EE55" w14:textId="77777777" w:rsidR="00A4592B" w:rsidRPr="0050433D" w:rsidRDefault="00A4592B" w:rsidP="00870511">
      <w:pPr>
        <w:pStyle w:val="Style10"/>
        <w:widowControl/>
        <w:numPr>
          <w:ilvl w:val="0"/>
          <w:numId w:val="10"/>
        </w:numPr>
        <w:tabs>
          <w:tab w:val="left" w:pos="350"/>
        </w:tabs>
        <w:spacing w:before="5" w:line="240"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14:paraId="21CB1FC0" w14:textId="77777777" w:rsidR="00A4592B" w:rsidRPr="0050433D" w:rsidRDefault="00A4592B" w:rsidP="00870511">
      <w:pPr>
        <w:pStyle w:val="Style10"/>
        <w:widowControl/>
        <w:numPr>
          <w:ilvl w:val="0"/>
          <w:numId w:val="10"/>
        </w:numPr>
        <w:tabs>
          <w:tab w:val="left" w:pos="350"/>
        </w:tabs>
        <w:spacing w:before="5" w:line="240"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14:paraId="088DDFAC" w14:textId="77777777" w:rsidR="00A4592B" w:rsidRPr="0050433D" w:rsidRDefault="00A4592B" w:rsidP="00870511">
      <w:pPr>
        <w:pStyle w:val="Style10"/>
        <w:widowControl/>
        <w:numPr>
          <w:ilvl w:val="0"/>
          <w:numId w:val="10"/>
        </w:numPr>
        <w:tabs>
          <w:tab w:val="left" w:pos="350"/>
        </w:tabs>
        <w:spacing w:before="5" w:line="240"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 xml:space="preserve">Prodávající přebírá podle </w:t>
      </w:r>
      <w:proofErr w:type="spellStart"/>
      <w:r w:rsidRPr="0050433D">
        <w:rPr>
          <w:rStyle w:val="FontStyle47"/>
          <w:rFonts w:cs="Calibri"/>
          <w:color w:val="auto"/>
          <w:sz w:val="22"/>
          <w:szCs w:val="22"/>
        </w:rPr>
        <w:t>ust</w:t>
      </w:r>
      <w:proofErr w:type="spellEnd"/>
      <w:r w:rsidRPr="0050433D">
        <w:rPr>
          <w:rStyle w:val="FontStyle47"/>
          <w:rFonts w:cs="Calibri"/>
          <w:color w:val="auto"/>
          <w:sz w:val="22"/>
          <w:szCs w:val="22"/>
        </w:rPr>
        <w:t>. § 1765 občanského zákoníku riziko změny o</w:t>
      </w:r>
      <w:r>
        <w:rPr>
          <w:rStyle w:val="FontStyle47"/>
          <w:rFonts w:cs="Calibri"/>
          <w:color w:val="auto"/>
          <w:sz w:val="22"/>
          <w:szCs w:val="22"/>
        </w:rPr>
        <w:t>kolností, zejména v souvislosti</w:t>
      </w:r>
      <w:r>
        <w:rPr>
          <w:rStyle w:val="FontStyle47"/>
          <w:rFonts w:cs="Calibri"/>
          <w:color w:val="auto"/>
          <w:sz w:val="22"/>
          <w:szCs w:val="22"/>
        </w:rPr>
        <w:br/>
      </w:r>
      <w:r w:rsidRPr="0050433D">
        <w:rPr>
          <w:rStyle w:val="FontStyle47"/>
          <w:rFonts w:cs="Calibri"/>
          <w:color w:val="auto"/>
          <w:sz w:val="22"/>
          <w:szCs w:val="22"/>
        </w:rPr>
        <w:t>s měnovými výkyvy a výkyvy cen.</w:t>
      </w:r>
    </w:p>
    <w:p w14:paraId="45CA7192" w14:textId="77777777" w:rsidR="00A4592B" w:rsidRPr="0050433D" w:rsidRDefault="00A4592B" w:rsidP="00870511">
      <w:pPr>
        <w:pStyle w:val="Style10"/>
        <w:widowControl/>
        <w:numPr>
          <w:ilvl w:val="0"/>
          <w:numId w:val="10"/>
        </w:numPr>
        <w:tabs>
          <w:tab w:val="left" w:pos="350"/>
        </w:tabs>
        <w:spacing w:before="5" w:line="240"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se zavazuje, že jakékoliv informace, které se dozvěděl v souvislosti s plněním předmětu smlouvy, nebo které jsou obsahem předmětu smlouvy, neposkytne třetím osobám.</w:t>
      </w:r>
    </w:p>
    <w:p w14:paraId="0273CEB3" w14:textId="77777777" w:rsidR="00A4592B" w:rsidRPr="0050433D" w:rsidRDefault="00A4592B" w:rsidP="00870511">
      <w:pPr>
        <w:pStyle w:val="Style10"/>
        <w:widowControl/>
        <w:numPr>
          <w:ilvl w:val="0"/>
          <w:numId w:val="10"/>
        </w:numPr>
        <w:tabs>
          <w:tab w:val="left" w:pos="350"/>
        </w:tabs>
        <w:spacing w:before="5" w:line="240"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nemůže bez souhlasu kupujícího postoupit svá práva a povinnosti plynoucí ze smlouvy třetí osobě.</w:t>
      </w:r>
    </w:p>
    <w:p w14:paraId="2FCD68A5" w14:textId="77777777" w:rsidR="00A4592B" w:rsidRPr="0050433D" w:rsidRDefault="00A4592B" w:rsidP="00870511">
      <w:pPr>
        <w:pStyle w:val="Style10"/>
        <w:widowControl/>
        <w:numPr>
          <w:ilvl w:val="0"/>
          <w:numId w:val="10"/>
        </w:numPr>
        <w:tabs>
          <w:tab w:val="left" w:pos="350"/>
        </w:tabs>
        <w:spacing w:before="5" w:line="240"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76343D95" w14:textId="07BFF5C0" w:rsidR="00A4592B" w:rsidRPr="0050433D" w:rsidRDefault="00A4592B" w:rsidP="00870511">
      <w:pPr>
        <w:pStyle w:val="Style10"/>
        <w:widowControl/>
        <w:numPr>
          <w:ilvl w:val="0"/>
          <w:numId w:val="11"/>
        </w:numPr>
        <w:tabs>
          <w:tab w:val="left" w:pos="346"/>
        </w:tabs>
        <w:spacing w:before="5" w:line="240" w:lineRule="auto"/>
        <w:ind w:left="346" w:hanging="346"/>
        <w:contextualSpacing/>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právních předpisů (zejména zákonem č. 106/1999 Sb., o svobodném přístupu k informacím, v platném znění).</w:t>
      </w:r>
    </w:p>
    <w:p w14:paraId="4D2B8473" w14:textId="77777777" w:rsidR="00A4592B" w:rsidRPr="0050433D" w:rsidRDefault="00A4592B" w:rsidP="00870511">
      <w:pPr>
        <w:pStyle w:val="Style10"/>
        <w:widowControl/>
        <w:numPr>
          <w:ilvl w:val="0"/>
          <w:numId w:val="11"/>
        </w:numPr>
        <w:tabs>
          <w:tab w:val="left" w:pos="346"/>
        </w:tabs>
        <w:spacing w:before="5" w:line="240" w:lineRule="auto"/>
        <w:ind w:left="346" w:hanging="346"/>
        <w:contextualSpacing/>
        <w:rPr>
          <w:rStyle w:val="FontStyle47"/>
          <w:rFonts w:cs="Calibri"/>
          <w:color w:val="auto"/>
          <w:sz w:val="22"/>
          <w:szCs w:val="22"/>
        </w:rPr>
      </w:pPr>
      <w:r w:rsidRPr="0050433D">
        <w:rPr>
          <w:rStyle w:val="FontStyle47"/>
          <w:rFonts w:cs="Calibri"/>
          <w:color w:val="auto"/>
          <w:sz w:val="22"/>
          <w:szCs w:val="22"/>
        </w:rPr>
        <w:t>Prodávající prohlašuje, že neporušuje etické principy, principy společenské odpovědnosti ani základní lidská práva.</w:t>
      </w:r>
    </w:p>
    <w:p w14:paraId="19850B6B" w14:textId="7254FCF7" w:rsidR="00A4592B" w:rsidRPr="000F1EBB" w:rsidRDefault="00A4592B" w:rsidP="00870511">
      <w:pPr>
        <w:pStyle w:val="Style10"/>
        <w:widowControl/>
        <w:numPr>
          <w:ilvl w:val="0"/>
          <w:numId w:val="11"/>
        </w:numPr>
        <w:tabs>
          <w:tab w:val="left" w:pos="346"/>
        </w:tabs>
        <w:spacing w:before="5" w:line="240" w:lineRule="auto"/>
        <w:ind w:left="346" w:hanging="346"/>
        <w:contextualSpacing/>
        <w:rPr>
          <w:rStyle w:val="FontStyle47"/>
          <w:rFonts w:cs="Calibri"/>
          <w:color w:val="auto"/>
          <w:sz w:val="22"/>
          <w:szCs w:val="22"/>
        </w:rPr>
      </w:pPr>
      <w:r w:rsidRPr="000F1EBB">
        <w:rPr>
          <w:rStyle w:val="FontStyle47"/>
          <w:rFonts w:cs="Calibri"/>
          <w:color w:val="auto"/>
          <w:sz w:val="22"/>
          <w:szCs w:val="22"/>
        </w:rPr>
        <w:t>Pro řešení sporů smluvních stran z této smlouvy</w:t>
      </w:r>
      <w:r>
        <w:rPr>
          <w:rStyle w:val="FontStyle47"/>
          <w:rFonts w:cs="Calibri"/>
          <w:color w:val="auto"/>
          <w:sz w:val="22"/>
          <w:szCs w:val="22"/>
        </w:rPr>
        <w:t xml:space="preserve"> se postupuje dle platné právní úpravy.</w:t>
      </w:r>
    </w:p>
    <w:p w14:paraId="2013C0F8" w14:textId="62581098" w:rsidR="00A4592B" w:rsidRDefault="00A4592B" w:rsidP="00870511">
      <w:pPr>
        <w:pStyle w:val="Style10"/>
        <w:widowControl/>
        <w:numPr>
          <w:ilvl w:val="0"/>
          <w:numId w:val="11"/>
        </w:numPr>
        <w:tabs>
          <w:tab w:val="left" w:pos="350"/>
        </w:tabs>
        <w:spacing w:before="5" w:line="240" w:lineRule="auto"/>
        <w:ind w:left="346" w:hanging="346"/>
        <w:contextualSpacing/>
        <w:rPr>
          <w:rStyle w:val="FontStyle47"/>
          <w:rFonts w:cs="Calibri"/>
          <w:color w:val="auto"/>
          <w:sz w:val="22"/>
          <w:szCs w:val="22"/>
        </w:rPr>
      </w:pPr>
      <w:r w:rsidRPr="0050433D">
        <w:rPr>
          <w:rStyle w:val="FontStyle47"/>
          <w:rFonts w:cs="Calibri"/>
          <w:color w:val="auto"/>
          <w:sz w:val="22"/>
          <w:szCs w:val="22"/>
        </w:rPr>
        <w:t>Smlouva nabývá platnosti okamžikem jejího podpisu poslední smluvní stranou</w:t>
      </w:r>
      <w:r>
        <w:rPr>
          <w:rStyle w:val="FontStyle47"/>
          <w:rFonts w:cs="Calibri"/>
          <w:color w:val="auto"/>
          <w:sz w:val="22"/>
          <w:szCs w:val="22"/>
        </w:rPr>
        <w:t xml:space="preserve"> a účinností dnem jejího </w:t>
      </w:r>
    </w:p>
    <w:p w14:paraId="30DEAD4E" w14:textId="77777777" w:rsidR="00A4592B" w:rsidRPr="0050433D" w:rsidRDefault="00A4592B" w:rsidP="00870511">
      <w:pPr>
        <w:pStyle w:val="Style10"/>
        <w:widowControl/>
        <w:tabs>
          <w:tab w:val="left" w:pos="350"/>
        </w:tabs>
        <w:spacing w:before="5" w:line="240" w:lineRule="auto"/>
        <w:ind w:firstLine="0"/>
        <w:contextualSpacing/>
        <w:rPr>
          <w:rStyle w:val="FontStyle47"/>
          <w:rFonts w:cs="Calibri"/>
          <w:color w:val="auto"/>
          <w:sz w:val="22"/>
          <w:szCs w:val="22"/>
        </w:rPr>
      </w:pPr>
      <w:r>
        <w:rPr>
          <w:rStyle w:val="FontStyle47"/>
          <w:rFonts w:cs="Calibri"/>
          <w:color w:val="auto"/>
          <w:sz w:val="22"/>
          <w:szCs w:val="22"/>
        </w:rPr>
        <w:t xml:space="preserve">       zveřejnění v registru smluv</w:t>
      </w:r>
      <w:r w:rsidRPr="0050433D">
        <w:rPr>
          <w:rStyle w:val="FontStyle47"/>
          <w:rFonts w:cs="Calibri"/>
          <w:color w:val="auto"/>
          <w:sz w:val="22"/>
          <w:szCs w:val="22"/>
        </w:rPr>
        <w:t>.</w:t>
      </w:r>
    </w:p>
    <w:p w14:paraId="69AB608D" w14:textId="462D1E3B" w:rsidR="00A4592B" w:rsidRDefault="00A4592B" w:rsidP="00870511">
      <w:pPr>
        <w:pStyle w:val="Style10"/>
        <w:widowControl/>
        <w:numPr>
          <w:ilvl w:val="0"/>
          <w:numId w:val="11"/>
        </w:numPr>
        <w:tabs>
          <w:tab w:val="left" w:pos="350"/>
        </w:tabs>
        <w:spacing w:before="5" w:line="240" w:lineRule="auto"/>
        <w:ind w:left="346" w:hanging="346"/>
        <w:contextualSpacing/>
        <w:rPr>
          <w:rStyle w:val="FontStyle47"/>
          <w:rFonts w:cs="Calibri"/>
          <w:color w:val="auto"/>
          <w:sz w:val="22"/>
          <w:szCs w:val="22"/>
        </w:rPr>
      </w:pPr>
      <w:r w:rsidRPr="0050433D">
        <w:rPr>
          <w:rStyle w:val="FontStyle47"/>
          <w:rFonts w:cs="Calibri"/>
          <w:color w:val="auto"/>
          <w:sz w:val="22"/>
          <w:szCs w:val="22"/>
        </w:rPr>
        <w:t>Smluvní strany se s obsahem smlouvy seznámily, souhlasí s ním a po přečt</w:t>
      </w:r>
      <w:r>
        <w:rPr>
          <w:rStyle w:val="FontStyle47"/>
          <w:rFonts w:cs="Calibri"/>
          <w:color w:val="auto"/>
          <w:sz w:val="22"/>
          <w:szCs w:val="22"/>
        </w:rPr>
        <w:t>ení prohlašují, že byla sepsána</w:t>
      </w:r>
    </w:p>
    <w:p w14:paraId="6EA3EB8B" w14:textId="77777777" w:rsidR="00A4592B" w:rsidRDefault="00A4592B" w:rsidP="00870511">
      <w:pPr>
        <w:pStyle w:val="Style10"/>
        <w:widowControl/>
        <w:tabs>
          <w:tab w:val="left" w:pos="350"/>
        </w:tabs>
        <w:spacing w:before="5" w:line="240" w:lineRule="auto"/>
        <w:ind w:left="426" w:hanging="426"/>
        <w:contextualSpacing/>
        <w:rPr>
          <w:rStyle w:val="FontStyle47"/>
          <w:rFonts w:cs="Calibri"/>
          <w:color w:val="auto"/>
          <w:sz w:val="22"/>
          <w:szCs w:val="22"/>
        </w:rPr>
      </w:pPr>
      <w:r>
        <w:rPr>
          <w:rStyle w:val="FontStyle47"/>
          <w:rFonts w:cs="Calibri"/>
          <w:color w:val="auto"/>
          <w:sz w:val="22"/>
          <w:szCs w:val="22"/>
        </w:rPr>
        <w:t xml:space="preserve">       </w:t>
      </w:r>
      <w:r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14:paraId="21902A09" w14:textId="77777777" w:rsidR="00A4592B" w:rsidRPr="0050433D" w:rsidRDefault="00A4592B" w:rsidP="00870511">
      <w:pPr>
        <w:pStyle w:val="Style10"/>
        <w:widowControl/>
        <w:tabs>
          <w:tab w:val="left" w:pos="350"/>
        </w:tabs>
        <w:spacing w:before="5" w:line="240" w:lineRule="auto"/>
        <w:ind w:left="426" w:hanging="426"/>
        <w:contextualSpacing/>
        <w:rPr>
          <w:rStyle w:val="FontStyle47"/>
          <w:rFonts w:asciiTheme="minorHAnsi" w:hAnsiTheme="minorHAnsi"/>
          <w:color w:val="auto"/>
          <w:sz w:val="22"/>
          <w:szCs w:val="22"/>
        </w:rPr>
      </w:pPr>
      <w:r>
        <w:rPr>
          <w:rStyle w:val="FontStyle47"/>
          <w:rFonts w:cs="Calibri"/>
          <w:color w:val="auto"/>
          <w:sz w:val="22"/>
          <w:szCs w:val="22"/>
        </w:rPr>
        <w:t xml:space="preserve">       </w:t>
      </w:r>
      <w:r w:rsidRPr="0050433D">
        <w:rPr>
          <w:rStyle w:val="FontStyle47"/>
          <w:rFonts w:cs="Calibri"/>
          <w:color w:val="auto"/>
          <w:sz w:val="22"/>
          <w:szCs w:val="22"/>
        </w:rPr>
        <w:t>na důkaz čehož připojují na konec smlouvy své podpisy.</w:t>
      </w:r>
    </w:p>
    <w:p w14:paraId="32A95C89" w14:textId="1F631533" w:rsidR="00A4592B" w:rsidRDefault="00A4592B" w:rsidP="00870511">
      <w:pPr>
        <w:pStyle w:val="Style10"/>
        <w:widowControl/>
        <w:numPr>
          <w:ilvl w:val="0"/>
          <w:numId w:val="11"/>
        </w:numPr>
        <w:tabs>
          <w:tab w:val="left" w:pos="350"/>
        </w:tabs>
        <w:spacing w:before="5" w:line="240" w:lineRule="auto"/>
        <w:ind w:left="346" w:hanging="346"/>
        <w:contextualSpacing/>
        <w:rPr>
          <w:rFonts w:asciiTheme="minorHAnsi" w:hAnsiTheme="minorHAnsi" w:cs="Arial"/>
          <w:sz w:val="22"/>
          <w:szCs w:val="22"/>
        </w:rPr>
      </w:pP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14:paraId="264FAF44" w14:textId="5CE68663" w:rsidR="00A4592B" w:rsidRDefault="00A4592B" w:rsidP="00870511">
      <w:pPr>
        <w:pStyle w:val="Style10"/>
        <w:widowControl/>
        <w:numPr>
          <w:ilvl w:val="0"/>
          <w:numId w:val="11"/>
        </w:numPr>
        <w:tabs>
          <w:tab w:val="left" w:pos="350"/>
        </w:tabs>
        <w:spacing w:before="5" w:line="240" w:lineRule="auto"/>
        <w:ind w:left="346" w:hanging="346"/>
        <w:contextualSpacing/>
        <w:rPr>
          <w:rFonts w:asciiTheme="minorHAnsi" w:hAnsiTheme="minorHAnsi" w:cs="Arial"/>
          <w:sz w:val="22"/>
          <w:szCs w:val="22"/>
        </w:rPr>
      </w:pPr>
      <w:r>
        <w:rPr>
          <w:rFonts w:asciiTheme="minorHAnsi" w:hAnsiTheme="minorHAnsi" w:cs="Arial"/>
          <w:sz w:val="22"/>
          <w:szCs w:val="22"/>
        </w:rP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kupující, který současně zajistí, aby informace o uveřejnění této smlouvy byly zaslány druhé smluvní straně do její datové schránky.</w:t>
      </w:r>
    </w:p>
    <w:p w14:paraId="5A037FB8" w14:textId="77777777" w:rsidR="00A4592B" w:rsidRPr="0050433D" w:rsidRDefault="00A4592B" w:rsidP="00870511">
      <w:pPr>
        <w:pStyle w:val="Style10"/>
        <w:widowControl/>
        <w:tabs>
          <w:tab w:val="left" w:pos="350"/>
        </w:tabs>
        <w:autoSpaceDE/>
        <w:autoSpaceDN/>
        <w:adjustRightInd/>
        <w:spacing w:before="5" w:line="240" w:lineRule="auto"/>
        <w:ind w:left="426" w:hanging="426"/>
        <w:contextualSpacing/>
        <w:rPr>
          <w:rFonts w:asciiTheme="minorHAnsi" w:hAnsiTheme="minorHAnsi" w:cs="Arial"/>
          <w:sz w:val="22"/>
          <w:szCs w:val="22"/>
        </w:rPr>
      </w:pPr>
      <w:r>
        <w:rPr>
          <w:rFonts w:asciiTheme="minorHAnsi" w:hAnsiTheme="minorHAnsi" w:cs="Arial"/>
          <w:sz w:val="22"/>
          <w:szCs w:val="22"/>
        </w:rPr>
        <w:t xml:space="preserve">17. Prodávající podpisem této smlouvy prohlašuje, že splňuje podmínky dle </w:t>
      </w:r>
      <w:r w:rsidRPr="00E12891">
        <w:rPr>
          <w:rFonts w:asciiTheme="minorHAnsi" w:hAnsiTheme="minorHAnsi" w:cs="Arial"/>
          <w:sz w:val="22"/>
          <w:szCs w:val="22"/>
        </w:rPr>
        <w:t>Nařízení Rady (EU) 2022/576 ze</w:t>
      </w:r>
      <w:r>
        <w:rPr>
          <w:rFonts w:asciiTheme="minorHAnsi" w:hAnsiTheme="minorHAnsi" w:cs="Arial"/>
          <w:sz w:val="22"/>
          <w:szCs w:val="22"/>
        </w:rPr>
        <w:t> </w:t>
      </w:r>
      <w:r w:rsidRPr="00E12891">
        <w:rPr>
          <w:rFonts w:asciiTheme="minorHAnsi" w:hAnsiTheme="minorHAnsi" w:cs="Arial"/>
          <w:sz w:val="22"/>
          <w:szCs w:val="22"/>
        </w:rPr>
        <w:t>dne 8. dubna 2022, kterým se mění nařízení (EU) č. 833/2014 o omezujících opatřeních vzhledem k činnostem Ruska destabilizujícím situaci na Ukrajině</w:t>
      </w:r>
      <w:r>
        <w:rPr>
          <w:rFonts w:asciiTheme="minorHAnsi" w:hAnsiTheme="minorHAnsi" w:cs="Arial"/>
          <w:sz w:val="22"/>
          <w:szCs w:val="22"/>
        </w:rPr>
        <w:t xml:space="preserve"> v době podpisu i při plnění této smlouvy.</w:t>
      </w:r>
    </w:p>
    <w:p w14:paraId="4795F953" w14:textId="77777777" w:rsidR="00835BA3" w:rsidRPr="00030069" w:rsidRDefault="00835BA3" w:rsidP="00870511">
      <w:pPr>
        <w:tabs>
          <w:tab w:val="left" w:pos="9072"/>
        </w:tabs>
        <w:jc w:val="center"/>
        <w:rPr>
          <w:rFonts w:cs="Calibri"/>
          <w:b/>
          <w:sz w:val="22"/>
          <w:szCs w:val="22"/>
        </w:rPr>
      </w:pPr>
    </w:p>
    <w:p w14:paraId="5F8ACFC6" w14:textId="1B78F33E" w:rsidR="00835BA3" w:rsidRPr="00030069" w:rsidRDefault="009312D8" w:rsidP="00870511">
      <w:pPr>
        <w:tabs>
          <w:tab w:val="left" w:pos="9072"/>
        </w:tabs>
        <w:jc w:val="center"/>
        <w:rPr>
          <w:rFonts w:cs="Calibri"/>
          <w:b/>
          <w:sz w:val="22"/>
          <w:szCs w:val="22"/>
        </w:rPr>
      </w:pPr>
      <w:r>
        <w:rPr>
          <w:rFonts w:cs="Calibri"/>
          <w:b/>
          <w:sz w:val="22"/>
          <w:szCs w:val="22"/>
        </w:rPr>
        <w:t>XII</w:t>
      </w:r>
      <w:r w:rsidR="00835BA3" w:rsidRPr="00030069">
        <w:rPr>
          <w:rFonts w:cs="Calibri"/>
          <w:b/>
          <w:sz w:val="22"/>
          <w:szCs w:val="22"/>
        </w:rPr>
        <w:t>. Sociální a environmentální</w:t>
      </w:r>
      <w:r w:rsidR="00835BA3" w:rsidRPr="000E3CEE">
        <w:rPr>
          <w:rFonts w:cs="Calibri"/>
          <w:b/>
          <w:sz w:val="22"/>
          <w:szCs w:val="22"/>
        </w:rPr>
        <w:t xml:space="preserve"> odpově</w:t>
      </w:r>
      <w:r w:rsidR="00835BA3" w:rsidRPr="00030069">
        <w:rPr>
          <w:rFonts w:cs="Calibri"/>
          <w:b/>
          <w:sz w:val="22"/>
          <w:szCs w:val="22"/>
        </w:rPr>
        <w:t xml:space="preserve">dné zadávání a inovace </w:t>
      </w:r>
    </w:p>
    <w:p w14:paraId="6B51CAF9" w14:textId="77777777" w:rsidR="00835BA3" w:rsidRPr="00A102F0" w:rsidRDefault="00835BA3" w:rsidP="00870511">
      <w:pPr>
        <w:shd w:val="clear" w:color="auto" w:fill="FFFFFF"/>
        <w:ind w:left="710"/>
        <w:jc w:val="both"/>
        <w:textAlignment w:val="baseline"/>
        <w:rPr>
          <w:rFonts w:asciiTheme="minorHAnsi" w:hAnsiTheme="minorHAnsi" w:cstheme="minorHAnsi"/>
          <w:color w:val="201F1E"/>
        </w:rPr>
      </w:pPr>
    </w:p>
    <w:p w14:paraId="4F39940E" w14:textId="0726A1EA" w:rsidR="00835BA3" w:rsidRPr="00A102F0" w:rsidRDefault="005F3635" w:rsidP="00870511">
      <w:pPr>
        <w:shd w:val="clear" w:color="auto" w:fill="FFFFFF"/>
        <w:ind w:left="426" w:hanging="284"/>
        <w:jc w:val="both"/>
        <w:textAlignment w:val="baseline"/>
        <w:rPr>
          <w:rFonts w:asciiTheme="minorHAnsi" w:hAnsiTheme="minorHAnsi" w:cstheme="minorHAnsi"/>
          <w:color w:val="201F1E"/>
        </w:rPr>
      </w:pPr>
      <w:r>
        <w:rPr>
          <w:rFonts w:asciiTheme="minorHAnsi" w:hAnsiTheme="minorHAnsi" w:cstheme="minorHAnsi"/>
          <w:color w:val="201F1E"/>
        </w:rPr>
        <w:t>1.</w:t>
      </w:r>
      <w:r>
        <w:rPr>
          <w:rFonts w:asciiTheme="minorHAnsi" w:hAnsiTheme="minorHAnsi" w:cstheme="minorHAnsi"/>
          <w:color w:val="201F1E"/>
        </w:rPr>
        <w:tab/>
      </w:r>
      <w:r w:rsidR="00835BA3" w:rsidRPr="00A102F0">
        <w:rPr>
          <w:rFonts w:asciiTheme="minorHAnsi" w:hAnsiTheme="minorHAnsi" w:cstheme="minorHAnsi"/>
          <w:color w:val="201F1E"/>
        </w:rPr>
        <w:t>Prodávající prohlašuje</w:t>
      </w:r>
      <w:r>
        <w:rPr>
          <w:rFonts w:asciiTheme="minorHAnsi" w:hAnsiTheme="minorHAnsi" w:cstheme="minorHAnsi"/>
          <w:color w:val="201F1E"/>
        </w:rPr>
        <w:t>,</w:t>
      </w:r>
      <w:r w:rsidR="00835BA3">
        <w:rPr>
          <w:rFonts w:asciiTheme="minorHAnsi" w:hAnsiTheme="minorHAnsi" w:cstheme="minorHAnsi"/>
          <w:color w:val="201F1E"/>
        </w:rPr>
        <w:t xml:space="preserve"> že v rámci dodávky předmětu smlouvy</w:t>
      </w:r>
      <w:r w:rsidR="00835BA3" w:rsidRPr="00A102F0">
        <w:rPr>
          <w:rFonts w:asciiTheme="minorHAnsi" w:hAnsiTheme="minorHAnsi" w:cstheme="minorHAnsi"/>
          <w:color w:val="201F1E"/>
        </w:rPr>
        <w:t xml:space="preserve"> neporušuje:</w:t>
      </w:r>
    </w:p>
    <w:p w14:paraId="6EF1C097" w14:textId="77777777" w:rsidR="00835BA3" w:rsidRPr="00A102F0" w:rsidRDefault="00835BA3" w:rsidP="00870511">
      <w:pPr>
        <w:shd w:val="clear" w:color="auto" w:fill="FFFFFF"/>
        <w:ind w:left="709" w:hanging="283"/>
        <w:jc w:val="both"/>
        <w:textAlignment w:val="baseline"/>
        <w:rPr>
          <w:rFonts w:asciiTheme="minorHAnsi" w:hAnsiTheme="minorHAnsi" w:cstheme="minorHAnsi"/>
          <w:color w:val="201F1E"/>
        </w:rPr>
      </w:pPr>
      <w:r w:rsidRPr="00A102F0">
        <w:rPr>
          <w:rFonts w:asciiTheme="minorHAnsi" w:hAnsiTheme="minorHAnsi" w:cstheme="minorHAnsi"/>
          <w:color w:val="201F1E"/>
        </w:rPr>
        <w:t>a)</w:t>
      </w:r>
      <w:r w:rsidRPr="00A102F0">
        <w:rPr>
          <w:rFonts w:asciiTheme="minorHAnsi" w:hAnsiTheme="minorHAnsi" w:cstheme="minorHAnsi"/>
          <w:color w:val="201F1E"/>
        </w:rPr>
        <w:tab/>
      </w:r>
      <w:r w:rsidRPr="00813AFC">
        <w:rPr>
          <w:rFonts w:asciiTheme="minorHAnsi" w:hAnsiTheme="minorHAnsi" w:cstheme="minorHAnsi"/>
          <w:color w:val="201F1E"/>
        </w:rPr>
        <w:t>principy etického nakupování</w:t>
      </w:r>
      <w:r>
        <w:rPr>
          <w:rFonts w:asciiTheme="minorHAnsi" w:hAnsiTheme="minorHAnsi" w:cstheme="minorHAnsi"/>
          <w:color w:val="201F1E"/>
        </w:rPr>
        <w:t>,</w:t>
      </w:r>
    </w:p>
    <w:p w14:paraId="3AAEE97E" w14:textId="77777777" w:rsidR="00C03FCA" w:rsidRDefault="00835BA3" w:rsidP="00870511">
      <w:pPr>
        <w:shd w:val="clear" w:color="auto" w:fill="FFFFFF"/>
        <w:ind w:left="709" w:hanging="283"/>
        <w:jc w:val="both"/>
        <w:textAlignment w:val="baseline"/>
        <w:rPr>
          <w:rFonts w:asciiTheme="minorHAnsi" w:hAnsiTheme="minorHAnsi" w:cstheme="minorHAnsi"/>
          <w:color w:val="201F1E"/>
        </w:rPr>
      </w:pPr>
      <w:r w:rsidRPr="00030069">
        <w:rPr>
          <w:rFonts w:asciiTheme="minorHAnsi" w:hAnsiTheme="minorHAnsi" w:cstheme="minorHAnsi"/>
          <w:color w:val="201F1E"/>
        </w:rPr>
        <w:t>b)</w:t>
      </w:r>
      <w:r w:rsidRPr="00030069">
        <w:rPr>
          <w:rFonts w:asciiTheme="minorHAnsi" w:hAnsiTheme="minorHAnsi" w:cstheme="minorHAnsi"/>
          <w:color w:val="201F1E"/>
        </w:rPr>
        <w:tab/>
        <w:t>férové vztahy v dodavatelském řetězci</w:t>
      </w:r>
    </w:p>
    <w:p w14:paraId="6A4380BE" w14:textId="3365E305" w:rsidR="00C03FCA" w:rsidRPr="00030069" w:rsidRDefault="00835BA3" w:rsidP="00870511">
      <w:pPr>
        <w:shd w:val="clear" w:color="auto" w:fill="FFFFFF"/>
        <w:ind w:left="709" w:hanging="283"/>
        <w:jc w:val="both"/>
        <w:textAlignment w:val="baseline"/>
        <w:rPr>
          <w:rFonts w:asciiTheme="minorHAnsi" w:hAnsiTheme="minorHAnsi" w:cstheme="minorHAnsi"/>
          <w:color w:val="201F1E"/>
        </w:rPr>
      </w:pPr>
      <w:r w:rsidRPr="00030069">
        <w:rPr>
          <w:rFonts w:asciiTheme="minorHAnsi" w:hAnsiTheme="minorHAnsi" w:cstheme="minorHAnsi"/>
          <w:color w:val="201F1E"/>
        </w:rPr>
        <w:t>a podporuje:</w:t>
      </w:r>
    </w:p>
    <w:p w14:paraId="45B6F1AD" w14:textId="4B340C27" w:rsidR="00835BA3" w:rsidRPr="00A102F0" w:rsidRDefault="00835BA3" w:rsidP="00870511">
      <w:pPr>
        <w:shd w:val="clear" w:color="auto" w:fill="FFFFFF"/>
        <w:ind w:left="709" w:hanging="283"/>
        <w:jc w:val="both"/>
        <w:textAlignment w:val="baseline"/>
        <w:rPr>
          <w:rFonts w:asciiTheme="minorHAnsi" w:hAnsiTheme="minorHAnsi" w:cstheme="minorHAnsi"/>
          <w:color w:val="201F1E"/>
        </w:rPr>
      </w:pPr>
      <w:r w:rsidRPr="00030069">
        <w:rPr>
          <w:rFonts w:asciiTheme="minorHAnsi" w:hAnsiTheme="minorHAnsi" w:cstheme="minorHAnsi"/>
          <w:color w:val="201F1E"/>
        </w:rPr>
        <w:t>a)</w:t>
      </w:r>
      <w:r w:rsidRPr="00030069">
        <w:rPr>
          <w:rFonts w:asciiTheme="minorHAnsi" w:hAnsiTheme="minorHAnsi" w:cstheme="minorHAnsi"/>
          <w:color w:val="201F1E"/>
        </w:rPr>
        <w:tab/>
        <w:t>ekologicky</w:t>
      </w:r>
      <w:r w:rsidR="00F248D5">
        <w:rPr>
          <w:rFonts w:asciiTheme="minorHAnsi" w:hAnsiTheme="minorHAnsi" w:cstheme="minorHAnsi"/>
          <w:color w:val="201F1E"/>
        </w:rPr>
        <w:t xml:space="preserve"> </w:t>
      </w:r>
      <w:r w:rsidRPr="00030069">
        <w:rPr>
          <w:rFonts w:asciiTheme="minorHAnsi" w:hAnsiTheme="minorHAnsi" w:cstheme="minorHAnsi"/>
          <w:color w:val="201F1E"/>
        </w:rPr>
        <w:t>přijatelná řešení</w:t>
      </w:r>
      <w:r>
        <w:rPr>
          <w:rFonts w:asciiTheme="minorHAnsi" w:hAnsiTheme="minorHAnsi" w:cstheme="minorHAnsi"/>
          <w:color w:val="201F1E"/>
        </w:rPr>
        <w:t>,</w:t>
      </w:r>
      <w:r w:rsidR="00C03FCA">
        <w:rPr>
          <w:rFonts w:asciiTheme="minorHAnsi" w:hAnsiTheme="minorHAnsi" w:cstheme="minorHAnsi"/>
          <w:color w:val="201F1E"/>
        </w:rPr>
        <w:tab/>
      </w:r>
      <w:r w:rsidR="00C03FCA">
        <w:rPr>
          <w:rFonts w:asciiTheme="minorHAnsi" w:hAnsiTheme="minorHAnsi" w:cstheme="minorHAnsi"/>
          <w:color w:val="201F1E"/>
        </w:rPr>
        <w:tab/>
      </w:r>
    </w:p>
    <w:p w14:paraId="1662618D" w14:textId="77777777" w:rsidR="00835BA3" w:rsidRPr="00813AFC" w:rsidRDefault="00835BA3" w:rsidP="00870511">
      <w:pPr>
        <w:shd w:val="clear" w:color="auto" w:fill="FFFFFF"/>
        <w:ind w:left="709" w:hanging="283"/>
        <w:jc w:val="both"/>
        <w:textAlignment w:val="baseline"/>
        <w:rPr>
          <w:rFonts w:asciiTheme="minorHAnsi" w:hAnsiTheme="minorHAnsi" w:cstheme="minorHAnsi"/>
          <w:color w:val="201F1E"/>
        </w:rPr>
      </w:pPr>
      <w:r w:rsidRPr="00813AFC">
        <w:rPr>
          <w:rFonts w:asciiTheme="minorHAnsi" w:hAnsiTheme="minorHAnsi" w:cstheme="minorHAnsi"/>
          <w:color w:val="201F1E"/>
        </w:rPr>
        <w:t>b)</w:t>
      </w:r>
      <w:r w:rsidRPr="00813AFC">
        <w:rPr>
          <w:rFonts w:asciiTheme="minorHAnsi" w:hAnsiTheme="minorHAnsi" w:cstheme="minorHAnsi"/>
          <w:color w:val="201F1E"/>
        </w:rPr>
        <w:tab/>
        <w:t>využití cirkulární ekonomiky.</w:t>
      </w:r>
    </w:p>
    <w:p w14:paraId="44A36A59" w14:textId="77777777" w:rsidR="00FE0C38" w:rsidRDefault="00FE0C38" w:rsidP="00870511">
      <w:pPr>
        <w:tabs>
          <w:tab w:val="left" w:pos="9072"/>
        </w:tabs>
        <w:jc w:val="center"/>
        <w:rPr>
          <w:rFonts w:cs="Calibri"/>
          <w:b/>
          <w:sz w:val="22"/>
          <w:szCs w:val="22"/>
        </w:rPr>
      </w:pPr>
    </w:p>
    <w:p w14:paraId="6D6122D7" w14:textId="081305D3" w:rsidR="00567854" w:rsidRDefault="00567854" w:rsidP="00345369">
      <w:pPr>
        <w:pStyle w:val="Style10"/>
        <w:widowControl/>
        <w:autoSpaceDE/>
        <w:autoSpaceDN/>
        <w:adjustRightInd/>
        <w:spacing w:before="5" w:line="240" w:lineRule="auto"/>
        <w:ind w:left="284" w:firstLine="284"/>
        <w:contextualSpacing/>
        <w:rPr>
          <w:rFonts w:asciiTheme="minorHAnsi" w:hAnsiTheme="minorHAnsi" w:cs="Arial"/>
        </w:rPr>
      </w:pPr>
    </w:p>
    <w:p w14:paraId="3693C7D2" w14:textId="342F5FF0" w:rsidR="00A4592B" w:rsidRPr="00B344F9" w:rsidRDefault="00A4592B" w:rsidP="00870511">
      <w:pPr>
        <w:pStyle w:val="Style29"/>
        <w:widowControl/>
        <w:spacing w:before="110"/>
        <w:ind w:right="-10"/>
        <w:contextualSpacing/>
        <w:jc w:val="left"/>
        <w:rPr>
          <w:rStyle w:val="FontStyle44"/>
          <w:rFonts w:cs="Calibri"/>
          <w:iCs/>
          <w:sz w:val="22"/>
          <w:szCs w:val="22"/>
        </w:rPr>
      </w:pPr>
      <w:r w:rsidRPr="00255591">
        <w:rPr>
          <w:rStyle w:val="FontStyle44"/>
          <w:rFonts w:cs="Calibri"/>
          <w:iCs/>
          <w:sz w:val="22"/>
          <w:szCs w:val="22"/>
        </w:rPr>
        <w:t>V Rajhradě dne:</w:t>
      </w:r>
      <w:r>
        <w:rPr>
          <w:rStyle w:val="FontStyle44"/>
          <w:rFonts w:cs="Calibri"/>
          <w:iCs/>
          <w:sz w:val="22"/>
          <w:szCs w:val="22"/>
        </w:rPr>
        <w:t xml:space="preserve">  </w:t>
      </w:r>
      <w:r w:rsidR="00B344F9">
        <w:rPr>
          <w:rStyle w:val="FontStyle44"/>
          <w:rFonts w:cs="Calibri"/>
          <w:iCs/>
          <w:sz w:val="22"/>
          <w:szCs w:val="22"/>
        </w:rPr>
        <w:t>3.7.2024</w:t>
      </w:r>
      <w:r w:rsidR="00740A56">
        <w:rPr>
          <w:rStyle w:val="FontStyle44"/>
          <w:rFonts w:cs="Calibri"/>
          <w:iCs/>
          <w:sz w:val="22"/>
          <w:szCs w:val="22"/>
        </w:rPr>
        <w:tab/>
      </w:r>
      <w:r w:rsidR="00740A56">
        <w:rPr>
          <w:rStyle w:val="FontStyle44"/>
          <w:rFonts w:cs="Calibri"/>
          <w:iCs/>
          <w:sz w:val="22"/>
          <w:szCs w:val="22"/>
        </w:rPr>
        <w:tab/>
      </w:r>
      <w:r w:rsidRPr="00255591">
        <w:rPr>
          <w:rStyle w:val="FontStyle44"/>
          <w:rFonts w:cs="Calibri"/>
          <w:iCs/>
          <w:sz w:val="22"/>
          <w:szCs w:val="22"/>
        </w:rPr>
        <w:tab/>
      </w:r>
      <w:r w:rsidRPr="00255591">
        <w:rPr>
          <w:rStyle w:val="FontStyle44"/>
          <w:rFonts w:cs="Calibri"/>
          <w:iCs/>
          <w:sz w:val="22"/>
          <w:szCs w:val="22"/>
        </w:rPr>
        <w:tab/>
      </w:r>
      <w:r>
        <w:rPr>
          <w:rStyle w:val="FontStyle44"/>
          <w:rFonts w:cs="Calibri"/>
          <w:iCs/>
          <w:sz w:val="22"/>
          <w:szCs w:val="22"/>
        </w:rPr>
        <w:tab/>
      </w:r>
      <w:r w:rsidRPr="00255591">
        <w:rPr>
          <w:rStyle w:val="FontStyle44"/>
          <w:rFonts w:cs="Calibri"/>
          <w:iCs/>
          <w:sz w:val="22"/>
          <w:szCs w:val="22"/>
        </w:rPr>
        <w:t>V</w:t>
      </w:r>
      <w:r w:rsidR="00B344F9">
        <w:rPr>
          <w:rStyle w:val="FontStyle44"/>
          <w:rFonts w:cs="Calibri"/>
          <w:iCs/>
          <w:sz w:val="22"/>
          <w:szCs w:val="22"/>
        </w:rPr>
        <w:t> Táboře</w:t>
      </w:r>
      <w:r w:rsidRPr="00B344F9">
        <w:rPr>
          <w:rStyle w:val="FontStyle44"/>
          <w:rFonts w:cs="Calibri"/>
          <w:iCs/>
          <w:sz w:val="22"/>
          <w:szCs w:val="22"/>
        </w:rPr>
        <w:t xml:space="preserve"> dne: </w:t>
      </w:r>
      <w:r w:rsidR="00B344F9">
        <w:rPr>
          <w:rStyle w:val="FontStyle44"/>
          <w:rFonts w:cs="Calibri"/>
          <w:iCs/>
          <w:sz w:val="22"/>
          <w:szCs w:val="22"/>
        </w:rPr>
        <w:t>3.7.2024</w:t>
      </w:r>
    </w:p>
    <w:p w14:paraId="78BA6A25" w14:textId="77777777" w:rsidR="00A4592B" w:rsidRPr="00B344F9" w:rsidRDefault="00A4592B"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p>
    <w:p w14:paraId="2286F9B7" w14:textId="77777777" w:rsidR="00A4592B" w:rsidRPr="00B344F9" w:rsidRDefault="00A4592B"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p>
    <w:p w14:paraId="4996EFD7" w14:textId="77777777" w:rsidR="001E5618" w:rsidRPr="00B344F9" w:rsidRDefault="001E5618"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p>
    <w:p w14:paraId="3E7BE3F9" w14:textId="77777777" w:rsidR="001E5618" w:rsidRPr="00B344F9" w:rsidRDefault="001E5618"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p>
    <w:p w14:paraId="31E58B45" w14:textId="77777777" w:rsidR="001E5618" w:rsidRPr="00B344F9" w:rsidRDefault="001E5618"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p>
    <w:p w14:paraId="2F26A717" w14:textId="6D8B58B6" w:rsidR="00A4592B" w:rsidRPr="00B344F9" w:rsidRDefault="00A4592B"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r w:rsidRPr="00B344F9">
        <w:rPr>
          <w:rStyle w:val="FontStyle44"/>
          <w:rFonts w:cs="Calibri"/>
          <w:iCs/>
          <w:sz w:val="22"/>
          <w:szCs w:val="22"/>
        </w:rPr>
        <w:t>………………………………………………………………………….</w:t>
      </w:r>
      <w:r w:rsidRPr="00B344F9">
        <w:rPr>
          <w:rStyle w:val="FontStyle44"/>
          <w:rFonts w:cs="Calibri"/>
          <w:iCs/>
          <w:sz w:val="22"/>
          <w:szCs w:val="22"/>
        </w:rPr>
        <w:tab/>
      </w:r>
      <w:r w:rsidRPr="00B344F9">
        <w:rPr>
          <w:rStyle w:val="FontStyle44"/>
          <w:rFonts w:cs="Calibri"/>
          <w:iCs/>
          <w:sz w:val="22"/>
          <w:szCs w:val="22"/>
        </w:rPr>
        <w:tab/>
        <w:t>………………………..……………………………………</w:t>
      </w:r>
    </w:p>
    <w:p w14:paraId="78E4ED60" w14:textId="2F5F3CAD" w:rsidR="00A4592B" w:rsidRDefault="00A4592B" w:rsidP="00870511">
      <w:pPr>
        <w:pStyle w:val="Style10"/>
        <w:widowControl/>
        <w:tabs>
          <w:tab w:val="left" w:pos="350"/>
        </w:tabs>
        <w:autoSpaceDE/>
        <w:autoSpaceDN/>
        <w:adjustRightInd/>
        <w:spacing w:before="5" w:line="240" w:lineRule="auto"/>
        <w:ind w:firstLine="0"/>
        <w:contextualSpacing/>
        <w:rPr>
          <w:rStyle w:val="FontStyle44"/>
          <w:rFonts w:cs="Calibri"/>
          <w:iCs/>
          <w:sz w:val="22"/>
          <w:szCs w:val="22"/>
        </w:rPr>
      </w:pPr>
      <w:r w:rsidRPr="00B344F9">
        <w:rPr>
          <w:rStyle w:val="FontStyle44"/>
          <w:rFonts w:cs="Calibri"/>
          <w:iCs/>
          <w:sz w:val="22"/>
          <w:szCs w:val="22"/>
        </w:rPr>
        <w:t>kupující:</w:t>
      </w:r>
      <w:r w:rsidRPr="00B344F9">
        <w:rPr>
          <w:rStyle w:val="FontStyle44"/>
          <w:rFonts w:cs="Calibri"/>
          <w:iCs/>
          <w:sz w:val="22"/>
          <w:szCs w:val="22"/>
        </w:rPr>
        <w:tab/>
      </w:r>
      <w:r w:rsidRPr="00B344F9">
        <w:rPr>
          <w:rStyle w:val="FontStyle44"/>
          <w:rFonts w:cs="Calibri"/>
          <w:iCs/>
          <w:sz w:val="22"/>
          <w:szCs w:val="22"/>
        </w:rPr>
        <w:tab/>
      </w:r>
      <w:r w:rsidRPr="00B344F9">
        <w:rPr>
          <w:rStyle w:val="FontStyle44"/>
          <w:rFonts w:cs="Calibri"/>
          <w:iCs/>
          <w:sz w:val="22"/>
          <w:szCs w:val="22"/>
        </w:rPr>
        <w:tab/>
      </w:r>
      <w:r w:rsidRPr="00B344F9">
        <w:rPr>
          <w:rStyle w:val="FontStyle44"/>
          <w:rFonts w:cs="Calibri"/>
          <w:iCs/>
          <w:sz w:val="22"/>
          <w:szCs w:val="22"/>
        </w:rPr>
        <w:tab/>
      </w:r>
      <w:r w:rsidRPr="00B344F9">
        <w:rPr>
          <w:rStyle w:val="FontStyle44"/>
          <w:rFonts w:cs="Calibri"/>
          <w:iCs/>
          <w:sz w:val="22"/>
          <w:szCs w:val="22"/>
        </w:rPr>
        <w:tab/>
      </w:r>
      <w:r w:rsidRPr="00B344F9">
        <w:rPr>
          <w:rStyle w:val="FontStyle44"/>
          <w:rFonts w:cs="Calibri"/>
          <w:iCs/>
          <w:sz w:val="22"/>
          <w:szCs w:val="22"/>
        </w:rPr>
        <w:tab/>
      </w:r>
      <w:r w:rsidRPr="00B344F9">
        <w:rPr>
          <w:rStyle w:val="FontStyle44"/>
          <w:rFonts w:cs="Calibri"/>
          <w:iCs/>
          <w:sz w:val="22"/>
          <w:szCs w:val="22"/>
        </w:rPr>
        <w:tab/>
        <w:t xml:space="preserve"> prodávající (podpis, razítko):</w:t>
      </w:r>
    </w:p>
    <w:p w14:paraId="01737BC8" w14:textId="77777777" w:rsidR="00A4592B" w:rsidRDefault="00A4592B" w:rsidP="00870511">
      <w:pPr>
        <w:pStyle w:val="Style6"/>
        <w:widowControl/>
        <w:tabs>
          <w:tab w:val="left" w:leader="dot" w:pos="6048"/>
        </w:tabs>
        <w:spacing w:line="240" w:lineRule="auto"/>
        <w:ind w:right="-1"/>
        <w:contextualSpacing/>
        <w:rPr>
          <w:rStyle w:val="FontStyle47"/>
          <w:rFonts w:cs="Calibri"/>
          <w:color w:val="auto"/>
          <w:sz w:val="22"/>
          <w:szCs w:val="22"/>
        </w:rPr>
      </w:pPr>
      <w:r w:rsidRPr="0050433D">
        <w:rPr>
          <w:rStyle w:val="FontStyle47"/>
          <w:rFonts w:cs="Calibri"/>
          <w:color w:val="auto"/>
          <w:sz w:val="22"/>
          <w:szCs w:val="22"/>
        </w:rPr>
        <w:t>Střední zahradnická škola Rajhrad</w:t>
      </w:r>
      <w:r>
        <w:rPr>
          <w:rStyle w:val="FontStyle47"/>
          <w:rFonts w:cs="Calibri"/>
          <w:color w:val="auto"/>
          <w:sz w:val="22"/>
          <w:szCs w:val="22"/>
        </w:rPr>
        <w:t xml:space="preserve">, p. o. </w:t>
      </w:r>
    </w:p>
    <w:p w14:paraId="2BEF7C89" w14:textId="3331FA50" w:rsidR="009276E1" w:rsidRDefault="00A4592B" w:rsidP="00870511">
      <w:pPr>
        <w:pStyle w:val="Style6"/>
        <w:widowControl/>
        <w:spacing w:line="240" w:lineRule="auto"/>
        <w:ind w:right="-1"/>
        <w:contextualSpacing/>
        <w:rPr>
          <w:rStyle w:val="FontStyle47"/>
          <w:rFonts w:cs="Calibri"/>
          <w:color w:val="auto"/>
          <w:sz w:val="22"/>
          <w:szCs w:val="22"/>
        </w:rPr>
      </w:pPr>
      <w:r w:rsidRPr="0050433D">
        <w:rPr>
          <w:rStyle w:val="FontStyle47"/>
          <w:rFonts w:cs="Calibri"/>
          <w:color w:val="auto"/>
          <w:sz w:val="22"/>
          <w:szCs w:val="22"/>
        </w:rPr>
        <w:t xml:space="preserve"> </w:t>
      </w:r>
      <w:r>
        <w:rPr>
          <w:rStyle w:val="FontStyle47"/>
          <w:rFonts w:cs="Calibri"/>
          <w:color w:val="auto"/>
          <w:sz w:val="22"/>
          <w:szCs w:val="22"/>
        </w:rPr>
        <w:t xml:space="preserve"> </w:t>
      </w:r>
      <w:bookmarkStart w:id="0" w:name="_GoBack"/>
      <w:bookmarkEnd w:id="0"/>
    </w:p>
    <w:sectPr w:rsidR="009276E1" w:rsidSect="00345369">
      <w:footerReference w:type="default" r:id="rId8"/>
      <w:pgSz w:w="11906" w:h="16838"/>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45E3E" w14:textId="77777777" w:rsidR="001F0FD1" w:rsidRDefault="001F0FD1" w:rsidP="00F125B8">
      <w:r>
        <w:separator/>
      </w:r>
    </w:p>
  </w:endnote>
  <w:endnote w:type="continuationSeparator" w:id="0">
    <w:p w14:paraId="490A3ED1" w14:textId="77777777" w:rsidR="001F0FD1" w:rsidRDefault="001F0FD1"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867896"/>
      <w:docPartObj>
        <w:docPartGallery w:val="Page Numbers (Bottom of Page)"/>
        <w:docPartUnique/>
      </w:docPartObj>
    </w:sdtPr>
    <w:sdtEndPr/>
    <w:sdtContent>
      <w:p w14:paraId="2F4CD917" w14:textId="16CFEBB3" w:rsidR="00567854" w:rsidRDefault="00567854">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42E27" w14:textId="77777777" w:rsidR="001F0FD1" w:rsidRDefault="001F0FD1" w:rsidP="00F125B8">
      <w:r>
        <w:separator/>
      </w:r>
    </w:p>
  </w:footnote>
  <w:footnote w:type="continuationSeparator" w:id="0">
    <w:p w14:paraId="32D0A106" w14:textId="77777777" w:rsidR="001F0FD1" w:rsidRDefault="001F0FD1" w:rsidP="00F1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EEAE23E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b w:val="0"/>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F4"/>
    <w:rsid w:val="00006F85"/>
    <w:rsid w:val="00020ADD"/>
    <w:rsid w:val="0002219C"/>
    <w:rsid w:val="00056249"/>
    <w:rsid w:val="00077F3A"/>
    <w:rsid w:val="0009779A"/>
    <w:rsid w:val="000A0105"/>
    <w:rsid w:val="000C4990"/>
    <w:rsid w:val="000C5021"/>
    <w:rsid w:val="000E727D"/>
    <w:rsid w:val="000F77C5"/>
    <w:rsid w:val="000F7D0A"/>
    <w:rsid w:val="0014405A"/>
    <w:rsid w:val="00146952"/>
    <w:rsid w:val="001650DA"/>
    <w:rsid w:val="00167939"/>
    <w:rsid w:val="00186BC3"/>
    <w:rsid w:val="001A57D2"/>
    <w:rsid w:val="001B788C"/>
    <w:rsid w:val="001C34FA"/>
    <w:rsid w:val="001C793C"/>
    <w:rsid w:val="001E5618"/>
    <w:rsid w:val="001F0FD1"/>
    <w:rsid w:val="00231336"/>
    <w:rsid w:val="00231895"/>
    <w:rsid w:val="00236033"/>
    <w:rsid w:val="002360FD"/>
    <w:rsid w:val="002642EE"/>
    <w:rsid w:val="002644BE"/>
    <w:rsid w:val="002678E3"/>
    <w:rsid w:val="00297D37"/>
    <w:rsid w:val="002A5643"/>
    <w:rsid w:val="002B3EB0"/>
    <w:rsid w:val="002B4A38"/>
    <w:rsid w:val="002B7371"/>
    <w:rsid w:val="002C223E"/>
    <w:rsid w:val="002D12A7"/>
    <w:rsid w:val="002E41C2"/>
    <w:rsid w:val="00300108"/>
    <w:rsid w:val="003177A2"/>
    <w:rsid w:val="0032451C"/>
    <w:rsid w:val="003305C6"/>
    <w:rsid w:val="00336175"/>
    <w:rsid w:val="0034010E"/>
    <w:rsid w:val="00345369"/>
    <w:rsid w:val="00347E6B"/>
    <w:rsid w:val="00351134"/>
    <w:rsid w:val="0037225A"/>
    <w:rsid w:val="00391C4B"/>
    <w:rsid w:val="00393A92"/>
    <w:rsid w:val="003B7E02"/>
    <w:rsid w:val="003C1135"/>
    <w:rsid w:val="003C253D"/>
    <w:rsid w:val="003C44CE"/>
    <w:rsid w:val="003C7B8F"/>
    <w:rsid w:val="004429CB"/>
    <w:rsid w:val="00442F60"/>
    <w:rsid w:val="00446AFD"/>
    <w:rsid w:val="0044796E"/>
    <w:rsid w:val="00463431"/>
    <w:rsid w:val="004702F0"/>
    <w:rsid w:val="004976A3"/>
    <w:rsid w:val="004B140D"/>
    <w:rsid w:val="004B55B4"/>
    <w:rsid w:val="004B5B2C"/>
    <w:rsid w:val="004B6A65"/>
    <w:rsid w:val="004C6E49"/>
    <w:rsid w:val="004D41DD"/>
    <w:rsid w:val="004E09BE"/>
    <w:rsid w:val="004E7D24"/>
    <w:rsid w:val="004F00ED"/>
    <w:rsid w:val="005165F1"/>
    <w:rsid w:val="00523CD0"/>
    <w:rsid w:val="00535F37"/>
    <w:rsid w:val="00554BED"/>
    <w:rsid w:val="00555899"/>
    <w:rsid w:val="00567854"/>
    <w:rsid w:val="00577585"/>
    <w:rsid w:val="005812AF"/>
    <w:rsid w:val="005A634B"/>
    <w:rsid w:val="005A6B8A"/>
    <w:rsid w:val="005B0133"/>
    <w:rsid w:val="005B58C4"/>
    <w:rsid w:val="005B6D8B"/>
    <w:rsid w:val="005C03E4"/>
    <w:rsid w:val="005C0714"/>
    <w:rsid w:val="005F0DF8"/>
    <w:rsid w:val="005F3635"/>
    <w:rsid w:val="005F6A07"/>
    <w:rsid w:val="006323E0"/>
    <w:rsid w:val="00650FF5"/>
    <w:rsid w:val="00656B1A"/>
    <w:rsid w:val="006636F1"/>
    <w:rsid w:val="006651F4"/>
    <w:rsid w:val="00666C0E"/>
    <w:rsid w:val="00671931"/>
    <w:rsid w:val="00676932"/>
    <w:rsid w:val="006C18CE"/>
    <w:rsid w:val="006D346B"/>
    <w:rsid w:val="006D58C1"/>
    <w:rsid w:val="006E23FF"/>
    <w:rsid w:val="006F24CF"/>
    <w:rsid w:val="00702139"/>
    <w:rsid w:val="007102F5"/>
    <w:rsid w:val="00737978"/>
    <w:rsid w:val="00737B7B"/>
    <w:rsid w:val="00740A56"/>
    <w:rsid w:val="007A2D97"/>
    <w:rsid w:val="007B1C21"/>
    <w:rsid w:val="007B36F8"/>
    <w:rsid w:val="007D5736"/>
    <w:rsid w:val="007D62CB"/>
    <w:rsid w:val="007E3E35"/>
    <w:rsid w:val="007F6496"/>
    <w:rsid w:val="007F7A1B"/>
    <w:rsid w:val="008075C5"/>
    <w:rsid w:val="008235AF"/>
    <w:rsid w:val="008249EC"/>
    <w:rsid w:val="00834AB7"/>
    <w:rsid w:val="00835BA3"/>
    <w:rsid w:val="00870511"/>
    <w:rsid w:val="008830AC"/>
    <w:rsid w:val="008851C3"/>
    <w:rsid w:val="008B53DD"/>
    <w:rsid w:val="008E06EE"/>
    <w:rsid w:val="008F5BC8"/>
    <w:rsid w:val="00903569"/>
    <w:rsid w:val="00903FB5"/>
    <w:rsid w:val="00920CEA"/>
    <w:rsid w:val="009256E0"/>
    <w:rsid w:val="009276E1"/>
    <w:rsid w:val="009312D8"/>
    <w:rsid w:val="00933105"/>
    <w:rsid w:val="00953305"/>
    <w:rsid w:val="00962FBA"/>
    <w:rsid w:val="00977BE5"/>
    <w:rsid w:val="0099505A"/>
    <w:rsid w:val="009A1186"/>
    <w:rsid w:val="009C1A1F"/>
    <w:rsid w:val="009C20F7"/>
    <w:rsid w:val="009D0940"/>
    <w:rsid w:val="009D0DD2"/>
    <w:rsid w:val="009F0A96"/>
    <w:rsid w:val="00A157A8"/>
    <w:rsid w:val="00A26F19"/>
    <w:rsid w:val="00A40B42"/>
    <w:rsid w:val="00A4592B"/>
    <w:rsid w:val="00A73C4B"/>
    <w:rsid w:val="00A92E7D"/>
    <w:rsid w:val="00A978DD"/>
    <w:rsid w:val="00AA240C"/>
    <w:rsid w:val="00AA7B7A"/>
    <w:rsid w:val="00AB1743"/>
    <w:rsid w:val="00AB2A10"/>
    <w:rsid w:val="00AD5CBA"/>
    <w:rsid w:val="00B25A0B"/>
    <w:rsid w:val="00B2652D"/>
    <w:rsid w:val="00B31EC6"/>
    <w:rsid w:val="00B344F9"/>
    <w:rsid w:val="00B40BE8"/>
    <w:rsid w:val="00B42F6C"/>
    <w:rsid w:val="00B45E78"/>
    <w:rsid w:val="00B56424"/>
    <w:rsid w:val="00B57AA0"/>
    <w:rsid w:val="00B63016"/>
    <w:rsid w:val="00B726D8"/>
    <w:rsid w:val="00B75227"/>
    <w:rsid w:val="00B7574B"/>
    <w:rsid w:val="00B90B49"/>
    <w:rsid w:val="00BB0767"/>
    <w:rsid w:val="00C03FCA"/>
    <w:rsid w:val="00C1617A"/>
    <w:rsid w:val="00C2142E"/>
    <w:rsid w:val="00C27EB6"/>
    <w:rsid w:val="00C41273"/>
    <w:rsid w:val="00C46B49"/>
    <w:rsid w:val="00C50E7C"/>
    <w:rsid w:val="00C51C72"/>
    <w:rsid w:val="00C53AB7"/>
    <w:rsid w:val="00C72B6A"/>
    <w:rsid w:val="00C73A83"/>
    <w:rsid w:val="00C75447"/>
    <w:rsid w:val="00C75D4A"/>
    <w:rsid w:val="00C96EEF"/>
    <w:rsid w:val="00C97CF4"/>
    <w:rsid w:val="00CA473F"/>
    <w:rsid w:val="00CA65F6"/>
    <w:rsid w:val="00CE4BE8"/>
    <w:rsid w:val="00CF1357"/>
    <w:rsid w:val="00D054D0"/>
    <w:rsid w:val="00D352E8"/>
    <w:rsid w:val="00D40424"/>
    <w:rsid w:val="00D4173F"/>
    <w:rsid w:val="00D47551"/>
    <w:rsid w:val="00D6086D"/>
    <w:rsid w:val="00D60DB1"/>
    <w:rsid w:val="00D674E9"/>
    <w:rsid w:val="00D7172B"/>
    <w:rsid w:val="00D71C29"/>
    <w:rsid w:val="00D73647"/>
    <w:rsid w:val="00D81C18"/>
    <w:rsid w:val="00D96A0D"/>
    <w:rsid w:val="00DE2338"/>
    <w:rsid w:val="00DE2DF5"/>
    <w:rsid w:val="00E3465E"/>
    <w:rsid w:val="00E37EC3"/>
    <w:rsid w:val="00E403CA"/>
    <w:rsid w:val="00E47F83"/>
    <w:rsid w:val="00E81157"/>
    <w:rsid w:val="00E8164B"/>
    <w:rsid w:val="00E81DD9"/>
    <w:rsid w:val="00EA0CEC"/>
    <w:rsid w:val="00EB020D"/>
    <w:rsid w:val="00F125B8"/>
    <w:rsid w:val="00F126B8"/>
    <w:rsid w:val="00F15E4C"/>
    <w:rsid w:val="00F17DE3"/>
    <w:rsid w:val="00F248D5"/>
    <w:rsid w:val="00F32C00"/>
    <w:rsid w:val="00F364F0"/>
    <w:rsid w:val="00F434BC"/>
    <w:rsid w:val="00F53BCE"/>
    <w:rsid w:val="00F656BF"/>
    <w:rsid w:val="00F736F0"/>
    <w:rsid w:val="00F77B12"/>
    <w:rsid w:val="00F8354C"/>
    <w:rsid w:val="00F91F8A"/>
    <w:rsid w:val="00FB7E34"/>
    <w:rsid w:val="00FC060F"/>
    <w:rsid w:val="00FE0C38"/>
    <w:rsid w:val="00FF5E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9298"/>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8830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0A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4592B"/>
    <w:rPr>
      <w:sz w:val="16"/>
      <w:szCs w:val="16"/>
    </w:rPr>
  </w:style>
  <w:style w:type="paragraph" w:styleId="Textkomente">
    <w:name w:val="annotation text"/>
    <w:basedOn w:val="Normln"/>
    <w:link w:val="TextkomenteChar"/>
    <w:uiPriority w:val="99"/>
    <w:semiHidden/>
    <w:unhideWhenUsed/>
    <w:rsid w:val="00A4592B"/>
    <w:rPr>
      <w:sz w:val="20"/>
      <w:szCs w:val="20"/>
    </w:rPr>
  </w:style>
  <w:style w:type="character" w:customStyle="1" w:styleId="TextkomenteChar">
    <w:name w:val="Text komentáře Char"/>
    <w:basedOn w:val="Standardnpsmoodstavce"/>
    <w:link w:val="Textkomente"/>
    <w:uiPriority w:val="99"/>
    <w:semiHidden/>
    <w:rsid w:val="00A4592B"/>
    <w:rPr>
      <w:rFonts w:ascii="Calibri" w:eastAsia="Times New Roman" w:hAnsi="Calibri" w:cs="Times New Roman"/>
      <w:sz w:val="20"/>
      <w:szCs w:val="20"/>
      <w:lang w:eastAsia="cs-CZ"/>
    </w:rPr>
  </w:style>
  <w:style w:type="paragraph" w:customStyle="1" w:styleId="paragraph">
    <w:name w:val="paragraph"/>
    <w:basedOn w:val="Normln"/>
    <w:rsid w:val="00A4592B"/>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Standardnpsmoodstavce"/>
    <w:rsid w:val="00A4592B"/>
  </w:style>
  <w:style w:type="character" w:customStyle="1" w:styleId="spellingerror">
    <w:name w:val="spellingerror"/>
    <w:basedOn w:val="Standardnpsmoodstavce"/>
    <w:rsid w:val="00A4592B"/>
  </w:style>
  <w:style w:type="character" w:customStyle="1" w:styleId="eop">
    <w:name w:val="eop"/>
    <w:basedOn w:val="Standardnpsmoodstavce"/>
    <w:rsid w:val="00A4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32843-631D-4EA2-BEA7-AA64CE65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1868</Words>
  <Characters>11027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Marek Kňažík</cp:lastModifiedBy>
  <cp:revision>13</cp:revision>
  <cp:lastPrinted>2024-07-02T08:49:00Z</cp:lastPrinted>
  <dcterms:created xsi:type="dcterms:W3CDTF">2024-07-04T09:56:00Z</dcterms:created>
  <dcterms:modified xsi:type="dcterms:W3CDTF">2024-07-04T10:07:00Z</dcterms:modified>
</cp:coreProperties>
</file>