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"/>
        <w:gridCol w:w="153"/>
        <w:gridCol w:w="383"/>
        <w:gridCol w:w="321"/>
        <w:gridCol w:w="321"/>
        <w:gridCol w:w="321"/>
        <w:gridCol w:w="321"/>
        <w:gridCol w:w="321"/>
        <w:gridCol w:w="321"/>
        <w:gridCol w:w="421"/>
        <w:gridCol w:w="421"/>
        <w:gridCol w:w="421"/>
        <w:gridCol w:w="421"/>
        <w:gridCol w:w="408"/>
        <w:gridCol w:w="263"/>
        <w:gridCol w:w="263"/>
        <w:gridCol w:w="311"/>
        <w:gridCol w:w="311"/>
        <w:gridCol w:w="983"/>
        <w:gridCol w:w="221"/>
        <w:gridCol w:w="221"/>
        <w:gridCol w:w="221"/>
        <w:gridCol w:w="428"/>
        <w:gridCol w:w="428"/>
        <w:gridCol w:w="389"/>
        <w:gridCol w:w="376"/>
        <w:gridCol w:w="218"/>
        <w:gridCol w:w="141"/>
        <w:gridCol w:w="141"/>
        <w:gridCol w:w="141"/>
        <w:gridCol w:w="141"/>
        <w:gridCol w:w="141"/>
        <w:gridCol w:w="151"/>
      </w:tblGrid>
      <w:tr w:rsidR="00F71D55" w:rsidRPr="00F71D55" w14:paraId="71B29B23" w14:textId="77777777" w:rsidTr="00F71D55">
        <w:trPr>
          <w:gridAfter w:val="6"/>
          <w:trHeight w:val="480"/>
        </w:trPr>
        <w:tc>
          <w:tcPr>
            <w:tcW w:w="0" w:type="auto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00DB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Změnový list č. 03/2024 </w:t>
            </w:r>
          </w:p>
        </w:tc>
      </w:tr>
      <w:tr w:rsidR="00EC109F" w:rsidRPr="00F71D55" w14:paraId="4DDB8DD4" w14:textId="77777777" w:rsidTr="00F71D55">
        <w:trPr>
          <w:gridAfter w:val="6"/>
          <w:trHeight w:val="44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75C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ABC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Název a evidenční číslo Stavby: Plavební komora Rohatec a Jez Sudoměřice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72889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Číslo SO/PS / číslo Změny SO/PS: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B01A9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Pořadové číslo ZBV:</w:t>
            </w: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EC109F" w:rsidRPr="00F71D55" w14:paraId="5D59F3F3" w14:textId="77777777" w:rsidTr="00F71D55">
        <w:trPr>
          <w:gridAfter w:val="6"/>
          <w:trHeight w:val="44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DCEB4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3CB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S/ŘVC/128/R/</w:t>
            </w:r>
            <w:proofErr w:type="spellStart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SoD</w:t>
            </w:r>
            <w:proofErr w:type="spellEnd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/2022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38D89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D98F4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C109F" w:rsidRPr="00F71D55" w14:paraId="4C364EAA" w14:textId="77777777" w:rsidTr="00F71D55">
        <w:trPr>
          <w:gridAfter w:val="6"/>
          <w:trHeight w:val="44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F09FB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4C0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Číslo projektu 500 511 0019, 562 511 0003, 327 520 1045.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CAD5C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PS 01.1, PS 01.2               </w:t>
            </w: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PS 01.3, PS 01.5  </w:t>
            </w: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A438AF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71D55" w:rsidRPr="00F71D55" w14:paraId="495270D4" w14:textId="77777777" w:rsidTr="00F71D55">
        <w:trPr>
          <w:gridAfter w:val="6"/>
          <w:trHeight w:val="65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A70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68A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09AB8" w14:textId="2D50F8BA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stavebního objektu/provozního souboru (SO/PS): PS 01.1 – Horní vrata, </w:t>
            </w: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br/>
              <w:t>PS 01.2 – Dolní vrata, PS 01.3 – Protipovodňová vrata, PS 01.5 - Provizorní hrazení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C6CB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2B90F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</w:t>
            </w:r>
          </w:p>
        </w:tc>
      </w:tr>
      <w:tr w:rsidR="00EC109F" w:rsidRPr="00F71D55" w14:paraId="6D0C1729" w14:textId="77777777" w:rsidTr="00F71D55">
        <w:trPr>
          <w:gridAfter w:val="6"/>
          <w:trHeight w:val="83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62E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3569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1D55">
              <w:rPr>
                <w:rFonts w:ascii="Arial" w:eastAsia="Times New Roman" w:hAnsi="Arial" w:cs="Arial"/>
                <w:lang w:eastAsia="cs-CZ"/>
              </w:rPr>
              <w:t>Název ZBV: Variace č. 03 - Změna konstrukce vrat a hrazení plavební komory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D00A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F93F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F71D55" w:rsidRPr="00F71D55" w14:paraId="58538F32" w14:textId="77777777" w:rsidTr="00F71D55">
        <w:trPr>
          <w:gridAfter w:val="6"/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808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500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Strany smlouvy o dílo na realizaci výše uvedené Stavby uzavřené dne 30.06.2023 (dále jen Smlouva):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4F0B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71D55" w:rsidRPr="00F71D55" w14:paraId="2CCF82AA" w14:textId="77777777" w:rsidTr="00F71D55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4E8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67F6" w14:textId="645C851B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Objednatel: Česká </w:t>
            </w:r>
            <w:proofErr w:type="gramStart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republika - Ředitelství</w:t>
            </w:r>
            <w:proofErr w:type="gramEnd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vodních cest ČR se sídlem nábřeží L. Svobody 1222/12, 110 15 Praha 1, IČO: 679 81 801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16D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309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AA4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6F8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1D55" w:rsidRPr="00F71D55" w14:paraId="09788E07" w14:textId="77777777" w:rsidTr="00F71D55">
        <w:trPr>
          <w:trHeight w:val="39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72C6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E68E" w14:textId="1662B8E9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Zhotovitel: SPOLEČNOST BAŤŮV KANÁL (1. společník SWIETELSKY stavební s.r.o., odštěpný závod Dopravy stavby MORAVA, Jahodová 494/60, 620 00 Brno, IČO: 480 35 599, 2. společník METROSTAV DIZ s.r.o., Koželužská 2450/4, Libeň, 180 00 Praha, IČO: 250 21 915)</w:t>
            </w:r>
          </w:p>
        </w:tc>
        <w:tc>
          <w:tcPr>
            <w:tcW w:w="0" w:type="auto"/>
            <w:vAlign w:val="center"/>
            <w:hideMark/>
          </w:tcPr>
          <w:p w14:paraId="3BF09A2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565F0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87498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1BD72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1974E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A62F7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21CFACA1" w14:textId="77777777" w:rsidTr="00F71D55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ED5E2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3216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DDF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A3D7A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95A90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82D07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83DA9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65B4A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51614EA" w14:textId="77777777" w:rsidTr="00F71D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728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ACC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606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u w:val="single"/>
                <w:lang w:eastAsia="cs-CZ"/>
              </w:rPr>
              <w:t>Související dokumenty ke změnovému listu</w:t>
            </w: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F30E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3CD7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DC8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Paré</w:t>
            </w:r>
            <w:proofErr w:type="spellEnd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8E9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5B3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479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3F7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D3F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8F65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15E226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35A538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43765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61F39E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FD0E2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3B7A660B" w14:textId="77777777" w:rsidTr="00F71D55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27C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D8AA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A88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Vyhodnocení nákladů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3AC8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C82D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91EB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Správce stavby (v elektronické verzi </w:t>
            </w:r>
            <w:proofErr w:type="gramStart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Intranet</w:t>
            </w:r>
            <w:proofErr w:type="gramEnd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5CE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D87D8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353D1D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A641B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33885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02EF7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A96AF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1B8F2467" w14:textId="77777777" w:rsidTr="00F71D55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90A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5780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9FB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Vyjádření k výpočtu + vyjádření zhotovitelů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187D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2C6E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F5A9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480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F1850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89A47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77BFF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0CA3A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EE07D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AEBCD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33A77AB2" w14:textId="77777777" w:rsidTr="00F71D55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41E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4DDA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859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Rozpis ocenění změn položek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43E1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EDE6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15E4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Projektant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CB5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E9A4E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6776B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C42846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DD49A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A5FE31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97A52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70496671" w14:textId="77777777" w:rsidTr="00F71D55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DB0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5A24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D77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Projekt změny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E503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918F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78034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821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88B65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0C94AA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542CBD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E925CF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004EDC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22F62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170EC451" w14:textId="77777777" w:rsidTr="00F71D55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F31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89F2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100A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Návrh na Variace č.03 - Změna </w:t>
            </w:r>
            <w:proofErr w:type="spellStart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kontrukce</w:t>
            </w:r>
            <w:proofErr w:type="spellEnd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vrat a hrazení plavební komory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C43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1DC9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C724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8C17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B3E55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E727AC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DDBA8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48AAF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D3F09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C0C9E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5A27EF68" w14:textId="77777777" w:rsidTr="00F71D55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14C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8084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40D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Stanovisko AD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644E1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D330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A3082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DD3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9853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C8050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753E4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E3CD4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46738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ECA18D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72FDD87" w14:textId="77777777" w:rsidTr="00F71D55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59F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771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4C99" w14:textId="77777777" w:rsidR="00F71D55" w:rsidRPr="00F71D55" w:rsidRDefault="00F71D55" w:rsidP="00F71D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7FF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Pokyn k provedení variace od Správce stavby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726A2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1F104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E9F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77576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1E357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B78A4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0051E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D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2C1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E4255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78ADE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B36A9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0C817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CE7F1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EDF07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3BDF" w:rsidRPr="00F71D55" w14:paraId="1559217E" w14:textId="77777777" w:rsidTr="00F71D55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500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B0B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B978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AB8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5D3EF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47D8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0F6B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A82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6EF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981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E006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075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5FAC7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767CBE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406877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98756D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81C417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0747C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0E5807C4" w14:textId="77777777" w:rsidTr="00F71D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98D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678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Iniciátor změny: 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078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6BA8B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337D6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5F5A0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0D5E1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9DF5DE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921BCE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37CD6700" w14:textId="77777777" w:rsidTr="00F71D5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9FA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AA8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91A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0654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2E9EB5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2F682A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5FF524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035EA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54159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3BDF" w:rsidRPr="00F71D55" w14:paraId="05520805" w14:textId="77777777" w:rsidTr="00EC109F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2B5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8D69C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1D55">
              <w:rPr>
                <w:rFonts w:ascii="Arial" w:eastAsia="Times New Roman" w:hAnsi="Arial" w:cs="Arial"/>
                <w:lang w:eastAsia="cs-CZ"/>
              </w:rPr>
              <w:t xml:space="preserve">Změna spočívá v úpravě samotné konstrukce vrat a hrazení pro zvýšení jejich pevnosti a tuhosti. Tomu dojde zejména zvýšením průřezu jednotlivých </w:t>
            </w:r>
            <w:proofErr w:type="spellStart"/>
            <w:r w:rsidRPr="00F71D55">
              <w:rPr>
                <w:rFonts w:ascii="Arial" w:eastAsia="Times New Roman" w:hAnsi="Arial" w:cs="Arial"/>
                <w:lang w:eastAsia="cs-CZ"/>
              </w:rPr>
              <w:t>prků</w:t>
            </w:r>
            <w:proofErr w:type="spellEnd"/>
            <w:r w:rsidRPr="00F71D55">
              <w:rPr>
                <w:rFonts w:ascii="Arial" w:eastAsia="Times New Roman" w:hAnsi="Arial" w:cs="Arial"/>
                <w:lang w:eastAsia="cs-CZ"/>
              </w:rPr>
              <w:t xml:space="preserve"> a zmenšením roztečí. Díky této úpravě bude v konstrukci během provozu </w:t>
            </w:r>
            <w:proofErr w:type="spellStart"/>
            <w:r w:rsidRPr="00F71D55">
              <w:rPr>
                <w:rFonts w:ascii="Arial" w:eastAsia="Times New Roman" w:hAnsi="Arial" w:cs="Arial"/>
                <w:lang w:eastAsia="cs-CZ"/>
              </w:rPr>
              <w:t>dosahovánno</w:t>
            </w:r>
            <w:proofErr w:type="spellEnd"/>
            <w:r w:rsidRPr="00F71D55">
              <w:rPr>
                <w:rFonts w:ascii="Arial" w:eastAsia="Times New Roman" w:hAnsi="Arial" w:cs="Arial"/>
                <w:lang w:eastAsia="cs-CZ"/>
              </w:rPr>
              <w:t xml:space="preserve"> menších napětí a tím omezení deformací konstrukce. Změnou dojde ke snížení rizika netěsností a z toho plynoucích potenciálních průsaků a nadměrného opotřebení spodního těsnění. Pro porovnání byl zpracovaný nezávislý posudek od Ing. Pavla </w:t>
            </w:r>
            <w:proofErr w:type="spellStart"/>
            <w:r w:rsidRPr="00F71D55">
              <w:rPr>
                <w:rFonts w:ascii="Arial" w:eastAsia="Times New Roman" w:hAnsi="Arial" w:cs="Arial"/>
                <w:lang w:eastAsia="cs-CZ"/>
              </w:rPr>
              <w:t>Hačeckého</w:t>
            </w:r>
            <w:proofErr w:type="spellEnd"/>
            <w:r w:rsidRPr="00F71D55">
              <w:rPr>
                <w:rFonts w:ascii="Arial" w:eastAsia="Times New Roman" w:hAnsi="Arial" w:cs="Arial"/>
                <w:lang w:eastAsia="cs-CZ"/>
              </w:rPr>
              <w:t xml:space="preserve">, který je součástí změnového listu - "02_Vyjádření k výpočtu". Dále byly osloveny firmy, které se výrobou hydrotechnických konstrukcí </w:t>
            </w:r>
            <w:proofErr w:type="spellStart"/>
            <w:r w:rsidRPr="00F71D55">
              <w:rPr>
                <w:rFonts w:ascii="Arial" w:eastAsia="Times New Roman" w:hAnsi="Arial" w:cs="Arial"/>
                <w:lang w:eastAsia="cs-CZ"/>
              </w:rPr>
              <w:t>zabívají</w:t>
            </w:r>
            <w:proofErr w:type="spellEnd"/>
            <w:r w:rsidRPr="00F71D55">
              <w:rPr>
                <w:rFonts w:ascii="Arial" w:eastAsia="Times New Roman" w:hAnsi="Arial" w:cs="Arial"/>
                <w:lang w:eastAsia="cs-CZ"/>
              </w:rPr>
              <w:t xml:space="preserve">, aby zaslaly vyjádření k původní konstrukci. Jedná se o firmy ČKD Blansko, Labská strojní a stavební společnost a MVS Walter, které podporují realizaci vrat a hrazení dle návrhu Ševčík Hydro s.r.o. Malé tloušťky použitých materiálů u původního návrhu mohou způsobit deformace již při jejich opracování a svařování jednotlivých prvků vrátní. Naopak použití větších tlouštěk materiálů zaručí jejich tvarovou stálost během výroby i během provozu a tím jejich dlouhou životnost a spolehlivost.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B1D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A06D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05F9C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14BB7D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D93CB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FB822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3BE446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72B0206" w14:textId="77777777" w:rsidTr="00F71D55">
        <w:trPr>
          <w:trHeight w:val="251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65E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F54B8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0563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D918D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9B7A7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B669E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A094C6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C61AC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FE706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3BDF" w:rsidRPr="00F71D55" w14:paraId="04428003" w14:textId="77777777" w:rsidTr="00F71D5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7B8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0E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19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C9C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C32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D1C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05D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3D4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AD8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Údaje v Kč bez DPH: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4DA9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40A0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DF7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CC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A64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4C7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2F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189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F1DA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E212C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1F6EDC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0BC4F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38F953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5B366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130D7B9" w14:textId="77777777" w:rsidTr="00F71D55">
        <w:trPr>
          <w:trHeight w:val="11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92D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DC5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987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5F1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600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E8D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B3C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EF8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BC8CB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Cena navrhovaných Změn záporných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2BBE9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Cena navrhovaných Změn kladných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9AE9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982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7591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9E1DA8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88C9E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2B6757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CC61CB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7479BC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6E0A93A9" w14:textId="77777777" w:rsidTr="00F71D5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9C4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2A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083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1C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80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F54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E2D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119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D9BE4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>-679 697,00 Kč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223DD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>3 064 586,80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6C24F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>2 384 889,80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90F3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A8910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CFDB2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16864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2A7DA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C2449E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34576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36884FB6" w14:textId="77777777" w:rsidTr="00F71D55">
        <w:trPr>
          <w:trHeight w:val="9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BAE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D0D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8B7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134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E24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F3A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D4C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06A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AE4A8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Časový vliv na termín dokončení / uvedení do provozu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2B149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dnů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81675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dnů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277A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54D96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25CDF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65B4C6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8E024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DFB0E5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36360E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3BDF" w:rsidRPr="00F71D55" w14:paraId="5960625E" w14:textId="77777777" w:rsidTr="00F71D5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C6E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077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177D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51B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A94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19E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D96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35D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ECD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2EFD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8DF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C5D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1225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04D9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3A6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484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5F4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DE2F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CBB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9CD95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4BBE7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FD6DAD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96040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257AE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E8BB2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109F" w:rsidRPr="00F71D55" w14:paraId="7A9BBCB9" w14:textId="77777777" w:rsidTr="00F71D5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879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084B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Charakter změny </w:t>
            </w: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(nehodící škrtněte)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7105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C8F0E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D571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2338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0D03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F4B3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2AE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7E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3A9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692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DD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8F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F9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D9C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944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7FF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49E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8D41A" w14:textId="77777777" w:rsidR="00F71D55" w:rsidRPr="00F71D55" w:rsidRDefault="00F71D55" w:rsidP="00F7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D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DBC7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C2404F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DF222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2D91B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3C4D7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7466E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109F" w:rsidRPr="00F71D55" w14:paraId="50E0F13C" w14:textId="77777777" w:rsidTr="00F71D5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A3F02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4003A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7B83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3CEF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772D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D298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ED2D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884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D80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5E2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07A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C42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B2E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49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850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9F5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22A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1EA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51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AFC05" w14:textId="77777777" w:rsidR="00F71D55" w:rsidRPr="00F71D55" w:rsidRDefault="00F71D55" w:rsidP="00F7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D5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C2E99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87176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9A74E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84C17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FF383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E1B859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7A20A4C4" w14:textId="77777777" w:rsidTr="00F71D55">
        <w:trPr>
          <w:trHeight w:val="29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5C8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5220D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br/>
            </w: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Vzhledem k tomu, že dodatečné stavební práce jsou nezbytné (podrobněji viz Popis změny výše) a:</w:t>
            </w: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a) změna v osobě dodavatele není technicky možná </w:t>
            </w: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z důvodu vzájemné koordinace probíhajících a provedených prací. Mohlo by dojít k nutnosti oprav již </w:t>
            </w:r>
            <w:proofErr w:type="spellStart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provedenných</w:t>
            </w:r>
            <w:proofErr w:type="spellEnd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prací a dílčím činnostem v rámci koordinace přístupů na staveništi. Kooperace s jiným dodavatelem by si vyžádala další finanční nároky.</w:t>
            </w: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b) změna v osobě dodavatele by Objednateli způsobila značné obtíže </w:t>
            </w: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zejména co se týče vlivu na harmonogram prací. Výběrové řízení, uzavření Smlouvy o dílo a dále mobilizace nového Dodavatele nebyla z časových důvodů možná.</w:t>
            </w: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c) celková hodnota dodatečných prací </w:t>
            </w: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nepřekročí dle §222 odst. (5) ZZVZ 50% původní hodnoty závazku,</w:t>
            </w: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>se nejedná o podstatnou změnu závazku dle §222 odst. (1) ZZVZ, ale o změnu závazku dle §222 odst. (5) ZZVZ.</w:t>
            </w:r>
          </w:p>
        </w:tc>
        <w:tc>
          <w:tcPr>
            <w:tcW w:w="0" w:type="auto"/>
            <w:vAlign w:val="center"/>
            <w:hideMark/>
          </w:tcPr>
          <w:p w14:paraId="39C33BA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D4B4E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2C30E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5D9A0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EA3B7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F8C81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97ED5D5" w14:textId="77777777" w:rsidTr="00F71D5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5DFCE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BCBE2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B96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14CDA2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C5A56F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C66C0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2A90B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FED6B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207358A6" w14:textId="77777777" w:rsidTr="00F71D55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DE398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52A2A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9EA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708F0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2B179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35E4B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93F71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A7B8A3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5C410BB6" w14:textId="77777777" w:rsidTr="00F71D55">
        <w:trPr>
          <w:trHeight w:val="27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1C8FE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C9623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B4E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2D71A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6E2A4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589D0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48C8E4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F3AC26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28443BA0" w14:textId="77777777" w:rsidTr="00F71D5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2F9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91F8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ZMĚNA SMLOUVY NENÍ PODSTATNOU ZMĚNOU, TJ. SPADÁ POD JEDEN Z BODŮ A-</w:t>
            </w:r>
            <w:proofErr w:type="gramStart"/>
            <w:r w:rsidRPr="00F71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 xml:space="preserve">E </w:t>
            </w: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(</w:t>
            </w:r>
            <w:proofErr w:type="gramEnd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nevztahuje se na ní odstavec 3 článku 40 Směrnice č.S-11/2016 o oběhu smluv a o </w:t>
            </w:r>
            <w:proofErr w:type="spellStart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zádávání</w:t>
            </w:r>
            <w:proofErr w:type="spellEnd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38A58FF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90CB6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D7EBA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1778F0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2B7C07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5F476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788E2BAC" w14:textId="77777777" w:rsidTr="00F71D5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3BE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9B8E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09179A1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97F0F7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A80268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153305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73040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6F3D4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276AB31C" w14:textId="77777777" w:rsidTr="00F71D55">
        <w:trPr>
          <w:trHeight w:val="8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5AC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3590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 předmětem změny je</w:t>
            </w:r>
            <w:r w:rsidRPr="00F71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E7FCFE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576FC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686BE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01513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9691D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E64ADC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9038D93" w14:textId="77777777" w:rsidTr="00F71D5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66058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C30A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BD3CE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D68E2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9189AB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F4B79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A3537B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A8139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010BD2FC" w14:textId="77777777" w:rsidTr="00F71D55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097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6AB2A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- ANO, navýšení hodnoty v důsledku této změny dosahuje 0,70 % z ceny díla   </w:t>
            </w: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461460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C9016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4473AA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A23D6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1BB59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411919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306B2529" w14:textId="77777777" w:rsidTr="00F71D55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C1B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B3B1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15924D1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A34EC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C112A3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8C58B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353AA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18EDE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077E38CB" w14:textId="77777777" w:rsidTr="00F71D5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6DD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7433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>a) není možná z ekonomických nebo technických důvodů</w:t>
            </w:r>
          </w:p>
        </w:tc>
        <w:tc>
          <w:tcPr>
            <w:tcW w:w="0" w:type="auto"/>
            <w:vAlign w:val="center"/>
            <w:hideMark/>
          </w:tcPr>
          <w:p w14:paraId="3932BC3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A6B753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7C22F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055ED6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80EDB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C2D78C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393AE903" w14:textId="77777777" w:rsidTr="00F71D5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6B7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4BAF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>b) by zadavateli způsobila značné obtíže nebo výrazné zvýšení nákladů</w:t>
            </w:r>
          </w:p>
        </w:tc>
        <w:tc>
          <w:tcPr>
            <w:tcW w:w="0" w:type="auto"/>
            <w:vAlign w:val="center"/>
            <w:hideMark/>
          </w:tcPr>
          <w:p w14:paraId="314C4CC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2AE7E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40E7E4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10287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ED249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5A07F2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F25C996" w14:textId="77777777" w:rsidTr="00F71D5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FCD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B641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c) hodnota dodatečných stavebních prací / služeb nepřekročí 50 % původní hodnoty závazku </w:t>
            </w:r>
          </w:p>
        </w:tc>
        <w:tc>
          <w:tcPr>
            <w:tcW w:w="0" w:type="auto"/>
            <w:vAlign w:val="center"/>
            <w:hideMark/>
          </w:tcPr>
          <w:p w14:paraId="03FA9AC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10A2D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4467E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051DEA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D89F0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5A16B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061ACE27" w14:textId="77777777" w:rsidTr="00F71D5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634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325A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D. Nejde o podstatnou změnu závazku, neboť</w:t>
            </w: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5499752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E2FED1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A7BE1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133277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27D7D7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342D61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4C8779F" w14:textId="77777777" w:rsidTr="00F71D5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535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C150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a) potřeba změny vznikla v důsledku okolností, které zadavatel jednající s náležitou péčí nemohl předvídat -   </w:t>
            </w:r>
            <w:r w:rsidRPr="00F71D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485074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76353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E579A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9796F6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2B3E44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48C55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6BE7B0C8" w14:textId="77777777" w:rsidTr="00F71D5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EBB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E830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b) nemění celkovou povahu zakázky           </w:t>
            </w:r>
          </w:p>
        </w:tc>
        <w:tc>
          <w:tcPr>
            <w:tcW w:w="0" w:type="auto"/>
            <w:vAlign w:val="center"/>
            <w:hideMark/>
          </w:tcPr>
          <w:p w14:paraId="63213F3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823F2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8BC7FE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2845DA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B0965C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9226C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244450D" w14:textId="77777777" w:rsidTr="00F71D5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E3E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5A34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c) hodnota dodatečných stavebních prací, služeb nebo dodávek (tj. víceprací) nepřekročí 50 % původní hodnoty závazku</w:t>
            </w:r>
          </w:p>
        </w:tc>
        <w:tc>
          <w:tcPr>
            <w:tcW w:w="0" w:type="auto"/>
            <w:vAlign w:val="center"/>
            <w:hideMark/>
          </w:tcPr>
          <w:p w14:paraId="1B5260B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54646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9CB82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951B03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DE23E7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8256A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1002BD83" w14:textId="77777777" w:rsidTr="00F71D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19D68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7B25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34BF13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3719C5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880CB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5D01D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1CF0B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4BAB9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6F7945E0" w14:textId="77777777" w:rsidTr="00F71D55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158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5B5E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  <w:t>E. Za podstatnou změnu závazku se nepovažuje záměna jedné nebo více položek soupisu stavebních prací za předpokladu, že</w:t>
            </w: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5C810CF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DC896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8FE41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2D747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D9985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B5909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15DE4C62" w14:textId="77777777" w:rsidTr="00F71D5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8BB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2108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a) nové položky soupisu stavebních prací představují srovnatelný druh materiálu nebo prací ve vztahu k nahrazovaným položkám.</w:t>
            </w:r>
          </w:p>
        </w:tc>
        <w:tc>
          <w:tcPr>
            <w:tcW w:w="0" w:type="auto"/>
            <w:vAlign w:val="center"/>
            <w:hideMark/>
          </w:tcPr>
          <w:p w14:paraId="78B30E2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8334E6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549E7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50002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23294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7F3FA8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361EAEC6" w14:textId="77777777" w:rsidTr="00F71D5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087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C3C7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b) cena materiálu nebo prací podle nových položek soupisu stavebních prací je ve vztahu k nahrazovaným položkám stejná nebo nižší.</w:t>
            </w:r>
          </w:p>
        </w:tc>
        <w:tc>
          <w:tcPr>
            <w:tcW w:w="0" w:type="auto"/>
            <w:vAlign w:val="center"/>
            <w:hideMark/>
          </w:tcPr>
          <w:p w14:paraId="3B804BE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3ED005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32C32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47575D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36049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5A954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B9FF878" w14:textId="77777777" w:rsidTr="00F71D5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A8D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006F5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c) materiál nebo práce podle nových položek soupisu stavebních prací jsou ve vztahu k nahrazovaným položkám kvalitativně stejné nebo vyšší.</w:t>
            </w:r>
          </w:p>
        </w:tc>
        <w:tc>
          <w:tcPr>
            <w:tcW w:w="0" w:type="auto"/>
            <w:vAlign w:val="center"/>
            <w:hideMark/>
          </w:tcPr>
          <w:p w14:paraId="2AE7C53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858B2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38052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2B570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B7876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D27A0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C9C054B" w14:textId="77777777" w:rsidTr="00F71D55">
        <w:trPr>
          <w:trHeight w:val="10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E79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05716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d) 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kvality.</w:t>
            </w: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FD9A88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C2426F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F7308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0DE61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3FDC0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7E94F8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3BDF" w:rsidRPr="00F71D55" w14:paraId="167E854F" w14:textId="77777777" w:rsidTr="00F71D55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EAC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2E10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Podpis vyjadřuje souhlas se Změnou: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E83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3B5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3EBF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F620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97F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528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7AD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E26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325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C73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7F7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8AC5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268357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2D8B29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47E47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15212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A64A5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5C781DCC" w14:textId="77777777" w:rsidTr="00F71D5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CE6C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AAF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Projektant (autorský dozor)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F94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3AE8" w14:textId="24BCFD88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BD3BDF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BFA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6C50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175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91F5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56C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D8E1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D50510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429B5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4E523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B4DA4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25B40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1CB67C43" w14:textId="77777777" w:rsidTr="00F71D55">
        <w:trPr>
          <w:trHeight w:val="17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103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30E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1D55">
              <w:rPr>
                <w:rFonts w:ascii="Arial" w:eastAsia="Times New Roman" w:hAnsi="Arial" w:cs="Arial"/>
                <w:lang w:eastAsia="cs-CZ"/>
              </w:rPr>
              <w:t xml:space="preserve">Vyjádření: </w:t>
            </w: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>Bez vlivu na stavební povolení, AD nemá námitek a podrobné vyjádření je uvedeno v souvisejících dokumentech.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D6DE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E62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47486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B14FE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C539C5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A1E21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36B6B9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0B548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30E25189" w14:textId="77777777" w:rsidTr="00F71D5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D92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D6E1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Garant smlouvy objednatele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51A8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AE3F" w14:textId="6CE5DE5C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BD3BDF">
              <w:rPr>
                <w:rFonts w:ascii="Arial" w:eastAsia="Times New Roman" w:hAnsi="Arial" w:cs="Arial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9FF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2DB50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6D5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2B3CA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0D6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7B52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2EBAD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C1CF9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45FB1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BEB1B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B5A0A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64F3B890" w14:textId="77777777" w:rsidTr="00F71D55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EC74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550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Supervize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681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70C8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71D5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4E0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EE55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B3A2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B238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EAF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B87FF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11DAB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01140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B69E6B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C5180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38AA8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2FB2DA13" w14:textId="77777777" w:rsidTr="00F71D5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683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7FD0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Správce stavby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1A0D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7E7E" w14:textId="551B85A1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BD3BDF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8785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CC5BF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AEFB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9286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F91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98D6F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7B2D6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8A7FE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59511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89354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CDAEA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5DA85F80" w14:textId="77777777" w:rsidTr="00F71D55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4C4D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105B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1D55">
              <w:rPr>
                <w:rFonts w:ascii="Arial" w:eastAsia="Times New Roman" w:hAnsi="Arial" w:cs="Arial"/>
                <w:lang w:eastAsia="cs-CZ"/>
              </w:rPr>
              <w:t xml:space="preserve">Vyjádření: </w:t>
            </w:r>
            <w:r w:rsidRPr="00F71D55">
              <w:rPr>
                <w:rFonts w:ascii="Arial" w:eastAsia="Times New Roman" w:hAnsi="Arial" w:cs="Arial"/>
                <w:b/>
                <w:bCs/>
                <w:lang w:eastAsia="cs-CZ"/>
              </w:rPr>
              <w:t>Správce stavby souhlasí s navrhovanou změnou. Provedením změny bude zajištěna pevnost a tuhost konstrukce vrat a hrazení. S tím souvisí i zmenšení netěsností, průsaků a opotřebení spodního těsnění. Správce stavby souhlasí se změnovým listem.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6BB0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124D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8F272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DD848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31A02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2D90C9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C41D2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9FFC8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2BF3403C" w14:textId="77777777" w:rsidTr="00F71D55">
        <w:trPr>
          <w:trHeight w:val="300"/>
        </w:trPr>
        <w:tc>
          <w:tcPr>
            <w:tcW w:w="0" w:type="auto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6486C5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vAlign w:val="center"/>
            <w:hideMark/>
          </w:tcPr>
          <w:p w14:paraId="6E93022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C6F3D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385CFE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86C03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88E74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21C8A5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2EA1C53C" w14:textId="77777777" w:rsidTr="00F71D55">
        <w:trPr>
          <w:trHeight w:val="1455"/>
        </w:trPr>
        <w:tc>
          <w:tcPr>
            <w:tcW w:w="0" w:type="auto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F40C79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D29" w14:textId="77777777" w:rsidR="00F71D55" w:rsidRPr="00F71D55" w:rsidRDefault="00F71D55" w:rsidP="00F71D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8FD12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2575B9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C60D5C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F699D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78F02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68E2383A" w14:textId="77777777" w:rsidTr="00F71D55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86A1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9A46E" w14:textId="67168B0A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číslo smlouvy:</w:t>
            </w: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S/ŘVC/078/R/</w:t>
            </w:r>
            <w:proofErr w:type="spellStart"/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SoD</w:t>
            </w:r>
            <w:proofErr w:type="spellEnd"/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/2019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5E7C7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předpokládaný výdaj v Kč včetně DPH: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992A3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Předpokládaný </w:t>
            </w: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lastRenderedPageBreak/>
              <w:t>termín úhrady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4CC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7F22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71D55">
              <w:rPr>
                <w:rFonts w:ascii="Arial" w:eastAsia="Times New Roman" w:hAnsi="Arial" w:cs="Arial"/>
                <w:lang w:eastAsia="cs-CZ"/>
              </w:rPr>
              <w:t>01.09.2024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2F32C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C53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8492F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C07B17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31612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69E7E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4F303C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9E4C83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008400C8" w14:textId="77777777" w:rsidTr="00F71D55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3FD2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2E90D" w14:textId="7BEC23A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týká se bodu: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3808C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2 885 716,66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7591F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Dle skutečně provedených prací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C11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9BF7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D370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61CAE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1E1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9970E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8C477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39FB23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084FB7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AEE38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5ADAA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0F96921E" w14:textId="77777777" w:rsidTr="00F71D55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EBBA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16B4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786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3CE73" w14:textId="54D345C4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BD3BDF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F31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512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F8F2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359B4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315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F3E16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1B08B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F2ABF6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5FCD72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D7218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2E058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C6B6687" w14:textId="77777777" w:rsidTr="00F71D55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0315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2738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vedoucí oddělení garanta smlouvy: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065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75BAA" w14:textId="0240B888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BD3BDF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48DD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EEA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96E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67595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C88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AE65A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87F124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EE3B9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770CFF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E82FB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F7A932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2024587D" w14:textId="77777777" w:rsidTr="00F71D55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9278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E41C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příkazce operace: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D6F8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CE696" w14:textId="4E97D07C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BD3BDF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E01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6C6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99E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FA92E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0C0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FC128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5EADEA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42B5C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943C5D1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08C3CE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4CB0B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5CAFEB12" w14:textId="77777777" w:rsidTr="00F71D55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37E7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85B6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vedoucí oddělení vnitřní správy, správce rozpočtu: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37A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F45E7" w14:textId="1F4E75A3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BD3BDF">
              <w:rPr>
                <w:rFonts w:ascii="Arial" w:eastAsia="Times New Roman" w:hAnsi="Arial" w:cs="Arial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A44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3CB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F51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171CD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C38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3F34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D087BE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852A1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ACE65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0C4DD2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B126B6D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47FD8D2C" w14:textId="77777777" w:rsidTr="00F71D55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9ED66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5566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Statutární orgán – ředitel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241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211F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Ing. Lubomír Fojtů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36DA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286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D8A2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77C11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8160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31A9C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740D19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CB5CF4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5DC76AF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C1E666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B0B43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1065EB39" w14:textId="77777777" w:rsidTr="00F71D55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DB4D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060F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Zhotovitel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E0E3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164E4" w14:textId="23292138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BD3BDF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658F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D38C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8F5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71D1" w14:textId="77777777" w:rsidR="00F71D55" w:rsidRPr="00F71D55" w:rsidRDefault="00F71D55" w:rsidP="00F71D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32C5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29338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46BB8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946749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84B151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373F3D5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25E22B3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1D55" w:rsidRPr="00F71D55" w14:paraId="7DA1F4F3" w14:textId="77777777" w:rsidTr="00F71D55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940B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253587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3331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CCC8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8E80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B1AEE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4FEFD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2AA4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 xml:space="preserve">Číslo </w:t>
            </w:r>
            <w:proofErr w:type="spellStart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paré</w:t>
            </w:r>
            <w:proofErr w:type="spellEnd"/>
            <w:r w:rsidRPr="00F71D55">
              <w:rPr>
                <w:rFonts w:ascii="Arial" w:eastAsia="Times New Roman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BC3C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4A71" w14:textId="77777777" w:rsidR="00F71D55" w:rsidRPr="00F71D55" w:rsidRDefault="00F71D55" w:rsidP="00F71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1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BA917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F2C19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FA208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9BE2D30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D85DFB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9A5454" w14:textId="77777777" w:rsidR="00F71D55" w:rsidRPr="00F71D55" w:rsidRDefault="00F71D55" w:rsidP="00F7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C5E0C7F" w14:textId="77777777" w:rsidR="00086D63" w:rsidRDefault="00086D63"/>
    <w:sectPr w:rsidR="00086D63" w:rsidSect="007E14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55"/>
    <w:rsid w:val="00086D63"/>
    <w:rsid w:val="00430B07"/>
    <w:rsid w:val="006C54A3"/>
    <w:rsid w:val="007E149E"/>
    <w:rsid w:val="00BD3BDF"/>
    <w:rsid w:val="00EC109F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9E61"/>
  <w15:chartTrackingRefBased/>
  <w15:docId w15:val="{47B890C6-DE7D-4382-90FD-A613A66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1388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2024-07-04T08:38:00Z</dcterms:created>
  <dcterms:modified xsi:type="dcterms:W3CDTF">2024-07-04T09:08:00Z</dcterms:modified>
</cp:coreProperties>
</file>