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74"/>
        <w:gridCol w:w="492"/>
        <w:gridCol w:w="492"/>
        <w:gridCol w:w="492"/>
        <w:gridCol w:w="491"/>
        <w:gridCol w:w="491"/>
        <w:gridCol w:w="491"/>
        <w:gridCol w:w="633"/>
        <w:gridCol w:w="614"/>
        <w:gridCol w:w="600"/>
        <w:gridCol w:w="643"/>
        <w:gridCol w:w="582"/>
        <w:gridCol w:w="380"/>
        <w:gridCol w:w="380"/>
        <w:gridCol w:w="444"/>
        <w:gridCol w:w="444"/>
        <w:gridCol w:w="1663"/>
        <w:gridCol w:w="276"/>
        <w:gridCol w:w="276"/>
        <w:gridCol w:w="287"/>
        <w:gridCol w:w="629"/>
        <w:gridCol w:w="629"/>
        <w:gridCol w:w="550"/>
        <w:gridCol w:w="529"/>
        <w:gridCol w:w="282"/>
        <w:gridCol w:w="142"/>
        <w:gridCol w:w="142"/>
        <w:gridCol w:w="142"/>
        <w:gridCol w:w="142"/>
        <w:gridCol w:w="142"/>
        <w:gridCol w:w="159"/>
      </w:tblGrid>
      <w:tr w:rsidR="000142C9" w:rsidRPr="000142C9" w14:paraId="17535B5B" w14:textId="77777777" w:rsidTr="000142C9">
        <w:trPr>
          <w:gridAfter w:val="6"/>
          <w:trHeight w:val="480"/>
        </w:trPr>
        <w:tc>
          <w:tcPr>
            <w:tcW w:w="0" w:type="auto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8716" w14:textId="77777777" w:rsidR="000142C9" w:rsidRPr="000142C9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0142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Změnový list č. 02/2024</w:t>
            </w:r>
            <w:r w:rsidRPr="000142C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 xml:space="preserve"> </w:t>
            </w:r>
          </w:p>
        </w:tc>
      </w:tr>
      <w:tr w:rsidR="000142C9" w:rsidRPr="000142C9" w14:paraId="5BA52AA7" w14:textId="77777777" w:rsidTr="000142C9">
        <w:trPr>
          <w:gridAfter w:val="6"/>
          <w:trHeight w:val="443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73C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31D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Název a evidenční číslo Stavby: Plavební komora Rohatec a Jez Sudoměřice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801AB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Číslo SO/PS / číslo Změny SO/PS: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4C5CE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Pořadové číslo ZBV: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0142C9" w:rsidRPr="000142C9" w14:paraId="02B202E7" w14:textId="77777777" w:rsidTr="000142C9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A62390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DFF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S/ŘVC/128/R/SoD/2022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24200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EEDC52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142C9" w:rsidRPr="000142C9" w14:paraId="14988D0B" w14:textId="77777777" w:rsidTr="000142C9">
        <w:trPr>
          <w:gridAfter w:val="6"/>
          <w:trHeight w:val="443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260A3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F57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Číslo projektu 500 511 0019, 562 511 0003, 327 520 1045.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188EC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PS 01.1, PS 01.2,               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PS 01.3  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8BEA3A4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142C9" w:rsidRPr="000142C9" w14:paraId="629EE201" w14:textId="77777777" w:rsidTr="000142C9">
        <w:trPr>
          <w:gridAfter w:val="6"/>
          <w:trHeight w:val="6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96E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960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4A6E" w14:textId="3D466DB9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Název stavebního objektu/provozního souboru (SO/PS): PS 01.1 – Horní vrata,  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br/>
              <w:t xml:space="preserve">   PS 01.2 – Dolní vrata, PS 01.3 – Protipovodňová vrata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31BE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33541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</w:t>
            </w:r>
          </w:p>
        </w:tc>
      </w:tr>
      <w:tr w:rsidR="000142C9" w:rsidRPr="000142C9" w14:paraId="767646A6" w14:textId="77777777" w:rsidTr="000142C9">
        <w:trPr>
          <w:gridAfter w:val="6"/>
          <w:trHeight w:val="829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2B5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F950F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Název ZBV: Variace č. 02 - Změna způsobu ovládání vrat plavební komory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33CA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5B1D0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0142C9" w:rsidRPr="000142C9" w14:paraId="349C18B9" w14:textId="77777777" w:rsidTr="000142C9">
        <w:trPr>
          <w:gridAfter w:val="6"/>
          <w:trHeight w:val="39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40B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BAC5" w14:textId="77777777" w:rsidR="000142C9" w:rsidRPr="006C24EB" w:rsidRDefault="000142C9" w:rsidP="00223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Strany smlouvy o dílo na realizaci výše uvedené Stavby uzavřené dne 30.06.2023 (dále jen Smlouva): 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5EEE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142C9" w:rsidRPr="000142C9" w14:paraId="59EE6368" w14:textId="77777777" w:rsidTr="000142C9">
        <w:trPr>
          <w:trHeight w:val="37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92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DBF0" w14:textId="46E18E8E" w:rsidR="000142C9" w:rsidRPr="006C24EB" w:rsidRDefault="000142C9" w:rsidP="00223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Objednatel: Česká </w:t>
            </w:r>
            <w:proofErr w:type="gramStart"/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republika - Ředitelství</w:t>
            </w:r>
            <w:proofErr w:type="gramEnd"/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vodních cest ČR se sídlem nábřeží L. Svobody 1222/12, 110 15 Praha 1, IČO: 679 81 801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796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328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160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9C4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42C9" w:rsidRPr="000142C9" w14:paraId="6A5CBFFA" w14:textId="77777777" w:rsidTr="000142C9">
        <w:trPr>
          <w:trHeight w:val="39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83B2" w14:textId="77777777" w:rsidR="000142C9" w:rsidRPr="000142C9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0142" w14:textId="04011E1B" w:rsidR="000142C9" w:rsidRPr="006C24EB" w:rsidRDefault="000142C9" w:rsidP="00223A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Zhotovitel: SPOLEČNOST BAŤŮV KANÁL (1. společník SWIETELSKY stavební s.r.o., odštěpný závod Dopravy stavby MORAVA, Jahodová 494/60, 620 00 Brno, IČO: 480 35 599, 2. společník METROSTAV DIZ s.r.o., Koželužská 2450/4, Libeň, 180 00 Praha, IČO: 250 21 915)</w:t>
            </w:r>
          </w:p>
        </w:tc>
        <w:tc>
          <w:tcPr>
            <w:tcW w:w="0" w:type="auto"/>
            <w:vAlign w:val="center"/>
            <w:hideMark/>
          </w:tcPr>
          <w:p w14:paraId="3AEA004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1A036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007AA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6F21E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7479B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6DBF9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AB205EB" w14:textId="77777777" w:rsidTr="000142C9">
        <w:trPr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3DC0C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940E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0A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48F9A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9E9B9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C2D4F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E7169B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F164B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83BC82E" w14:textId="77777777" w:rsidTr="000142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D3C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3C3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326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u w:val="single"/>
                <w:lang w:eastAsia="cs-CZ"/>
              </w:rPr>
              <w:t>Související dokumenty ke změnovému listu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5F85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7589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980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Paré č.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21B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07A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596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EB17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9FA8B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D6CB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CF016C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A76F0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5BD82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80443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C6732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CA49EAA" w14:textId="77777777" w:rsidTr="000142C9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449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DB7B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CA1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Porovnání ZOV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7881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8A8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B0CE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Správce stavby (v elektronické verzi </w:t>
            </w:r>
            <w:proofErr w:type="gramStart"/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Intranet</w:t>
            </w:r>
            <w:proofErr w:type="gramEnd"/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 ŘVC ČR)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960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781BC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CF98B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214C5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7971A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08FBC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B0471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10B4DD5" w14:textId="77777777" w:rsidTr="000142C9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CEB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8FC9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2E02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Rozpis ocenění změn položek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BCC6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1AA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52D74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23B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7D1A4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65B8C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E6ECA4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5264F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F88F3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9B9E0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47463CD" w14:textId="77777777" w:rsidTr="000142C9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E0E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2024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C23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Projekt změny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C093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A643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1308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Projektant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A33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E5CF6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52420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BC462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DB71A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A3CB5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BCA0E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2D38AEB" w14:textId="77777777" w:rsidTr="000142C9">
        <w:trPr>
          <w:trHeight w:val="44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92A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E392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210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Stanovisko AD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9383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C223" w14:textId="77777777" w:rsidR="000142C9" w:rsidRPr="006C24EB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417F5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445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0B908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B3943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498BF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8AAE5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4E7B7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E31CC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A44E662" w14:textId="77777777" w:rsidTr="000142C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374B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934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EBB6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Návrh na Variace č.02 - Změna způsobu ovládání vrat plavební komory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49C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894B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D8B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AF7C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FB1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9EE9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FB0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1A9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B729F7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5B9FA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09595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B5EA0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3DFCC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B8594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21138D4" w14:textId="77777777" w:rsidTr="000142C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1A4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56CE" w14:textId="77777777" w:rsidR="000142C9" w:rsidRPr="000142C9" w:rsidRDefault="000142C9" w:rsidP="000142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7197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Pokyn k provedení variace od Správce stavby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7E084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E0F9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F9310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A827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4A3C0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F6CF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B38EB" w14:textId="77777777" w:rsidR="000142C9" w:rsidRPr="000142C9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2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3616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7D1BB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9E01A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B1E49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9A6F6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B0D5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041E7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34AA598" w14:textId="77777777" w:rsidTr="000142C9">
        <w:trPr>
          <w:trHeight w:val="1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246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B2A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DE6B3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0B0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E8C50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C103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B47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273C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3E2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6C7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9BD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68BE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B2319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24BCA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465397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596C6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A1A3C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15181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4007040" w14:textId="77777777" w:rsidTr="000142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6D5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7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Iniciátor změny: Zhotovitel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9F3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52618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74D36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AE01D2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CBDE4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1B13B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D16AF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F7619D1" w14:textId="77777777" w:rsidTr="000142C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12D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199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9EBB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B4528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CEBB5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F6D32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0F360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980FC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A2BE9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823A8D9" w14:textId="77777777" w:rsidTr="000142C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4FE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0B16C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>Tato změna spočívá ve změně způsobu ovládání vrátní. Původně bylo navrženo ovládání vrátní přímo přes hřídel v ose otáčení. Nově navržený způsob počítá s využitím cévových tyčí. Navrhované řešení je spolehlivější a dopovídá způsobu ovládání ostatních plavebních komorách na Baťově kanálu i jinde na plavebních cestách v rámci ČR. Vzhledem k menším silám nutným pro manipulaci s vraty a lepší možností hlídání koncových poloh se nové řešení vyznačuje vyšší odolností proti deformaci v případě vniknutí překážky do zavírajících se vrat. V rámci úpravy dojde k vynechání kapes pro zasouvání cévových tyčí. Ovládání vrat pomocí cévových tyčí je obecně provozně jednodušší a v případě výpadku dodávky elektrické energie lze vrátně ovládat i mechanicky za pomocí menší síly.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A8A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77E86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1AFB4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25A58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4D3A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5CD82F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25AB2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ECCD245" w14:textId="77777777" w:rsidTr="000142C9">
        <w:trPr>
          <w:trHeight w:val="250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50B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526C0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7F3F4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26D18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41D61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BE9E8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D44BA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68134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B74B3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7CED943" w14:textId="77777777" w:rsidTr="000142C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8CB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094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A6E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C48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882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28E3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709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E4B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C213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Údaje v Kč bez DPH: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2F6C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1E1D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119B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1265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712E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A5EF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2D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FE97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FC8FD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27E10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EFEDC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80F1C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C787D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B3910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96E9FD4" w14:textId="77777777" w:rsidTr="000142C9">
        <w:trPr>
          <w:trHeight w:val="11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A98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66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74D8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F1F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B23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D25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9D7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34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56E9B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Cena navrhovaných Změn záporných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120C6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kladných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33E7E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Cena navrhovaných Změn záporných a Změn kladných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15DA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2056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F68D2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90C16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57FF1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FE195B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3A08C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F7F00D6" w14:textId="77777777" w:rsidTr="000142C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63C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CD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D1FB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22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2F15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C5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0AA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597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44DC5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lang w:eastAsia="cs-CZ"/>
              </w:rPr>
              <w:t>-123 098,90 Kč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C852DC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lang w:eastAsia="cs-CZ"/>
              </w:rPr>
              <w:t>117 600,00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FA907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lang w:eastAsia="cs-CZ"/>
              </w:rPr>
              <w:t>-5 498,90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4229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106A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F81DC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9AA26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55E83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BB78A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10685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D988350" w14:textId="77777777" w:rsidTr="000142C9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CC9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77A5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472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899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4B95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46AE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59D9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D57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504FC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Časový vliv na termín dokončení / uvedení do provozu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BCE75A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43D30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dnů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C3DF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D128C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165F8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5B232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60144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F635A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75A71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C4F9043" w14:textId="77777777" w:rsidTr="000142C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58F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D0CA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FAD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2506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AB3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CBD2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1E01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E47B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194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FAC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3943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983C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50E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293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C789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B805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66B2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8CAA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01B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A2FCD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CB57E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F89D9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C2DE8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DF0F9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A66296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70672C5" w14:textId="77777777" w:rsidTr="000142C9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E427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29A1A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Charakter změny </w:t>
            </w: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(nehodící škrtněte)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7C1C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2073A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19BB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lang w:eastAsia="cs-CZ"/>
              </w:rPr>
              <w:t>C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F6B8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CDE3D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6AB7E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D8BE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ADF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C3E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539A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EBA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1BB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2DB8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AC3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838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73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4B1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2121D" w14:textId="77777777" w:rsidR="000142C9" w:rsidRPr="000142C9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2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5D9FD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C951D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954BBE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2B98C3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345317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088468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3B2A03B" w14:textId="77777777" w:rsidTr="000142C9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6DE59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0D3BD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CFE92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EF6B0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A9AFF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91968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06C7D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0314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DFED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296A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8B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5854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7A0A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9E4A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2964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B72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F94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A8B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909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1DBBF" w14:textId="77777777" w:rsidR="000142C9" w:rsidRPr="000142C9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142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8981CC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94074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E92A7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F0E8C4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28DF2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705C71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2C55B75" w14:textId="77777777" w:rsidTr="000142C9">
        <w:trPr>
          <w:trHeight w:val="28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D51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30D58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Popis a zdůvodnění nepředvídatelnosti, nemožnosti oddělení dodatečných prací (služeb, stavební práce) od původní zakázky a nezbytnost změny pro dokončení předmětu původní zakázky: </w:t>
            </w: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br/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Vzhledem k tomu, že dodatečné stavební práce jsou nezbytné (podrobněji viz Popis změny výše) a: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a) změna v osobě dodavatele není technicky možná 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z důvodu vzájemné koordinace probíhajících a provedených prací. Mohlo by dojít k nutnosti oprav již provedenných prací a dílčím činnostem v rámci koordinace přístupů na staveništi. Kooperace s jiným dodavatelem by si vyžádala další finanční nároky.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b) změna v osobě dodavatele by Objednateli způsobila značné obtíže 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zejména co se týče vlivu na harmonogram prací. Výběrové řízení, uzavření Smlouvy o dílo a dále mobilizace nového Dodavatele nebyla z časových důvodů možná.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c) celková hodnota dodatečných prací 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nepřekročí dle §222 odst. (5) ZZVZ 50% původní hodnoty závazku,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se nejedná o podstatnou změnu závazku dle §222 odst. (1) ZZVZ, ale o změnu závazku dle §222 odst. (5) ZZVZ.</w:t>
            </w:r>
          </w:p>
        </w:tc>
        <w:tc>
          <w:tcPr>
            <w:tcW w:w="0" w:type="auto"/>
            <w:vAlign w:val="center"/>
            <w:hideMark/>
          </w:tcPr>
          <w:p w14:paraId="767BA34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32FC5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063AB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D084EE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C8183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569CA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1743F65" w14:textId="77777777" w:rsidTr="000142C9">
        <w:trPr>
          <w:trHeight w:val="2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5283B4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935A7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644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42A72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139C2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5B1A6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0FBF4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E29B79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A7F4806" w14:textId="77777777" w:rsidTr="000142C9">
        <w:trPr>
          <w:trHeight w:val="4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B0DA2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AD3F6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AEA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EB0A6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1FAC5F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88952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ECDE00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17C8C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86C78BC" w14:textId="77777777" w:rsidTr="000142C9">
        <w:trPr>
          <w:trHeight w:val="27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FFAE91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7CC17A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44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A30E8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7184F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06165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9342E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17A35B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1DEEE5E" w14:textId="77777777" w:rsidTr="000142C9">
        <w:trPr>
          <w:trHeight w:val="7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C5D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F1EB" w14:textId="557EBA1F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ZMĚNA SMLOUVY NENÍ PODSTATNOU ZMĚNOU, TJ. SPADÁ POD JEDEN Z BODŮ A-E </w:t>
            </w:r>
            <w:r w:rsidRPr="006C24EB">
              <w:rPr>
                <w:rFonts w:ascii="Calibri" w:eastAsia="Times New Roman" w:hAnsi="Calibri" w:cs="Calibri"/>
                <w:color w:val="000000"/>
                <w:lang w:eastAsia="cs-CZ"/>
              </w:rPr>
              <w:t>(nevztahuje se na ní odstavec 3 článku 40 Směrnice č.S-11/2016 o oběhu smluv a o zádávání veřejných zakázek Ředitelství vodních cest ČR) Verze 1.0</w:t>
            </w:r>
          </w:p>
        </w:tc>
        <w:tc>
          <w:tcPr>
            <w:tcW w:w="0" w:type="auto"/>
            <w:vAlign w:val="center"/>
            <w:hideMark/>
          </w:tcPr>
          <w:p w14:paraId="0357A75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BBFF8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4619E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5DBB6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EAD5C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18F7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CC2D813" w14:textId="77777777" w:rsidTr="000142C9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3A7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E57B9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vAlign w:val="center"/>
            <w:hideMark/>
          </w:tcPr>
          <w:p w14:paraId="6768170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F48DBB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2293D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8F53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86743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02529D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A1984F8" w14:textId="77777777" w:rsidTr="000142C9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28D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AFEF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cs-CZ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 předmětem změny je</w:t>
            </w:r>
            <w:r w:rsidRPr="006C2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98E0AC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40AC3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1C9D9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D6863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E8D0F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A46DE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AD088C5" w14:textId="77777777" w:rsidTr="000142C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0F0B9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7B9E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0209E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41E06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4A4C7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657AC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23170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383ED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4E15B9E" w14:textId="77777777" w:rsidTr="000142C9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9C6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BBCB0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6F92784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1D8C3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9A0CF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EFAB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9BFC8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533877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258DED1" w14:textId="77777777" w:rsidTr="000142C9">
        <w:trPr>
          <w:trHeight w:val="7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7F6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BB47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6B78631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7F44F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84EA0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1300E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B15BEF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C4C9E1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C8DEDA5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AAA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7A163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a) není možná z ekonomických nebo technických důvodů</w:t>
            </w:r>
          </w:p>
        </w:tc>
        <w:tc>
          <w:tcPr>
            <w:tcW w:w="0" w:type="auto"/>
            <w:vAlign w:val="center"/>
            <w:hideMark/>
          </w:tcPr>
          <w:p w14:paraId="5AA71FD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7D62E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47418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A9D88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E53A0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F080E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A78AA39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909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276F5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b) by zadavateli způsobila značné obtíže nebo výrazné zvýšení nákladů</w:t>
            </w:r>
          </w:p>
        </w:tc>
        <w:tc>
          <w:tcPr>
            <w:tcW w:w="0" w:type="auto"/>
            <w:vAlign w:val="center"/>
            <w:hideMark/>
          </w:tcPr>
          <w:p w14:paraId="5E2A570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9590F4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AB833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D6855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C62DB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D416B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0A30D61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1FA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266D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c) hodnota dodatečných stavebních prací / služeb nepřekročí 50 % původní hodnoty závazku </w:t>
            </w:r>
          </w:p>
        </w:tc>
        <w:tc>
          <w:tcPr>
            <w:tcW w:w="0" w:type="auto"/>
            <w:vAlign w:val="center"/>
            <w:hideMark/>
          </w:tcPr>
          <w:p w14:paraId="3B2D1F0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0B496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0C88D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CEA09A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802C7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535EBC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E427C00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252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CD49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D. Nejde o podstatnou změnu závazku, neboť</w:t>
            </w: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7206695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04508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9212B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1E6232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4DF22B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F43FCB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79AFD22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FA8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972A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a) potřeba změny vznikla v důsledku okolností, které zadavatel jednající s náležitou péčí nemohl předvídat -   </w:t>
            </w:r>
            <w:r w:rsidRPr="006C24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7A41C75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88A92A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28F65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97F7A7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A8A01A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6EE02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97C0FF3" w14:textId="77777777" w:rsidTr="000142C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D29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2759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b) nemění celkovou povahu zakázky           </w:t>
            </w:r>
          </w:p>
        </w:tc>
        <w:tc>
          <w:tcPr>
            <w:tcW w:w="0" w:type="auto"/>
            <w:vAlign w:val="center"/>
            <w:hideMark/>
          </w:tcPr>
          <w:p w14:paraId="775641E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2BC43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14504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358476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B8EAB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10D30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6069A55" w14:textId="77777777" w:rsidTr="000142C9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CD2C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7BD9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c) hodnota dodatečných stavebních prací, služeb nebo dodávek (tj. víceprací) nepřekročí 50 % původní hodnoty závazku</w:t>
            </w:r>
          </w:p>
        </w:tc>
        <w:tc>
          <w:tcPr>
            <w:tcW w:w="0" w:type="auto"/>
            <w:vAlign w:val="center"/>
            <w:hideMark/>
          </w:tcPr>
          <w:p w14:paraId="72D21B1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165DA0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694F6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218D42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8EB88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49D1E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8C9B2A1" w14:textId="77777777" w:rsidTr="000142C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5B7BA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4A304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3D0EC45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A9023F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C172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5597A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CA8574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1294F0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B1A9863" w14:textId="77777777" w:rsidTr="000142C9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CAB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AB9F8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E. Za podstatnou změnu závazku se nepovažuje záměna jedné nebo více položek soupisu stavebních prací za předpokladu, že</w:t>
            </w: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14:paraId="3D2D5ED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9C792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DFE01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A400C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BDF3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83C447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42A7F7B" w14:textId="77777777" w:rsidTr="000142C9">
        <w:trPr>
          <w:trHeight w:val="6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F90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BDD6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a) nové položky soupisu stavebních prací představují srovnatelný druh materiálu nebo prací ve vztahu k nahrazovaným </w:t>
            </w:r>
            <w:proofErr w:type="gramStart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položkám - ANO</w:t>
            </w:r>
            <w:proofErr w:type="gramEnd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nové položky odpovídají stávajícím položkám což vyplývá z přiloženého změnového rozpočtu</w:t>
            </w:r>
            <w:r w:rsidRPr="006C24EB">
              <w:rPr>
                <w:rFonts w:ascii="Calibri" w:eastAsia="Times New Roman" w:hAnsi="Calibri" w:cs="Calibri"/>
                <w:i/>
                <w:iCs/>
                <w:color w:val="FF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999A65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68F2B2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773EF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B6CA9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85F1C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299DFC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2D746C4" w14:textId="77777777" w:rsidTr="000142C9">
        <w:trPr>
          <w:trHeight w:val="64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4F4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3161B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b) cena materiálu nebo prací podle nových položek soupisu stavebních prací je ve vztahu k nahrazovaným položkám stejná nebo nižší </w:t>
            </w:r>
            <w:proofErr w:type="gramStart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  ANO</w:t>
            </w:r>
            <w:proofErr w:type="gramEnd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nové položky odpovídají původním jednotkovým smluvním cenám a dochází k celkové úspoře ve výši 5 498,90 Kč bez DPH.</w:t>
            </w:r>
            <w:r w:rsidRPr="006C24EB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43F66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14FC8B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CD420C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0F9316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2EA0DF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26C81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73E174FD" w14:textId="77777777" w:rsidTr="000142C9">
        <w:trPr>
          <w:trHeight w:val="69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A55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05A5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vyšší - ANO</w:t>
            </w:r>
            <w:proofErr w:type="gramEnd"/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materiály jsou kvalitativně stejné.</w:t>
            </w:r>
          </w:p>
        </w:tc>
        <w:tc>
          <w:tcPr>
            <w:tcW w:w="0" w:type="auto"/>
            <w:vAlign w:val="center"/>
            <w:hideMark/>
          </w:tcPr>
          <w:p w14:paraId="42DE500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5B0E22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DE0C23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86AB5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36804C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88BBD1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EB2C997" w14:textId="77777777" w:rsidTr="000142C9">
        <w:trPr>
          <w:trHeight w:val="10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0E1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44049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d) 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a stejné nebo vyšší kvality - ANO, Zhotovitel dokládá souvisejícím dokumentem - změnovým rozpočtem s uvedenými přípočty a odpočty. </w:t>
            </w: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14:paraId="0652EA8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5FB940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F6BCF9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07293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C53BF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89B08F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5324A67" w14:textId="77777777" w:rsidTr="000142C9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56A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683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Podpis vyjadřuje souhlas se Změnou: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E8D8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1AF7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26D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9AC1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CBF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6B2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B5A2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AA1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197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14C3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5AD3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035C5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FA606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503CD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B3B92A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76A6A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E42A2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3828AFBD" w14:textId="77777777" w:rsidTr="000142C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D0D4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3886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Projektant (autorský dozor)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C99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91287" w14:textId="6B55451E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87DC4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8EF1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169A7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E4B1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242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E0D64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89F66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BFA51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2E2A7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20FF4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EED7ED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EC07137" w14:textId="77777777" w:rsidTr="000142C9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ABC2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08F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 xml:space="preserve">Vyjádření: </w:t>
            </w:r>
            <w:r w:rsidRPr="006C24EB">
              <w:rPr>
                <w:rFonts w:ascii="Arial" w:eastAsia="Times New Roman" w:hAnsi="Arial" w:cs="Arial"/>
                <w:b/>
                <w:bCs/>
                <w:lang w:eastAsia="cs-CZ"/>
              </w:rPr>
              <w:t>Bez vlivu na stavební povolení, AD nemá námitek a podrobné vyjádření je uvedeno v souvisejících dokumentech.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CB4A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4DFFA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C14AA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95A5B9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A785EA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D54D9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0DA66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6B527B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9289F77" w14:textId="77777777" w:rsidTr="000142C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228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6C41F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Garant smlouvy objednatele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AD2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4D6A" w14:textId="2A08632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CC7B4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2951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FBF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102A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F0894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38F02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60FE1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0001C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252330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7D2CD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2D6FD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977A003" w14:textId="77777777" w:rsidTr="000142C9">
        <w:trPr>
          <w:trHeight w:val="9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649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1857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Supervize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AF2A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2175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3EF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1BC82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9B034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80CD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EFE0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A35BC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B04E55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DE303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7EC751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554B54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DBBD21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2F87D85" w14:textId="77777777" w:rsidTr="000142C9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25CE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93C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Správce stavby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4525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240DC" w14:textId="01DAD5C8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F60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1A75C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E6A6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0163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FD5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37E72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AB7B2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9FE1E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AB36B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C5FAAE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D2B58B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0FC09ED" w14:textId="77777777" w:rsidTr="000142C9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FA9C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E1FB5B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Vyjádření: </w:t>
            </w: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Správce stavby souhlasí s navrhovanou změnou. Realizací navrhovaného řešení bude dosaženo spolehlivého, přesného a trvanlivého fungování otevíraní vrat. Taktéž toto řešení naváže na již provozované plavební komory na Baťově kanále.</w:t>
            </w:r>
            <w:r w:rsidRPr="006C24EB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 xml:space="preserve"> </w:t>
            </w:r>
            <w:r w:rsidRPr="006C24EB">
              <w:rPr>
                <w:rFonts w:ascii="Arial" w:eastAsia="Times New Roman" w:hAnsi="Arial" w:cs="Arial"/>
                <w:b/>
                <w:bCs/>
                <w:lang w:eastAsia="cs-CZ"/>
              </w:rPr>
              <w:t>Správce stavby souhlasí se změnovým listem.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4A3E2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FD61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84102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36CC18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49EA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4BEDDE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952C15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6CF7D0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04BA5FB5" w14:textId="77777777" w:rsidTr="000142C9">
        <w:trPr>
          <w:trHeight w:val="300"/>
        </w:trPr>
        <w:tc>
          <w:tcPr>
            <w:tcW w:w="0" w:type="auto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158C2A" w14:textId="77777777" w:rsidR="000142C9" w:rsidRPr="006C24EB" w:rsidRDefault="000142C9" w:rsidP="00014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nejsou zlepšením dle čl. 13.2 Smluvních podmínek.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  <w:tc>
          <w:tcPr>
            <w:tcW w:w="0" w:type="auto"/>
            <w:vAlign w:val="center"/>
            <w:hideMark/>
          </w:tcPr>
          <w:p w14:paraId="55AECA2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D8EEC8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15BA4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F984CE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0CBE1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9FC7A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00B39BD" w14:textId="77777777" w:rsidTr="000142C9">
        <w:trPr>
          <w:trHeight w:val="1455"/>
        </w:trPr>
        <w:tc>
          <w:tcPr>
            <w:tcW w:w="0" w:type="auto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F64BA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9958" w14:textId="77777777" w:rsidR="000142C9" w:rsidRPr="000142C9" w:rsidRDefault="000142C9" w:rsidP="000142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1247DB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FF6B60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6B23CB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D0940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2CB65C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5C3E9E7" w14:textId="77777777" w:rsidTr="000142C9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B2C9F8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25C9" w14:textId="4D1247EC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číslo smlouvy:</w:t>
            </w: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S/ŘVC/078/R/SoD/2019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538B4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předpokládaný výdaj v Kč včetně DPH: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BD436E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Předpokládaný termín úhrady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BE56" w14:textId="77777777" w:rsidR="000142C9" w:rsidRPr="006C24EB" w:rsidRDefault="000142C9" w:rsidP="000142C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6C24E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A7F6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>01.09.2024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23D1F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7CF1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A9099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BE27A4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795F5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D4A6D6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5322F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F7139D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C129AA5" w14:textId="77777777" w:rsidTr="000142C9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F1412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E114B" w14:textId="17B9C6F4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 xml:space="preserve">týká se bodu: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CA620E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i/>
                <w:iCs/>
                <w:color w:val="000000"/>
                <w:lang w:eastAsia="cs-CZ"/>
              </w:rPr>
              <w:t>-6 653,67 Kč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09E03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Dle skutečně provedených prací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944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77B08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7928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FD6731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C78F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69CEC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B2FD0C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468A27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D2D1F4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157FD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ED5686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5B39D0A6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C38F60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600AC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A30E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833DEC" w14:textId="22C09A08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B7A6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46C74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19B9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3A0C94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49D5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7A2F7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67BE63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3A7FE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48964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8BB17A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C887D4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6C5D9538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6465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4A5B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garanta smlouvy: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FC8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849BFC" w14:textId="10229EC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D21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710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50DF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63A5D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9D61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4C6A45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39C819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62456B9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B1FBB0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B56710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E3BEF71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2589BB3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2770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0C76B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příkazce operace: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64E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4D9E4" w14:textId="530497A0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7C49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8B2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77DC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F0AF6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699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49B9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324E8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79FBFE0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34DB3C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6F6B3B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159EFFE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26A03007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59CCE2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15F66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vedoucí oddělení vnitřní správy, správce rozpočtu: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DAD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C907AC" w14:textId="1C3C0E2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6C24EB">
              <w:rPr>
                <w:rFonts w:ascii="Arial" w:eastAsia="Times New Roman" w:hAnsi="Arial" w:cs="Arial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2E7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BA6E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E7390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42306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55A3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E2361A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0426A8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EFE544D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DF4E6D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74889E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4DFBE9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0CD2D5A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F4FB6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81EAC8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Statutární orgán – ředitel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8E98D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C49979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062DE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A30F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54A1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F7634A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8E40D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19C38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3412CD7C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061F04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84BB2A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B1188D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BC31B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1018971F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19BAE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E2EB6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Zhotovitel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2E76A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jméno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D4AB8B" w14:textId="6DE4FC25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xxxx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CBC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datum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D0A1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E93B2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Podpis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DA06" w14:textId="77777777" w:rsidR="000142C9" w:rsidRPr="006C24EB" w:rsidRDefault="000142C9" w:rsidP="000142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E129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56B897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5F4326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43E601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7F89DC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07C8E1B0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4086D7F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142C9" w:rsidRPr="000142C9" w14:paraId="483F345A" w14:textId="77777777" w:rsidTr="000142C9">
        <w:trPr>
          <w:trHeight w:val="7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390F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1BC226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41381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D24B0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55232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3557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DF0AC" w14:textId="77777777" w:rsidR="000142C9" w:rsidRPr="006C24EB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C24E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6B473" w14:textId="77777777" w:rsidR="000142C9" w:rsidRPr="006C24EB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C24EB">
              <w:rPr>
                <w:rFonts w:ascii="Arial" w:eastAsia="Times New Roman" w:hAnsi="Arial" w:cs="Arial"/>
                <w:color w:val="000000"/>
                <w:lang w:eastAsia="cs-CZ"/>
              </w:rPr>
              <w:t>Číslo paré: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81EF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685B7" w14:textId="77777777" w:rsidR="000142C9" w:rsidRPr="000142C9" w:rsidRDefault="000142C9" w:rsidP="000142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142C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C499CB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84CD232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6288CA6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6CA896E4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1AB199D3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2A66E3D5" w14:textId="77777777" w:rsidR="000142C9" w:rsidRPr="000142C9" w:rsidRDefault="000142C9" w:rsidP="00014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3A9B3E9" w14:textId="77777777" w:rsidR="00176D65" w:rsidRDefault="00176D65"/>
    <w:sectPr w:rsidR="00176D65" w:rsidSect="000142C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C9"/>
    <w:rsid w:val="000142C9"/>
    <w:rsid w:val="00176D65"/>
    <w:rsid w:val="00223AE3"/>
    <w:rsid w:val="003737EB"/>
    <w:rsid w:val="00430B07"/>
    <w:rsid w:val="006C24EB"/>
    <w:rsid w:val="00E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A0B"/>
  <w15:chartTrackingRefBased/>
  <w15:docId w15:val="{1F384F83-D1E9-4327-B243-EC031B2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1369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4</cp:revision>
  <dcterms:created xsi:type="dcterms:W3CDTF">2024-07-04T08:21:00Z</dcterms:created>
  <dcterms:modified xsi:type="dcterms:W3CDTF">2024-07-04T09:07:00Z</dcterms:modified>
</cp:coreProperties>
</file>