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40" w:line="240" w:lineRule="auto"/>
        <w:ind w:left="8800" w:right="0" w:firstLine="0"/>
        <w:jc w:val="left"/>
      </w:pPr>
      <w:r>
        <w:rPr>
          <w:color w:val="000000"/>
          <w:spacing w:val="0"/>
          <w:w w:val="100"/>
          <w:position w:val="0"/>
          <w:shd w:val="clear" w:color="auto" w:fill="auto"/>
          <w:lang w:val="cs-CZ" w:eastAsia="cs-CZ" w:bidi="cs-CZ"/>
        </w:rPr>
        <w:t>Formulá ř</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2" w:val="left"/>
        </w:tabs>
        <w:bidi w:val="0"/>
        <w:spacing w:before="0" w:after="14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PD Terezín - domek jezného - elektroinstalace</w:t>
      </w:r>
    </w:p>
    <w:p>
      <w:pPr>
        <w:pStyle w:val="Style2"/>
        <w:keepNext w:val="0"/>
        <w:keepLines w:val="0"/>
        <w:widowControl w:val="0"/>
        <w:shd w:val="clear" w:color="auto" w:fill="auto"/>
        <w:tabs>
          <w:tab w:pos="2112" w:val="left"/>
        </w:tabs>
        <w:bidi w:val="0"/>
        <w:spacing w:before="0" w:after="14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14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PD Terezín - domek jezného – elektroinstalace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T-Technology s.r.o., IČO: 03934527 </w:t>
      </w: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10" w:val="left"/>
        </w:tabs>
        <w:bidi w:val="0"/>
        <w:spacing w:before="0" w:after="0" w:line="240" w:lineRule="auto"/>
        <w:ind w:left="320" w:right="0" w:hanging="32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after="0" w:line="240" w:lineRule="auto"/>
        <w:ind w:left="320" w:right="0" w:hanging="32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10" w:val="left"/>
        </w:tabs>
        <w:bidi w:val="0"/>
        <w:spacing w:before="0" w:after="0" w:line="240" w:lineRule="auto"/>
        <w:ind w:left="320" w:right="0" w:hanging="32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0" w:line="240" w:lineRule="auto"/>
        <w:ind w:left="320" w:right="0" w:hanging="32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0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4363" w:val="left"/>
        </w:tabs>
        <w:bidi w:val="0"/>
        <w:spacing w:before="0" w:after="140" w:line="240" w:lineRule="auto"/>
        <w:ind w:left="0" w:right="0" w:firstLine="0"/>
        <w:jc w:val="both"/>
      </w:pPr>
      <w:r>
        <w:rPr>
          <w:color w:val="000000"/>
          <w:spacing w:val="0"/>
          <w:w w:val="100"/>
          <w:position w:val="0"/>
          <w:shd w:val="clear" w:color="auto" w:fill="auto"/>
          <w:lang w:val="cs-CZ" w:eastAsia="cs-CZ" w:bidi="cs-CZ"/>
        </w:rPr>
        <w:t>Jméno:</w:t>
        <w:tab/>
        <w:t>Podpis:</w:t>
      </w: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0" w:val="left"/>
          <w:tab w:pos="5270" w:val="left"/>
        </w:tabs>
        <w:bidi w:val="0"/>
        <w:spacing w:before="0" w:after="140" w:line="240" w:lineRule="auto"/>
        <w:ind w:left="0" w:right="0" w:firstLine="0"/>
        <w:jc w:val="both"/>
      </w:pPr>
      <w:r>
        <w:rPr>
          <w:color w:val="000000"/>
          <w:spacing w:val="0"/>
          <w:w w:val="100"/>
          <w:position w:val="0"/>
          <w:shd w:val="clear" w:color="auto" w:fill="auto"/>
          <w:lang w:val="cs-CZ" w:eastAsia="cs-CZ" w:bidi="cs-CZ"/>
        </w:rPr>
        <w:t>Datum:</w:t>
        <w:tab/>
        <w:t>18.6.2024</w:t>
        <w:tab/>
        <w:t>Razítko:</w:t>
      </w:r>
    </w:p>
    <w:sectPr>
      <w:footerReference w:type="default" r:id="rId5"/>
      <w:footnotePr>
        <w:pos w:val="pageBottom"/>
        <w:numFmt w:val="decimal"/>
        <w:numRestart w:val="continuous"/>
      </w:footnotePr>
      <w:pgSz w:w="11909" w:h="16838"/>
      <w:pgMar w:top="494" w:left="1087" w:right="1073" w:bottom="1320" w:header="6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6048375</wp:posOffset>
              </wp:positionH>
              <wp:positionV relativeFrom="page">
                <wp:posOffset>9853930</wp:posOffset>
              </wp:positionV>
              <wp:extent cx="685800" cy="387350"/>
              <wp:wrapNone/>
              <wp:docPr id="1" name="Shape 1"/>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25pt;margin-top:775.89999999999998pt;width:54.pt;height:30.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4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