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0BC83" w14:textId="77777777" w:rsidR="00F000FD" w:rsidRDefault="00F000FD" w:rsidP="00F000FD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48ACEDC3" w14:textId="77777777" w:rsidR="00FD6B43" w:rsidRPr="00FD6B43" w:rsidRDefault="00FD6B43" w:rsidP="00FD6B43">
      <w:pPr>
        <w:pStyle w:val="Default"/>
        <w:jc w:val="both"/>
        <w:rPr>
          <w:rFonts w:cs="Times New Roman"/>
          <w:b/>
          <w:color w:val="auto"/>
          <w:sz w:val="22"/>
          <w:szCs w:val="22"/>
        </w:rPr>
      </w:pPr>
      <w:r w:rsidRPr="00FD6B43">
        <w:rPr>
          <w:rFonts w:cs="Times New Roman"/>
          <w:b/>
          <w:color w:val="auto"/>
          <w:sz w:val="22"/>
          <w:szCs w:val="22"/>
        </w:rPr>
        <w:t>Národní památkový ústav, státní příspěvková organizace</w:t>
      </w:r>
    </w:p>
    <w:p w14:paraId="2D2A3652" w14:textId="77777777" w:rsidR="00FD6B43" w:rsidRPr="00FD6B43" w:rsidRDefault="00FD6B43" w:rsidP="00FD6B43">
      <w:pPr>
        <w:pStyle w:val="Default"/>
        <w:jc w:val="both"/>
        <w:rPr>
          <w:rFonts w:cs="Times New Roman"/>
          <w:b/>
          <w:color w:val="auto"/>
          <w:sz w:val="22"/>
          <w:szCs w:val="22"/>
        </w:rPr>
      </w:pPr>
      <w:r w:rsidRPr="00FD6B43">
        <w:rPr>
          <w:rFonts w:cs="Times New Roman"/>
          <w:b/>
          <w:color w:val="auto"/>
          <w:sz w:val="22"/>
          <w:szCs w:val="22"/>
        </w:rPr>
        <w:t>IČO: 750 32 333, DIČ: CZ75032333</w:t>
      </w:r>
    </w:p>
    <w:p w14:paraId="4772B185" w14:textId="77777777" w:rsidR="00FD6B43" w:rsidRPr="00FD6B43" w:rsidRDefault="00FD6B43" w:rsidP="00FD6B43">
      <w:pPr>
        <w:pStyle w:val="Default"/>
        <w:jc w:val="both"/>
        <w:rPr>
          <w:rFonts w:cs="Times New Roman"/>
          <w:bCs/>
          <w:color w:val="auto"/>
          <w:sz w:val="22"/>
          <w:szCs w:val="22"/>
        </w:rPr>
      </w:pPr>
      <w:r w:rsidRPr="00FD6B43">
        <w:rPr>
          <w:rFonts w:cs="Times New Roman"/>
          <w:bCs/>
          <w:color w:val="auto"/>
          <w:sz w:val="22"/>
          <w:szCs w:val="22"/>
        </w:rPr>
        <w:t>se sídlem: Valdštejnské nám. 162/3, 118 01 Praha 1 – Malá Strana</w:t>
      </w:r>
    </w:p>
    <w:p w14:paraId="16110AF8" w14:textId="77777777" w:rsidR="00FD6B43" w:rsidRPr="00FD6B43" w:rsidRDefault="00FD6B43" w:rsidP="00FD6B43">
      <w:pPr>
        <w:pStyle w:val="Default"/>
        <w:jc w:val="both"/>
        <w:rPr>
          <w:rFonts w:cs="Times New Roman"/>
          <w:bCs/>
          <w:color w:val="auto"/>
          <w:sz w:val="22"/>
          <w:szCs w:val="22"/>
        </w:rPr>
      </w:pPr>
      <w:r w:rsidRPr="00FD6B43">
        <w:rPr>
          <w:rFonts w:cs="Times New Roman"/>
          <w:bCs/>
          <w:color w:val="auto"/>
          <w:sz w:val="22"/>
          <w:szCs w:val="22"/>
        </w:rPr>
        <w:t xml:space="preserve">zastoupený: Mgr. Petrem Pavelcem, Ph.D., ředitelem Územní památkové správy v Českých Budějovicích </w:t>
      </w:r>
    </w:p>
    <w:p w14:paraId="26DE82CB" w14:textId="77777777" w:rsidR="00FD6B43" w:rsidRPr="00FD6B43" w:rsidRDefault="00FD6B43" w:rsidP="00FD6B43">
      <w:pPr>
        <w:pStyle w:val="Default"/>
        <w:jc w:val="both"/>
        <w:rPr>
          <w:rFonts w:cs="Times New Roman"/>
          <w:bCs/>
          <w:color w:val="auto"/>
          <w:sz w:val="22"/>
          <w:szCs w:val="22"/>
        </w:rPr>
      </w:pPr>
      <w:r w:rsidRPr="00FD6B43">
        <w:rPr>
          <w:rFonts w:cs="Times New Roman"/>
          <w:bCs/>
          <w:color w:val="auto"/>
          <w:sz w:val="22"/>
          <w:szCs w:val="22"/>
        </w:rPr>
        <w:t xml:space="preserve">ve věcech technických: </w:t>
      </w:r>
      <w:r w:rsidRPr="00FD6B43">
        <w:rPr>
          <w:rFonts w:cs="Times New Roman"/>
          <w:bCs/>
          <w:color w:val="auto"/>
          <w:sz w:val="22"/>
          <w:szCs w:val="22"/>
        </w:rPr>
        <w:tab/>
        <w:t>Bc. Jan Rosendorfský, kastelán</w:t>
      </w:r>
    </w:p>
    <w:p w14:paraId="414C7026" w14:textId="2FDBBF23" w:rsidR="00FD6B43" w:rsidRPr="00FD6B43" w:rsidRDefault="00277D77" w:rsidP="00FD6B43">
      <w:pPr>
        <w:pStyle w:val="Default"/>
        <w:ind w:left="1416" w:firstLine="708"/>
        <w:jc w:val="both"/>
        <w:rPr>
          <w:rFonts w:cs="Times New Roman"/>
          <w:bCs/>
          <w:color w:val="auto"/>
          <w:sz w:val="22"/>
          <w:szCs w:val="22"/>
        </w:rPr>
      </w:pPr>
      <w:proofErr w:type="spellStart"/>
      <w:r>
        <w:rPr>
          <w:rFonts w:cs="Times New Roman"/>
          <w:bCs/>
          <w:color w:val="auto"/>
          <w:sz w:val="22"/>
          <w:szCs w:val="22"/>
        </w:rPr>
        <w:t>xxxxxxxxxxxxxxxxx</w:t>
      </w:r>
      <w:proofErr w:type="spellEnd"/>
      <w:r w:rsidR="00FD6B43" w:rsidRPr="00FD6B43">
        <w:rPr>
          <w:rFonts w:cs="Times New Roman"/>
          <w:bCs/>
          <w:color w:val="auto"/>
          <w:sz w:val="22"/>
          <w:szCs w:val="22"/>
        </w:rPr>
        <w:t>, investiční referentka</w:t>
      </w:r>
    </w:p>
    <w:p w14:paraId="2C7749CF" w14:textId="77777777" w:rsidR="00FD6B43" w:rsidRPr="00FD6B43" w:rsidRDefault="00FD6B43" w:rsidP="00FD6B43">
      <w:pPr>
        <w:pStyle w:val="Default"/>
        <w:jc w:val="both"/>
        <w:rPr>
          <w:rFonts w:cs="Times New Roman"/>
          <w:bCs/>
          <w:color w:val="auto"/>
          <w:sz w:val="22"/>
          <w:szCs w:val="22"/>
        </w:rPr>
      </w:pPr>
    </w:p>
    <w:p w14:paraId="7757422B" w14:textId="77777777" w:rsidR="00FD6B43" w:rsidRPr="00FD6B43" w:rsidRDefault="00FD6B43" w:rsidP="00FD6B43">
      <w:pPr>
        <w:pStyle w:val="Default"/>
        <w:jc w:val="both"/>
        <w:rPr>
          <w:rFonts w:cs="Times New Roman"/>
          <w:b/>
          <w:color w:val="auto"/>
          <w:sz w:val="22"/>
          <w:szCs w:val="22"/>
        </w:rPr>
      </w:pPr>
      <w:r w:rsidRPr="00FD6B43">
        <w:rPr>
          <w:rFonts w:cs="Times New Roman"/>
          <w:b/>
          <w:color w:val="auto"/>
          <w:sz w:val="22"/>
          <w:szCs w:val="22"/>
        </w:rPr>
        <w:t>Doručovací adresa:</w:t>
      </w:r>
    </w:p>
    <w:p w14:paraId="69925FC2" w14:textId="77777777" w:rsidR="00FD6B43" w:rsidRPr="00FD6B43" w:rsidRDefault="00FD6B43" w:rsidP="00FD6B43">
      <w:pPr>
        <w:pStyle w:val="Default"/>
        <w:jc w:val="both"/>
        <w:rPr>
          <w:rFonts w:cs="Times New Roman"/>
          <w:bCs/>
          <w:color w:val="auto"/>
          <w:sz w:val="22"/>
          <w:szCs w:val="22"/>
        </w:rPr>
      </w:pPr>
      <w:r w:rsidRPr="00FD6B43">
        <w:rPr>
          <w:rFonts w:cs="Times New Roman"/>
          <w:bCs/>
          <w:color w:val="auto"/>
          <w:sz w:val="22"/>
          <w:szCs w:val="22"/>
        </w:rPr>
        <w:t>Národní památkový ústav</w:t>
      </w:r>
    </w:p>
    <w:p w14:paraId="2F70844C" w14:textId="77777777" w:rsidR="00FD6B43" w:rsidRPr="00FD6B43" w:rsidRDefault="00FD6B43" w:rsidP="00FD6B43">
      <w:pPr>
        <w:pStyle w:val="Default"/>
        <w:jc w:val="both"/>
        <w:rPr>
          <w:rFonts w:cs="Times New Roman"/>
          <w:bCs/>
          <w:color w:val="auto"/>
          <w:sz w:val="22"/>
          <w:szCs w:val="22"/>
        </w:rPr>
      </w:pPr>
      <w:r w:rsidRPr="00FD6B43">
        <w:rPr>
          <w:rFonts w:cs="Times New Roman"/>
          <w:bCs/>
          <w:color w:val="auto"/>
          <w:sz w:val="22"/>
          <w:szCs w:val="22"/>
        </w:rPr>
        <w:t>Územní památková správa v Českých Budějovicích</w:t>
      </w:r>
    </w:p>
    <w:p w14:paraId="0A9023E4" w14:textId="77777777" w:rsidR="00FD6B43" w:rsidRPr="00FD6B43" w:rsidRDefault="00FD6B43" w:rsidP="00FD6B43">
      <w:pPr>
        <w:pStyle w:val="Default"/>
        <w:jc w:val="both"/>
        <w:rPr>
          <w:rFonts w:cs="Times New Roman"/>
          <w:bCs/>
          <w:color w:val="auto"/>
          <w:sz w:val="22"/>
          <w:szCs w:val="22"/>
        </w:rPr>
      </w:pPr>
      <w:r w:rsidRPr="00FD6B43">
        <w:rPr>
          <w:rFonts w:cs="Times New Roman"/>
          <w:bCs/>
          <w:color w:val="auto"/>
          <w:sz w:val="22"/>
          <w:szCs w:val="22"/>
        </w:rPr>
        <w:t>nám. Přemysla Otakara II. 34</w:t>
      </w:r>
    </w:p>
    <w:p w14:paraId="56BD91DB" w14:textId="77777777" w:rsidR="00FD6B43" w:rsidRPr="00FD6B43" w:rsidRDefault="00FD6B43" w:rsidP="00FD6B43">
      <w:pPr>
        <w:pStyle w:val="Default"/>
        <w:jc w:val="both"/>
        <w:rPr>
          <w:rFonts w:cs="Times New Roman"/>
          <w:bCs/>
          <w:color w:val="auto"/>
          <w:sz w:val="22"/>
          <w:szCs w:val="22"/>
        </w:rPr>
      </w:pPr>
      <w:r w:rsidRPr="00FD6B43">
        <w:rPr>
          <w:rFonts w:cs="Times New Roman"/>
          <w:bCs/>
          <w:color w:val="auto"/>
          <w:sz w:val="22"/>
          <w:szCs w:val="22"/>
        </w:rPr>
        <w:t>370 21 České Budějovice</w:t>
      </w:r>
    </w:p>
    <w:p w14:paraId="7A58D922" w14:textId="4F35F031" w:rsidR="00F000FD" w:rsidRPr="00500334" w:rsidRDefault="00FD6B43" w:rsidP="00FD6B43">
      <w:pPr>
        <w:pStyle w:val="Default"/>
        <w:jc w:val="both"/>
        <w:rPr>
          <w:rFonts w:cs="Arial"/>
          <w:sz w:val="22"/>
          <w:szCs w:val="22"/>
        </w:rPr>
      </w:pPr>
      <w:r w:rsidRPr="00FD6B43">
        <w:rPr>
          <w:rFonts w:cs="Times New Roman"/>
          <w:bCs/>
          <w:color w:val="auto"/>
          <w:sz w:val="22"/>
          <w:szCs w:val="22"/>
        </w:rPr>
        <w:t>(dále jen</w:t>
      </w:r>
      <w:r w:rsidRPr="00FD6B43">
        <w:rPr>
          <w:rFonts w:cs="Times New Roman"/>
          <w:b/>
          <w:color w:val="auto"/>
          <w:sz w:val="22"/>
          <w:szCs w:val="22"/>
        </w:rPr>
        <w:t xml:space="preserve"> „</w:t>
      </w:r>
      <w:r>
        <w:rPr>
          <w:rFonts w:cs="Times New Roman"/>
          <w:b/>
          <w:color w:val="auto"/>
          <w:sz w:val="22"/>
          <w:szCs w:val="22"/>
        </w:rPr>
        <w:t>o</w:t>
      </w:r>
      <w:r w:rsidRPr="00FD6B43">
        <w:rPr>
          <w:rFonts w:cs="Times New Roman"/>
          <w:b/>
          <w:color w:val="auto"/>
          <w:sz w:val="22"/>
          <w:szCs w:val="22"/>
        </w:rPr>
        <w:t>bjednatel“</w:t>
      </w:r>
      <w:r w:rsidRPr="00FD6B43">
        <w:rPr>
          <w:rFonts w:cs="Times New Roman"/>
          <w:bCs/>
          <w:color w:val="auto"/>
          <w:sz w:val="22"/>
          <w:szCs w:val="22"/>
        </w:rPr>
        <w:t>)</w:t>
      </w:r>
    </w:p>
    <w:p w14:paraId="4419ACCC" w14:textId="77777777" w:rsidR="00FD6B43" w:rsidRDefault="00FD6B43" w:rsidP="00F000FD">
      <w:pPr>
        <w:pStyle w:val="Default"/>
        <w:jc w:val="both"/>
        <w:rPr>
          <w:rFonts w:cs="Arial"/>
          <w:sz w:val="22"/>
          <w:szCs w:val="22"/>
        </w:rPr>
      </w:pPr>
    </w:p>
    <w:p w14:paraId="3D8EF6D8" w14:textId="02745626" w:rsidR="00F000FD" w:rsidRPr="00500334" w:rsidRDefault="00F000FD" w:rsidP="00F000FD">
      <w:pPr>
        <w:pStyle w:val="Default"/>
        <w:jc w:val="both"/>
        <w:rPr>
          <w:rFonts w:cs="Arial"/>
          <w:sz w:val="22"/>
          <w:szCs w:val="22"/>
        </w:rPr>
      </w:pPr>
      <w:r w:rsidRPr="00500334">
        <w:rPr>
          <w:rFonts w:cs="Arial"/>
          <w:sz w:val="22"/>
          <w:szCs w:val="22"/>
        </w:rPr>
        <w:t xml:space="preserve">a </w:t>
      </w:r>
    </w:p>
    <w:p w14:paraId="30A0A24C" w14:textId="77777777" w:rsidR="00F000FD" w:rsidRPr="00500334" w:rsidRDefault="00F000FD" w:rsidP="00F000FD">
      <w:pPr>
        <w:pStyle w:val="Default"/>
        <w:jc w:val="both"/>
        <w:rPr>
          <w:rFonts w:cs="Arial"/>
          <w:sz w:val="22"/>
          <w:szCs w:val="22"/>
        </w:rPr>
      </w:pPr>
    </w:p>
    <w:p w14:paraId="418ABFAD" w14:textId="77777777" w:rsidR="00FD6B43" w:rsidRPr="00FD6B43" w:rsidRDefault="00FD6B43" w:rsidP="00FD6B43">
      <w:pPr>
        <w:spacing w:after="0" w:line="240" w:lineRule="auto"/>
        <w:rPr>
          <w:b/>
        </w:rPr>
      </w:pPr>
      <w:r w:rsidRPr="00FD6B43">
        <w:rPr>
          <w:b/>
        </w:rPr>
        <w:t>Tomáš VÁŇA</w:t>
      </w:r>
    </w:p>
    <w:p w14:paraId="02E820D9" w14:textId="77777777" w:rsidR="00FD6B43" w:rsidRPr="00FD6B43" w:rsidRDefault="00FD6B43" w:rsidP="00FD6B43">
      <w:pPr>
        <w:spacing w:after="0" w:line="240" w:lineRule="auto"/>
        <w:rPr>
          <w:bCs/>
        </w:rPr>
      </w:pPr>
      <w:r w:rsidRPr="00FD6B43">
        <w:rPr>
          <w:bCs/>
        </w:rPr>
        <w:t xml:space="preserve">držitel povolení k restaurování nefigurálních, nepolychromovaných uměleckořemeslných děl v kameni č. 13327/97  </w:t>
      </w:r>
    </w:p>
    <w:p w14:paraId="1E40E5DF" w14:textId="77777777" w:rsidR="00FD6B43" w:rsidRPr="00FD6B43" w:rsidRDefault="00FD6B43" w:rsidP="00FD6B43">
      <w:pPr>
        <w:spacing w:after="0" w:line="240" w:lineRule="auto"/>
        <w:rPr>
          <w:bCs/>
        </w:rPr>
      </w:pPr>
      <w:r w:rsidRPr="00FD6B43">
        <w:rPr>
          <w:bCs/>
        </w:rPr>
        <w:t>se sídlem: Mařákova 853, 25230, Řevnice</w:t>
      </w:r>
    </w:p>
    <w:p w14:paraId="3ABF68F7" w14:textId="77777777" w:rsidR="00FD6B43" w:rsidRPr="00FD6B43" w:rsidRDefault="00FD6B43" w:rsidP="00FD6B43">
      <w:pPr>
        <w:spacing w:after="0" w:line="240" w:lineRule="auto"/>
        <w:rPr>
          <w:bCs/>
        </w:rPr>
      </w:pPr>
      <w:r w:rsidRPr="00FD6B43">
        <w:rPr>
          <w:bCs/>
        </w:rPr>
        <w:t xml:space="preserve">IČO: 464 35 867 </w:t>
      </w:r>
      <w:r w:rsidRPr="00FD6B43">
        <w:rPr>
          <w:bCs/>
        </w:rPr>
        <w:tab/>
        <w:t>zhotovitel není plátce DPH</w:t>
      </w:r>
    </w:p>
    <w:p w14:paraId="71D5F26A" w14:textId="224622AF" w:rsidR="00FD6B43" w:rsidRPr="00FD6B43" w:rsidRDefault="00FD6B43" w:rsidP="00FD6B43">
      <w:pPr>
        <w:spacing w:after="0" w:line="240" w:lineRule="auto"/>
        <w:rPr>
          <w:bCs/>
        </w:rPr>
      </w:pPr>
      <w:proofErr w:type="gramStart"/>
      <w:r w:rsidRPr="00FD6B43">
        <w:rPr>
          <w:bCs/>
        </w:rPr>
        <w:t xml:space="preserve">e-mail:  </w:t>
      </w:r>
      <w:proofErr w:type="spellStart"/>
      <w:r w:rsidR="00277D77">
        <w:rPr>
          <w:bCs/>
        </w:rPr>
        <w:t>xxxxxxxxxxxxx</w:t>
      </w:r>
      <w:proofErr w:type="spellEnd"/>
      <w:proofErr w:type="gramEnd"/>
      <w:r w:rsidRPr="00FD6B43">
        <w:rPr>
          <w:bCs/>
        </w:rPr>
        <w:t xml:space="preserve">,  tel.: </w:t>
      </w:r>
      <w:proofErr w:type="spellStart"/>
      <w:r w:rsidR="00277D77">
        <w:rPr>
          <w:bCs/>
        </w:rPr>
        <w:t>xxxxxxxxxx</w:t>
      </w:r>
      <w:proofErr w:type="spellEnd"/>
    </w:p>
    <w:p w14:paraId="7D640DB8" w14:textId="77777777" w:rsidR="00F000FD" w:rsidRDefault="00F000FD" w:rsidP="00F000FD">
      <w:pPr>
        <w:pStyle w:val="Default"/>
        <w:rPr>
          <w:rFonts w:cs="Arial"/>
          <w:sz w:val="22"/>
          <w:szCs w:val="22"/>
        </w:rPr>
      </w:pPr>
    </w:p>
    <w:p w14:paraId="026F3DF7" w14:textId="3A340F60" w:rsidR="00F000FD" w:rsidRPr="00500334" w:rsidRDefault="00F000FD" w:rsidP="00F000FD">
      <w:pPr>
        <w:pStyle w:val="Default"/>
        <w:jc w:val="both"/>
        <w:rPr>
          <w:rFonts w:cs="Arial"/>
          <w:sz w:val="22"/>
          <w:szCs w:val="22"/>
        </w:rPr>
      </w:pPr>
      <w:r w:rsidRPr="00500334">
        <w:rPr>
          <w:rFonts w:cs="Arial"/>
          <w:sz w:val="22"/>
          <w:szCs w:val="22"/>
        </w:rPr>
        <w:t>(dále jen „</w:t>
      </w:r>
      <w:r w:rsidR="00FD6B43">
        <w:rPr>
          <w:rFonts w:cs="Arial"/>
          <w:b/>
          <w:bCs/>
          <w:sz w:val="22"/>
          <w:szCs w:val="22"/>
        </w:rPr>
        <w:t>zhotovitel</w:t>
      </w:r>
      <w:r w:rsidRPr="00500334">
        <w:rPr>
          <w:rFonts w:cs="Arial"/>
          <w:sz w:val="22"/>
          <w:szCs w:val="22"/>
        </w:rPr>
        <w:t xml:space="preserve">“) </w:t>
      </w:r>
    </w:p>
    <w:p w14:paraId="00A8D26C" w14:textId="77777777" w:rsidR="00F000FD" w:rsidRPr="00500334" w:rsidRDefault="00F000FD" w:rsidP="00F000FD">
      <w:pPr>
        <w:pStyle w:val="Default"/>
        <w:ind w:firstLine="707"/>
        <w:jc w:val="both"/>
        <w:rPr>
          <w:rFonts w:cs="Arial"/>
          <w:sz w:val="22"/>
          <w:szCs w:val="22"/>
        </w:rPr>
      </w:pPr>
    </w:p>
    <w:p w14:paraId="679D3AB9" w14:textId="77777777" w:rsidR="00F000FD" w:rsidRPr="00500334" w:rsidRDefault="00F000FD" w:rsidP="00F000FD">
      <w:pPr>
        <w:pStyle w:val="Default"/>
        <w:ind w:firstLine="707"/>
        <w:jc w:val="both"/>
        <w:rPr>
          <w:rFonts w:cs="Arial"/>
          <w:sz w:val="22"/>
          <w:szCs w:val="22"/>
        </w:rPr>
      </w:pPr>
    </w:p>
    <w:p w14:paraId="15E2B29B" w14:textId="0A71D817" w:rsidR="00F000FD" w:rsidRPr="00FD6B43" w:rsidRDefault="00F000FD" w:rsidP="00F000FD">
      <w:pPr>
        <w:pStyle w:val="Default"/>
        <w:jc w:val="center"/>
        <w:rPr>
          <w:rFonts w:cs="Arial"/>
          <w:sz w:val="22"/>
          <w:szCs w:val="22"/>
        </w:rPr>
      </w:pPr>
      <w:r w:rsidRPr="00FD6B43">
        <w:rPr>
          <w:rFonts w:cs="Arial"/>
          <w:sz w:val="22"/>
          <w:szCs w:val="22"/>
        </w:rPr>
        <w:t>jako smluvní strany uzavřely níže uvedeného dne, měsíce a roku t</w:t>
      </w:r>
      <w:r w:rsidR="00FD6B43" w:rsidRPr="00FD6B43">
        <w:rPr>
          <w:rFonts w:cs="Arial"/>
          <w:sz w:val="22"/>
          <w:szCs w:val="22"/>
        </w:rPr>
        <w:t xml:space="preserve">ento </w:t>
      </w:r>
    </w:p>
    <w:p w14:paraId="34EA9E27" w14:textId="02FD3141" w:rsidR="00F000FD" w:rsidRPr="00FD6B43" w:rsidRDefault="00FD6B43" w:rsidP="00F000FD">
      <w:pPr>
        <w:pStyle w:val="Default"/>
        <w:jc w:val="center"/>
        <w:rPr>
          <w:rFonts w:cs="Arial"/>
          <w:b/>
          <w:bCs/>
        </w:rPr>
      </w:pPr>
      <w:r w:rsidRPr="00FD6B43">
        <w:rPr>
          <w:rFonts w:cs="Arial"/>
          <w:b/>
          <w:bCs/>
        </w:rPr>
        <w:t>dodatek č. 1 smlouvy o dílo č. 3020H1230022</w:t>
      </w:r>
    </w:p>
    <w:p w14:paraId="5D6D4765" w14:textId="7A9828E3" w:rsidR="00F000FD" w:rsidRPr="00FD6B43" w:rsidRDefault="00FD6B43" w:rsidP="00F000FD">
      <w:pPr>
        <w:pStyle w:val="Default"/>
        <w:jc w:val="center"/>
        <w:rPr>
          <w:rFonts w:cs="Arial"/>
          <w:bCs/>
          <w:sz w:val="22"/>
          <w:szCs w:val="22"/>
        </w:rPr>
      </w:pPr>
      <w:r w:rsidRPr="00FD6B43">
        <w:rPr>
          <w:rFonts w:cs="Arial"/>
          <w:bCs/>
          <w:sz w:val="22"/>
          <w:szCs w:val="22"/>
        </w:rPr>
        <w:t>na restaurování kamenného portálu kostela Všech svatých v </w:t>
      </w:r>
      <w:proofErr w:type="spellStart"/>
      <w:r w:rsidRPr="00FD6B43">
        <w:rPr>
          <w:rFonts w:cs="Arial"/>
          <w:bCs/>
          <w:sz w:val="22"/>
          <w:szCs w:val="22"/>
        </w:rPr>
        <w:t>Horšově</w:t>
      </w:r>
      <w:proofErr w:type="spellEnd"/>
    </w:p>
    <w:p w14:paraId="7BBE795C" w14:textId="77777777" w:rsidR="00FD6B43" w:rsidRPr="00FD6B43" w:rsidRDefault="00FD6B43" w:rsidP="00F000FD">
      <w:pPr>
        <w:pStyle w:val="Default"/>
        <w:jc w:val="center"/>
        <w:rPr>
          <w:rFonts w:cs="Arial"/>
          <w:bCs/>
          <w:sz w:val="22"/>
          <w:szCs w:val="22"/>
        </w:rPr>
      </w:pPr>
    </w:p>
    <w:p w14:paraId="4458DBC3" w14:textId="77777777" w:rsidR="00F000FD" w:rsidRPr="00FD6B43" w:rsidRDefault="00F000FD" w:rsidP="00F000FD">
      <w:pPr>
        <w:pStyle w:val="Default"/>
        <w:jc w:val="center"/>
        <w:rPr>
          <w:b/>
          <w:bCs/>
          <w:sz w:val="22"/>
          <w:szCs w:val="22"/>
        </w:rPr>
      </w:pPr>
      <w:r w:rsidRPr="00FD6B43">
        <w:rPr>
          <w:b/>
          <w:bCs/>
          <w:sz w:val="22"/>
          <w:szCs w:val="22"/>
        </w:rPr>
        <w:t xml:space="preserve">Článek I. </w:t>
      </w:r>
    </w:p>
    <w:p w14:paraId="1FF39B2A" w14:textId="77777777" w:rsidR="00F000FD" w:rsidRPr="00FD6B43" w:rsidRDefault="00F000FD" w:rsidP="00F000FD">
      <w:pPr>
        <w:pStyle w:val="Default"/>
        <w:jc w:val="center"/>
        <w:rPr>
          <w:sz w:val="22"/>
          <w:szCs w:val="22"/>
        </w:rPr>
      </w:pPr>
      <w:r w:rsidRPr="00FD6B43">
        <w:rPr>
          <w:b/>
          <w:bCs/>
          <w:sz w:val="22"/>
          <w:szCs w:val="22"/>
        </w:rPr>
        <w:t xml:space="preserve">Úvodní ustanovení </w:t>
      </w:r>
    </w:p>
    <w:p w14:paraId="2262C8B2" w14:textId="4F60EB31" w:rsidR="00FD6B43" w:rsidRDefault="00513A72" w:rsidP="00513A72">
      <w:pPr>
        <w:pStyle w:val="Default"/>
        <w:numPr>
          <w:ilvl w:val="0"/>
          <w:numId w:val="11"/>
        </w:numPr>
        <w:jc w:val="both"/>
        <w:rPr>
          <w:bCs/>
          <w:sz w:val="22"/>
          <w:szCs w:val="22"/>
        </w:rPr>
      </w:pPr>
      <w:r w:rsidRPr="00FD6B43">
        <w:rPr>
          <w:bCs/>
          <w:sz w:val="22"/>
          <w:szCs w:val="22"/>
        </w:rPr>
        <w:t>Smluvní strany dne</w:t>
      </w:r>
      <w:r w:rsidR="00FD6B43" w:rsidRPr="00FD6B43">
        <w:rPr>
          <w:bCs/>
          <w:sz w:val="22"/>
          <w:szCs w:val="22"/>
        </w:rPr>
        <w:t xml:space="preserve"> 18.12.2023 </w:t>
      </w:r>
      <w:r w:rsidRPr="00FD6B43">
        <w:rPr>
          <w:bCs/>
          <w:sz w:val="22"/>
          <w:szCs w:val="22"/>
        </w:rPr>
        <w:t xml:space="preserve">uzavřely Smlouvu </w:t>
      </w:r>
      <w:r w:rsidR="00FD6B43" w:rsidRPr="00FD6B43">
        <w:rPr>
          <w:bCs/>
          <w:sz w:val="22"/>
          <w:szCs w:val="22"/>
        </w:rPr>
        <w:t>o dílo na Restaurování kamenného portálu kostela Všech svatých v </w:t>
      </w:r>
      <w:proofErr w:type="spellStart"/>
      <w:r w:rsidR="00FD6B43" w:rsidRPr="00FD6B43">
        <w:rPr>
          <w:bCs/>
          <w:sz w:val="22"/>
          <w:szCs w:val="22"/>
        </w:rPr>
        <w:t>Horšově</w:t>
      </w:r>
      <w:proofErr w:type="spellEnd"/>
      <w:r w:rsidR="00FD6B43" w:rsidRPr="00FD6B43">
        <w:rPr>
          <w:bCs/>
          <w:sz w:val="22"/>
          <w:szCs w:val="22"/>
        </w:rPr>
        <w:t xml:space="preserve"> v rozsahu dle schváleného záměru na restaurování a závazného stanoviska. </w:t>
      </w:r>
    </w:p>
    <w:p w14:paraId="542BA8FE" w14:textId="36776E4F" w:rsidR="00FD6B43" w:rsidRPr="00FD6B43" w:rsidRDefault="00FD6B43" w:rsidP="00513A72">
      <w:pPr>
        <w:pStyle w:val="Default"/>
        <w:numPr>
          <w:ilvl w:val="0"/>
          <w:numId w:val="1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Tímto dodatkem se mění termín plnění díla, neboť smluvní strany se dohodly na prodloužení termínu provádění prací z důvodu složitosti technologických postupů. </w:t>
      </w:r>
    </w:p>
    <w:p w14:paraId="575FF801" w14:textId="77777777" w:rsidR="00513A72" w:rsidRPr="00000231" w:rsidRDefault="00513A72" w:rsidP="00513A72">
      <w:pPr>
        <w:pStyle w:val="Default"/>
        <w:ind w:left="720"/>
        <w:jc w:val="both"/>
        <w:rPr>
          <w:bCs/>
          <w:sz w:val="22"/>
          <w:szCs w:val="22"/>
        </w:rPr>
      </w:pPr>
    </w:p>
    <w:p w14:paraId="17BA125C" w14:textId="77777777" w:rsidR="00F000FD" w:rsidRDefault="00F000FD" w:rsidP="00F000FD">
      <w:pPr>
        <w:pStyle w:val="Default"/>
        <w:jc w:val="center"/>
        <w:rPr>
          <w:b/>
          <w:bCs/>
          <w:sz w:val="22"/>
          <w:szCs w:val="22"/>
        </w:rPr>
      </w:pPr>
      <w:r w:rsidRPr="00A6010C">
        <w:rPr>
          <w:b/>
          <w:bCs/>
          <w:sz w:val="22"/>
          <w:szCs w:val="22"/>
        </w:rPr>
        <w:t xml:space="preserve">Článek II. </w:t>
      </w:r>
    </w:p>
    <w:p w14:paraId="585F1EA6" w14:textId="6CBFC14D" w:rsidR="00F000FD" w:rsidRPr="00A6010C" w:rsidRDefault="00513A72" w:rsidP="00F000FD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Změna </w:t>
      </w:r>
      <w:r w:rsidR="007F0778">
        <w:rPr>
          <w:b/>
          <w:bCs/>
          <w:sz w:val="22"/>
          <w:szCs w:val="22"/>
        </w:rPr>
        <w:t>smlouvy</w:t>
      </w:r>
    </w:p>
    <w:p w14:paraId="637EFA93" w14:textId="4B662657" w:rsidR="00FD6B43" w:rsidRDefault="00513A72" w:rsidP="00FD6B43">
      <w:pPr>
        <w:pStyle w:val="Odstavecseseznamem"/>
        <w:numPr>
          <w:ilvl w:val="0"/>
          <w:numId w:val="12"/>
        </w:numPr>
        <w:rPr>
          <w:rFonts w:cs="Calibri"/>
          <w:color w:val="000000"/>
        </w:rPr>
      </w:pPr>
      <w:r>
        <w:t>Smluvní strany se dohodly</w:t>
      </w:r>
      <w:r w:rsidR="00FD6B43">
        <w:t xml:space="preserve"> na změně ustanovení čl. II</w:t>
      </w:r>
      <w:r w:rsidR="00FD6B43" w:rsidRPr="00FD6B43">
        <w:t xml:space="preserve"> </w:t>
      </w:r>
      <w:r w:rsidR="00FD6B43">
        <w:t xml:space="preserve">smlouvy </w:t>
      </w:r>
      <w:r w:rsidR="00FD6B43" w:rsidRPr="00FD6B43">
        <w:rPr>
          <w:rFonts w:cs="Calibri"/>
          <w:color w:val="000000"/>
        </w:rPr>
        <w:t>Doba a místo plnění a další podmínky</w:t>
      </w:r>
      <w:r w:rsidR="00FD6B43">
        <w:rPr>
          <w:rFonts w:cs="Calibri"/>
          <w:color w:val="000000"/>
        </w:rPr>
        <w:t xml:space="preserve">. Článek II smlouvy se mění v bodě 1, který nově zní: </w:t>
      </w:r>
    </w:p>
    <w:p w14:paraId="0D790F39" w14:textId="29528B60" w:rsidR="0045746D" w:rsidRDefault="00FD6B43" w:rsidP="00FD6B43">
      <w:pPr>
        <w:pStyle w:val="Odstavecseseznamem"/>
        <w:ind w:left="360"/>
      </w:pPr>
      <w:r w:rsidRPr="00FD6B43">
        <w:rPr>
          <w:rFonts w:cs="Calibri"/>
          <w:i/>
          <w:iCs/>
          <w:color w:val="000000"/>
        </w:rPr>
        <w:t xml:space="preserve">„Zhotovitel se zavazuje zhotovit dílo a řádně předat objednateli nejpozději do 30.9.2024 na místě stavby, tedy v areálu kostela Všech svatých v </w:t>
      </w:r>
      <w:proofErr w:type="spellStart"/>
      <w:r w:rsidRPr="00FD6B43">
        <w:rPr>
          <w:rFonts w:cs="Calibri"/>
          <w:i/>
          <w:iCs/>
          <w:color w:val="000000"/>
        </w:rPr>
        <w:t>Horšově</w:t>
      </w:r>
      <w:proofErr w:type="spellEnd"/>
      <w:r w:rsidRPr="00FD6B43">
        <w:rPr>
          <w:rFonts w:cs="Calibri"/>
          <w:i/>
          <w:iCs/>
          <w:color w:val="000000"/>
        </w:rPr>
        <w:t>.“</w:t>
      </w:r>
    </w:p>
    <w:p w14:paraId="7849B6E0" w14:textId="77777777" w:rsidR="0045746D" w:rsidRDefault="0045746D" w:rsidP="0045746D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Ostatní ustanovení smlouvy zůstávají beze změny.</w:t>
      </w:r>
    </w:p>
    <w:p w14:paraId="3EF99FEB" w14:textId="5EB99CEB" w:rsidR="0045746D" w:rsidRDefault="0045746D" w:rsidP="0045746D">
      <w:pPr>
        <w:pStyle w:val="Default"/>
        <w:jc w:val="both"/>
        <w:rPr>
          <w:sz w:val="22"/>
          <w:szCs w:val="22"/>
        </w:rPr>
      </w:pPr>
    </w:p>
    <w:p w14:paraId="11C5C24F" w14:textId="77777777" w:rsidR="00FD6B43" w:rsidRDefault="00FD6B43" w:rsidP="0045746D">
      <w:pPr>
        <w:pStyle w:val="Default"/>
        <w:jc w:val="both"/>
        <w:rPr>
          <w:sz w:val="22"/>
          <w:szCs w:val="22"/>
        </w:rPr>
      </w:pPr>
    </w:p>
    <w:p w14:paraId="0978CD9F" w14:textId="77777777" w:rsidR="0045746D" w:rsidRPr="00A6010C" w:rsidRDefault="0045746D" w:rsidP="0045746D">
      <w:pPr>
        <w:pStyle w:val="Default"/>
        <w:ind w:left="1080"/>
        <w:jc w:val="both"/>
        <w:rPr>
          <w:sz w:val="22"/>
          <w:szCs w:val="22"/>
        </w:rPr>
      </w:pPr>
    </w:p>
    <w:p w14:paraId="7A74F8AB" w14:textId="77777777" w:rsidR="00F000FD" w:rsidRDefault="00F000FD" w:rsidP="00F000FD">
      <w:pPr>
        <w:pStyle w:val="Default"/>
        <w:ind w:left="-65"/>
        <w:jc w:val="center"/>
        <w:rPr>
          <w:b/>
          <w:bCs/>
          <w:sz w:val="22"/>
          <w:szCs w:val="22"/>
        </w:rPr>
      </w:pPr>
      <w:r w:rsidRPr="00A6010C">
        <w:rPr>
          <w:b/>
          <w:bCs/>
          <w:sz w:val="22"/>
          <w:szCs w:val="22"/>
        </w:rPr>
        <w:lastRenderedPageBreak/>
        <w:t xml:space="preserve">Článek III. </w:t>
      </w:r>
    </w:p>
    <w:p w14:paraId="7474A2E4" w14:textId="77777777" w:rsidR="00F000FD" w:rsidRPr="00A6010C" w:rsidRDefault="00F000FD" w:rsidP="00F000FD">
      <w:pPr>
        <w:pStyle w:val="Default"/>
        <w:jc w:val="center"/>
        <w:rPr>
          <w:sz w:val="22"/>
          <w:szCs w:val="22"/>
        </w:rPr>
      </w:pPr>
      <w:r w:rsidRPr="00A6010C">
        <w:rPr>
          <w:b/>
          <w:bCs/>
          <w:sz w:val="22"/>
          <w:szCs w:val="22"/>
        </w:rPr>
        <w:t xml:space="preserve">Závěrečná ustanovení </w:t>
      </w:r>
    </w:p>
    <w:p w14:paraId="3999FEE3" w14:textId="7DB7D33E" w:rsidR="00F000FD" w:rsidRPr="009235AD" w:rsidRDefault="00F000FD" w:rsidP="009235AD">
      <w:pPr>
        <w:numPr>
          <w:ilvl w:val="0"/>
          <w:numId w:val="9"/>
        </w:numPr>
        <w:spacing w:after="0" w:line="240" w:lineRule="auto"/>
        <w:ind w:left="426"/>
        <w:jc w:val="both"/>
      </w:pPr>
      <w:r w:rsidRPr="009235AD">
        <w:rPr>
          <w:rFonts w:cs="Calibri"/>
        </w:rPr>
        <w:t>T</w:t>
      </w:r>
      <w:r w:rsidR="0045746D" w:rsidRPr="009235AD">
        <w:rPr>
          <w:rFonts w:cs="Calibri"/>
        </w:rPr>
        <w:t>ento dodatek</w:t>
      </w:r>
      <w:r w:rsidRPr="009235AD">
        <w:rPr>
          <w:rFonts w:cs="Calibri"/>
        </w:rPr>
        <w:t xml:space="preserve"> byl sepsán ve </w:t>
      </w:r>
      <w:r w:rsidR="00FD6B43" w:rsidRPr="009235AD">
        <w:rPr>
          <w:rFonts w:cs="Calibri"/>
        </w:rPr>
        <w:t>třech</w:t>
      </w:r>
      <w:r w:rsidRPr="009235AD">
        <w:rPr>
          <w:rFonts w:cs="Calibri"/>
        </w:rPr>
        <w:t xml:space="preserve"> vyhotoveních. </w:t>
      </w:r>
      <w:r w:rsidR="009235AD" w:rsidRPr="009235AD">
        <w:rPr>
          <w:rFonts w:cs="Calibri"/>
        </w:rPr>
        <w:t xml:space="preserve">Objednatel obdrží 2 vyhotovení, zhotovitel obdrží jedno vyhotovení. </w:t>
      </w:r>
    </w:p>
    <w:p w14:paraId="63D42042" w14:textId="102FEC09" w:rsidR="00F000FD" w:rsidRPr="009235AD" w:rsidRDefault="00F000FD" w:rsidP="00F000FD">
      <w:pPr>
        <w:numPr>
          <w:ilvl w:val="0"/>
          <w:numId w:val="9"/>
        </w:numPr>
        <w:spacing w:after="0" w:line="240" w:lineRule="auto"/>
        <w:ind w:left="426"/>
        <w:jc w:val="both"/>
        <w:rPr>
          <w:rFonts w:cs="Calibri"/>
        </w:rPr>
      </w:pPr>
      <w:r w:rsidRPr="009235AD">
        <w:rPr>
          <w:rFonts w:cs="Calibri"/>
          <w:color w:val="000000"/>
        </w:rPr>
        <w:t>T</w:t>
      </w:r>
      <w:r w:rsidR="0045746D" w:rsidRPr="009235AD">
        <w:rPr>
          <w:rFonts w:cs="Calibri"/>
          <w:color w:val="000000"/>
        </w:rPr>
        <w:t>ento dodatek</w:t>
      </w:r>
      <w:r w:rsidRPr="009235AD">
        <w:rPr>
          <w:rFonts w:cs="Calibri"/>
          <w:color w:val="000000"/>
        </w:rPr>
        <w:t xml:space="preserve"> podléhá povinnosti uveřejnění </w:t>
      </w:r>
      <w:r w:rsidRPr="009235AD">
        <w:rPr>
          <w:rFonts w:cs="Calibri"/>
        </w:rPr>
        <w:t>dle zákona č. 340/2015 Sb., o zvláštních podmínkách účinnosti některých smluv, uveřejňování těchto smluv a o registru smluv (zákon o registru smluv), ve znění pozdějších předpisů</w:t>
      </w:r>
      <w:r w:rsidRPr="009235AD">
        <w:rPr>
          <w:rFonts w:cs="Calibri"/>
          <w:color w:val="000000"/>
        </w:rPr>
        <w:t>. Účinnosti nabývá dnem uveřejnění v registru smluv, uveřejnění zajistí pronajímatel.</w:t>
      </w:r>
      <w:r w:rsidRPr="009235AD">
        <w:rPr>
          <w:rFonts w:cs="Calibri"/>
          <w:snapToGrid w:val="0"/>
        </w:rPr>
        <w:t xml:space="preserve"> Smluvní strany berou na vědomí, že t</w:t>
      </w:r>
      <w:r w:rsidR="0045746D" w:rsidRPr="009235AD">
        <w:rPr>
          <w:rFonts w:cs="Calibri"/>
          <w:snapToGrid w:val="0"/>
        </w:rPr>
        <w:t>ento dodatek</w:t>
      </w:r>
      <w:r w:rsidRPr="009235AD">
        <w:rPr>
          <w:rFonts w:cs="Calibri"/>
          <w:snapToGrid w:val="0"/>
        </w:rPr>
        <w:t xml:space="preserve"> může být předmětem zveřejnění i dle jiných právních předpisů.</w:t>
      </w:r>
    </w:p>
    <w:p w14:paraId="5BE65CFD" w14:textId="77777777" w:rsidR="00F000FD" w:rsidRPr="009235AD" w:rsidRDefault="00F000FD" w:rsidP="00F000FD">
      <w:pPr>
        <w:numPr>
          <w:ilvl w:val="0"/>
          <w:numId w:val="9"/>
        </w:numPr>
        <w:spacing w:after="0" w:line="240" w:lineRule="auto"/>
        <w:ind w:left="426"/>
        <w:jc w:val="both"/>
      </w:pPr>
      <w:r w:rsidRPr="009235AD">
        <w:t>T</w:t>
      </w:r>
      <w:r w:rsidR="00000231" w:rsidRPr="009235AD">
        <w:t>ento dodatek</w:t>
      </w:r>
      <w:r w:rsidRPr="009235AD">
        <w:t xml:space="preserve"> je uzavřen v souladu s příslušnými ustanoveními obecně závazných právních předpisů, a to zejména zákona č. 89/2012 Sb., občanský zákoník, ve znění pozdějších předpisů, a zákona č. 219/2000 Sb., o majetku České republiky a jejím vystupování v právních vztazích, ve znění pozdějších předpisů.</w:t>
      </w:r>
    </w:p>
    <w:p w14:paraId="2F8A4E06" w14:textId="77777777" w:rsidR="00F000FD" w:rsidRPr="009235AD" w:rsidRDefault="00F000FD" w:rsidP="00F000FD">
      <w:pPr>
        <w:numPr>
          <w:ilvl w:val="0"/>
          <w:numId w:val="9"/>
        </w:numPr>
        <w:spacing w:after="0" w:line="240" w:lineRule="auto"/>
        <w:ind w:left="426"/>
        <w:jc w:val="both"/>
        <w:rPr>
          <w:rFonts w:cs="Calibri"/>
        </w:rPr>
      </w:pPr>
      <w:r w:rsidRPr="009235AD">
        <w:rPr>
          <w:rFonts w:cs="Calibri"/>
        </w:rPr>
        <w:t>Smluvní strany prohlašují, že t</w:t>
      </w:r>
      <w:r w:rsidR="00000231" w:rsidRPr="009235AD">
        <w:rPr>
          <w:rFonts w:cs="Calibri"/>
        </w:rPr>
        <w:t>ento dodatek</w:t>
      </w:r>
      <w:r w:rsidRPr="009235AD">
        <w:rPr>
          <w:rFonts w:cs="Calibri"/>
        </w:rPr>
        <w:t xml:space="preserve"> uzavřely podle své pravé a svobodné vůle prosté omylů, nikoliv v tísni. </w:t>
      </w:r>
      <w:r w:rsidR="00000231" w:rsidRPr="009235AD">
        <w:rPr>
          <w:rFonts w:cs="Calibri"/>
        </w:rPr>
        <w:t>Znění dodatku</w:t>
      </w:r>
      <w:r w:rsidRPr="009235AD">
        <w:rPr>
          <w:rFonts w:cs="Calibri"/>
        </w:rPr>
        <w:t xml:space="preserve"> je pro obě smluvní strany určit</w:t>
      </w:r>
      <w:r w:rsidR="00000231" w:rsidRPr="009235AD">
        <w:rPr>
          <w:rFonts w:cs="Calibri"/>
        </w:rPr>
        <w:t>é</w:t>
      </w:r>
      <w:r w:rsidRPr="009235AD">
        <w:rPr>
          <w:rFonts w:cs="Calibri"/>
        </w:rPr>
        <w:t xml:space="preserve"> a srozumiteln</w:t>
      </w:r>
      <w:r w:rsidR="00000231" w:rsidRPr="009235AD">
        <w:rPr>
          <w:rFonts w:cs="Calibri"/>
        </w:rPr>
        <w:t>é</w:t>
      </w:r>
      <w:r w:rsidRPr="009235AD">
        <w:rPr>
          <w:rFonts w:cs="Calibri"/>
        </w:rPr>
        <w:t>.</w:t>
      </w:r>
    </w:p>
    <w:p w14:paraId="67DFF62C" w14:textId="77777777" w:rsidR="00F000FD" w:rsidRPr="00A6010C" w:rsidRDefault="00F000FD" w:rsidP="00F000FD">
      <w:pPr>
        <w:pStyle w:val="Default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942"/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F000FD" w:rsidRPr="009235AD" w14:paraId="6491C15D" w14:textId="77777777" w:rsidTr="00C144AA">
        <w:tc>
          <w:tcPr>
            <w:tcW w:w="4606" w:type="dxa"/>
          </w:tcPr>
          <w:p w14:paraId="15F3E674" w14:textId="22F3914C" w:rsidR="00F000FD" w:rsidRPr="009235AD" w:rsidRDefault="00F000FD" w:rsidP="00C144AA">
            <w:pPr>
              <w:spacing w:after="0" w:line="240" w:lineRule="auto"/>
              <w:jc w:val="center"/>
              <w:rPr>
                <w:rFonts w:cs="Calibri"/>
              </w:rPr>
            </w:pPr>
            <w:r w:rsidRPr="009235AD">
              <w:rPr>
                <w:rFonts w:cs="Calibri"/>
              </w:rPr>
              <w:t>V</w:t>
            </w:r>
            <w:r w:rsidR="009235AD" w:rsidRPr="009235AD">
              <w:rPr>
                <w:rFonts w:cs="Calibri"/>
              </w:rPr>
              <w:t> Českých Budějovicích</w:t>
            </w:r>
            <w:r w:rsidRPr="009235AD">
              <w:rPr>
                <w:rFonts w:cs="Calibri"/>
              </w:rPr>
              <w:t>, dne</w:t>
            </w:r>
            <w:r w:rsidR="00F34A00">
              <w:rPr>
                <w:rFonts w:cs="Calibri"/>
              </w:rPr>
              <w:t xml:space="preserve"> 20. 6. 2024</w:t>
            </w:r>
            <w:r w:rsidRPr="009235AD">
              <w:rPr>
                <w:rFonts w:cs="Calibri"/>
              </w:rPr>
              <w:t xml:space="preserve"> </w:t>
            </w:r>
          </w:p>
          <w:p w14:paraId="48DCBC44" w14:textId="77777777" w:rsidR="00F000FD" w:rsidRPr="009235AD" w:rsidRDefault="00F000FD" w:rsidP="00C144AA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572F6B85" w14:textId="77777777" w:rsidR="00F000FD" w:rsidRPr="009235AD" w:rsidRDefault="00F000FD" w:rsidP="00C144AA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513CBFF5" w14:textId="77777777" w:rsidR="00F000FD" w:rsidRPr="009235AD" w:rsidRDefault="00F000FD" w:rsidP="00C144AA">
            <w:pPr>
              <w:spacing w:after="0" w:line="240" w:lineRule="auto"/>
              <w:jc w:val="center"/>
              <w:rPr>
                <w:rFonts w:cs="Calibri"/>
              </w:rPr>
            </w:pPr>
            <w:r w:rsidRPr="009235AD">
              <w:rPr>
                <w:rFonts w:cs="Calibri"/>
              </w:rPr>
              <w:t>…………………………………………..</w:t>
            </w:r>
          </w:p>
          <w:p w14:paraId="0209B871" w14:textId="5C0636FA" w:rsidR="009235AD" w:rsidRDefault="009235AD" w:rsidP="00C144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Mgr. Petr Pavelec, Ph.D.</w:t>
            </w:r>
          </w:p>
          <w:p w14:paraId="229CF066" w14:textId="7451D29D" w:rsidR="00F000FD" w:rsidRPr="009235AD" w:rsidRDefault="00F000FD" w:rsidP="00C144AA">
            <w:pPr>
              <w:spacing w:after="0" w:line="240" w:lineRule="auto"/>
              <w:jc w:val="center"/>
              <w:rPr>
                <w:rFonts w:cs="Calibri"/>
              </w:rPr>
            </w:pPr>
            <w:r w:rsidRPr="009235AD">
              <w:rPr>
                <w:rFonts w:cs="Calibri"/>
              </w:rPr>
              <w:t xml:space="preserve">(podpis </w:t>
            </w:r>
            <w:r w:rsidR="009235AD" w:rsidRPr="009235AD">
              <w:rPr>
                <w:rFonts w:cs="Calibri"/>
              </w:rPr>
              <w:t>objednatele</w:t>
            </w:r>
            <w:r w:rsidRPr="009235AD">
              <w:rPr>
                <w:rFonts w:cs="Calibri"/>
              </w:rPr>
              <w:t>)</w:t>
            </w:r>
          </w:p>
          <w:p w14:paraId="79BF3D16" w14:textId="77777777" w:rsidR="00F000FD" w:rsidRPr="009235AD" w:rsidRDefault="00F000FD" w:rsidP="00C144AA">
            <w:pPr>
              <w:spacing w:after="0" w:line="240" w:lineRule="auto"/>
              <w:jc w:val="center"/>
              <w:rPr>
                <w:rFonts w:cs="Calibri"/>
              </w:rPr>
            </w:pPr>
            <w:r w:rsidRPr="009235AD">
              <w:rPr>
                <w:rFonts w:cs="Calibri"/>
              </w:rPr>
              <w:t>/razítko/</w:t>
            </w:r>
          </w:p>
        </w:tc>
        <w:tc>
          <w:tcPr>
            <w:tcW w:w="4606" w:type="dxa"/>
          </w:tcPr>
          <w:p w14:paraId="3897727F" w14:textId="4CDFCA9C" w:rsidR="00F000FD" w:rsidRPr="009235AD" w:rsidRDefault="00F000FD" w:rsidP="00C144AA">
            <w:pPr>
              <w:spacing w:after="0" w:line="240" w:lineRule="auto"/>
              <w:jc w:val="center"/>
              <w:rPr>
                <w:rFonts w:cs="Calibri"/>
              </w:rPr>
            </w:pPr>
            <w:r w:rsidRPr="009235AD">
              <w:rPr>
                <w:rFonts w:cs="Calibri"/>
              </w:rPr>
              <w:t xml:space="preserve">V </w:t>
            </w:r>
            <w:r w:rsidR="009235AD" w:rsidRPr="009235AD">
              <w:rPr>
                <w:rFonts w:cs="Calibri"/>
              </w:rPr>
              <w:t>Horšovském Týně</w:t>
            </w:r>
            <w:r w:rsidRPr="009235AD">
              <w:rPr>
                <w:rFonts w:cs="Calibri"/>
              </w:rPr>
              <w:t xml:space="preserve"> dne </w:t>
            </w:r>
            <w:r w:rsidR="00F34A00">
              <w:rPr>
                <w:rFonts w:cs="Calibri"/>
              </w:rPr>
              <w:t>27. 6. 2024</w:t>
            </w:r>
          </w:p>
          <w:p w14:paraId="25105592" w14:textId="77777777" w:rsidR="00F000FD" w:rsidRPr="009235AD" w:rsidRDefault="00F000FD" w:rsidP="00C144AA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7EAF76EF" w14:textId="77777777" w:rsidR="00F000FD" w:rsidRPr="009235AD" w:rsidRDefault="00F000FD" w:rsidP="00C144AA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2C72B82B" w14:textId="77777777" w:rsidR="00F000FD" w:rsidRPr="009235AD" w:rsidRDefault="00F000FD" w:rsidP="00C144AA">
            <w:pPr>
              <w:spacing w:after="0" w:line="240" w:lineRule="auto"/>
              <w:jc w:val="center"/>
              <w:rPr>
                <w:rFonts w:cs="Calibri"/>
              </w:rPr>
            </w:pPr>
            <w:r w:rsidRPr="009235AD">
              <w:rPr>
                <w:rFonts w:cs="Calibri"/>
              </w:rPr>
              <w:t>…………………………………………..</w:t>
            </w:r>
          </w:p>
          <w:p w14:paraId="19080D29" w14:textId="143A9CE3" w:rsidR="009235AD" w:rsidRDefault="009235AD" w:rsidP="00C144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Tomáš Váňa</w:t>
            </w:r>
          </w:p>
          <w:p w14:paraId="48102183" w14:textId="75780942" w:rsidR="00F000FD" w:rsidRPr="009235AD" w:rsidRDefault="00F000FD" w:rsidP="00C144AA">
            <w:pPr>
              <w:spacing w:after="0" w:line="240" w:lineRule="auto"/>
              <w:jc w:val="center"/>
              <w:rPr>
                <w:rFonts w:cs="Calibri"/>
              </w:rPr>
            </w:pPr>
            <w:r w:rsidRPr="009235AD">
              <w:rPr>
                <w:rFonts w:cs="Calibri"/>
              </w:rPr>
              <w:t xml:space="preserve">(podpis </w:t>
            </w:r>
            <w:r w:rsidR="009235AD" w:rsidRPr="009235AD">
              <w:rPr>
                <w:rFonts w:cs="Calibri"/>
              </w:rPr>
              <w:t>zhotovitele</w:t>
            </w:r>
            <w:r w:rsidRPr="009235AD">
              <w:rPr>
                <w:rFonts w:cs="Calibri"/>
              </w:rPr>
              <w:t>)</w:t>
            </w:r>
          </w:p>
          <w:p w14:paraId="2DE27AE7" w14:textId="77777777" w:rsidR="00F000FD" w:rsidRPr="009235AD" w:rsidRDefault="00F000FD" w:rsidP="00C144AA">
            <w:pPr>
              <w:spacing w:after="0" w:line="240" w:lineRule="auto"/>
              <w:jc w:val="center"/>
              <w:rPr>
                <w:rFonts w:cs="Calibri"/>
              </w:rPr>
            </w:pPr>
            <w:r w:rsidRPr="009235AD">
              <w:rPr>
                <w:rFonts w:cs="Calibri"/>
              </w:rPr>
              <w:t>/razítko/</w:t>
            </w:r>
          </w:p>
        </w:tc>
      </w:tr>
    </w:tbl>
    <w:p w14:paraId="46B3F7A2" w14:textId="77777777" w:rsidR="004A2309" w:rsidRDefault="004A2309"/>
    <w:sectPr w:rsidR="004A2309" w:rsidSect="00D3553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59C87" w14:textId="77777777" w:rsidR="00905C5F" w:rsidRDefault="00905C5F" w:rsidP="007F0778">
      <w:pPr>
        <w:spacing w:after="0" w:line="240" w:lineRule="auto"/>
      </w:pPr>
      <w:r>
        <w:separator/>
      </w:r>
    </w:p>
  </w:endnote>
  <w:endnote w:type="continuationSeparator" w:id="0">
    <w:p w14:paraId="6100F8C6" w14:textId="77777777" w:rsidR="00905C5F" w:rsidRDefault="00905C5F" w:rsidP="007F0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BE8B6" w14:textId="77777777" w:rsidR="00D3553B" w:rsidRDefault="00D3553B" w:rsidP="00D3553B">
    <w:pPr>
      <w:keepNext/>
      <w:pBdr>
        <w:top w:val="nil"/>
        <w:left w:val="nil"/>
        <w:bottom w:val="nil"/>
        <w:right w:val="nil"/>
        <w:between w:val="nil"/>
      </w:pBdr>
      <w:tabs>
        <w:tab w:val="left" w:pos="3210"/>
        <w:tab w:val="center" w:pos="4536"/>
        <w:tab w:val="right" w:pos="9072"/>
      </w:tabs>
      <w:ind w:firstLine="708"/>
      <w:jc w:val="both"/>
      <w:rPr>
        <w:rFonts w:eastAsia="Calibri" w:cs="Calibri"/>
        <w:color w:val="000000"/>
      </w:rPr>
    </w:pPr>
    <w:proofErr w:type="spellStart"/>
    <w:r>
      <w:rPr>
        <w:rFonts w:eastAsia="Calibri" w:cs="Calibri"/>
        <w:color w:val="000000"/>
      </w:rPr>
      <w:t>Sp</w:t>
    </w:r>
    <w:proofErr w:type="spellEnd"/>
    <w:r>
      <w:rPr>
        <w:rFonts w:eastAsia="Calibri" w:cs="Calibri"/>
        <w:color w:val="000000"/>
      </w:rPr>
      <w:t>. zn. 11.4.3</w:t>
    </w:r>
    <w:r>
      <w:rPr>
        <w:rFonts w:eastAsia="Calibri" w:cs="Calibri"/>
        <w:color w:val="000000"/>
      </w:rPr>
      <w:tab/>
    </w:r>
    <w:r>
      <w:rPr>
        <w:rFonts w:eastAsia="Calibri" w:cs="Calibri"/>
        <w:color w:val="000000"/>
      </w:rPr>
      <w:tab/>
      <w:t xml:space="preserve">strana </w:t>
    </w:r>
    <w:r>
      <w:rPr>
        <w:rFonts w:eastAsia="Calibri" w:cs="Calibri"/>
        <w:color w:val="000000"/>
      </w:rPr>
      <w:fldChar w:fldCharType="begin"/>
    </w:r>
    <w:r>
      <w:rPr>
        <w:rFonts w:eastAsia="Calibri" w:cs="Calibri"/>
        <w:color w:val="000000"/>
      </w:rPr>
      <w:instrText>PAGE</w:instrText>
    </w:r>
    <w:r>
      <w:rPr>
        <w:rFonts w:eastAsia="Calibri" w:cs="Calibri"/>
        <w:color w:val="000000"/>
      </w:rPr>
      <w:fldChar w:fldCharType="separate"/>
    </w:r>
    <w:r>
      <w:rPr>
        <w:rFonts w:eastAsia="Calibri" w:cs="Calibri"/>
        <w:color w:val="000000"/>
      </w:rPr>
      <w:t>1</w:t>
    </w:r>
    <w:r>
      <w:rPr>
        <w:rFonts w:eastAsia="Calibri" w:cs="Calibri"/>
        <w:color w:val="000000"/>
      </w:rPr>
      <w:fldChar w:fldCharType="end"/>
    </w:r>
    <w:r>
      <w:rPr>
        <w:rFonts w:eastAsia="Calibri" w:cs="Calibri"/>
        <w:color w:val="000000"/>
      </w:rPr>
      <w:t xml:space="preserve"> </w:t>
    </w:r>
    <w:r>
      <w:rPr>
        <w:rFonts w:eastAsia="Calibri" w:cs="Calibri"/>
        <w:color w:val="000000"/>
      </w:rPr>
      <w:tab/>
      <w:t>v1</w:t>
    </w:r>
  </w:p>
  <w:p w14:paraId="59BB5D9D" w14:textId="77777777" w:rsidR="00D3553B" w:rsidRDefault="00D3553B" w:rsidP="00D3553B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81387" w14:textId="77777777" w:rsidR="00905C5F" w:rsidRDefault="00905C5F" w:rsidP="007F0778">
      <w:pPr>
        <w:spacing w:after="0" w:line="240" w:lineRule="auto"/>
      </w:pPr>
      <w:r>
        <w:separator/>
      </w:r>
    </w:p>
  </w:footnote>
  <w:footnote w:type="continuationSeparator" w:id="0">
    <w:p w14:paraId="6E630853" w14:textId="77777777" w:rsidR="00905C5F" w:rsidRDefault="00905C5F" w:rsidP="007F0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FE58A" w14:textId="3EC61DF6" w:rsidR="009235AD" w:rsidRDefault="009235AD" w:rsidP="009235AD">
    <w:pPr>
      <w:pStyle w:val="Zhlav"/>
      <w:jc w:val="right"/>
    </w:pPr>
    <w:r w:rsidRPr="009235AD">
      <w:t>NPU-430/57664/2024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D52CA"/>
    <w:multiLevelType w:val="hybridMultilevel"/>
    <w:tmpl w:val="074897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0D334A"/>
    <w:multiLevelType w:val="hybridMultilevel"/>
    <w:tmpl w:val="D55263F2"/>
    <w:lvl w:ilvl="0" w:tplc="FFFFFFFF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32" w:hanging="360"/>
      </w:pPr>
    </w:lvl>
    <w:lvl w:ilvl="2" w:tplc="FFFFFFFF" w:tentative="1">
      <w:start w:val="1"/>
      <w:numFmt w:val="lowerRoman"/>
      <w:lvlText w:val="%3."/>
      <w:lvlJc w:val="right"/>
      <w:pPr>
        <w:ind w:left="1452" w:hanging="180"/>
      </w:pPr>
    </w:lvl>
    <w:lvl w:ilvl="3" w:tplc="FFFFFFFF" w:tentative="1">
      <w:start w:val="1"/>
      <w:numFmt w:val="decimal"/>
      <w:lvlText w:val="%4."/>
      <w:lvlJc w:val="left"/>
      <w:pPr>
        <w:ind w:left="2172" w:hanging="360"/>
      </w:pPr>
    </w:lvl>
    <w:lvl w:ilvl="4" w:tplc="FFFFFFFF" w:tentative="1">
      <w:start w:val="1"/>
      <w:numFmt w:val="lowerLetter"/>
      <w:lvlText w:val="%5."/>
      <w:lvlJc w:val="left"/>
      <w:pPr>
        <w:ind w:left="2892" w:hanging="360"/>
      </w:pPr>
    </w:lvl>
    <w:lvl w:ilvl="5" w:tplc="FFFFFFFF" w:tentative="1">
      <w:start w:val="1"/>
      <w:numFmt w:val="lowerRoman"/>
      <w:lvlText w:val="%6."/>
      <w:lvlJc w:val="right"/>
      <w:pPr>
        <w:ind w:left="3612" w:hanging="180"/>
      </w:pPr>
    </w:lvl>
    <w:lvl w:ilvl="6" w:tplc="FFFFFFFF" w:tentative="1">
      <w:start w:val="1"/>
      <w:numFmt w:val="decimal"/>
      <w:lvlText w:val="%7."/>
      <w:lvlJc w:val="left"/>
      <w:pPr>
        <w:ind w:left="4332" w:hanging="360"/>
      </w:pPr>
    </w:lvl>
    <w:lvl w:ilvl="7" w:tplc="FFFFFFFF" w:tentative="1">
      <w:start w:val="1"/>
      <w:numFmt w:val="lowerLetter"/>
      <w:lvlText w:val="%8."/>
      <w:lvlJc w:val="left"/>
      <w:pPr>
        <w:ind w:left="5052" w:hanging="360"/>
      </w:pPr>
    </w:lvl>
    <w:lvl w:ilvl="8" w:tplc="FFFFFFFF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" w15:restartNumberingAfterBreak="0">
    <w:nsid w:val="1630594A"/>
    <w:multiLevelType w:val="multilevel"/>
    <w:tmpl w:val="3ED4A6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B64C3B"/>
    <w:multiLevelType w:val="hybridMultilevel"/>
    <w:tmpl w:val="784A0BE2"/>
    <w:lvl w:ilvl="0" w:tplc="0405000F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20EA5BD5"/>
    <w:multiLevelType w:val="hybridMultilevel"/>
    <w:tmpl w:val="9CD40F10"/>
    <w:lvl w:ilvl="0" w:tplc="FFFFFFFF">
      <w:start w:val="1"/>
      <w:numFmt w:val="decimal"/>
      <w:lvlText w:val="%1."/>
      <w:lvlJc w:val="left"/>
      <w:pPr>
        <w:ind w:left="2826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E5B12"/>
    <w:multiLevelType w:val="hybridMultilevel"/>
    <w:tmpl w:val="F58C8630"/>
    <w:lvl w:ilvl="0" w:tplc="FFFFFFFF">
      <w:start w:val="1"/>
      <w:numFmt w:val="decimal"/>
      <w:lvlText w:val="%1."/>
      <w:lvlJc w:val="left"/>
      <w:pPr>
        <w:ind w:left="2826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01C75"/>
    <w:multiLevelType w:val="hybridMultilevel"/>
    <w:tmpl w:val="E9F05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82018"/>
    <w:multiLevelType w:val="hybridMultilevel"/>
    <w:tmpl w:val="074897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F7473"/>
    <w:multiLevelType w:val="hybridMultilevel"/>
    <w:tmpl w:val="FD1CBF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702F83"/>
    <w:multiLevelType w:val="hybridMultilevel"/>
    <w:tmpl w:val="1452F09A"/>
    <w:lvl w:ilvl="0" w:tplc="060AF468">
      <w:start w:val="1"/>
      <w:numFmt w:val="decimal"/>
      <w:lvlText w:val="%1."/>
      <w:lvlJc w:val="left"/>
      <w:pPr>
        <w:ind w:left="1410" w:hanging="141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20F5A"/>
    <w:multiLevelType w:val="hybridMultilevel"/>
    <w:tmpl w:val="802C8A7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5348ED"/>
    <w:multiLevelType w:val="hybridMultilevel"/>
    <w:tmpl w:val="0884F7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BE4BFC"/>
    <w:multiLevelType w:val="hybridMultilevel"/>
    <w:tmpl w:val="784A0BE2"/>
    <w:lvl w:ilvl="0" w:tplc="0405000F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2"/>
  </w:num>
  <w:num w:numId="5">
    <w:abstractNumId w:val="1"/>
  </w:num>
  <w:num w:numId="6">
    <w:abstractNumId w:val="5"/>
  </w:num>
  <w:num w:numId="7">
    <w:abstractNumId w:val="4"/>
  </w:num>
  <w:num w:numId="8">
    <w:abstractNumId w:val="2"/>
  </w:num>
  <w:num w:numId="9">
    <w:abstractNumId w:val="7"/>
  </w:num>
  <w:num w:numId="10">
    <w:abstractNumId w:val="6"/>
  </w:num>
  <w:num w:numId="11">
    <w:abstractNumId w:val="11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0FD"/>
    <w:rsid w:val="00000231"/>
    <w:rsid w:val="00112901"/>
    <w:rsid w:val="00207957"/>
    <w:rsid w:val="00277D77"/>
    <w:rsid w:val="003965E6"/>
    <w:rsid w:val="003D7F39"/>
    <w:rsid w:val="0045746D"/>
    <w:rsid w:val="004A2309"/>
    <w:rsid w:val="004C0FCF"/>
    <w:rsid w:val="00513A72"/>
    <w:rsid w:val="007F0778"/>
    <w:rsid w:val="00905C5F"/>
    <w:rsid w:val="009235AD"/>
    <w:rsid w:val="00A17584"/>
    <w:rsid w:val="00A76B71"/>
    <w:rsid w:val="00B66C23"/>
    <w:rsid w:val="00B92F89"/>
    <w:rsid w:val="00D3553B"/>
    <w:rsid w:val="00DD701E"/>
    <w:rsid w:val="00F000FD"/>
    <w:rsid w:val="00F34A00"/>
    <w:rsid w:val="00FD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623561"/>
  <w15:chartTrackingRefBased/>
  <w15:docId w15:val="{5AB79335-D6C5-4562-A0D1-314AE8C9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00F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000F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F000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00F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00FD"/>
    <w:rPr>
      <w:rFonts w:ascii="Calibri" w:eastAsia="Times New Roman" w:hAnsi="Calibri" w:cs="Times New Roman"/>
      <w:sz w:val="20"/>
      <w:szCs w:val="20"/>
    </w:rPr>
  </w:style>
  <w:style w:type="paragraph" w:customStyle="1" w:styleId="psm">
    <w:name w:val="písm"/>
    <w:basedOn w:val="Normln"/>
    <w:link w:val="psmChar"/>
    <w:qFormat/>
    <w:rsid w:val="00F000FD"/>
    <w:pPr>
      <w:tabs>
        <w:tab w:val="num" w:pos="360"/>
      </w:tabs>
      <w:spacing w:after="60" w:line="240" w:lineRule="auto"/>
      <w:ind w:left="425" w:hanging="425"/>
      <w:jc w:val="both"/>
      <w:outlineLvl w:val="1"/>
    </w:pPr>
    <w:rPr>
      <w:lang w:val="x-none" w:eastAsia="x-none"/>
    </w:rPr>
  </w:style>
  <w:style w:type="character" w:customStyle="1" w:styleId="psmChar">
    <w:name w:val="písm Char"/>
    <w:link w:val="psm"/>
    <w:rsid w:val="00F000FD"/>
    <w:rPr>
      <w:rFonts w:ascii="Calibri" w:eastAsia="Times New Roman" w:hAnsi="Calibri" w:cs="Times New Roman"/>
      <w:lang w:val="x-none" w:eastAsia="x-none"/>
    </w:rPr>
  </w:style>
  <w:style w:type="paragraph" w:styleId="Zkladntext">
    <w:name w:val="Body Text"/>
    <w:basedOn w:val="Normln"/>
    <w:link w:val="ZkladntextChar"/>
    <w:semiHidden/>
    <w:rsid w:val="00F000FD"/>
    <w:pPr>
      <w:keepNext/>
      <w:spacing w:after="120" w:line="240" w:lineRule="auto"/>
      <w:ind w:firstLine="708"/>
      <w:jc w:val="both"/>
      <w:outlineLvl w:val="0"/>
    </w:pPr>
    <w:rPr>
      <w:rFonts w:ascii="Arial" w:hAnsi="Arial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F000FD"/>
    <w:rPr>
      <w:rFonts w:ascii="Arial" w:eastAsia="Times New Roman" w:hAnsi="Arial" w:cs="Times New Roman"/>
      <w:lang w:val="x-none" w:eastAsia="x-none"/>
    </w:rPr>
  </w:style>
  <w:style w:type="character" w:styleId="Hypertextovodkaz">
    <w:name w:val="Hyperlink"/>
    <w:uiPriority w:val="99"/>
    <w:semiHidden/>
    <w:unhideWhenUsed/>
    <w:rsid w:val="00F000F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0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00FD"/>
    <w:rPr>
      <w:rFonts w:ascii="Segoe UI" w:eastAsia="Times New Roman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000FD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0FCF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0FCF"/>
    <w:rPr>
      <w:rFonts w:ascii="Calibri" w:eastAsia="Times New Roman" w:hAnsi="Calibri"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F0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0778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F0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077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437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Kopačková Slávka</dc:creator>
  <cp:keywords/>
  <dc:description/>
  <cp:lastModifiedBy>frankova.olga@npu.cz</cp:lastModifiedBy>
  <cp:revision>5</cp:revision>
  <dcterms:created xsi:type="dcterms:W3CDTF">2024-06-25T07:31:00Z</dcterms:created>
  <dcterms:modified xsi:type="dcterms:W3CDTF">2024-07-04T08:04:00Z</dcterms:modified>
</cp:coreProperties>
</file>