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A85" w14:textId="2A7CBCFC" w:rsidR="006C59FF" w:rsidRPr="00085942" w:rsidRDefault="006C59FF" w:rsidP="006C59FF">
      <w:r w:rsidRPr="00085942">
        <w:t xml:space="preserve">Č. j.: </w:t>
      </w:r>
      <w:r w:rsidR="00BC4BD8" w:rsidRPr="00BC4BD8">
        <w:t>VS-95656</w:t>
      </w:r>
      <w:r w:rsidR="00BC4BD8">
        <w:t>-2</w:t>
      </w:r>
      <w:r w:rsidR="00BC4BD8" w:rsidRPr="00BC4BD8">
        <w:t>/ČJ-2024-802478</w:t>
      </w:r>
    </w:p>
    <w:p w14:paraId="3EAD0091" w14:textId="77777777" w:rsidR="006C59FF" w:rsidRPr="00085942" w:rsidRDefault="006C59FF" w:rsidP="006C59FF"/>
    <w:p w14:paraId="0DFB82C3" w14:textId="77777777" w:rsidR="008C08AA" w:rsidRPr="00085942" w:rsidRDefault="008303B0" w:rsidP="008303B0">
      <w:pPr>
        <w:jc w:val="center"/>
        <w:rPr>
          <w:b/>
          <w:sz w:val="36"/>
          <w:szCs w:val="32"/>
        </w:rPr>
      </w:pPr>
      <w:r w:rsidRPr="00085942">
        <w:rPr>
          <w:b/>
          <w:sz w:val="36"/>
          <w:szCs w:val="32"/>
        </w:rPr>
        <w:t>DOHODA O NAROVNÁNÍ</w:t>
      </w:r>
    </w:p>
    <w:p w14:paraId="04D41C47" w14:textId="77777777" w:rsidR="008303B0" w:rsidRPr="00085942" w:rsidRDefault="008303B0" w:rsidP="008303B0">
      <w:pPr>
        <w:jc w:val="center"/>
      </w:pPr>
      <w:r w:rsidRPr="00085942">
        <w:t>(dále jen „</w:t>
      </w:r>
      <w:r w:rsidRPr="00085942">
        <w:rPr>
          <w:b/>
        </w:rPr>
        <w:t>dohoda</w:t>
      </w:r>
      <w:r w:rsidRPr="00085942">
        <w:t>“)</w:t>
      </w:r>
    </w:p>
    <w:p w14:paraId="584D946D" w14:textId="77777777" w:rsidR="008303B0" w:rsidRPr="00085942" w:rsidRDefault="008303B0" w:rsidP="008303B0">
      <w:pPr>
        <w:jc w:val="center"/>
      </w:pPr>
    </w:p>
    <w:p w14:paraId="33440220" w14:textId="77777777" w:rsidR="008303B0" w:rsidRPr="00085942" w:rsidRDefault="008303B0" w:rsidP="008303B0">
      <w:pPr>
        <w:jc w:val="center"/>
      </w:pPr>
      <w:r w:rsidRPr="00085942">
        <w:t xml:space="preserve">dle § 1903 a násl. zákona č. 89/2012 Sb., občanského zákoníku, ve znění pozdějších předpisů, </w:t>
      </w:r>
      <w:r w:rsidR="004B6500" w:rsidRPr="00085942">
        <w:t>která byla níže </w:t>
      </w:r>
      <w:r w:rsidRPr="00085942">
        <w:t>uvedeného dne, měsíce a roku uzavřena v následujícím znění mezi stranami dohody:</w:t>
      </w:r>
    </w:p>
    <w:p w14:paraId="53124803" w14:textId="77777777" w:rsidR="008303B0" w:rsidRPr="00085942" w:rsidRDefault="008303B0" w:rsidP="008303B0">
      <w:pPr>
        <w:jc w:val="center"/>
      </w:pPr>
    </w:p>
    <w:p w14:paraId="4F89FDDD" w14:textId="77777777" w:rsidR="006A089E" w:rsidRPr="00085942" w:rsidRDefault="006A089E" w:rsidP="003E2E5F">
      <w:pPr>
        <w:pStyle w:val="Odstavecseseznamem"/>
        <w:widowControl w:val="0"/>
        <w:numPr>
          <w:ilvl w:val="0"/>
          <w:numId w:val="9"/>
        </w:numPr>
        <w:suppressAutoHyphens/>
        <w:ind w:left="426" w:hanging="426"/>
        <w:rPr>
          <w:b/>
          <w:bCs/>
        </w:rPr>
      </w:pPr>
      <w:r w:rsidRPr="00085942">
        <w:rPr>
          <w:b/>
          <w:bCs/>
        </w:rPr>
        <w:t>Česká republika – Vězeňská služba České republiky</w:t>
      </w:r>
    </w:p>
    <w:p w14:paraId="7BDCF3B4" w14:textId="77777777" w:rsidR="006A089E" w:rsidRPr="00085942" w:rsidRDefault="006A089E" w:rsidP="003E2E5F">
      <w:pPr>
        <w:ind w:left="426"/>
      </w:pPr>
      <w:r w:rsidRPr="00085942">
        <w:t>se sídlem Soudní 1672/</w:t>
      </w:r>
      <w:proofErr w:type="gramStart"/>
      <w:r w:rsidRPr="00085942">
        <w:t>1a</w:t>
      </w:r>
      <w:proofErr w:type="gramEnd"/>
      <w:r w:rsidRPr="00085942">
        <w:t>, 140 67 Praha 4</w:t>
      </w:r>
    </w:p>
    <w:p w14:paraId="667E3A39" w14:textId="77777777" w:rsidR="006A089E" w:rsidRPr="00085942" w:rsidRDefault="006A089E" w:rsidP="003E2E5F">
      <w:pPr>
        <w:ind w:left="426"/>
        <w:rPr>
          <w:b/>
          <w:bCs/>
        </w:rPr>
      </w:pPr>
      <w:r w:rsidRPr="00085942">
        <w:rPr>
          <w:b/>
          <w:bCs/>
        </w:rPr>
        <w:t>Věznice Jiřice, provozovna Střediska hospodářské činnosti</w:t>
      </w:r>
    </w:p>
    <w:p w14:paraId="138C8409" w14:textId="77777777" w:rsidR="006A089E" w:rsidRPr="00085942" w:rsidRDefault="006A089E" w:rsidP="003E2E5F">
      <w:pPr>
        <w:ind w:left="426"/>
      </w:pPr>
      <w:r w:rsidRPr="00085942">
        <w:t>se sídlem Ruská cesta 404, 289 22 Jiřice</w:t>
      </w:r>
    </w:p>
    <w:p w14:paraId="10B21341" w14:textId="1BBDA398" w:rsidR="006A089E" w:rsidRPr="00085942" w:rsidRDefault="006A089E" w:rsidP="003E2E5F">
      <w:pPr>
        <w:ind w:left="426"/>
      </w:pPr>
      <w:r w:rsidRPr="00085942">
        <w:t xml:space="preserve">za stát právně jedná vrchní rada plk. </w:t>
      </w:r>
      <w:r w:rsidR="007C1961" w:rsidRPr="00085942">
        <w:t>Mgr. Zdeněk Herman</w:t>
      </w:r>
      <w:r w:rsidRPr="00085942">
        <w:t>, ředitel Věznice Jiřice, a to na základě pověření GŘ VS ČR č. j.: VS-</w:t>
      </w:r>
      <w:r w:rsidR="007C1961" w:rsidRPr="00085942">
        <w:t>26856</w:t>
      </w:r>
      <w:r w:rsidRPr="00085942">
        <w:t>-</w:t>
      </w:r>
      <w:r w:rsidR="007C1961" w:rsidRPr="00085942">
        <w:t>3</w:t>
      </w:r>
      <w:r w:rsidRPr="00085942">
        <w:t>/ČJ-202</w:t>
      </w:r>
      <w:r w:rsidR="007C1961" w:rsidRPr="00085942">
        <w:t>4</w:t>
      </w:r>
      <w:r w:rsidRPr="00085942">
        <w:t>-800020-SP ze dne 1.</w:t>
      </w:r>
      <w:r w:rsidR="007C1961" w:rsidRPr="00085942">
        <w:t xml:space="preserve"> 2</w:t>
      </w:r>
      <w:r w:rsidRPr="00085942">
        <w:t>. 202</w:t>
      </w:r>
      <w:r w:rsidR="007C1961" w:rsidRPr="00085942">
        <w:t>4</w:t>
      </w:r>
    </w:p>
    <w:p w14:paraId="1A99711E" w14:textId="77777777" w:rsidR="006A089E" w:rsidRPr="00085942" w:rsidRDefault="006A089E" w:rsidP="003E2E5F">
      <w:pPr>
        <w:ind w:left="426"/>
      </w:pPr>
      <w:r w:rsidRPr="00085942">
        <w:t>IČO: 00212423</w:t>
      </w:r>
    </w:p>
    <w:p w14:paraId="0B9550D6" w14:textId="310E29AD" w:rsidR="006A089E" w:rsidRPr="00085942" w:rsidRDefault="006A089E" w:rsidP="003E2E5F">
      <w:pPr>
        <w:ind w:left="426"/>
      </w:pPr>
      <w:r w:rsidRPr="00085942">
        <w:t xml:space="preserve">DIČ: </w:t>
      </w:r>
      <w:r w:rsidR="00EC74D5" w:rsidRPr="00085942">
        <w:t xml:space="preserve">není plátcem DPH / </w:t>
      </w:r>
      <w:r w:rsidRPr="00085942">
        <w:t>CZ00212423</w:t>
      </w:r>
    </w:p>
    <w:p w14:paraId="7A4AD969" w14:textId="503CF34C" w:rsidR="006A089E" w:rsidRPr="00085942" w:rsidRDefault="006A089E" w:rsidP="003E2E5F">
      <w:pPr>
        <w:ind w:left="426"/>
      </w:pPr>
      <w:r w:rsidRPr="00085942">
        <w:t xml:space="preserve">bankovní spojení: </w:t>
      </w:r>
      <w:r w:rsidR="00473D78" w:rsidRPr="00473D78">
        <w:rPr>
          <w:highlight w:val="black"/>
        </w:rPr>
        <w:t>XXXXXX</w:t>
      </w:r>
    </w:p>
    <w:p w14:paraId="31AA94CD" w14:textId="2C4192C8" w:rsidR="008303B0" w:rsidRPr="00085942" w:rsidRDefault="006A089E" w:rsidP="003E2E5F">
      <w:pPr>
        <w:ind w:left="426"/>
        <w:rPr>
          <w:bCs/>
        </w:rPr>
      </w:pPr>
      <w:r w:rsidRPr="00085942">
        <w:t xml:space="preserve">číslo účtu: </w:t>
      </w:r>
      <w:r w:rsidR="00473D78" w:rsidRPr="00473D78">
        <w:rPr>
          <w:highlight w:val="black"/>
        </w:rPr>
        <w:t>XXXXXXXX</w:t>
      </w:r>
    </w:p>
    <w:p w14:paraId="781B381D" w14:textId="77777777" w:rsidR="009C1590" w:rsidRPr="00085942" w:rsidRDefault="009C1590" w:rsidP="00180305">
      <w:pPr>
        <w:ind w:left="426"/>
        <w:rPr>
          <w:bCs/>
        </w:rPr>
      </w:pPr>
    </w:p>
    <w:p w14:paraId="4744AC5B" w14:textId="77777777" w:rsidR="009C1590" w:rsidRPr="00085942" w:rsidRDefault="009C1590" w:rsidP="00180305">
      <w:pPr>
        <w:ind w:left="426"/>
        <w:rPr>
          <w:bCs/>
        </w:rPr>
      </w:pPr>
      <w:r w:rsidRPr="00085942">
        <w:rPr>
          <w:bCs/>
        </w:rPr>
        <w:t>(dále jen „</w:t>
      </w:r>
      <w:r w:rsidRPr="00085942">
        <w:rPr>
          <w:b/>
          <w:bCs/>
        </w:rPr>
        <w:t>Vězeňská služba</w:t>
      </w:r>
      <w:r w:rsidRPr="00085942">
        <w:rPr>
          <w:bCs/>
        </w:rPr>
        <w:t>“)</w:t>
      </w:r>
      <w:r w:rsidR="00D0462A" w:rsidRPr="00085942">
        <w:rPr>
          <w:bCs/>
        </w:rPr>
        <w:t xml:space="preserve"> na straně jedné</w:t>
      </w:r>
    </w:p>
    <w:p w14:paraId="3094EC03" w14:textId="77777777" w:rsidR="009C1590" w:rsidRPr="00085942" w:rsidRDefault="009C1590" w:rsidP="00180305">
      <w:pPr>
        <w:ind w:left="426"/>
        <w:rPr>
          <w:bCs/>
        </w:rPr>
      </w:pPr>
    </w:p>
    <w:p w14:paraId="6E520413" w14:textId="00C7F322" w:rsidR="00EC74D5" w:rsidRPr="00085942" w:rsidRDefault="00EC74D5" w:rsidP="00EC74D5">
      <w:pPr>
        <w:ind w:left="426"/>
        <w:rPr>
          <w:bCs/>
        </w:rPr>
      </w:pPr>
      <w:r w:rsidRPr="00085942">
        <w:rPr>
          <w:bCs/>
        </w:rPr>
        <w:t>a</w:t>
      </w:r>
    </w:p>
    <w:p w14:paraId="66C7C4C2" w14:textId="77777777" w:rsidR="00EC74D5" w:rsidRPr="00085942" w:rsidRDefault="00EC74D5" w:rsidP="00EC74D5">
      <w:pPr>
        <w:ind w:left="426"/>
        <w:rPr>
          <w:bCs/>
        </w:rPr>
      </w:pPr>
    </w:p>
    <w:p w14:paraId="61D5E537" w14:textId="3BC484E3" w:rsidR="00D0462A" w:rsidRPr="00085942" w:rsidRDefault="00813E7F" w:rsidP="00EC74D5">
      <w:pPr>
        <w:pStyle w:val="Odstavecseseznamem"/>
        <w:numPr>
          <w:ilvl w:val="0"/>
          <w:numId w:val="9"/>
        </w:numPr>
        <w:ind w:left="426" w:hanging="426"/>
        <w:rPr>
          <w:bCs/>
        </w:rPr>
      </w:pPr>
      <w:r w:rsidRPr="00085942">
        <w:rPr>
          <w:b/>
        </w:rPr>
        <w:t>T Care s.r.o.</w:t>
      </w:r>
    </w:p>
    <w:p w14:paraId="65C75901" w14:textId="21B5BB13" w:rsidR="00D0462A" w:rsidRPr="00085942" w:rsidRDefault="00813E7F" w:rsidP="00D0462A">
      <w:pPr>
        <w:pStyle w:val="Odstavecseseznamem"/>
        <w:ind w:left="426"/>
      </w:pPr>
      <w:r w:rsidRPr="00085942">
        <w:t>Na Okraji 439/44, 162 00 Praha 6 - Veleslavín</w:t>
      </w:r>
    </w:p>
    <w:p w14:paraId="23636A6B" w14:textId="398C5D72" w:rsidR="00EC74D5" w:rsidRPr="00085942" w:rsidRDefault="00813E7F" w:rsidP="00D0462A">
      <w:pPr>
        <w:pStyle w:val="Odstavecseseznamem"/>
        <w:ind w:left="426"/>
      </w:pPr>
      <w:r w:rsidRPr="00085942">
        <w:t>Z</w:t>
      </w:r>
      <w:r w:rsidR="00EC74D5" w:rsidRPr="00085942">
        <w:t>apsan</w:t>
      </w:r>
      <w:r w:rsidR="006968D9" w:rsidRPr="00085942">
        <w:t>á</w:t>
      </w:r>
      <w:r w:rsidRPr="00085942">
        <w:t xml:space="preserve"> v Obchodním rejstříku T </w:t>
      </w:r>
      <w:r w:rsidR="009F741C" w:rsidRPr="00085942">
        <w:t>Care s.r.o. vedeném Krajským soudem v Praze, oddíl C, vložka 149784</w:t>
      </w:r>
    </w:p>
    <w:p w14:paraId="43074A62" w14:textId="4FBDFBC5" w:rsidR="00EC74D5" w:rsidRPr="00085942" w:rsidRDefault="009F741C" w:rsidP="00D0462A">
      <w:pPr>
        <w:pStyle w:val="Odstavecseseznamem"/>
        <w:ind w:left="426"/>
      </w:pPr>
      <w:r w:rsidRPr="00085942">
        <w:t>Z</w:t>
      </w:r>
      <w:r w:rsidR="00EC74D5" w:rsidRPr="00085942">
        <w:t>astoupen</w:t>
      </w:r>
      <w:r w:rsidR="006968D9" w:rsidRPr="00085942">
        <w:t>á</w:t>
      </w:r>
      <w:r w:rsidRPr="00085942">
        <w:t>: Jednatel Michal Švehla</w:t>
      </w:r>
    </w:p>
    <w:p w14:paraId="2BAE5607" w14:textId="2B3580BF" w:rsidR="00D0462A" w:rsidRPr="00085942" w:rsidRDefault="00D0462A" w:rsidP="00D0462A">
      <w:pPr>
        <w:pStyle w:val="Odstavecseseznamem"/>
        <w:ind w:left="426"/>
      </w:pPr>
      <w:r w:rsidRPr="00085942">
        <w:t>IČO:</w:t>
      </w:r>
      <w:r w:rsidR="009F741C" w:rsidRPr="00085942">
        <w:t xml:space="preserve"> 28862864</w:t>
      </w:r>
    </w:p>
    <w:p w14:paraId="5A271C23" w14:textId="3709D306" w:rsidR="00D0462A" w:rsidRPr="00085942" w:rsidRDefault="00D0462A" w:rsidP="00D0462A">
      <w:pPr>
        <w:pStyle w:val="Odstavecseseznamem"/>
        <w:ind w:left="426"/>
      </w:pPr>
      <w:r w:rsidRPr="00085942">
        <w:t>DIČ:</w:t>
      </w:r>
      <w:r w:rsidR="009F741C" w:rsidRPr="00085942">
        <w:t xml:space="preserve"> CZ28862864</w:t>
      </w:r>
    </w:p>
    <w:p w14:paraId="296F6380" w14:textId="1603F912" w:rsidR="00D0462A" w:rsidRPr="00085942" w:rsidRDefault="00EC74D5" w:rsidP="00D0462A">
      <w:pPr>
        <w:pStyle w:val="Odstavecseseznamem"/>
        <w:ind w:left="426"/>
      </w:pPr>
      <w:r w:rsidRPr="00085942">
        <w:t>b</w:t>
      </w:r>
      <w:r w:rsidR="00D0462A" w:rsidRPr="00085942">
        <w:t>ankovní spojení:</w:t>
      </w:r>
      <w:r w:rsidR="009F741C" w:rsidRPr="00085942">
        <w:t xml:space="preserve"> </w:t>
      </w:r>
      <w:r w:rsidR="00473D78" w:rsidRPr="00473D78">
        <w:rPr>
          <w:highlight w:val="black"/>
        </w:rPr>
        <w:t>XXXXXXX</w:t>
      </w:r>
    </w:p>
    <w:p w14:paraId="3148F7D9" w14:textId="285E97A4" w:rsidR="00D0462A" w:rsidRPr="00085942" w:rsidRDefault="00EC74D5" w:rsidP="00D0462A">
      <w:pPr>
        <w:pStyle w:val="Odstavecseseznamem"/>
        <w:ind w:left="426"/>
      </w:pPr>
      <w:r w:rsidRPr="00085942">
        <w:t>č</w:t>
      </w:r>
      <w:r w:rsidR="00D0462A" w:rsidRPr="00085942">
        <w:t>íslo účtu:</w:t>
      </w:r>
      <w:r w:rsidR="009F741C" w:rsidRPr="00085942">
        <w:t xml:space="preserve"> </w:t>
      </w:r>
      <w:r w:rsidR="00473D78" w:rsidRPr="00473D78">
        <w:rPr>
          <w:highlight w:val="black"/>
        </w:rPr>
        <w:t>XXXXXXXX</w:t>
      </w:r>
    </w:p>
    <w:p w14:paraId="0E0FE61F" w14:textId="77777777" w:rsidR="00D0462A" w:rsidRPr="00085942" w:rsidRDefault="00D0462A" w:rsidP="00D0462A">
      <w:pPr>
        <w:pStyle w:val="Odstavecseseznamem"/>
        <w:ind w:left="426"/>
      </w:pPr>
    </w:p>
    <w:p w14:paraId="12FBDC07" w14:textId="47E4ACE2" w:rsidR="009C1590" w:rsidRPr="00085942" w:rsidRDefault="00D0462A" w:rsidP="00D0462A">
      <w:pPr>
        <w:pStyle w:val="Odstavecseseznamem"/>
        <w:ind w:left="426"/>
      </w:pPr>
      <w:r w:rsidRPr="00085942">
        <w:t>(dále jen „</w:t>
      </w:r>
      <w:r w:rsidR="00CA0F47" w:rsidRPr="00085942">
        <w:rPr>
          <w:b/>
        </w:rPr>
        <w:t>dodavatel</w:t>
      </w:r>
      <w:r w:rsidRPr="00085942">
        <w:t>“) na straně druhé</w:t>
      </w:r>
    </w:p>
    <w:p w14:paraId="6334A4D3" w14:textId="77777777" w:rsidR="00F94563" w:rsidRPr="00085942" w:rsidRDefault="00F94563" w:rsidP="00D0462A">
      <w:pPr>
        <w:pStyle w:val="Odstavecseseznamem"/>
        <w:ind w:left="426"/>
      </w:pPr>
    </w:p>
    <w:p w14:paraId="75A419E7" w14:textId="77777777" w:rsidR="00F94563" w:rsidRPr="00085942" w:rsidRDefault="00F94563" w:rsidP="00D0462A">
      <w:pPr>
        <w:pStyle w:val="Odstavecseseznamem"/>
        <w:ind w:left="426"/>
      </w:pPr>
      <w:r w:rsidRPr="00085942">
        <w:t>(společně dále jen „</w:t>
      </w:r>
      <w:r w:rsidRPr="00085942">
        <w:rPr>
          <w:b/>
        </w:rPr>
        <w:t>strany dohody</w:t>
      </w:r>
      <w:r w:rsidRPr="00085942">
        <w:t>“)</w:t>
      </w:r>
    </w:p>
    <w:p w14:paraId="3382984C" w14:textId="77777777" w:rsidR="00F94563" w:rsidRPr="00085942" w:rsidRDefault="00F94563" w:rsidP="007663A8"/>
    <w:p w14:paraId="34196C4F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Článek I.</w:t>
      </w:r>
    </w:p>
    <w:p w14:paraId="4E5CDE3A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Úvodní ustanovení</w:t>
      </w:r>
    </w:p>
    <w:p w14:paraId="5BC63481" w14:textId="77777777" w:rsidR="007663A8" w:rsidRPr="00085942" w:rsidRDefault="007663A8" w:rsidP="007663A8">
      <w:pPr>
        <w:jc w:val="center"/>
        <w:rPr>
          <w:b/>
        </w:rPr>
      </w:pPr>
    </w:p>
    <w:p w14:paraId="5B831881" w14:textId="29808A64" w:rsidR="00850E83" w:rsidRDefault="007663A8" w:rsidP="007B7906">
      <w:pPr>
        <w:pStyle w:val="Odstavecseseznamem"/>
        <w:numPr>
          <w:ilvl w:val="0"/>
          <w:numId w:val="4"/>
        </w:numPr>
        <w:ind w:left="426" w:hanging="426"/>
      </w:pPr>
      <w:r w:rsidRPr="004A4E7A">
        <w:t xml:space="preserve">Dne </w:t>
      </w:r>
      <w:r w:rsidR="004A4E7A" w:rsidRPr="004A4E7A">
        <w:t>25. 11 2023</w:t>
      </w:r>
      <w:r w:rsidRPr="004A4E7A">
        <w:t xml:space="preserve"> uzavřely</w:t>
      </w:r>
      <w:r w:rsidR="000C6555" w:rsidRPr="004A4E7A">
        <w:t xml:space="preserve"> </w:t>
      </w:r>
      <w:r w:rsidRPr="004A4E7A">
        <w:t>strany</w:t>
      </w:r>
      <w:r w:rsidR="000C6555" w:rsidRPr="004A4E7A">
        <w:t xml:space="preserve"> dohod</w:t>
      </w:r>
      <w:r w:rsidR="00085942" w:rsidRPr="004A4E7A">
        <w:t>u</w:t>
      </w:r>
      <w:r w:rsidR="000C6555" w:rsidRPr="004A4E7A">
        <w:t xml:space="preserve"> </w:t>
      </w:r>
      <w:r w:rsidR="00085942" w:rsidRPr="004A4E7A">
        <w:t xml:space="preserve">o </w:t>
      </w:r>
      <w:r w:rsidR="00527CD1" w:rsidRPr="004A4E7A">
        <w:t>objednáv</w:t>
      </w:r>
      <w:r w:rsidR="00085942" w:rsidRPr="004A4E7A">
        <w:t>ce</w:t>
      </w:r>
      <w:r w:rsidR="000C6555" w:rsidRPr="004A4E7A">
        <w:t xml:space="preserve"> </w:t>
      </w:r>
      <w:r w:rsidRPr="004A4E7A">
        <w:t>pod č</w:t>
      </w:r>
      <w:r w:rsidR="00085942" w:rsidRPr="004A4E7A">
        <w:t>íslem VS</w:t>
      </w:r>
      <w:r w:rsidRPr="004A4E7A">
        <w:t xml:space="preserve"> </w:t>
      </w:r>
      <w:r w:rsidR="00BC4BD8" w:rsidRPr="004A4E7A">
        <w:t xml:space="preserve">232230947 </w:t>
      </w:r>
      <w:r w:rsidR="00F63FB1" w:rsidRPr="004A4E7A">
        <w:t>(dále jen „</w:t>
      </w:r>
      <w:r w:rsidR="007C1961" w:rsidRPr="004A4E7A">
        <w:rPr>
          <w:b/>
        </w:rPr>
        <w:t>objednávk</w:t>
      </w:r>
      <w:r w:rsidR="00BC4BD8" w:rsidRPr="004A4E7A">
        <w:rPr>
          <w:b/>
        </w:rPr>
        <w:t>u</w:t>
      </w:r>
      <w:r w:rsidR="00F63FB1" w:rsidRPr="004A4E7A">
        <w:t xml:space="preserve">“) </w:t>
      </w:r>
      <w:r w:rsidRPr="004A4E7A">
        <w:t xml:space="preserve">s předmětem </w:t>
      </w:r>
      <w:r w:rsidR="002B6526" w:rsidRPr="004A4E7A">
        <w:t>plnění</w:t>
      </w:r>
      <w:r w:rsidR="00085942" w:rsidRPr="004A4E7A">
        <w:t xml:space="preserve"> </w:t>
      </w:r>
      <w:r w:rsidR="00085942" w:rsidRPr="00085942">
        <w:t>nákupu zboží do kantýny</w:t>
      </w:r>
      <w:r w:rsidR="00527CD1" w:rsidRPr="00085942">
        <w:t>.</w:t>
      </w:r>
      <w:r w:rsidR="00850E83" w:rsidRPr="00085942">
        <w:t xml:space="preserve"> </w:t>
      </w:r>
      <w:r w:rsidR="00F32E2E" w:rsidRPr="00085942">
        <w:t xml:space="preserve">Hodnota plnění dle </w:t>
      </w:r>
      <w:r w:rsidR="007C1961" w:rsidRPr="00085942">
        <w:t>objednávky</w:t>
      </w:r>
      <w:r w:rsidR="00F32E2E" w:rsidRPr="00085942">
        <w:t xml:space="preserve"> byla</w:t>
      </w:r>
      <w:r w:rsidRPr="00085942">
        <w:t xml:space="preserve"> sjednána v</w:t>
      </w:r>
      <w:r w:rsidR="00F32E2E" w:rsidRPr="00085942">
        <w:t xml:space="preserve"> částce ve </w:t>
      </w:r>
      <w:r w:rsidRPr="00085942">
        <w:t xml:space="preserve">výši </w:t>
      </w:r>
      <w:r w:rsidR="00BC4BD8">
        <w:t>79.954</w:t>
      </w:r>
      <w:r w:rsidR="00EB6946" w:rsidRPr="00085942">
        <w:t xml:space="preserve"> Kč bez DPH (</w:t>
      </w:r>
      <w:r w:rsidR="00EB6946" w:rsidRPr="00085942">
        <w:rPr>
          <w:i/>
        </w:rPr>
        <w:t xml:space="preserve">slovy: </w:t>
      </w:r>
      <w:r w:rsidR="00BC4BD8">
        <w:rPr>
          <w:i/>
        </w:rPr>
        <w:t>sedmdesát devět</w:t>
      </w:r>
      <w:r w:rsidR="00085942" w:rsidRPr="00085942">
        <w:rPr>
          <w:i/>
        </w:rPr>
        <w:t xml:space="preserve"> tisíc </w:t>
      </w:r>
      <w:r w:rsidR="00BC4BD8">
        <w:rPr>
          <w:i/>
        </w:rPr>
        <w:t>devět set padesát čtyři</w:t>
      </w:r>
      <w:r w:rsidR="00085942" w:rsidRPr="00085942">
        <w:rPr>
          <w:i/>
        </w:rPr>
        <w:t xml:space="preserve"> korun českých</w:t>
      </w:r>
      <w:r w:rsidR="00EB6946" w:rsidRPr="00085942">
        <w:t>).</w:t>
      </w:r>
      <w:r w:rsidR="00850E83" w:rsidRPr="00085942">
        <w:t xml:space="preserve"> Na základě </w:t>
      </w:r>
      <w:r w:rsidR="007C1961" w:rsidRPr="00085942">
        <w:t>objednávky</w:t>
      </w:r>
      <w:r w:rsidR="00850E83" w:rsidRPr="00085942">
        <w:t xml:space="preserve"> bylo oběma stranami dohody již vzájemně plněno.</w:t>
      </w:r>
      <w:r w:rsidR="00FE6F88" w:rsidRPr="00085942">
        <w:t xml:space="preserve"> </w:t>
      </w:r>
    </w:p>
    <w:p w14:paraId="50B70441" w14:textId="77777777" w:rsidR="00085942" w:rsidRPr="00085942" w:rsidRDefault="00085942" w:rsidP="00085942">
      <w:pPr>
        <w:pStyle w:val="Odstavecseseznamem"/>
        <w:ind w:left="426"/>
      </w:pPr>
    </w:p>
    <w:p w14:paraId="04ED090A" w14:textId="14CFC290" w:rsidR="000C6555" w:rsidRPr="007C1961" w:rsidRDefault="007C1961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Objednávka</w:t>
      </w:r>
      <w:r w:rsidR="00F53093" w:rsidRPr="007C1961">
        <w:t xml:space="preserve"> podléhala povinnosti </w:t>
      </w:r>
      <w:r w:rsidR="007411EC" w:rsidRPr="007C1961">
        <w:t>z</w:t>
      </w:r>
      <w:r w:rsidR="00F53093" w:rsidRPr="007C1961">
        <w:t>veřejnění v registru smluv dle podmínek zákona č.</w:t>
      </w:r>
      <w:r w:rsidR="00B1259C" w:rsidRPr="007C1961">
        <w:t> </w:t>
      </w:r>
      <w:r w:rsidR="00F53093" w:rsidRPr="007C1961">
        <w:t xml:space="preserve">340/2015 Sb., </w:t>
      </w:r>
      <w:r w:rsidR="005E1ACE" w:rsidRPr="007C1961">
        <w:t>o </w:t>
      </w:r>
      <w:r w:rsidR="00F53093" w:rsidRPr="007C1961">
        <w:t>zvláštních podmínkách účinnosti některých smluv, uveřejňování těchto sm</w:t>
      </w:r>
      <w:r w:rsidR="005E1ACE" w:rsidRPr="007C1961">
        <w:t>luv a o registru smluv (zákon o </w:t>
      </w:r>
      <w:r w:rsidR="00F53093" w:rsidRPr="007C1961">
        <w:t xml:space="preserve">registru smluv), ve </w:t>
      </w:r>
      <w:r w:rsidR="00F53093" w:rsidRPr="007C1961">
        <w:lastRenderedPageBreak/>
        <w:t xml:space="preserve">znění pozdějších předpisů a platilo pro ni </w:t>
      </w:r>
      <w:r w:rsidR="00DB452E" w:rsidRPr="007C1961">
        <w:t>sankční ustanovení o zrušení ne</w:t>
      </w:r>
      <w:r w:rsidR="007411EC" w:rsidRPr="007C1961">
        <w:t>z</w:t>
      </w:r>
      <w:r w:rsidR="000C6555" w:rsidRPr="007C1961">
        <w:t xml:space="preserve">veřejněných smluv a objednávek v registru smluv dle </w:t>
      </w:r>
      <w:r w:rsidR="00F53093" w:rsidRPr="007C1961">
        <w:t>zmíněného zákona</w:t>
      </w:r>
      <w:r w:rsidR="000C6555" w:rsidRPr="007C1961">
        <w:t xml:space="preserve">, </w:t>
      </w:r>
      <w:r w:rsidR="00F53093" w:rsidRPr="007C1961">
        <w:t>a to</w:t>
      </w:r>
      <w:r w:rsidR="000C6555" w:rsidRPr="007C1961">
        <w:t xml:space="preserve"> od počátku.</w:t>
      </w:r>
    </w:p>
    <w:p w14:paraId="0D13951D" w14:textId="77777777" w:rsidR="00C22BD4" w:rsidRPr="007C1961" w:rsidRDefault="00C22BD4" w:rsidP="007411EC"/>
    <w:p w14:paraId="36EF155E" w14:textId="78040178" w:rsidR="00C22BD4" w:rsidRPr="007C1961" w:rsidRDefault="008B747C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Poněvadž n</w:t>
      </w:r>
      <w:r w:rsidR="00C22BD4" w:rsidRPr="007C1961">
        <w:t xml:space="preserve">edošlo ke včasnému zveřejnění </w:t>
      </w:r>
      <w:r w:rsidR="007C1961" w:rsidRPr="007C1961">
        <w:t>objednávky</w:t>
      </w:r>
      <w:r w:rsidR="002E393C" w:rsidRPr="007C1961">
        <w:t xml:space="preserve"> </w:t>
      </w:r>
      <w:r w:rsidR="00C22BD4" w:rsidRPr="007C1961">
        <w:t xml:space="preserve">v souladu s § </w:t>
      </w:r>
      <w:r w:rsidRPr="007C1961">
        <w:t>5 odst. 2 zákona o</w:t>
      </w:r>
      <w:r w:rsidR="00B1259C" w:rsidRPr="007C1961">
        <w:t> </w:t>
      </w:r>
      <w:r w:rsidRPr="007C1961">
        <w:t xml:space="preserve">registru smluv </w:t>
      </w:r>
      <w:r w:rsidR="00C22BD4" w:rsidRPr="007C1961">
        <w:t xml:space="preserve">žádnou ze </w:t>
      </w:r>
      <w:r w:rsidRPr="007C1961">
        <w:t>s</w:t>
      </w:r>
      <w:r w:rsidR="00C22BD4" w:rsidRPr="007C1961">
        <w:t xml:space="preserve">tran </w:t>
      </w:r>
      <w:r w:rsidRPr="007C1961">
        <w:t xml:space="preserve">dohody, </w:t>
      </w:r>
      <w:r w:rsidR="00C22BD4" w:rsidRPr="007C1961">
        <w:t xml:space="preserve">je </w:t>
      </w:r>
      <w:r w:rsidRPr="007C1961">
        <w:t xml:space="preserve">proto </w:t>
      </w:r>
      <w:r w:rsidR="007C1961" w:rsidRPr="007C1961">
        <w:t>objednávka</w:t>
      </w:r>
      <w:r w:rsidRPr="007C1961">
        <w:t xml:space="preserve"> </w:t>
      </w:r>
      <w:r w:rsidR="00C22BD4" w:rsidRPr="007C1961">
        <w:t xml:space="preserve">ve smyslu § 7 odst. 1 </w:t>
      </w:r>
      <w:r w:rsidRPr="007C1961">
        <w:t>zákona o registru smluv</w:t>
      </w:r>
      <w:r w:rsidR="00C22BD4" w:rsidRPr="007C1961">
        <w:t xml:space="preserve"> zrušena od počátku.</w:t>
      </w:r>
    </w:p>
    <w:p w14:paraId="3EAA2B11" w14:textId="77777777" w:rsidR="00014846" w:rsidRPr="007C1961" w:rsidRDefault="00014846" w:rsidP="00014846">
      <w:pPr>
        <w:pStyle w:val="Odstavecseseznamem"/>
      </w:pPr>
    </w:p>
    <w:p w14:paraId="203C26D3" w14:textId="65C99C2B" w:rsidR="00014846" w:rsidRPr="007C1961" w:rsidRDefault="00014846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 xml:space="preserve">Strany dohody mají zájem na vypořádání vzájemných nároků z bezdůvodného obohacení vzniklých v důsledku zrušení </w:t>
      </w:r>
      <w:r w:rsidR="007C1961" w:rsidRPr="007C1961">
        <w:t>objednávky</w:t>
      </w:r>
      <w:r w:rsidRPr="007C1961">
        <w:t xml:space="preserve"> a na narovnání vzájemných </w:t>
      </w:r>
      <w:r w:rsidR="002C0BCC" w:rsidRPr="007C1961">
        <w:t>práv a povinností</w:t>
      </w:r>
      <w:r w:rsidRPr="007C1961">
        <w:t xml:space="preserve"> vzniklých v</w:t>
      </w:r>
      <w:r w:rsidR="00B1259C" w:rsidRPr="007C1961">
        <w:t> </w:t>
      </w:r>
      <w:r w:rsidRPr="007C1961">
        <w:t>důsledku</w:t>
      </w:r>
      <w:r w:rsidR="00B1259C" w:rsidRPr="007C1961">
        <w:t> </w:t>
      </w:r>
      <w:r w:rsidRPr="007C1961">
        <w:t xml:space="preserve">jejího zrušení, které jsou mezi stranami dohody pochybné nebo sporné, a </w:t>
      </w:r>
      <w:r w:rsidR="0090379F" w:rsidRPr="007C1961">
        <w:t>proto</w:t>
      </w:r>
      <w:r w:rsidRPr="007C1961">
        <w:t xml:space="preserve"> uzavírají tuto dohodu.</w:t>
      </w:r>
    </w:p>
    <w:p w14:paraId="148085AC" w14:textId="77777777" w:rsidR="008B2F29" w:rsidRPr="007C1961" w:rsidRDefault="008B2F29" w:rsidP="008B2F29"/>
    <w:p w14:paraId="2194E470" w14:textId="77777777" w:rsidR="000C6555" w:rsidRPr="007C1961" w:rsidRDefault="000C6555" w:rsidP="008B2F29">
      <w:pPr>
        <w:jc w:val="center"/>
      </w:pPr>
      <w:r w:rsidRPr="007C1961">
        <w:rPr>
          <w:b/>
        </w:rPr>
        <w:t>Článek II.</w:t>
      </w:r>
    </w:p>
    <w:p w14:paraId="680C6511" w14:textId="77937A0B" w:rsidR="000C6555" w:rsidRPr="007C1961" w:rsidRDefault="009216E0" w:rsidP="008B2F29">
      <w:pPr>
        <w:jc w:val="center"/>
        <w:rPr>
          <w:b/>
        </w:rPr>
      </w:pPr>
      <w:r w:rsidRPr="007C1961">
        <w:rPr>
          <w:b/>
        </w:rPr>
        <w:t>Předmět a účel dohody</w:t>
      </w:r>
    </w:p>
    <w:p w14:paraId="3E8E28D9" w14:textId="77777777" w:rsidR="008B2F29" w:rsidRPr="007C1961" w:rsidRDefault="008B2F29" w:rsidP="008B2F29"/>
    <w:p w14:paraId="49A2CEA8" w14:textId="060A03C8" w:rsidR="000C6555" w:rsidRPr="007C1961" w:rsidRDefault="009216E0" w:rsidP="00302C6C">
      <w:pPr>
        <w:pStyle w:val="Odstavecseseznamem"/>
        <w:numPr>
          <w:ilvl w:val="0"/>
          <w:numId w:val="10"/>
        </w:numPr>
        <w:tabs>
          <w:tab w:val="num" w:pos="567"/>
          <w:tab w:val="num" w:pos="992"/>
        </w:tabs>
        <w:ind w:left="426" w:hanging="426"/>
      </w:pPr>
      <w:r w:rsidRPr="007C1961">
        <w:rPr>
          <w:bCs/>
          <w:iCs/>
        </w:rPr>
        <w:t xml:space="preserve">Předmětem dohody je </w:t>
      </w:r>
      <w:r w:rsidRPr="007C1961">
        <w:t xml:space="preserve">vypořádání práv a povinností stran dohody z titulu bezdůvodného obohacení vzniklého zrušením </w:t>
      </w:r>
      <w:r w:rsidR="007C1961" w:rsidRPr="007C1961">
        <w:t>objednávky</w:t>
      </w:r>
      <w:r w:rsidRPr="007C1961">
        <w:t xml:space="preserve"> od samého počátku a narovnání pochybných nebo sporných práv a povinností stran dohody vzniklých v důsledku jejího zrušení.</w:t>
      </w:r>
    </w:p>
    <w:p w14:paraId="5750C1C5" w14:textId="77777777" w:rsidR="00302C6C" w:rsidRPr="007C1961" w:rsidRDefault="00302C6C" w:rsidP="00302C6C">
      <w:pPr>
        <w:pStyle w:val="Odstavecseseznamem"/>
        <w:ind w:left="426"/>
      </w:pPr>
    </w:p>
    <w:p w14:paraId="042BE882" w14:textId="159EB06B" w:rsidR="00302C6C" w:rsidRPr="007C1961" w:rsidRDefault="00302C6C" w:rsidP="00302C6C">
      <w:pPr>
        <w:pStyle w:val="Odstavecseseznamem"/>
        <w:numPr>
          <w:ilvl w:val="0"/>
          <w:numId w:val="10"/>
        </w:numPr>
        <w:ind w:left="426" w:hanging="426"/>
      </w:pPr>
      <w:r w:rsidRPr="007C1961">
        <w:t xml:space="preserve">Účelem dohody je zajistit, aby mohlo dojít ke splnění </w:t>
      </w:r>
      <w:r w:rsidR="007C1961" w:rsidRPr="007C1961">
        <w:t>objednávky</w:t>
      </w:r>
      <w:r w:rsidR="00A3483A" w:rsidRPr="007C1961">
        <w:t xml:space="preserve"> </w:t>
      </w:r>
      <w:r w:rsidRPr="007C1961">
        <w:t>tak, jako kdyby k</w:t>
      </w:r>
      <w:r w:rsidR="00A3483A" w:rsidRPr="007C1961">
        <w:t> </w:t>
      </w:r>
      <w:r w:rsidRPr="007C1961">
        <w:t>jejímu zrušení od</w:t>
      </w:r>
      <w:r w:rsidR="00741ABA" w:rsidRPr="007C1961">
        <w:t> </w:t>
      </w:r>
      <w:r w:rsidRPr="007C1961">
        <w:t>počátku ve smyslu § 7 odst. 1 zákona o registru smluv nedošlo.</w:t>
      </w:r>
    </w:p>
    <w:p w14:paraId="008069DE" w14:textId="77777777" w:rsidR="00302C6C" w:rsidRPr="007C1961" w:rsidRDefault="00302C6C" w:rsidP="00302C6C">
      <w:pPr>
        <w:tabs>
          <w:tab w:val="num" w:pos="992"/>
        </w:tabs>
      </w:pPr>
    </w:p>
    <w:p w14:paraId="05DED156" w14:textId="7777777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Článek III.</w:t>
      </w:r>
    </w:p>
    <w:p w14:paraId="50117C99" w14:textId="63F72DD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Narovnání</w:t>
      </w:r>
    </w:p>
    <w:p w14:paraId="49E5E7CD" w14:textId="77777777" w:rsidR="00AB15C6" w:rsidRPr="007C1961" w:rsidRDefault="00AB15C6" w:rsidP="00AB15C6">
      <w:pPr>
        <w:rPr>
          <w:b/>
        </w:rPr>
      </w:pPr>
    </w:p>
    <w:p w14:paraId="0582ABD4" w14:textId="3953D795" w:rsidR="009B4621" w:rsidRPr="007C1961" w:rsidRDefault="00C9423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dohody se dohodly, že veškerá plnění, práva a povinnosti dle </w:t>
      </w:r>
      <w:r w:rsidR="007C1961" w:rsidRPr="007C1961">
        <w:t>objednávky</w:t>
      </w:r>
      <w:r w:rsidRPr="007C1961">
        <w:t>, kter</w:t>
      </w:r>
      <w:r w:rsidR="002D1C85" w:rsidRPr="007C1961">
        <w:t>é</w:t>
      </w:r>
      <w:r w:rsidRPr="007C1961">
        <w:t xml:space="preserve"> ke dni podpisu dohody nebyl</w:t>
      </w:r>
      <w:r w:rsidR="002D1C85" w:rsidRPr="007C1961">
        <w:t>y</w:t>
      </w:r>
      <w:r w:rsidRPr="007C1961">
        <w:t xml:space="preserve"> realizován</w:t>
      </w:r>
      <w:r w:rsidR="002D1C85" w:rsidRPr="007C1961">
        <w:t>y</w:t>
      </w:r>
      <w:r w:rsidRPr="007C1961">
        <w:t>, avšak měl</w:t>
      </w:r>
      <w:r w:rsidR="002D1C85" w:rsidRPr="007C1961">
        <w:t>y</w:t>
      </w:r>
      <w:r w:rsidRPr="007C1961">
        <w:t xml:space="preserve"> být nebo mohl</w:t>
      </w:r>
      <w:r w:rsidR="002D1C85" w:rsidRPr="007C1961">
        <w:t>y</w:t>
      </w:r>
      <w:r w:rsidRPr="007C1961">
        <w:t xml:space="preserve"> být realizován</w:t>
      </w:r>
      <w:r w:rsidR="002D1C85" w:rsidRPr="007C1961">
        <w:t>y</w:t>
      </w:r>
      <w:r w:rsidRPr="007C1961">
        <w:t>, pokud by nedošlo ke</w:t>
      </w:r>
      <w:r w:rsidR="00B1259C" w:rsidRPr="007C1961">
        <w:t> </w:t>
      </w:r>
      <w:r w:rsidRPr="007C1961">
        <w:t xml:space="preserve">zrušení </w:t>
      </w:r>
      <w:r w:rsidR="007C1961" w:rsidRPr="007C1961">
        <w:t>objednávky</w:t>
      </w:r>
      <w:r w:rsidRPr="007C1961">
        <w:t xml:space="preserve"> od počátku, budou realizován</w:t>
      </w:r>
      <w:r w:rsidR="002D1C85" w:rsidRPr="007C1961">
        <w:t>y</w:t>
      </w:r>
      <w:r w:rsidRPr="007C1961">
        <w:t xml:space="preserve"> za podmínek dle </w:t>
      </w:r>
      <w:r w:rsidR="007C1961" w:rsidRPr="007C1961">
        <w:t>objednávky</w:t>
      </w:r>
      <w:r w:rsidR="00371FED" w:rsidRPr="007C1961">
        <w:t xml:space="preserve"> </w:t>
      </w:r>
      <w:r w:rsidRPr="007C1961">
        <w:t>tak, jako kdyby došlo k</w:t>
      </w:r>
      <w:r w:rsidR="00371FED" w:rsidRPr="007C1961">
        <w:t> </w:t>
      </w:r>
      <w:r w:rsidRPr="007C1961">
        <w:t xml:space="preserve">jejímu včasnému zveřejnění </w:t>
      </w:r>
      <w:bookmarkStart w:id="0" w:name="_Hlk105785129"/>
      <w:r w:rsidRPr="007C1961">
        <w:t>v registru smluv</w:t>
      </w:r>
      <w:r w:rsidR="008840A5" w:rsidRPr="007C1961">
        <w:t>.</w:t>
      </w:r>
    </w:p>
    <w:bookmarkEnd w:id="0"/>
    <w:p w14:paraId="76A37AC9" w14:textId="77777777" w:rsidR="009B4621" w:rsidRPr="007C1961" w:rsidRDefault="009B4621" w:rsidP="009B4621">
      <w:pPr>
        <w:pStyle w:val="Odstavecseseznamem"/>
        <w:ind w:left="426"/>
      </w:pPr>
    </w:p>
    <w:p w14:paraId="3ABE2337" w14:textId="023A236B" w:rsidR="009B4621" w:rsidRPr="007C1961" w:rsidRDefault="009B462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rPr>
          <w:bCs/>
          <w:iCs/>
        </w:rPr>
        <w:t xml:space="preserve">Strany dohody se dohodly, že veškerá plnění, práva a povinnosti dle </w:t>
      </w:r>
      <w:r w:rsidR="007C1961" w:rsidRPr="007C1961">
        <w:t>objednávky</w:t>
      </w:r>
      <w:r w:rsidRPr="007C1961">
        <w:t>,</w:t>
      </w:r>
      <w:r w:rsidRPr="007C1961">
        <w:rPr>
          <w:bCs/>
          <w:iCs/>
        </w:rPr>
        <w:t xml:space="preserve"> kter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ke dni podpisu dohody již byl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Pr="007C1961">
        <w:rPr>
          <w:bCs/>
          <w:iCs/>
        </w:rPr>
        <w:t xml:space="preserve"> 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realizován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>, ať již v souladu nebo v rozporu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či obecně závaznými právními předpisy, navzdory tomu, že nedošlo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v registru smluv a </w:t>
      </w:r>
      <w:r w:rsidR="007C1961" w:rsidRPr="007C1961">
        <w:t>objednávky</w:t>
      </w:r>
      <w:r w:rsidRPr="007C1961">
        <w:rPr>
          <w:bCs/>
          <w:iCs/>
        </w:rPr>
        <w:t xml:space="preserve"> tudíž byla od</w:t>
      </w:r>
      <w:r w:rsidR="00B1259C" w:rsidRPr="007C1961">
        <w:rPr>
          <w:bCs/>
          <w:iCs/>
        </w:rPr>
        <w:t> </w:t>
      </w:r>
      <w:r w:rsidRPr="007C1961">
        <w:rPr>
          <w:bCs/>
          <w:iCs/>
        </w:rPr>
        <w:t>počátku zrušena, budou považován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za plnění, práva a povinnosti realizovan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="00CD20AD" w:rsidRPr="007C1961">
        <w:rPr>
          <w:bCs/>
          <w:iCs/>
        </w:rPr>
        <w:t xml:space="preserve"> </w:t>
      </w:r>
      <w:r w:rsidRPr="007C1961">
        <w:rPr>
          <w:bCs/>
          <w:iCs/>
        </w:rPr>
        <w:t>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tak, jako kdyby 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</w:t>
      </w:r>
      <w:r w:rsidRPr="007C1961">
        <w:t>v registru smluv</w:t>
      </w:r>
      <w:r w:rsidR="008840A5" w:rsidRPr="007C1961">
        <w:t>.</w:t>
      </w:r>
    </w:p>
    <w:p w14:paraId="1707EDF8" w14:textId="77777777" w:rsidR="008840A5" w:rsidRPr="007C1961" w:rsidRDefault="008840A5" w:rsidP="008840A5">
      <w:pPr>
        <w:pStyle w:val="Odstavecseseznamem"/>
      </w:pPr>
    </w:p>
    <w:p w14:paraId="40765782" w14:textId="796EDD77" w:rsidR="008840A5" w:rsidRPr="007C1961" w:rsidRDefault="008840A5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</w:t>
      </w:r>
      <w:r w:rsidR="00DF02FF" w:rsidRPr="007C1961">
        <w:t xml:space="preserve">dohody </w:t>
      </w:r>
      <w:r w:rsidRPr="007C1961">
        <w:t xml:space="preserve">si ponechají vzájemně poskytnutá plnění dle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 xml:space="preserve">v rozsahu, v jakém by jim náležela, pokud by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>byla včas zveřejněna v</w:t>
      </w:r>
      <w:r w:rsidR="00DF02FF" w:rsidRPr="007C1961">
        <w:t> registru smluv</w:t>
      </w:r>
      <w:r w:rsidRPr="007C1961">
        <w:t>, a</w:t>
      </w:r>
      <w:r w:rsidR="00B1259C" w:rsidRPr="007C1961">
        <w:t> </w:t>
      </w:r>
      <w:r w:rsidRPr="007C1961">
        <w:t xml:space="preserve">budou vůči sobě mít vzájemná práva a povinnosti, které by jim vznikly v souvislosti s uzavřením a následným plněním </w:t>
      </w:r>
      <w:r w:rsidR="007C1961" w:rsidRPr="007C1961">
        <w:t>objednávky</w:t>
      </w:r>
      <w:r w:rsidRPr="007C1961">
        <w:t>, ať</w:t>
      </w:r>
      <w:r w:rsidR="00741ABA" w:rsidRPr="007C1961">
        <w:t> </w:t>
      </w:r>
      <w:r w:rsidRPr="007C1961">
        <w:t>již v souladu či v rozporu s</w:t>
      </w:r>
      <w:r w:rsidR="00326F02" w:rsidRPr="007C1961">
        <w:t> </w:t>
      </w:r>
      <w:r w:rsidRPr="007C1961">
        <w:t xml:space="preserve">ní či obecně závaznými právními předpisy tak, jako kdyby </w:t>
      </w:r>
      <w:r w:rsidR="007C1961" w:rsidRPr="007C1961">
        <w:t>objednávky</w:t>
      </w:r>
      <w:r w:rsidR="00DF02FF" w:rsidRPr="007C1961">
        <w:rPr>
          <w:bCs/>
          <w:iCs/>
        </w:rPr>
        <w:t xml:space="preserve"> </w:t>
      </w:r>
      <w:r w:rsidRPr="007C1961">
        <w:t>nebyla zrušena od počátku.</w:t>
      </w:r>
    </w:p>
    <w:p w14:paraId="7FEE5EDA" w14:textId="77777777" w:rsidR="005B7F94" w:rsidRPr="007C1961" w:rsidRDefault="005B7F94" w:rsidP="005B7F94">
      <w:pPr>
        <w:pStyle w:val="Odstavecseseznamem"/>
      </w:pPr>
    </w:p>
    <w:p w14:paraId="6BBE55CC" w14:textId="72F73FF4" w:rsidR="005B7F94" w:rsidRPr="007C1961" w:rsidRDefault="005B7F94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zrušení </w:t>
      </w:r>
      <w:r w:rsidR="007C1961" w:rsidRPr="007C1961">
        <w:t>objednávky</w:t>
      </w:r>
      <w:r w:rsidRPr="007C1961">
        <w:t xml:space="preserve"> nemělo a nemá vliv na jimi sjednaná práva a povinnosti dle </w:t>
      </w:r>
      <w:r w:rsidR="007C1961" w:rsidRPr="007C1961">
        <w:t>objednávky</w:t>
      </w:r>
      <w:r w:rsidRPr="007C1961">
        <w:t>.</w:t>
      </w:r>
      <w:r w:rsidR="000D294D" w:rsidRPr="007C1961">
        <w:t xml:space="preserve"> </w:t>
      </w:r>
      <w:r w:rsidR="00F4376C" w:rsidRPr="007C1961">
        <w:t>S</w:t>
      </w:r>
      <w:r w:rsidR="000D294D" w:rsidRPr="007C1961">
        <w:t xml:space="preserve">trany dohody </w:t>
      </w:r>
      <w:r w:rsidR="00CF6E2C" w:rsidRPr="007C1961">
        <w:t xml:space="preserve">tak </w:t>
      </w:r>
      <w:r w:rsidR="000D294D" w:rsidRPr="007C1961">
        <w:t xml:space="preserve">považují </w:t>
      </w:r>
      <w:r w:rsidR="007C1961" w:rsidRPr="007C1961">
        <w:t>objednávky</w:t>
      </w:r>
      <w:r w:rsidR="001C2747" w:rsidRPr="007C1961">
        <w:t xml:space="preserve"> </w:t>
      </w:r>
      <w:r w:rsidR="00F6751B" w:rsidRPr="007C1961">
        <w:t>od počátku za platnou a účinnou, řídí se jí a hledí na</w:t>
      </w:r>
      <w:r w:rsidR="00B1259C" w:rsidRPr="007C1961">
        <w:t> </w:t>
      </w:r>
      <w:r w:rsidR="00F6751B" w:rsidRPr="007C1961">
        <w:t>ni jako kdyby nikdy nebyla zrušena od počátku.</w:t>
      </w:r>
    </w:p>
    <w:p w14:paraId="454E8258" w14:textId="77777777" w:rsidR="00220AAF" w:rsidRPr="007C1961" w:rsidRDefault="00220AAF" w:rsidP="00F6751B"/>
    <w:p w14:paraId="09F634A6" w14:textId="1D3E36AC" w:rsidR="00220AAF" w:rsidRPr="007C1961" w:rsidRDefault="00220AAF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žádné z nich nenáleží náhrada újmy ani jiné nároky, které by jim mohly vzniknout v důsledku toho, že nedošlo ke včasnému zveřejnění </w:t>
      </w:r>
      <w:r w:rsidR="007C1961" w:rsidRPr="007C1961">
        <w:t>objednávky</w:t>
      </w:r>
      <w:r w:rsidR="00D0206F" w:rsidRPr="007C1961">
        <w:t xml:space="preserve"> </w:t>
      </w:r>
      <w:r w:rsidRPr="007C1961">
        <w:t>v registru smluv.</w:t>
      </w:r>
    </w:p>
    <w:p w14:paraId="3B6B323D" w14:textId="182B1C17" w:rsidR="000C6555" w:rsidRDefault="000C6555" w:rsidP="009B4621"/>
    <w:p w14:paraId="48E1561A" w14:textId="77777777" w:rsidR="00085942" w:rsidRPr="007C1961" w:rsidRDefault="00085942" w:rsidP="009B4621"/>
    <w:p w14:paraId="1A73168B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lastRenderedPageBreak/>
        <w:t>Článek IV.</w:t>
      </w:r>
    </w:p>
    <w:p w14:paraId="4C3497CE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t>Prohlášení stran dohody</w:t>
      </w:r>
    </w:p>
    <w:p w14:paraId="18B0945A" w14:textId="77777777" w:rsidR="00F00066" w:rsidRPr="007C1961" w:rsidRDefault="00F00066" w:rsidP="00F00066">
      <w:pPr>
        <w:rPr>
          <w:b/>
        </w:rPr>
      </w:pPr>
    </w:p>
    <w:p w14:paraId="050BF1BA" w14:textId="39492B0F" w:rsidR="000C6555" w:rsidRDefault="00F00066" w:rsidP="00374995">
      <w:pPr>
        <w:pStyle w:val="Odstavecseseznamem"/>
        <w:numPr>
          <w:ilvl w:val="0"/>
          <w:numId w:val="7"/>
        </w:numPr>
        <w:ind w:left="426" w:hanging="426"/>
      </w:pPr>
      <w:r w:rsidRPr="007C1961">
        <w:t>Strany</w:t>
      </w:r>
      <w:r w:rsidR="000C6555" w:rsidRPr="007C1961">
        <w:t xml:space="preserve"> dohody </w:t>
      </w:r>
      <w:r w:rsidRPr="007C1961">
        <w:t xml:space="preserve">tímto </w:t>
      </w:r>
      <w:r w:rsidR="00812368" w:rsidRPr="007C1961">
        <w:t>výslovně</w:t>
      </w:r>
      <w:r w:rsidR="000C6555" w:rsidRPr="007C1961">
        <w:t xml:space="preserve"> </w:t>
      </w:r>
      <w:r w:rsidRPr="007C1961">
        <w:t>prohlašují</w:t>
      </w:r>
      <w:r w:rsidR="000C6555" w:rsidRPr="007C1961">
        <w:t xml:space="preserve">, </w:t>
      </w:r>
      <w:r w:rsidR="00812368" w:rsidRPr="007C1961">
        <w:t xml:space="preserve">že uzavřením </w:t>
      </w:r>
      <w:r w:rsidR="004C5348" w:rsidRPr="007C1961">
        <w:t>d</w:t>
      </w:r>
      <w:r w:rsidR="00812368" w:rsidRPr="007C1961">
        <w:t xml:space="preserve">ohody budou </w:t>
      </w:r>
      <w:r w:rsidR="00FB46B6" w:rsidRPr="007C1961">
        <w:t xml:space="preserve">mezi nimi </w:t>
      </w:r>
      <w:r w:rsidR="00812368" w:rsidRPr="007C1961">
        <w:t>vypořádány veškeré nároky z bezdůvodného obohacení a narovnána veškerá pochybná anebo sporná práva či povinnosti, které vznikly v důsledku toho, že nedošlo ke včasnému zveřejnění</w:t>
      </w:r>
      <w:r w:rsidR="004C5348" w:rsidRPr="007C1961">
        <w:t xml:space="preserve"> objednávky</w:t>
      </w:r>
      <w:r w:rsidR="007C1961" w:rsidRPr="007C1961">
        <w:t xml:space="preserve"> </w:t>
      </w:r>
      <w:r w:rsidR="004C5348" w:rsidRPr="007C1961">
        <w:t>v registru smluv</w:t>
      </w:r>
      <w:r w:rsidR="00812368" w:rsidRPr="00812368">
        <w:t>.</w:t>
      </w:r>
    </w:p>
    <w:p w14:paraId="3AB1C5D7" w14:textId="77777777" w:rsidR="00812368" w:rsidRDefault="00812368" w:rsidP="00812368"/>
    <w:p w14:paraId="364517CE" w14:textId="77777777" w:rsidR="000C6555" w:rsidRDefault="000C6555" w:rsidP="000C4D57">
      <w:pPr>
        <w:jc w:val="center"/>
        <w:rPr>
          <w:b/>
        </w:rPr>
      </w:pPr>
      <w:r>
        <w:rPr>
          <w:b/>
        </w:rPr>
        <w:t>Článek V.</w:t>
      </w:r>
    </w:p>
    <w:p w14:paraId="13AF0C43" w14:textId="77777777" w:rsidR="00F94563" w:rsidRDefault="000C6555" w:rsidP="00A76B17">
      <w:pPr>
        <w:jc w:val="center"/>
        <w:rPr>
          <w:b/>
        </w:rPr>
      </w:pPr>
      <w:r w:rsidRPr="000C6555">
        <w:rPr>
          <w:b/>
        </w:rPr>
        <w:t>Závěrečná ustanovení</w:t>
      </w:r>
    </w:p>
    <w:p w14:paraId="3D761253" w14:textId="77777777" w:rsidR="00A76B17" w:rsidRPr="00A76B17" w:rsidRDefault="00A76B17" w:rsidP="00A76B17"/>
    <w:p w14:paraId="75A9C587" w14:textId="3FD4C73B" w:rsidR="00A76B17" w:rsidRPr="00A76B17" w:rsidRDefault="00A76B17" w:rsidP="00A76B17">
      <w:pPr>
        <w:numPr>
          <w:ilvl w:val="0"/>
          <w:numId w:val="8"/>
        </w:numPr>
      </w:pPr>
      <w:r>
        <w:t>Dohoda</w:t>
      </w:r>
      <w:r w:rsidRPr="00A76B17">
        <w:t xml:space="preserve"> nabývá platnosti o</w:t>
      </w:r>
      <w:r>
        <w:t>kamžikem podpisu oběma</w:t>
      </w:r>
      <w:r w:rsidRPr="00A76B17">
        <w:t xml:space="preserve"> stranami </w:t>
      </w:r>
      <w:r>
        <w:t xml:space="preserve">dohody </w:t>
      </w:r>
      <w:r w:rsidRPr="00A76B17">
        <w:t xml:space="preserve">a účinnosti </w:t>
      </w:r>
      <w:r>
        <w:t xml:space="preserve">okamžikem </w:t>
      </w:r>
      <w:r w:rsidR="00C20CFA">
        <w:t>z</w:t>
      </w:r>
      <w:r>
        <w:t>veřejnění v registru smluv.</w:t>
      </w:r>
    </w:p>
    <w:p w14:paraId="0D0BC1E9" w14:textId="77777777" w:rsidR="00A76B17" w:rsidRPr="00A76B17" w:rsidRDefault="00A76B17" w:rsidP="00A76B17"/>
    <w:p w14:paraId="171AB07C" w14:textId="722FF3E6" w:rsidR="00A76B17" w:rsidRPr="00A76B17" w:rsidRDefault="00A76B17" w:rsidP="00A76B17">
      <w:pPr>
        <w:numPr>
          <w:ilvl w:val="0"/>
          <w:numId w:val="8"/>
        </w:numPr>
      </w:pPr>
      <w:r w:rsidRPr="00A76B17">
        <w:t xml:space="preserve">Právní vztahy touto </w:t>
      </w:r>
      <w:r>
        <w:t>dohodou</w:t>
      </w:r>
      <w:r w:rsidRPr="00A76B17">
        <w:t xml:space="preserve"> výslovně neupravené se řídí právním řádem České republiky, </w:t>
      </w:r>
      <w:r>
        <w:t xml:space="preserve">zejména </w:t>
      </w:r>
      <w:r w:rsidRPr="00A76B17">
        <w:t>občanským zákoníkem</w:t>
      </w:r>
      <w:r w:rsidR="00C20CFA">
        <w:t>.</w:t>
      </w:r>
    </w:p>
    <w:p w14:paraId="75F1384B" w14:textId="77777777" w:rsidR="00A76B17" w:rsidRPr="00A76B17" w:rsidRDefault="00A76B17" w:rsidP="00A76B17"/>
    <w:p w14:paraId="42099EBD" w14:textId="77777777" w:rsidR="00A76B17" w:rsidRPr="00A76B17" w:rsidRDefault="00A76B17" w:rsidP="00A76B17">
      <w:pPr>
        <w:numPr>
          <w:ilvl w:val="0"/>
          <w:numId w:val="8"/>
        </w:numPr>
      </w:pPr>
      <w:r>
        <w:t>Změny nebo doplňky dohody</w:t>
      </w:r>
      <w:r w:rsidRPr="00A76B17">
        <w:t xml:space="preserve"> jsou platné pouze ve formě písemných dodatků, vzestupně číslovaný</w:t>
      </w:r>
      <w:r>
        <w:t>ch a podepsaných oběma</w:t>
      </w:r>
      <w:r w:rsidRPr="00A76B17">
        <w:t xml:space="preserve"> stranami</w:t>
      </w:r>
      <w:r>
        <w:t xml:space="preserve"> dohody</w:t>
      </w:r>
      <w:r w:rsidRPr="00A76B17">
        <w:t>.</w:t>
      </w:r>
    </w:p>
    <w:p w14:paraId="061B9E7E" w14:textId="77777777" w:rsidR="00A76B17" w:rsidRPr="00A76B17" w:rsidRDefault="00A76B17" w:rsidP="00A76B17"/>
    <w:p w14:paraId="362541E2" w14:textId="0E1778EA" w:rsidR="00A76B17" w:rsidRDefault="00A76B17" w:rsidP="00C20CFA">
      <w:pPr>
        <w:numPr>
          <w:ilvl w:val="0"/>
          <w:numId w:val="8"/>
        </w:numPr>
      </w:pPr>
      <w:r w:rsidRPr="00A76B17">
        <w:t xml:space="preserve">Strany </w:t>
      </w:r>
      <w:r>
        <w:t xml:space="preserve">dohody </w:t>
      </w:r>
      <w:r w:rsidRPr="00A76B17">
        <w:t xml:space="preserve">se zavazují k vzájemně vstřícné spolupráci při naplňování předmětu </w:t>
      </w:r>
      <w:r w:rsidR="00C20CFA">
        <w:t xml:space="preserve">a účelu </w:t>
      </w:r>
      <w:r>
        <w:t>dohody</w:t>
      </w:r>
      <w:r w:rsidR="00C20CFA">
        <w:t xml:space="preserve">, a zavazují se </w:t>
      </w:r>
      <w:r w:rsidRPr="00A76B17">
        <w:t>prokazatelně a bez zbytečných průtahů vzájemně se informovat o skutečnostech, které nastanou nebo by mohly nastat, a které mají nebo by mohly mít za následek omezení či ukon</w:t>
      </w:r>
      <w:r>
        <w:t xml:space="preserve">čení naplňování předmětu </w:t>
      </w:r>
      <w:r w:rsidR="00C20CFA">
        <w:t xml:space="preserve">a účelu </w:t>
      </w:r>
      <w:r>
        <w:t>dohody</w:t>
      </w:r>
      <w:r w:rsidRPr="00A76B17">
        <w:t>.</w:t>
      </w:r>
    </w:p>
    <w:p w14:paraId="4E5D389E" w14:textId="77777777" w:rsidR="00BE18E3" w:rsidRDefault="00BE18E3" w:rsidP="00BE18E3"/>
    <w:p w14:paraId="6951E41B" w14:textId="51C4B294" w:rsidR="00BE18E3" w:rsidRPr="00A76B17" w:rsidRDefault="00BE18E3" w:rsidP="00A76B17">
      <w:pPr>
        <w:numPr>
          <w:ilvl w:val="0"/>
          <w:numId w:val="8"/>
        </w:numPr>
      </w:pPr>
      <w:r w:rsidRPr="00BE18E3">
        <w:t>Bude-li některé ustanovení dohody prohlášeno za neplatné</w:t>
      </w:r>
      <w:r>
        <w:t xml:space="preserve"> či </w:t>
      </w:r>
      <w:r w:rsidR="004241DD">
        <w:t xml:space="preserve">právně </w:t>
      </w:r>
      <w:r>
        <w:t>nevymahatelné</w:t>
      </w:r>
      <w:r w:rsidRPr="00BE18E3">
        <w:t xml:space="preserve">, jsou ostatní ustanovení </w:t>
      </w:r>
      <w:r>
        <w:t xml:space="preserve">dohody </w:t>
      </w:r>
      <w:r w:rsidRPr="00BE18E3">
        <w:t>nadále platná</w:t>
      </w:r>
      <w:r>
        <w:t xml:space="preserve"> a </w:t>
      </w:r>
      <w:r w:rsidR="004241DD">
        <w:t xml:space="preserve">právně </w:t>
      </w:r>
      <w:r>
        <w:t>vymahatelná</w:t>
      </w:r>
      <w:r w:rsidRPr="00BE18E3">
        <w:t xml:space="preserve">, lze-li je oddělit. </w:t>
      </w:r>
      <w:r>
        <w:t>S</w:t>
      </w:r>
      <w:r w:rsidRPr="00BE18E3">
        <w:t xml:space="preserve">trany </w:t>
      </w:r>
      <w:r>
        <w:t xml:space="preserve">dohody </w:t>
      </w:r>
      <w:r w:rsidRPr="00BE18E3">
        <w:t xml:space="preserve">se zavazují </w:t>
      </w:r>
      <w:r>
        <w:t xml:space="preserve">bez zbytečných odkladů </w:t>
      </w:r>
      <w:r w:rsidRPr="00BE18E3">
        <w:t xml:space="preserve">nahradit dotčené neplatné </w:t>
      </w:r>
      <w:r>
        <w:t xml:space="preserve">či </w:t>
      </w:r>
      <w:r w:rsidR="004241DD">
        <w:t xml:space="preserve">právně </w:t>
      </w:r>
      <w:r>
        <w:t xml:space="preserve">nevymahatelné </w:t>
      </w:r>
      <w:r w:rsidRPr="00BE18E3">
        <w:t xml:space="preserve">ustanovení platným </w:t>
      </w:r>
      <w:r>
        <w:t xml:space="preserve">a </w:t>
      </w:r>
      <w:r w:rsidR="004241DD">
        <w:t xml:space="preserve">právně </w:t>
      </w:r>
      <w:r>
        <w:t xml:space="preserve">vymahatelným </w:t>
      </w:r>
      <w:r w:rsidRPr="00BE18E3">
        <w:t>usta</w:t>
      </w:r>
      <w:r w:rsidR="005E1ACE">
        <w:t>novením obdobného obsahu, příp. </w:t>
      </w:r>
      <w:r>
        <w:t>hospodářského smyslu</w:t>
      </w:r>
      <w:r w:rsidR="00CA609D">
        <w:t>;</w:t>
      </w:r>
      <w:r>
        <w:t xml:space="preserve"> do té doby platí obecně závazné právní předpisy České republiky.</w:t>
      </w:r>
    </w:p>
    <w:p w14:paraId="05A8D06E" w14:textId="77777777" w:rsidR="00A76B17" w:rsidRPr="00A76B17" w:rsidRDefault="00A76B17" w:rsidP="00A76B17"/>
    <w:p w14:paraId="3850BFAA" w14:textId="6B959522" w:rsidR="00A76B17" w:rsidRPr="007C1961" w:rsidRDefault="00A76B17" w:rsidP="00A76B17">
      <w:pPr>
        <w:numPr>
          <w:ilvl w:val="0"/>
          <w:numId w:val="8"/>
        </w:numPr>
      </w:pPr>
      <w:r w:rsidRPr="007C1961">
        <w:t xml:space="preserve">Dohoda </w:t>
      </w:r>
      <w:r w:rsidR="00CE1272" w:rsidRPr="007C1961">
        <w:t>je</w:t>
      </w:r>
      <w:r w:rsidRPr="007C1961">
        <w:t xml:space="preserve"> vyhotovena ve </w:t>
      </w:r>
      <w:r w:rsidR="001D251E">
        <w:t>2</w:t>
      </w:r>
      <w:r w:rsidRPr="007C1961">
        <w:t xml:space="preserve"> (</w:t>
      </w:r>
      <w:r w:rsidR="001D251E">
        <w:rPr>
          <w:i/>
        </w:rPr>
        <w:t>dvou</w:t>
      </w:r>
      <w:r w:rsidRPr="007C1961">
        <w:t>) stejnopisech s platností originálu, z nichž každá strana dohody obdrží po </w:t>
      </w:r>
      <w:r w:rsidR="001D251E">
        <w:t>1</w:t>
      </w:r>
      <w:r w:rsidRPr="007C1961">
        <w:t xml:space="preserve"> (</w:t>
      </w:r>
      <w:r w:rsidR="001D251E">
        <w:rPr>
          <w:i/>
        </w:rPr>
        <w:t>jednom</w:t>
      </w:r>
      <w:r w:rsidRPr="007C1961">
        <w:t>) stejnopis</w:t>
      </w:r>
      <w:r w:rsidR="001D251E">
        <w:t>u</w:t>
      </w:r>
      <w:r w:rsidR="00C20CFA" w:rsidRPr="007C1961">
        <w:t xml:space="preserve"> / elektronicky</w:t>
      </w:r>
      <w:r w:rsidRPr="007C1961">
        <w:t>.</w:t>
      </w:r>
    </w:p>
    <w:p w14:paraId="0CD59CFA" w14:textId="7BF24998" w:rsidR="00A76B17" w:rsidRDefault="00A76B17" w:rsidP="00A76B17"/>
    <w:p w14:paraId="18856966" w14:textId="3730AC0F" w:rsidR="000F7923" w:rsidRDefault="00A76B17" w:rsidP="000F7923">
      <w:pPr>
        <w:numPr>
          <w:ilvl w:val="0"/>
          <w:numId w:val="8"/>
        </w:numPr>
      </w:pPr>
      <w:r>
        <w:t>S</w:t>
      </w:r>
      <w:r w:rsidRPr="00A76B17">
        <w:t xml:space="preserve">trany </w:t>
      </w:r>
      <w:r>
        <w:t xml:space="preserve">dohody </w:t>
      </w:r>
      <w:r w:rsidRPr="00A76B17">
        <w:t>tímto vý</w:t>
      </w:r>
      <w:r>
        <w:t>slovně prohlašují, že si dohodu</w:t>
      </w:r>
      <w:r w:rsidRPr="00A76B17">
        <w:t xml:space="preserve"> před jejím podpisem řádně přečetly, že bezvýhradně souhlasí s jejím obsa</w:t>
      </w:r>
      <w:r>
        <w:t>hem a plně mu rozumí, že dohoda</w:t>
      </w:r>
      <w:r w:rsidRPr="00A76B17">
        <w:t xml:space="preserve"> je projevem jejich pravé, vážné a svobodné vůle, na důkaz</w:t>
      </w:r>
      <w:r w:rsidR="00A10232">
        <w:t xml:space="preserve"> </w:t>
      </w:r>
      <w:r w:rsidRPr="00A76B17">
        <w:t>čehož níže připojují své podpisy.</w:t>
      </w:r>
    </w:p>
    <w:p w14:paraId="51292F51" w14:textId="77777777" w:rsidR="000F7923" w:rsidRDefault="000F7923" w:rsidP="000F7923"/>
    <w:p w14:paraId="5BF56489" w14:textId="584CBE37" w:rsidR="000F7923" w:rsidRPr="000F7923" w:rsidRDefault="00B37E0E" w:rsidP="000F7923">
      <w:r w:rsidRPr="000F7923">
        <w:t xml:space="preserve">V Jiřicích </w:t>
      </w:r>
      <w:proofErr w:type="gramStart"/>
      <w:r w:rsidRPr="000F7923">
        <w:t xml:space="preserve">dne </w:t>
      </w:r>
      <w:r>
        <w:t xml:space="preserve"> 07.</w:t>
      </w:r>
      <w:proofErr w:type="gramEnd"/>
      <w:r>
        <w:t xml:space="preserve"> 06. 2024</w:t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  <w:t>V </w:t>
      </w:r>
      <w:r w:rsidR="00D77B58">
        <w:t>__________________</w:t>
      </w:r>
      <w:r w:rsidR="000F7923" w:rsidRPr="000F7923">
        <w:t xml:space="preserve">dne </w:t>
      </w:r>
      <w:r w:rsidR="00D77B58">
        <w:t>______________</w:t>
      </w:r>
    </w:p>
    <w:p w14:paraId="701EC890" w14:textId="77777777" w:rsidR="000F7923" w:rsidRPr="000F7923" w:rsidRDefault="000F7923" w:rsidP="000F7923"/>
    <w:p w14:paraId="6801329F" w14:textId="03643B81" w:rsidR="000F7923" w:rsidRDefault="000F7923" w:rsidP="000F7923"/>
    <w:p w14:paraId="374B7EFC" w14:textId="66534916" w:rsidR="00280A36" w:rsidRDefault="00280A36" w:rsidP="000F7923"/>
    <w:p w14:paraId="2427AC08" w14:textId="77777777" w:rsidR="00280A36" w:rsidRPr="000F7923" w:rsidRDefault="00280A36" w:rsidP="000F7923"/>
    <w:p w14:paraId="10FFF6C6" w14:textId="0BA4514D" w:rsidR="000F7923" w:rsidRPr="000F7923" w:rsidRDefault="00D77B58" w:rsidP="000F7923">
      <w:r>
        <w:t>_____________________________________</w:t>
      </w:r>
      <w:r w:rsidR="000F7923" w:rsidRPr="000F7923">
        <w:tab/>
      </w:r>
      <w:r w:rsidR="000F7923" w:rsidRPr="000F7923">
        <w:tab/>
      </w:r>
      <w:r w:rsidR="000F7923" w:rsidRPr="000F7923">
        <w:tab/>
      </w:r>
      <w:r>
        <w:tab/>
        <w:t>_____________________________________</w:t>
      </w:r>
    </w:p>
    <w:p w14:paraId="46AACAD1" w14:textId="54432A76" w:rsidR="000F7923" w:rsidRPr="00F36A9A" w:rsidRDefault="000F7923" w:rsidP="000F7923">
      <w:pPr>
        <w:rPr>
          <w:b/>
          <w:bCs/>
        </w:rPr>
      </w:pPr>
      <w:r w:rsidRPr="00F36A9A">
        <w:rPr>
          <w:b/>
          <w:bCs/>
        </w:rPr>
        <w:t xml:space="preserve">Za </w:t>
      </w:r>
      <w:r w:rsidR="000D5A6E" w:rsidRPr="00F36A9A">
        <w:rPr>
          <w:b/>
          <w:bCs/>
        </w:rPr>
        <w:t>Vězeňskou službu</w:t>
      </w:r>
      <w:r w:rsidRPr="00F36A9A">
        <w:rPr>
          <w:b/>
          <w:bCs/>
        </w:rPr>
        <w:t>:</w:t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  <w:t xml:space="preserve">Za </w:t>
      </w:r>
      <w:r w:rsidR="00F36A9A" w:rsidRPr="00F36A9A">
        <w:rPr>
          <w:b/>
          <w:bCs/>
        </w:rPr>
        <w:t>dodavatele</w:t>
      </w:r>
      <w:r w:rsidRPr="00F36A9A">
        <w:rPr>
          <w:b/>
          <w:bCs/>
        </w:rPr>
        <w:t>:</w:t>
      </w:r>
    </w:p>
    <w:p w14:paraId="2133994E" w14:textId="753FE3C9" w:rsidR="000F7923" w:rsidRPr="00F36A9A" w:rsidRDefault="000F7923" w:rsidP="000F7923">
      <w:r w:rsidRPr="00F36A9A">
        <w:t>Vrchní rada</w:t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="00715600">
        <w:t>Michal Švehla</w:t>
      </w:r>
    </w:p>
    <w:p w14:paraId="538D15F5" w14:textId="0016722F" w:rsidR="000F7923" w:rsidRPr="00F36A9A" w:rsidRDefault="000F7923" w:rsidP="000F7923">
      <w:r w:rsidRPr="00F36A9A">
        <w:t xml:space="preserve">plk. </w:t>
      </w:r>
      <w:r w:rsidR="007C1961">
        <w:t>Mgr. Zdeněk Herman</w:t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715600">
        <w:t>jednatel</w:t>
      </w:r>
    </w:p>
    <w:p w14:paraId="669042ED" w14:textId="77777777" w:rsidR="000F7923" w:rsidRPr="00F36A9A" w:rsidRDefault="000F7923" w:rsidP="000F7923">
      <w:r w:rsidRPr="00F36A9A">
        <w:t>ředitel Věznice Jiřice</w:t>
      </w:r>
    </w:p>
    <w:sectPr w:rsidR="000F7923" w:rsidRPr="00F36A9A" w:rsidSect="008303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F8C5" w14:textId="77777777" w:rsidR="00F008D3" w:rsidRDefault="00F008D3" w:rsidP="007663A8">
      <w:pPr>
        <w:spacing w:line="240" w:lineRule="auto"/>
      </w:pPr>
      <w:r>
        <w:separator/>
      </w:r>
    </w:p>
  </w:endnote>
  <w:endnote w:type="continuationSeparator" w:id="0">
    <w:p w14:paraId="748C17C6" w14:textId="77777777" w:rsidR="00F008D3" w:rsidRDefault="00F008D3" w:rsidP="0076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42630" w14:textId="6DCD52A0" w:rsidR="00D17535" w:rsidRPr="00D17535" w:rsidRDefault="00D17535">
            <w:pPr>
              <w:pStyle w:val="Zpat"/>
              <w:jc w:val="center"/>
            </w:pPr>
            <w:r w:rsidRPr="00D17535">
              <w:t xml:space="preserve">Stránka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PAGE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  <w:r w:rsidRPr="00D17535">
              <w:t xml:space="preserve"> z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NUMPAGES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</w:p>
        </w:sdtContent>
      </w:sdt>
    </w:sdtContent>
  </w:sdt>
  <w:p w14:paraId="371309D5" w14:textId="77777777" w:rsidR="007663A8" w:rsidRDefault="00766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F48" w14:textId="77777777" w:rsidR="00F008D3" w:rsidRDefault="00F008D3" w:rsidP="007663A8">
      <w:pPr>
        <w:spacing w:line="240" w:lineRule="auto"/>
      </w:pPr>
      <w:r>
        <w:separator/>
      </w:r>
    </w:p>
  </w:footnote>
  <w:footnote w:type="continuationSeparator" w:id="0">
    <w:p w14:paraId="67A99951" w14:textId="77777777" w:rsidR="00F008D3" w:rsidRDefault="00F008D3" w:rsidP="00766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529"/>
    <w:multiLevelType w:val="hybridMultilevel"/>
    <w:tmpl w:val="E822E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1BA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1CBD"/>
    <w:multiLevelType w:val="hybridMultilevel"/>
    <w:tmpl w:val="6B342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5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82713"/>
    <w:multiLevelType w:val="hybridMultilevel"/>
    <w:tmpl w:val="637A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64F"/>
    <w:multiLevelType w:val="hybridMultilevel"/>
    <w:tmpl w:val="B622B65C"/>
    <w:lvl w:ilvl="0" w:tplc="78003A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E23A6"/>
    <w:multiLevelType w:val="hybridMultilevel"/>
    <w:tmpl w:val="84DA0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6EF5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4504"/>
    <w:multiLevelType w:val="hybridMultilevel"/>
    <w:tmpl w:val="F0C8E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B0"/>
    <w:rsid w:val="00003B83"/>
    <w:rsid w:val="0001391D"/>
    <w:rsid w:val="00014846"/>
    <w:rsid w:val="000171B3"/>
    <w:rsid w:val="00020C75"/>
    <w:rsid w:val="0007510E"/>
    <w:rsid w:val="00085942"/>
    <w:rsid w:val="00094070"/>
    <w:rsid w:val="000B50F2"/>
    <w:rsid w:val="000C4D57"/>
    <w:rsid w:val="000C6555"/>
    <w:rsid w:val="000D294D"/>
    <w:rsid w:val="000D5A6E"/>
    <w:rsid w:val="000F7923"/>
    <w:rsid w:val="00112BD5"/>
    <w:rsid w:val="0013724A"/>
    <w:rsid w:val="00151B06"/>
    <w:rsid w:val="00161719"/>
    <w:rsid w:val="0017056C"/>
    <w:rsid w:val="00180305"/>
    <w:rsid w:val="00187F54"/>
    <w:rsid w:val="001C00B7"/>
    <w:rsid w:val="001C2747"/>
    <w:rsid w:val="001D251E"/>
    <w:rsid w:val="001D2D19"/>
    <w:rsid w:val="001E451A"/>
    <w:rsid w:val="001F27B1"/>
    <w:rsid w:val="00220AAF"/>
    <w:rsid w:val="002276FC"/>
    <w:rsid w:val="00250097"/>
    <w:rsid w:val="002762E0"/>
    <w:rsid w:val="00277EE9"/>
    <w:rsid w:val="00280A36"/>
    <w:rsid w:val="002913D3"/>
    <w:rsid w:val="002B6526"/>
    <w:rsid w:val="002C0BCC"/>
    <w:rsid w:val="002D1C85"/>
    <w:rsid w:val="002E393C"/>
    <w:rsid w:val="002E55BF"/>
    <w:rsid w:val="00302C6C"/>
    <w:rsid w:val="00326F02"/>
    <w:rsid w:val="003522ED"/>
    <w:rsid w:val="00371FED"/>
    <w:rsid w:val="00390F34"/>
    <w:rsid w:val="003E2E5F"/>
    <w:rsid w:val="00417CE1"/>
    <w:rsid w:val="004201EB"/>
    <w:rsid w:val="004241DD"/>
    <w:rsid w:val="0044289D"/>
    <w:rsid w:val="00444E58"/>
    <w:rsid w:val="00473D78"/>
    <w:rsid w:val="004A4E7A"/>
    <w:rsid w:val="004B424C"/>
    <w:rsid w:val="004B6500"/>
    <w:rsid w:val="004C4581"/>
    <w:rsid w:val="004C5348"/>
    <w:rsid w:val="00527CD1"/>
    <w:rsid w:val="005B4694"/>
    <w:rsid w:val="005B7F94"/>
    <w:rsid w:val="005C6E9F"/>
    <w:rsid w:val="005E12F7"/>
    <w:rsid w:val="005E1ACE"/>
    <w:rsid w:val="006216C1"/>
    <w:rsid w:val="0062421C"/>
    <w:rsid w:val="00651F7F"/>
    <w:rsid w:val="00677CE1"/>
    <w:rsid w:val="00692A9C"/>
    <w:rsid w:val="006968D9"/>
    <w:rsid w:val="006A089E"/>
    <w:rsid w:val="006A4A4F"/>
    <w:rsid w:val="006C59FF"/>
    <w:rsid w:val="00700276"/>
    <w:rsid w:val="00715600"/>
    <w:rsid w:val="007411EC"/>
    <w:rsid w:val="00741ABA"/>
    <w:rsid w:val="00742A96"/>
    <w:rsid w:val="007663A8"/>
    <w:rsid w:val="007C1961"/>
    <w:rsid w:val="007E4635"/>
    <w:rsid w:val="007F2587"/>
    <w:rsid w:val="007F6D4E"/>
    <w:rsid w:val="00812368"/>
    <w:rsid w:val="00813E7F"/>
    <w:rsid w:val="008303B0"/>
    <w:rsid w:val="00850E83"/>
    <w:rsid w:val="008840A5"/>
    <w:rsid w:val="0089448C"/>
    <w:rsid w:val="008945BC"/>
    <w:rsid w:val="00896BC6"/>
    <w:rsid w:val="008B2F29"/>
    <w:rsid w:val="008B747C"/>
    <w:rsid w:val="008C08AA"/>
    <w:rsid w:val="0090379F"/>
    <w:rsid w:val="009216E0"/>
    <w:rsid w:val="009B4621"/>
    <w:rsid w:val="009C1590"/>
    <w:rsid w:val="009F0F88"/>
    <w:rsid w:val="009F741C"/>
    <w:rsid w:val="00A10232"/>
    <w:rsid w:val="00A3094A"/>
    <w:rsid w:val="00A3483A"/>
    <w:rsid w:val="00A60225"/>
    <w:rsid w:val="00A76B17"/>
    <w:rsid w:val="00AB15C6"/>
    <w:rsid w:val="00AB3C60"/>
    <w:rsid w:val="00AC04A0"/>
    <w:rsid w:val="00B1259C"/>
    <w:rsid w:val="00B37E0E"/>
    <w:rsid w:val="00B671A3"/>
    <w:rsid w:val="00BB3D8C"/>
    <w:rsid w:val="00BB4EE3"/>
    <w:rsid w:val="00BC4BD8"/>
    <w:rsid w:val="00BC5FB9"/>
    <w:rsid w:val="00BD419F"/>
    <w:rsid w:val="00BE18E3"/>
    <w:rsid w:val="00BF0686"/>
    <w:rsid w:val="00C20CFA"/>
    <w:rsid w:val="00C22BD4"/>
    <w:rsid w:val="00C80650"/>
    <w:rsid w:val="00C81674"/>
    <w:rsid w:val="00C94231"/>
    <w:rsid w:val="00CA0F47"/>
    <w:rsid w:val="00CA609D"/>
    <w:rsid w:val="00CC4443"/>
    <w:rsid w:val="00CD20AD"/>
    <w:rsid w:val="00CE1272"/>
    <w:rsid w:val="00CF6E2C"/>
    <w:rsid w:val="00D0206F"/>
    <w:rsid w:val="00D0462A"/>
    <w:rsid w:val="00D17535"/>
    <w:rsid w:val="00D33576"/>
    <w:rsid w:val="00D4760C"/>
    <w:rsid w:val="00D477A9"/>
    <w:rsid w:val="00D51D99"/>
    <w:rsid w:val="00D570C4"/>
    <w:rsid w:val="00D77B58"/>
    <w:rsid w:val="00D816AA"/>
    <w:rsid w:val="00DB452E"/>
    <w:rsid w:val="00DF02FF"/>
    <w:rsid w:val="00E40EA4"/>
    <w:rsid w:val="00E560A7"/>
    <w:rsid w:val="00E80644"/>
    <w:rsid w:val="00E841CE"/>
    <w:rsid w:val="00EA7EEF"/>
    <w:rsid w:val="00EB393C"/>
    <w:rsid w:val="00EB6946"/>
    <w:rsid w:val="00EC74D5"/>
    <w:rsid w:val="00F00066"/>
    <w:rsid w:val="00F008D3"/>
    <w:rsid w:val="00F32E2E"/>
    <w:rsid w:val="00F36A9A"/>
    <w:rsid w:val="00F424EE"/>
    <w:rsid w:val="00F4376C"/>
    <w:rsid w:val="00F53093"/>
    <w:rsid w:val="00F63FB1"/>
    <w:rsid w:val="00F6751B"/>
    <w:rsid w:val="00F82BAE"/>
    <w:rsid w:val="00F94563"/>
    <w:rsid w:val="00FB46B6"/>
    <w:rsid w:val="00FD46E8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EA82B"/>
  <w15:docId w15:val="{0327040C-5481-498A-AD54-B726E5D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-SC"/>
    <w:qFormat/>
    <w:rsid w:val="00FD46E8"/>
    <w:pPr>
      <w:spacing w:after="0"/>
      <w:jc w:val="both"/>
    </w:pPr>
    <w:rPr>
      <w:rFonts w:ascii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18030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04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4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3A8"/>
    <w:rPr>
      <w:rFonts w:ascii="Calibri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3A8"/>
    <w:rPr>
      <w:rFonts w:ascii="Calibri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6A089E"/>
    <w:rPr>
      <w:rFonts w:ascii="Calibri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7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7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7CD1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CD1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E7F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85942"/>
    <w:pPr>
      <w:spacing w:after="0" w:line="240" w:lineRule="auto"/>
    </w:pPr>
    <w:rPr>
      <w:rFonts w:ascii="Calibri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VS ČR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Masopust Martin Mgr.</dc:creator>
  <cp:keywords>registr smluv</cp:keywords>
  <cp:lastModifiedBy>Roučková Iva</cp:lastModifiedBy>
  <cp:revision>8</cp:revision>
  <cp:lastPrinted>2024-06-06T07:52:00Z</cp:lastPrinted>
  <dcterms:created xsi:type="dcterms:W3CDTF">2024-04-25T09:09:00Z</dcterms:created>
  <dcterms:modified xsi:type="dcterms:W3CDTF">2024-07-04T05:29:00Z</dcterms:modified>
</cp:coreProperties>
</file>