
<file path=[Content_Types].xml><?xml version="1.0" encoding="utf-8"?>
<Types xmlns="http://schemas.openxmlformats.org/package/2006/content-types">
  <Default Extension="jpeg" ContentType="image/jpeg"/>
  <Default Extension="rels" ContentType="application/vnd.openxmlformats-package.relationships+xml"/>
  <Default Extension="txt" ContentType="custom/tx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CellMar>
          <w:left w:w="70" w:type="dxa"/>
          <w:right w:w="70" w:type="dxa"/>
        </w:tblCellMar>
        <w:tblLook w:val="0000" w:firstRow="0" w:lastRow="0" w:firstColumn="0" w:lastColumn="0" w:noHBand="0" w:noVBand="0"/>
      </w:tblPr>
      <w:tblGrid>
        <w:gridCol w:w="2552"/>
        <w:gridCol w:w="7230"/>
      </w:tblGrid>
      <w:tr w:rsidR="00AD3AB3" w:rsidRPr="00363865" w14:paraId="7A63C9C8" w14:textId="77777777" w:rsidTr="00235AD2">
        <w:trPr>
          <w:trHeight w:val="989"/>
        </w:trPr>
        <w:tc>
          <w:tcPr>
            <w:tcW w:w="9782" w:type="dxa"/>
            <w:gridSpan w:val="2"/>
            <w:shd w:val="clear" w:color="auto" w:fill="E6E6E6"/>
            <w:vAlign w:val="center"/>
          </w:tcPr>
          <w:p w14:paraId="2AD2F73E" w14:textId="77777777" w:rsidR="00AD3AB3" w:rsidRPr="00277C1E" w:rsidRDefault="00AD3AB3" w:rsidP="00277C1E">
            <w:pPr>
              <w:jc w:val="center"/>
              <w:rPr>
                <w:rFonts w:ascii="Calibri" w:hAnsi="Calibri"/>
                <w:b/>
                <w:sz w:val="36"/>
                <w:szCs w:val="28"/>
              </w:rPr>
            </w:pPr>
            <w:bookmarkStart w:id="0" w:name="_Hlk149035772"/>
            <w:r w:rsidRPr="008D175C">
              <w:rPr>
                <w:rFonts w:ascii="Calibri" w:hAnsi="Calibri"/>
                <w:b/>
                <w:sz w:val="36"/>
                <w:szCs w:val="28"/>
              </w:rPr>
              <w:t xml:space="preserve">RÁMCOVÁ SMLOUVA O ZPROSTŘEDKOVÁNÍ </w:t>
            </w:r>
            <w:r>
              <w:rPr>
                <w:rFonts w:ascii="Calibri" w:hAnsi="Calibri"/>
                <w:b/>
                <w:sz w:val="36"/>
                <w:szCs w:val="28"/>
              </w:rPr>
              <w:t xml:space="preserve">č. </w:t>
            </w:r>
            <w:r w:rsidR="009C5A1A" w:rsidRPr="009C5A1A">
              <w:rPr>
                <w:rFonts w:ascii="Calibri" w:hAnsi="Calibri"/>
                <w:b/>
                <w:sz w:val="36"/>
                <w:szCs w:val="28"/>
              </w:rPr>
              <w:t>PP-1310-2024-003</w:t>
            </w:r>
          </w:p>
        </w:tc>
      </w:tr>
      <w:tr w:rsidR="00AD3AB3" w:rsidRPr="00363865" w14:paraId="0073C5C4" w14:textId="77777777" w:rsidTr="006C318F">
        <w:trPr>
          <w:trHeight w:val="227"/>
        </w:trPr>
        <w:tc>
          <w:tcPr>
            <w:tcW w:w="2552" w:type="dxa"/>
            <w:shd w:val="clear" w:color="auto" w:fill="E6E6E6"/>
            <w:vAlign w:val="center"/>
          </w:tcPr>
          <w:p w14:paraId="6140E9B3" w14:textId="77777777" w:rsidR="00AD3AB3" w:rsidRPr="00F75E77" w:rsidRDefault="00AD3AB3" w:rsidP="00235AD2">
            <w:pPr>
              <w:pStyle w:val="Zkladntext"/>
              <w:jc w:val="left"/>
              <w:rPr>
                <w:rFonts w:ascii="Calibri" w:hAnsi="Calibri" w:cs="Tahoma"/>
                <w:b/>
                <w:bCs/>
                <w:i w:val="0"/>
                <w:sz w:val="18"/>
                <w:szCs w:val="18"/>
              </w:rPr>
            </w:pPr>
            <w:r w:rsidRPr="00F75E77">
              <w:rPr>
                <w:rFonts w:ascii="Calibri" w:hAnsi="Calibri" w:cs="Tahoma"/>
                <w:i w:val="0"/>
                <w:sz w:val="18"/>
                <w:szCs w:val="18"/>
              </w:rPr>
              <w:t>Obchodní firma</w:t>
            </w:r>
            <w:r w:rsidRPr="00F75E77">
              <w:rPr>
                <w:rFonts w:asciiTheme="minorHAnsi" w:hAnsiTheme="minorHAnsi" w:cstheme="minorHAnsi"/>
                <w:i w:val="0"/>
                <w:iCs w:val="0"/>
                <w:sz w:val="18"/>
                <w:szCs w:val="18"/>
                <w:lang w:val="en-US"/>
              </w:rPr>
              <w:t>:</w:t>
            </w:r>
          </w:p>
        </w:tc>
        <w:tc>
          <w:tcPr>
            <w:tcW w:w="7230" w:type="dxa"/>
            <w:vAlign w:val="center"/>
          </w:tcPr>
          <w:p w14:paraId="12527589" w14:textId="77777777" w:rsidR="00AD3AB3" w:rsidRPr="00F75E77" w:rsidRDefault="00AD3AB3" w:rsidP="00235AD2">
            <w:pPr>
              <w:pStyle w:val="Zkladntext"/>
              <w:jc w:val="left"/>
              <w:rPr>
                <w:rFonts w:ascii="Calibri" w:hAnsi="Calibri" w:cs="Tahoma"/>
                <w:b/>
                <w:bCs/>
                <w:i w:val="0"/>
                <w:sz w:val="18"/>
                <w:szCs w:val="18"/>
              </w:rPr>
            </w:pPr>
            <w:r w:rsidRPr="00FB4FDC">
              <w:rPr>
                <w:rFonts w:ascii="Calibri" w:hAnsi="Calibri" w:cs="Tahoma"/>
                <w:b/>
                <w:bCs/>
                <w:i w:val="0"/>
              </w:rPr>
              <w:t>HOFMANN</w:t>
            </w:r>
            <w:r w:rsidRPr="00FB4FDC">
              <w:rPr>
                <w:rFonts w:ascii="Calibri" w:hAnsi="Calibri" w:cs="Tahoma"/>
                <w:i w:val="0"/>
              </w:rPr>
              <w:t xml:space="preserve"> </w:t>
            </w:r>
            <w:r w:rsidRPr="00FB4FDC">
              <w:rPr>
                <w:rFonts w:ascii="Calibri" w:hAnsi="Calibri" w:cs="Tahoma"/>
                <w:b/>
                <w:i w:val="0"/>
              </w:rPr>
              <w:t>WIZARD s.r.o.</w:t>
            </w:r>
          </w:p>
        </w:tc>
      </w:tr>
      <w:tr w:rsidR="00AD3AB3" w:rsidRPr="00363865" w14:paraId="0249F620" w14:textId="77777777" w:rsidTr="006C318F">
        <w:trPr>
          <w:trHeight w:val="227"/>
        </w:trPr>
        <w:tc>
          <w:tcPr>
            <w:tcW w:w="2552" w:type="dxa"/>
            <w:shd w:val="clear" w:color="auto" w:fill="E6E6E6"/>
            <w:vAlign w:val="center"/>
          </w:tcPr>
          <w:p w14:paraId="74769E22" w14:textId="77777777" w:rsidR="00AD3AB3" w:rsidRPr="00F75E77" w:rsidRDefault="00AD3AB3" w:rsidP="00235AD2">
            <w:pPr>
              <w:pStyle w:val="Zkladntext"/>
              <w:jc w:val="left"/>
              <w:rPr>
                <w:rFonts w:ascii="Calibri" w:hAnsi="Calibri" w:cs="Tahoma"/>
                <w:bCs/>
                <w:i w:val="0"/>
                <w:sz w:val="18"/>
                <w:szCs w:val="18"/>
              </w:rPr>
            </w:pPr>
            <w:r w:rsidRPr="00F75E77">
              <w:rPr>
                <w:rFonts w:ascii="Calibri" w:hAnsi="Calibri" w:cs="Tahoma"/>
                <w:i w:val="0"/>
                <w:sz w:val="18"/>
                <w:szCs w:val="18"/>
              </w:rPr>
              <w:t>Sídlo</w:t>
            </w:r>
            <w:r w:rsidRPr="00F75E77">
              <w:rPr>
                <w:rFonts w:asciiTheme="minorHAnsi" w:hAnsiTheme="minorHAnsi" w:cstheme="minorHAnsi"/>
                <w:i w:val="0"/>
                <w:iCs w:val="0"/>
                <w:sz w:val="18"/>
                <w:szCs w:val="18"/>
                <w:lang w:val="en-US"/>
              </w:rPr>
              <w:t>:</w:t>
            </w:r>
          </w:p>
        </w:tc>
        <w:tc>
          <w:tcPr>
            <w:tcW w:w="7230" w:type="dxa"/>
            <w:vAlign w:val="center"/>
          </w:tcPr>
          <w:p w14:paraId="059D6575" w14:textId="77777777" w:rsidR="00AD3AB3" w:rsidRPr="00F75E77" w:rsidRDefault="00AD3AB3" w:rsidP="00235AD2">
            <w:pPr>
              <w:pStyle w:val="Zkladntext"/>
              <w:jc w:val="left"/>
              <w:rPr>
                <w:rFonts w:ascii="Calibri" w:hAnsi="Calibri" w:cs="Tahoma"/>
                <w:bCs/>
                <w:i w:val="0"/>
                <w:sz w:val="18"/>
                <w:szCs w:val="18"/>
              </w:rPr>
            </w:pPr>
            <w:r w:rsidRPr="00F75E77">
              <w:rPr>
                <w:rFonts w:ascii="Calibri" w:hAnsi="Calibri" w:cs="Tahoma"/>
                <w:bCs/>
                <w:i w:val="0"/>
                <w:sz w:val="18"/>
                <w:szCs w:val="18"/>
              </w:rPr>
              <w:t>Prešovská 4, 301 14 Plzeň</w:t>
            </w:r>
          </w:p>
        </w:tc>
      </w:tr>
      <w:tr w:rsidR="00AD3AB3" w:rsidRPr="00363865" w14:paraId="4C02443E" w14:textId="77777777" w:rsidTr="006C318F">
        <w:trPr>
          <w:trHeight w:val="227"/>
        </w:trPr>
        <w:tc>
          <w:tcPr>
            <w:tcW w:w="2552" w:type="dxa"/>
            <w:shd w:val="clear" w:color="auto" w:fill="E6E6E6"/>
            <w:vAlign w:val="center"/>
          </w:tcPr>
          <w:p w14:paraId="6A73DB13" w14:textId="77777777" w:rsidR="00AD3AB3" w:rsidRPr="00F75E77" w:rsidRDefault="00AD3AB3" w:rsidP="00235AD2">
            <w:pPr>
              <w:pStyle w:val="Zkladntext"/>
              <w:jc w:val="left"/>
              <w:rPr>
                <w:rFonts w:ascii="Calibri" w:hAnsi="Calibri" w:cs="Tahoma"/>
                <w:bCs/>
                <w:i w:val="0"/>
                <w:sz w:val="18"/>
                <w:szCs w:val="18"/>
              </w:rPr>
            </w:pPr>
            <w:r w:rsidRPr="00F75E77">
              <w:rPr>
                <w:rFonts w:ascii="Calibri" w:hAnsi="Calibri" w:cs="Tahoma"/>
                <w:i w:val="0"/>
                <w:sz w:val="18"/>
                <w:szCs w:val="18"/>
              </w:rPr>
              <w:t>Identifikační číslo</w:t>
            </w:r>
            <w:r w:rsidR="00277C1E">
              <w:rPr>
                <w:rFonts w:ascii="Calibri" w:hAnsi="Calibri" w:cs="Tahoma"/>
                <w:i w:val="0"/>
                <w:sz w:val="18"/>
                <w:szCs w:val="18"/>
              </w:rPr>
              <w:t>:</w:t>
            </w:r>
          </w:p>
        </w:tc>
        <w:tc>
          <w:tcPr>
            <w:tcW w:w="7230" w:type="dxa"/>
            <w:vAlign w:val="center"/>
          </w:tcPr>
          <w:p w14:paraId="79A8639C" w14:textId="77777777" w:rsidR="00AD3AB3" w:rsidRPr="00F75E77" w:rsidRDefault="00AD3AB3" w:rsidP="00235AD2">
            <w:pPr>
              <w:pStyle w:val="Zkladntext"/>
              <w:jc w:val="left"/>
              <w:rPr>
                <w:rFonts w:ascii="Calibri" w:hAnsi="Calibri" w:cs="Tahoma"/>
                <w:bCs/>
                <w:i w:val="0"/>
                <w:sz w:val="18"/>
                <w:szCs w:val="18"/>
              </w:rPr>
            </w:pPr>
            <w:r w:rsidRPr="00F75E77">
              <w:rPr>
                <w:rFonts w:ascii="Calibri" w:hAnsi="Calibri" w:cs="Tahoma"/>
                <w:bCs/>
                <w:i w:val="0"/>
                <w:sz w:val="18"/>
                <w:szCs w:val="18"/>
              </w:rPr>
              <w:t>25236016</w:t>
            </w:r>
          </w:p>
        </w:tc>
      </w:tr>
      <w:tr w:rsidR="00AD3AB3" w:rsidRPr="00363865" w14:paraId="22AC47BE" w14:textId="77777777" w:rsidTr="006C318F">
        <w:trPr>
          <w:trHeight w:val="227"/>
        </w:trPr>
        <w:tc>
          <w:tcPr>
            <w:tcW w:w="2552" w:type="dxa"/>
            <w:shd w:val="clear" w:color="auto" w:fill="E6E6E6"/>
            <w:vAlign w:val="center"/>
          </w:tcPr>
          <w:p w14:paraId="0E00E002" w14:textId="77777777" w:rsidR="00AD3AB3" w:rsidRPr="00F75E77" w:rsidRDefault="00AD3AB3" w:rsidP="00235AD2">
            <w:pPr>
              <w:pStyle w:val="Zkladntext"/>
              <w:jc w:val="left"/>
              <w:rPr>
                <w:rFonts w:ascii="Calibri" w:hAnsi="Calibri" w:cs="Tahoma"/>
                <w:bCs/>
                <w:i w:val="0"/>
                <w:sz w:val="18"/>
                <w:szCs w:val="18"/>
              </w:rPr>
            </w:pPr>
            <w:r w:rsidRPr="00F75E77">
              <w:rPr>
                <w:rFonts w:ascii="Calibri" w:hAnsi="Calibri" w:cs="Tahoma"/>
                <w:bCs/>
                <w:i w:val="0"/>
                <w:sz w:val="18"/>
                <w:szCs w:val="18"/>
              </w:rPr>
              <w:t>DIČ</w:t>
            </w:r>
            <w:r w:rsidR="00277C1E">
              <w:rPr>
                <w:rFonts w:ascii="Calibri" w:hAnsi="Calibri" w:cs="Tahoma"/>
                <w:bCs/>
                <w:i w:val="0"/>
                <w:sz w:val="18"/>
                <w:szCs w:val="18"/>
              </w:rPr>
              <w:t>:</w:t>
            </w:r>
          </w:p>
        </w:tc>
        <w:tc>
          <w:tcPr>
            <w:tcW w:w="7230" w:type="dxa"/>
            <w:vAlign w:val="center"/>
          </w:tcPr>
          <w:p w14:paraId="529E6C44" w14:textId="77777777" w:rsidR="00AD3AB3" w:rsidRPr="00F75E77" w:rsidRDefault="00AD3AB3" w:rsidP="00235AD2">
            <w:pPr>
              <w:pStyle w:val="Zkladntext"/>
              <w:jc w:val="left"/>
              <w:rPr>
                <w:rFonts w:ascii="Calibri" w:hAnsi="Calibri" w:cs="Tahoma"/>
                <w:bCs/>
                <w:i w:val="0"/>
                <w:sz w:val="18"/>
                <w:szCs w:val="18"/>
              </w:rPr>
            </w:pPr>
            <w:r w:rsidRPr="00F75E77">
              <w:rPr>
                <w:rFonts w:ascii="Calibri" w:hAnsi="Calibri" w:cs="Tahoma"/>
                <w:bCs/>
                <w:i w:val="0"/>
                <w:sz w:val="18"/>
                <w:szCs w:val="18"/>
              </w:rPr>
              <w:t>CZ25236016</w:t>
            </w:r>
          </w:p>
        </w:tc>
      </w:tr>
      <w:tr w:rsidR="00AD3AB3" w:rsidRPr="00363865" w14:paraId="77FD378E" w14:textId="77777777" w:rsidTr="006C318F">
        <w:trPr>
          <w:trHeight w:val="227"/>
        </w:trPr>
        <w:tc>
          <w:tcPr>
            <w:tcW w:w="2552" w:type="dxa"/>
            <w:shd w:val="clear" w:color="auto" w:fill="E6E6E6"/>
            <w:vAlign w:val="center"/>
          </w:tcPr>
          <w:p w14:paraId="46491219" w14:textId="77777777" w:rsidR="00AD3AB3" w:rsidRPr="00F75E77" w:rsidRDefault="00AD3AB3" w:rsidP="00235AD2">
            <w:pPr>
              <w:pStyle w:val="Zkladntext"/>
              <w:jc w:val="left"/>
              <w:rPr>
                <w:rFonts w:ascii="Calibri" w:hAnsi="Calibri" w:cs="Tahoma"/>
                <w:b/>
                <w:bCs/>
                <w:i w:val="0"/>
                <w:sz w:val="18"/>
                <w:szCs w:val="18"/>
              </w:rPr>
            </w:pPr>
            <w:r w:rsidRPr="00F75E77">
              <w:rPr>
                <w:rFonts w:ascii="Calibri" w:hAnsi="Calibri" w:cs="Tahoma"/>
                <w:i w:val="0"/>
                <w:sz w:val="18"/>
                <w:szCs w:val="18"/>
              </w:rPr>
              <w:t>Povolení ke zprostředkování</w:t>
            </w:r>
            <w:r w:rsidR="00277C1E">
              <w:rPr>
                <w:rFonts w:ascii="Calibri" w:hAnsi="Calibri" w:cs="Tahoma"/>
                <w:i w:val="0"/>
                <w:sz w:val="18"/>
                <w:szCs w:val="18"/>
              </w:rPr>
              <w:t>:</w:t>
            </w:r>
          </w:p>
        </w:tc>
        <w:tc>
          <w:tcPr>
            <w:tcW w:w="7230" w:type="dxa"/>
            <w:vAlign w:val="center"/>
          </w:tcPr>
          <w:p w14:paraId="7C482D42" w14:textId="77777777" w:rsidR="00AD3AB3" w:rsidRPr="00F75E77" w:rsidRDefault="00AD3AB3" w:rsidP="00235AD2">
            <w:pPr>
              <w:pStyle w:val="Zkladntext"/>
              <w:jc w:val="left"/>
              <w:rPr>
                <w:rFonts w:ascii="Calibri" w:hAnsi="Calibri" w:cs="Tahoma"/>
                <w:i w:val="0"/>
                <w:iCs w:val="0"/>
                <w:sz w:val="18"/>
                <w:szCs w:val="18"/>
              </w:rPr>
            </w:pPr>
            <w:r w:rsidRPr="00F75E77">
              <w:rPr>
                <w:rFonts w:ascii="Calibri" w:hAnsi="Calibri"/>
                <w:i w:val="0"/>
                <w:iCs w:val="0"/>
                <w:sz w:val="18"/>
                <w:szCs w:val="18"/>
              </w:rPr>
              <w:t xml:space="preserve">UPCR-2020/16306/12 </w:t>
            </w:r>
            <w:r>
              <w:rPr>
                <w:rFonts w:ascii="Calibri" w:hAnsi="Calibri"/>
                <w:i w:val="0"/>
                <w:iCs w:val="0"/>
                <w:sz w:val="18"/>
                <w:szCs w:val="18"/>
              </w:rPr>
              <w:t>ze dne</w:t>
            </w:r>
            <w:r w:rsidR="00277C1E">
              <w:rPr>
                <w:rFonts w:ascii="Calibri" w:hAnsi="Calibri"/>
                <w:i w:val="0"/>
                <w:iCs w:val="0"/>
                <w:sz w:val="18"/>
                <w:szCs w:val="18"/>
              </w:rPr>
              <w:t xml:space="preserve"> </w:t>
            </w:r>
            <w:r w:rsidRPr="00F75E77">
              <w:rPr>
                <w:rFonts w:ascii="Calibri" w:hAnsi="Calibri"/>
                <w:i w:val="0"/>
                <w:iCs w:val="0"/>
                <w:sz w:val="18"/>
                <w:szCs w:val="18"/>
              </w:rPr>
              <w:t>24.4.2020</w:t>
            </w:r>
          </w:p>
        </w:tc>
      </w:tr>
      <w:tr w:rsidR="00AD3AB3" w:rsidRPr="00363865" w14:paraId="237CBE2A" w14:textId="77777777" w:rsidTr="006C318F">
        <w:trPr>
          <w:trHeight w:val="227"/>
        </w:trPr>
        <w:tc>
          <w:tcPr>
            <w:tcW w:w="2552" w:type="dxa"/>
            <w:shd w:val="clear" w:color="auto" w:fill="E6E6E6"/>
            <w:vAlign w:val="center"/>
          </w:tcPr>
          <w:p w14:paraId="48494915" w14:textId="77777777" w:rsidR="00AD3AB3" w:rsidRPr="00F75E77" w:rsidRDefault="00AD3AB3" w:rsidP="00235AD2">
            <w:pPr>
              <w:pStyle w:val="Zkladntext"/>
              <w:tabs>
                <w:tab w:val="left" w:pos="2265"/>
              </w:tabs>
              <w:jc w:val="left"/>
              <w:rPr>
                <w:rFonts w:ascii="Calibri" w:hAnsi="Calibri" w:cs="Tahoma"/>
                <w:bCs/>
                <w:i w:val="0"/>
                <w:sz w:val="18"/>
                <w:szCs w:val="18"/>
              </w:rPr>
            </w:pPr>
            <w:r w:rsidRPr="00F75E77">
              <w:rPr>
                <w:rFonts w:ascii="Calibri" w:hAnsi="Calibri" w:cs="Tahoma"/>
                <w:i w:val="0"/>
                <w:sz w:val="18"/>
                <w:szCs w:val="18"/>
              </w:rPr>
              <w:t>Jejímž jménem jedná</w:t>
            </w:r>
            <w:r w:rsidR="00277C1E">
              <w:rPr>
                <w:rFonts w:ascii="Calibri" w:hAnsi="Calibri" w:cs="Tahoma"/>
                <w:i w:val="0"/>
                <w:sz w:val="18"/>
                <w:szCs w:val="18"/>
              </w:rPr>
              <w:t>:</w:t>
            </w:r>
          </w:p>
        </w:tc>
        <w:tc>
          <w:tcPr>
            <w:tcW w:w="7230" w:type="dxa"/>
            <w:vAlign w:val="center"/>
          </w:tcPr>
          <w:p w14:paraId="3E858644" w14:textId="281F3F71" w:rsidR="00AD3AB3" w:rsidRPr="00F75E77" w:rsidRDefault="00B825C3" w:rsidP="00235AD2">
            <w:pPr>
              <w:pStyle w:val="Zkladntext"/>
              <w:jc w:val="left"/>
              <w:rPr>
                <w:rFonts w:ascii="Calibri" w:hAnsi="Calibri" w:cs="Tahoma"/>
                <w:i w:val="0"/>
                <w:sz w:val="18"/>
                <w:szCs w:val="18"/>
              </w:rPr>
            </w:pPr>
            <w:r>
              <w:rPr>
                <w:rFonts w:ascii="Calibri" w:hAnsi="Calibri" w:cs="Calibri"/>
                <w:i w:val="0"/>
                <w:sz w:val="18"/>
                <w:szCs w:val="18"/>
              </w:rPr>
              <w:t>[OU   OU]</w:t>
            </w:r>
          </w:p>
        </w:tc>
      </w:tr>
      <w:tr w:rsidR="00AD3AB3" w:rsidRPr="00363865" w14:paraId="0DB5ED87" w14:textId="77777777" w:rsidTr="006C318F">
        <w:trPr>
          <w:trHeight w:val="227"/>
        </w:trPr>
        <w:tc>
          <w:tcPr>
            <w:tcW w:w="2552" w:type="dxa"/>
            <w:tcBorders>
              <w:bottom w:val="single" w:sz="4" w:space="0" w:color="auto"/>
            </w:tcBorders>
            <w:shd w:val="clear" w:color="auto" w:fill="E6E6E6"/>
            <w:vAlign w:val="center"/>
          </w:tcPr>
          <w:p w14:paraId="03981479" w14:textId="77777777" w:rsidR="00AD3AB3" w:rsidRPr="00F75E77" w:rsidRDefault="00AD3AB3" w:rsidP="00235AD2">
            <w:pPr>
              <w:pStyle w:val="Zkladntext"/>
              <w:jc w:val="left"/>
              <w:rPr>
                <w:rFonts w:ascii="Calibri" w:hAnsi="Calibri" w:cs="Tahoma"/>
                <w:bCs/>
                <w:i w:val="0"/>
                <w:sz w:val="18"/>
                <w:szCs w:val="18"/>
              </w:rPr>
            </w:pPr>
            <w:r w:rsidRPr="00F75E77">
              <w:rPr>
                <w:rFonts w:ascii="Calibri" w:hAnsi="Calibri" w:cs="Tahoma"/>
                <w:i w:val="0"/>
                <w:sz w:val="18"/>
                <w:szCs w:val="18"/>
              </w:rPr>
              <w:t>Pozice</w:t>
            </w:r>
            <w:r w:rsidRPr="00ED735A">
              <w:rPr>
                <w:rFonts w:ascii="Calibri" w:hAnsi="Calibri" w:cs="Tahoma"/>
                <w:i w:val="0"/>
                <w:sz w:val="18"/>
                <w:szCs w:val="18"/>
                <w:lang w:val="en-GB"/>
              </w:rPr>
              <w:t>:</w:t>
            </w:r>
          </w:p>
        </w:tc>
        <w:tc>
          <w:tcPr>
            <w:tcW w:w="7230" w:type="dxa"/>
            <w:tcBorders>
              <w:bottom w:val="single" w:sz="4" w:space="0" w:color="auto"/>
            </w:tcBorders>
            <w:vAlign w:val="center"/>
          </w:tcPr>
          <w:p w14:paraId="7C5616CF" w14:textId="77777777" w:rsidR="00AD3AB3" w:rsidRPr="00F75E77" w:rsidRDefault="00AD3AB3" w:rsidP="00235AD2">
            <w:pPr>
              <w:pStyle w:val="Zkladntext"/>
              <w:jc w:val="left"/>
              <w:rPr>
                <w:rFonts w:ascii="Calibri" w:hAnsi="Calibri" w:cs="Tahoma"/>
                <w:bCs/>
                <w:i w:val="0"/>
                <w:sz w:val="18"/>
                <w:szCs w:val="18"/>
              </w:rPr>
            </w:pPr>
            <w:r>
              <w:rPr>
                <w:rFonts w:ascii="Calibri" w:hAnsi="Calibri" w:cs="Tahoma"/>
                <w:bCs/>
                <w:i w:val="0"/>
                <w:sz w:val="18"/>
                <w:szCs w:val="18"/>
              </w:rPr>
              <w:fldChar w:fldCharType="begin">
                <w:ffData>
                  <w:name w:val="Text10"/>
                  <w:enabled/>
                  <w:calcOnExit w:val="0"/>
                  <w:textInput>
                    <w:default w:val="[$U:position]"/>
                  </w:textInput>
                </w:ffData>
              </w:fldChar>
            </w:r>
            <w:bookmarkStart w:id="1" w:name="Text10"/>
            <w:r>
              <w:rPr>
                <w:rFonts w:ascii="Calibri" w:hAnsi="Calibri" w:cs="Tahoma"/>
                <w:bCs/>
                <w:i w:val="0"/>
                <w:sz w:val="18"/>
                <w:szCs w:val="18"/>
              </w:rPr>
              <w:instrText xml:space="preserve"> FORMTEXT </w:instrText>
            </w:r>
            <w:r>
              <w:rPr>
                <w:rFonts w:ascii="Calibri" w:hAnsi="Calibri" w:cs="Tahoma"/>
                <w:bCs/>
                <w:i w:val="0"/>
                <w:sz w:val="18"/>
                <w:szCs w:val="18"/>
              </w:rPr>
            </w:r>
            <w:r>
              <w:rPr>
                <w:rFonts w:ascii="Calibri" w:hAnsi="Calibri" w:cs="Tahoma"/>
                <w:bCs/>
                <w:i w:val="0"/>
                <w:sz w:val="18"/>
                <w:szCs w:val="18"/>
              </w:rPr>
              <w:fldChar w:fldCharType="separate"/>
            </w:r>
            <w:r>
              <w:rPr>
                <w:rFonts w:ascii="Calibri" w:hAnsi="Calibri" w:cs="Tahoma"/>
                <w:bCs/>
                <w:i w:val="0"/>
                <w:noProof/>
                <w:sz w:val="18"/>
                <w:szCs w:val="18"/>
              </w:rPr>
              <w:t>Business Development Manager</w:t>
            </w:r>
            <w:r>
              <w:rPr>
                <w:rFonts w:ascii="Calibri" w:hAnsi="Calibri" w:cs="Tahoma"/>
                <w:bCs/>
                <w:i w:val="0"/>
                <w:sz w:val="18"/>
                <w:szCs w:val="18"/>
              </w:rPr>
              <w:fldChar w:fldCharType="end"/>
            </w:r>
            <w:bookmarkEnd w:id="1"/>
          </w:p>
        </w:tc>
      </w:tr>
      <w:tr w:rsidR="00277C1E" w:rsidRPr="00CD5615" w14:paraId="1A83B34C" w14:textId="77777777" w:rsidTr="008E7F0A">
        <w:tc>
          <w:tcPr>
            <w:tcW w:w="9782" w:type="dxa"/>
            <w:gridSpan w:val="2"/>
            <w:tcBorders>
              <w:left w:val="nil"/>
              <w:right w:val="nil"/>
            </w:tcBorders>
            <w:shd w:val="clear" w:color="auto" w:fill="auto"/>
          </w:tcPr>
          <w:p w14:paraId="1765FDEE" w14:textId="77777777" w:rsidR="00277C1E" w:rsidRPr="00F75E77" w:rsidRDefault="00277C1E" w:rsidP="00235AD2">
            <w:pPr>
              <w:rPr>
                <w:rFonts w:ascii="Calibri" w:hAnsi="Calibri"/>
                <w:sz w:val="18"/>
                <w:szCs w:val="18"/>
              </w:rPr>
            </w:pPr>
            <w:r w:rsidRPr="00F75E77">
              <w:rPr>
                <w:rFonts w:ascii="Calibri" w:hAnsi="Calibri"/>
                <w:sz w:val="18"/>
                <w:szCs w:val="18"/>
              </w:rPr>
              <w:t>(dále jen „Zprostředkovatel“)</w:t>
            </w:r>
          </w:p>
          <w:p w14:paraId="3ECB5B8B" w14:textId="77777777" w:rsidR="00277C1E" w:rsidRPr="00F75E77" w:rsidRDefault="00277C1E" w:rsidP="00277C1E">
            <w:pPr>
              <w:widowControl w:val="0"/>
              <w:rPr>
                <w:rFonts w:cstheme="minorHAnsi"/>
                <w:sz w:val="18"/>
                <w:szCs w:val="18"/>
                <w:lang w:val="en-US"/>
              </w:rPr>
            </w:pPr>
            <w:r w:rsidRPr="00F75E77">
              <w:rPr>
                <w:rFonts w:ascii="Calibri" w:hAnsi="Calibri" w:cs="Tahoma"/>
                <w:sz w:val="18"/>
                <w:szCs w:val="18"/>
              </w:rPr>
              <w:t>a</w:t>
            </w:r>
          </w:p>
        </w:tc>
      </w:tr>
      <w:tr w:rsidR="00AD3AB3" w:rsidRPr="00363865" w14:paraId="229B231C" w14:textId="77777777" w:rsidTr="006C318F">
        <w:trPr>
          <w:trHeight w:val="227"/>
        </w:trPr>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49822F3E" w14:textId="77777777" w:rsidR="00AD3AB3" w:rsidRPr="00F75E77" w:rsidRDefault="00AD3AB3" w:rsidP="00235AD2">
            <w:pPr>
              <w:pStyle w:val="Zkladntext"/>
              <w:jc w:val="left"/>
              <w:rPr>
                <w:rFonts w:ascii="Calibri" w:hAnsi="Calibri" w:cs="Tahoma"/>
                <w:b/>
                <w:bCs/>
                <w:i w:val="0"/>
                <w:sz w:val="18"/>
                <w:szCs w:val="18"/>
              </w:rPr>
            </w:pPr>
            <w:r w:rsidRPr="00F75E77">
              <w:rPr>
                <w:rFonts w:ascii="Calibri" w:hAnsi="Calibri" w:cs="Tahoma"/>
                <w:i w:val="0"/>
                <w:sz w:val="18"/>
                <w:szCs w:val="18"/>
              </w:rPr>
              <w:t>Obchodní firm</w:t>
            </w:r>
            <w:r w:rsidR="00277C1E">
              <w:rPr>
                <w:rFonts w:ascii="Calibri" w:hAnsi="Calibri" w:cs="Tahoma"/>
                <w:i w:val="0"/>
                <w:sz w:val="18"/>
                <w:szCs w:val="18"/>
              </w:rPr>
              <w:t>a</w:t>
            </w:r>
            <w:r w:rsidRPr="00F75E77">
              <w:rPr>
                <w:rFonts w:asciiTheme="minorHAnsi" w:hAnsiTheme="minorHAnsi" w:cstheme="minorHAnsi"/>
                <w:i w:val="0"/>
                <w:iCs w:val="0"/>
                <w:sz w:val="18"/>
                <w:szCs w:val="18"/>
                <w:lang w:val="en-US"/>
              </w:rPr>
              <w:t>:</w:t>
            </w:r>
          </w:p>
        </w:tc>
        <w:tc>
          <w:tcPr>
            <w:tcW w:w="7230" w:type="dxa"/>
            <w:tcBorders>
              <w:top w:val="single" w:sz="4" w:space="0" w:color="auto"/>
              <w:left w:val="single" w:sz="4" w:space="0" w:color="auto"/>
              <w:bottom w:val="single" w:sz="4" w:space="0" w:color="auto"/>
              <w:right w:val="single" w:sz="4" w:space="0" w:color="auto"/>
            </w:tcBorders>
            <w:vAlign w:val="center"/>
          </w:tcPr>
          <w:p w14:paraId="225B460D" w14:textId="77777777" w:rsidR="00AD3AB3" w:rsidRPr="00AA4AA7" w:rsidRDefault="00AD3AB3" w:rsidP="00235AD2">
            <w:pPr>
              <w:pStyle w:val="Zkladntext"/>
              <w:jc w:val="left"/>
              <w:rPr>
                <w:rFonts w:ascii="Calibri" w:hAnsi="Calibri" w:cs="Tahoma"/>
                <w:b/>
                <w:bCs/>
                <w:i w:val="0"/>
                <w:iCs w:val="0"/>
                <w:sz w:val="18"/>
                <w:szCs w:val="18"/>
              </w:rPr>
            </w:pPr>
            <w:r w:rsidRPr="00AA4AA7">
              <w:rPr>
                <w:rFonts w:ascii="Calibri" w:hAnsi="Calibri" w:cs="Calibri"/>
                <w:b/>
                <w:i w:val="0"/>
                <w:iCs w:val="0"/>
                <w:noProof/>
                <w:color w:val="000000"/>
              </w:rPr>
              <w:t>Fakultní Thomayerova nemocnice</w:t>
            </w:r>
          </w:p>
        </w:tc>
      </w:tr>
      <w:tr w:rsidR="00AD3AB3" w:rsidRPr="00363865" w14:paraId="4557D0F2" w14:textId="77777777" w:rsidTr="006C318F">
        <w:trPr>
          <w:trHeight w:val="227"/>
        </w:trPr>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349EC077" w14:textId="77777777" w:rsidR="00AD3AB3" w:rsidRPr="00F75E77" w:rsidRDefault="00AD3AB3" w:rsidP="00235AD2">
            <w:pPr>
              <w:pStyle w:val="Zkladntext"/>
              <w:jc w:val="left"/>
              <w:rPr>
                <w:rFonts w:ascii="Calibri" w:hAnsi="Calibri" w:cs="Tahoma"/>
                <w:bCs/>
                <w:i w:val="0"/>
                <w:sz w:val="18"/>
                <w:szCs w:val="18"/>
              </w:rPr>
            </w:pPr>
            <w:r w:rsidRPr="00F75E77">
              <w:rPr>
                <w:rFonts w:ascii="Calibri" w:hAnsi="Calibri" w:cs="Tahoma"/>
                <w:i w:val="0"/>
                <w:sz w:val="18"/>
                <w:szCs w:val="18"/>
              </w:rPr>
              <w:t>Sídlo</w:t>
            </w:r>
            <w:r w:rsidRPr="00F75E77">
              <w:rPr>
                <w:rFonts w:asciiTheme="minorHAnsi" w:hAnsiTheme="minorHAnsi" w:cstheme="minorHAnsi"/>
                <w:i w:val="0"/>
                <w:iCs w:val="0"/>
                <w:sz w:val="18"/>
                <w:szCs w:val="18"/>
                <w:lang w:val="en-US"/>
              </w:rPr>
              <w:t>:</w:t>
            </w:r>
          </w:p>
        </w:tc>
        <w:tc>
          <w:tcPr>
            <w:tcW w:w="7230" w:type="dxa"/>
            <w:tcBorders>
              <w:top w:val="single" w:sz="4" w:space="0" w:color="auto"/>
              <w:left w:val="single" w:sz="4" w:space="0" w:color="auto"/>
              <w:bottom w:val="single" w:sz="4" w:space="0" w:color="auto"/>
              <w:right w:val="single" w:sz="4" w:space="0" w:color="auto"/>
            </w:tcBorders>
            <w:vAlign w:val="center"/>
          </w:tcPr>
          <w:p w14:paraId="494A6029" w14:textId="77777777" w:rsidR="00AD3AB3" w:rsidRPr="00AA4AA7" w:rsidRDefault="00AD3AB3" w:rsidP="00235AD2">
            <w:pPr>
              <w:pStyle w:val="Zkladntext"/>
              <w:jc w:val="left"/>
              <w:rPr>
                <w:rFonts w:ascii="Calibri" w:hAnsi="Calibri" w:cs="Tahoma"/>
                <w:bCs/>
                <w:i w:val="0"/>
                <w:iCs w:val="0"/>
                <w:sz w:val="18"/>
                <w:szCs w:val="18"/>
              </w:rPr>
            </w:pPr>
            <w:r w:rsidRPr="00AA4AA7">
              <w:rPr>
                <w:rFonts w:ascii="Calibri" w:hAnsi="Calibri" w:cs="Calibri"/>
                <w:bCs/>
                <w:i w:val="0"/>
                <w:iCs w:val="0"/>
                <w:noProof/>
                <w:color w:val="000000"/>
                <w:sz w:val="18"/>
                <w:szCs w:val="18"/>
                <w:lang w:val="en-GB"/>
              </w:rPr>
              <w:t>Vídeňská 800, 14000 Praha, Česká republika</w:t>
            </w:r>
          </w:p>
        </w:tc>
      </w:tr>
      <w:tr w:rsidR="00277C1E" w:rsidRPr="00363865" w14:paraId="5D01CFF6" w14:textId="77777777" w:rsidTr="006C318F">
        <w:trPr>
          <w:trHeight w:val="227"/>
        </w:trPr>
        <w:tc>
          <w:tcPr>
            <w:tcW w:w="2552" w:type="dxa"/>
            <w:shd w:val="clear" w:color="auto" w:fill="E6E6E6"/>
            <w:vAlign w:val="center"/>
          </w:tcPr>
          <w:p w14:paraId="54F7BBC4" w14:textId="77777777" w:rsidR="00277C1E" w:rsidRPr="00F75E77" w:rsidRDefault="00277C1E" w:rsidP="00277C1E">
            <w:pPr>
              <w:pStyle w:val="Zkladntext"/>
              <w:jc w:val="left"/>
              <w:rPr>
                <w:rFonts w:ascii="Calibri" w:hAnsi="Calibri" w:cs="Tahoma"/>
                <w:bCs/>
                <w:i w:val="0"/>
                <w:sz w:val="18"/>
                <w:szCs w:val="18"/>
              </w:rPr>
            </w:pPr>
            <w:r w:rsidRPr="00F75E77">
              <w:rPr>
                <w:rFonts w:ascii="Calibri" w:hAnsi="Calibri" w:cs="Tahoma"/>
                <w:i w:val="0"/>
                <w:sz w:val="18"/>
                <w:szCs w:val="18"/>
              </w:rPr>
              <w:t>Identifikační číslo</w:t>
            </w:r>
            <w:r>
              <w:rPr>
                <w:rFonts w:ascii="Calibri" w:hAnsi="Calibri" w:cs="Tahoma"/>
                <w:i w:val="0"/>
                <w:sz w:val="18"/>
                <w:szCs w:val="18"/>
              </w:rPr>
              <w:t>:</w:t>
            </w:r>
          </w:p>
        </w:tc>
        <w:tc>
          <w:tcPr>
            <w:tcW w:w="7230" w:type="dxa"/>
            <w:vAlign w:val="center"/>
          </w:tcPr>
          <w:p w14:paraId="3EEB1E9A" w14:textId="77777777" w:rsidR="00277C1E" w:rsidRPr="00AA4AA7" w:rsidRDefault="00277C1E" w:rsidP="00277C1E">
            <w:pPr>
              <w:pStyle w:val="Zkladntext"/>
              <w:jc w:val="left"/>
              <w:rPr>
                <w:rFonts w:ascii="Calibri" w:hAnsi="Calibri" w:cs="Tahoma"/>
                <w:bCs/>
                <w:i w:val="0"/>
                <w:iCs w:val="0"/>
                <w:sz w:val="18"/>
                <w:szCs w:val="18"/>
              </w:rPr>
            </w:pPr>
            <w:r w:rsidRPr="00AA4AA7">
              <w:rPr>
                <w:rFonts w:ascii="Calibri" w:hAnsi="Calibri" w:cs="Calibri"/>
                <w:i w:val="0"/>
                <w:iCs w:val="0"/>
                <w:noProof/>
                <w:color w:val="000000"/>
                <w:sz w:val="18"/>
                <w:szCs w:val="18"/>
                <w:lang w:val="en-GB"/>
              </w:rPr>
              <w:t>00064190</w:t>
            </w:r>
          </w:p>
        </w:tc>
      </w:tr>
      <w:tr w:rsidR="00277C1E" w:rsidRPr="00363865" w14:paraId="67226C2F" w14:textId="77777777" w:rsidTr="006C318F">
        <w:trPr>
          <w:trHeight w:val="227"/>
        </w:trPr>
        <w:tc>
          <w:tcPr>
            <w:tcW w:w="2552" w:type="dxa"/>
            <w:shd w:val="clear" w:color="auto" w:fill="E6E6E6"/>
            <w:vAlign w:val="center"/>
          </w:tcPr>
          <w:p w14:paraId="2993FE4A" w14:textId="77777777" w:rsidR="00277C1E" w:rsidRPr="00F75E77" w:rsidRDefault="00277C1E" w:rsidP="00277C1E">
            <w:pPr>
              <w:pStyle w:val="Zkladntext"/>
              <w:jc w:val="left"/>
              <w:rPr>
                <w:rFonts w:ascii="Calibri" w:hAnsi="Calibri" w:cs="Tahoma"/>
                <w:bCs/>
                <w:i w:val="0"/>
                <w:sz w:val="18"/>
                <w:szCs w:val="18"/>
              </w:rPr>
            </w:pPr>
            <w:r w:rsidRPr="00F75E77">
              <w:rPr>
                <w:rFonts w:ascii="Calibri" w:hAnsi="Calibri" w:cs="Tahoma"/>
                <w:bCs/>
                <w:i w:val="0"/>
                <w:sz w:val="18"/>
                <w:szCs w:val="18"/>
              </w:rPr>
              <w:t>DIČ</w:t>
            </w:r>
            <w:r>
              <w:rPr>
                <w:rFonts w:ascii="Calibri" w:hAnsi="Calibri" w:cs="Tahoma"/>
                <w:bCs/>
                <w:i w:val="0"/>
                <w:sz w:val="18"/>
                <w:szCs w:val="18"/>
              </w:rPr>
              <w:t>:</w:t>
            </w:r>
          </w:p>
        </w:tc>
        <w:tc>
          <w:tcPr>
            <w:tcW w:w="7230" w:type="dxa"/>
            <w:vAlign w:val="center"/>
          </w:tcPr>
          <w:p w14:paraId="2D8F2245" w14:textId="77777777" w:rsidR="00277C1E" w:rsidRPr="00AA4AA7" w:rsidRDefault="00277C1E" w:rsidP="00277C1E">
            <w:pPr>
              <w:pStyle w:val="Zkladntext"/>
              <w:jc w:val="left"/>
              <w:rPr>
                <w:rFonts w:ascii="Calibri" w:hAnsi="Calibri" w:cs="Tahoma"/>
                <w:bCs/>
                <w:i w:val="0"/>
                <w:iCs w:val="0"/>
                <w:sz w:val="18"/>
                <w:szCs w:val="18"/>
              </w:rPr>
            </w:pPr>
            <w:r w:rsidRPr="00AA4AA7">
              <w:rPr>
                <w:rFonts w:ascii="Calibri" w:hAnsi="Calibri" w:cs="Calibri"/>
                <w:i w:val="0"/>
                <w:iCs w:val="0"/>
                <w:noProof/>
                <w:color w:val="000000"/>
                <w:sz w:val="18"/>
                <w:szCs w:val="18"/>
                <w:lang w:val="en-GB"/>
              </w:rPr>
              <w:t>CZ00064190</w:t>
            </w:r>
          </w:p>
        </w:tc>
      </w:tr>
      <w:tr w:rsidR="00277C1E" w:rsidRPr="00363865" w14:paraId="6B5EBEFF" w14:textId="77777777" w:rsidTr="006C318F">
        <w:trPr>
          <w:trHeight w:val="227"/>
        </w:trPr>
        <w:tc>
          <w:tcPr>
            <w:tcW w:w="2552" w:type="dxa"/>
            <w:tcBorders>
              <w:bottom w:val="single" w:sz="4" w:space="0" w:color="auto"/>
            </w:tcBorders>
            <w:shd w:val="clear" w:color="auto" w:fill="E6E6E6"/>
            <w:vAlign w:val="center"/>
          </w:tcPr>
          <w:p w14:paraId="2E9D2CFA" w14:textId="77777777" w:rsidR="00277C1E" w:rsidRPr="00F75E77" w:rsidRDefault="00277C1E" w:rsidP="00277C1E">
            <w:pPr>
              <w:pStyle w:val="Zkladntext"/>
              <w:tabs>
                <w:tab w:val="left" w:pos="2265"/>
              </w:tabs>
              <w:jc w:val="left"/>
              <w:rPr>
                <w:rFonts w:ascii="Calibri" w:hAnsi="Calibri" w:cs="Tahoma"/>
                <w:bCs/>
                <w:i w:val="0"/>
                <w:sz w:val="18"/>
                <w:szCs w:val="18"/>
              </w:rPr>
            </w:pPr>
            <w:r w:rsidRPr="00F75E77">
              <w:rPr>
                <w:rFonts w:ascii="Calibri" w:hAnsi="Calibri" w:cs="Tahoma"/>
                <w:i w:val="0"/>
                <w:sz w:val="18"/>
                <w:szCs w:val="18"/>
              </w:rPr>
              <w:t>Jejímž jménem jedná</w:t>
            </w:r>
            <w:r>
              <w:rPr>
                <w:rFonts w:ascii="Calibri" w:hAnsi="Calibri" w:cs="Tahoma"/>
                <w:i w:val="0"/>
                <w:sz w:val="18"/>
                <w:szCs w:val="18"/>
              </w:rPr>
              <w:t>:</w:t>
            </w:r>
          </w:p>
        </w:tc>
        <w:tc>
          <w:tcPr>
            <w:tcW w:w="7230" w:type="dxa"/>
            <w:tcBorders>
              <w:bottom w:val="single" w:sz="4" w:space="0" w:color="auto"/>
            </w:tcBorders>
            <w:vAlign w:val="center"/>
          </w:tcPr>
          <w:p w14:paraId="5ED34DDB" w14:textId="1395A58E" w:rsidR="00277C1E" w:rsidRPr="00F75E77" w:rsidRDefault="004B6F4D" w:rsidP="00277C1E">
            <w:pPr>
              <w:pStyle w:val="Zkladntext"/>
              <w:jc w:val="left"/>
              <w:rPr>
                <w:rFonts w:ascii="Calibri" w:hAnsi="Calibri" w:cs="Tahoma"/>
                <w:bCs/>
                <w:i w:val="0"/>
                <w:sz w:val="18"/>
                <w:szCs w:val="18"/>
              </w:rPr>
            </w:pPr>
            <w:r w:rsidRPr="004B6F4D">
              <w:rPr>
                <w:rFonts w:ascii="Calibri" w:hAnsi="Calibri" w:cs="Tahoma"/>
                <w:bCs/>
                <w:i w:val="0"/>
                <w:sz w:val="18"/>
                <w:szCs w:val="18"/>
              </w:rPr>
              <w:t>doc. MUDr. Zdeněk Beneš, CSc.</w:t>
            </w:r>
          </w:p>
        </w:tc>
      </w:tr>
      <w:tr w:rsidR="00277C1E" w:rsidRPr="00363865" w14:paraId="3A5E3972" w14:textId="77777777" w:rsidTr="006C318F">
        <w:trPr>
          <w:trHeight w:val="227"/>
        </w:trPr>
        <w:tc>
          <w:tcPr>
            <w:tcW w:w="2552" w:type="dxa"/>
            <w:tcBorders>
              <w:bottom w:val="single" w:sz="4" w:space="0" w:color="auto"/>
            </w:tcBorders>
            <w:shd w:val="clear" w:color="auto" w:fill="E6E6E6"/>
            <w:vAlign w:val="center"/>
          </w:tcPr>
          <w:p w14:paraId="2CD220D1" w14:textId="77777777" w:rsidR="00277C1E" w:rsidRPr="00F75E77" w:rsidRDefault="00277C1E" w:rsidP="00277C1E">
            <w:pPr>
              <w:pStyle w:val="Zkladntext"/>
              <w:jc w:val="left"/>
              <w:rPr>
                <w:rFonts w:ascii="Calibri" w:hAnsi="Calibri" w:cs="Tahoma"/>
                <w:bCs/>
                <w:i w:val="0"/>
                <w:sz w:val="18"/>
                <w:szCs w:val="18"/>
              </w:rPr>
            </w:pPr>
            <w:r w:rsidRPr="00F75E77">
              <w:rPr>
                <w:rFonts w:ascii="Calibri" w:hAnsi="Calibri" w:cs="Tahoma"/>
                <w:i w:val="0"/>
                <w:sz w:val="18"/>
                <w:szCs w:val="18"/>
              </w:rPr>
              <w:t>Pozice</w:t>
            </w:r>
            <w:r w:rsidRPr="00ED735A">
              <w:rPr>
                <w:rFonts w:ascii="Calibri" w:hAnsi="Calibri" w:cs="Tahoma"/>
                <w:i w:val="0"/>
                <w:sz w:val="18"/>
                <w:szCs w:val="18"/>
                <w:lang w:val="en-GB"/>
              </w:rPr>
              <w:t>:</w:t>
            </w:r>
          </w:p>
        </w:tc>
        <w:tc>
          <w:tcPr>
            <w:tcW w:w="7230" w:type="dxa"/>
            <w:tcBorders>
              <w:bottom w:val="single" w:sz="4" w:space="0" w:color="auto"/>
            </w:tcBorders>
            <w:vAlign w:val="center"/>
          </w:tcPr>
          <w:p w14:paraId="1441C639" w14:textId="7A987649" w:rsidR="00277C1E" w:rsidRPr="00F75E77" w:rsidRDefault="004B6F4D" w:rsidP="00277C1E">
            <w:pPr>
              <w:pStyle w:val="Zkladntext"/>
              <w:tabs>
                <w:tab w:val="left" w:pos="1823"/>
              </w:tabs>
              <w:jc w:val="left"/>
              <w:rPr>
                <w:rFonts w:ascii="Calibri" w:hAnsi="Calibri" w:cs="Tahoma"/>
                <w:bCs/>
                <w:i w:val="0"/>
                <w:sz w:val="18"/>
                <w:szCs w:val="18"/>
              </w:rPr>
            </w:pPr>
            <w:proofErr w:type="spellStart"/>
            <w:r>
              <w:rPr>
                <w:rFonts w:asciiTheme="minorHAnsi" w:hAnsiTheme="minorHAnsi" w:cstheme="minorHAnsi"/>
                <w:i w:val="0"/>
                <w:sz w:val="18"/>
                <w:szCs w:val="18"/>
                <w:lang w:val="en-US"/>
              </w:rPr>
              <w:t>Ředitel</w:t>
            </w:r>
            <w:proofErr w:type="spellEnd"/>
            <w:r>
              <w:rPr>
                <w:rFonts w:asciiTheme="minorHAnsi" w:hAnsiTheme="minorHAnsi" w:cstheme="minorHAnsi"/>
                <w:i w:val="0"/>
                <w:sz w:val="18"/>
                <w:szCs w:val="18"/>
                <w:lang w:val="en-US"/>
              </w:rPr>
              <w:t xml:space="preserve"> </w:t>
            </w:r>
            <w:proofErr w:type="spellStart"/>
            <w:r>
              <w:rPr>
                <w:rFonts w:asciiTheme="minorHAnsi" w:hAnsiTheme="minorHAnsi" w:cstheme="minorHAnsi"/>
                <w:i w:val="0"/>
                <w:sz w:val="18"/>
                <w:szCs w:val="18"/>
                <w:lang w:val="en-US"/>
              </w:rPr>
              <w:t>nemocnice</w:t>
            </w:r>
            <w:proofErr w:type="spellEnd"/>
            <w:r w:rsidR="00277C1E" w:rsidRPr="00F75E77">
              <w:rPr>
                <w:rFonts w:asciiTheme="minorHAnsi" w:hAnsiTheme="minorHAnsi" w:cstheme="minorHAnsi"/>
                <w:i w:val="0"/>
                <w:sz w:val="18"/>
                <w:szCs w:val="18"/>
                <w:lang w:val="en-US"/>
              </w:rPr>
              <w:tab/>
            </w:r>
          </w:p>
        </w:tc>
      </w:tr>
      <w:tr w:rsidR="00277C1E" w:rsidRPr="00363865" w14:paraId="64AF642C" w14:textId="77777777" w:rsidTr="00EC158B">
        <w:tc>
          <w:tcPr>
            <w:tcW w:w="9782" w:type="dxa"/>
            <w:gridSpan w:val="2"/>
            <w:tcBorders>
              <w:top w:val="single" w:sz="4" w:space="0" w:color="auto"/>
              <w:left w:val="nil"/>
              <w:bottom w:val="nil"/>
              <w:right w:val="nil"/>
            </w:tcBorders>
            <w:shd w:val="clear" w:color="auto" w:fill="auto"/>
          </w:tcPr>
          <w:p w14:paraId="4BCEA1DB" w14:textId="77777777" w:rsidR="00277C1E" w:rsidRPr="00947209" w:rsidRDefault="00277C1E" w:rsidP="00235AD2">
            <w:pPr>
              <w:rPr>
                <w:rFonts w:ascii="Calibri" w:hAnsi="Calibri"/>
                <w:bCs/>
                <w:i/>
                <w:iCs/>
                <w:sz w:val="18"/>
                <w:szCs w:val="18"/>
              </w:rPr>
            </w:pPr>
            <w:r w:rsidRPr="00947209">
              <w:rPr>
                <w:rFonts w:ascii="Calibri" w:hAnsi="Calibri"/>
                <w:bCs/>
                <w:i/>
                <w:iCs/>
                <w:sz w:val="18"/>
                <w:szCs w:val="18"/>
              </w:rPr>
              <w:t>(dále jen „Klient“)</w:t>
            </w:r>
          </w:p>
          <w:p w14:paraId="5124276C" w14:textId="77777777" w:rsidR="00277C1E" w:rsidRPr="00F75E77" w:rsidRDefault="00277C1E" w:rsidP="00235AD2">
            <w:pPr>
              <w:widowControl w:val="0"/>
              <w:rPr>
                <w:rFonts w:ascii="Calibri" w:hAnsi="Calibri" w:cs="Tahoma"/>
                <w:sz w:val="18"/>
                <w:szCs w:val="18"/>
              </w:rPr>
            </w:pPr>
          </w:p>
          <w:p w14:paraId="73094468" w14:textId="77777777" w:rsidR="00277C1E" w:rsidRPr="00F75E77" w:rsidRDefault="00277C1E" w:rsidP="00235AD2">
            <w:pPr>
              <w:jc w:val="center"/>
              <w:rPr>
                <w:rFonts w:ascii="Calibri" w:hAnsi="Calibri"/>
                <w:sz w:val="18"/>
                <w:szCs w:val="18"/>
              </w:rPr>
            </w:pPr>
            <w:r w:rsidRPr="00F75E77">
              <w:rPr>
                <w:rFonts w:ascii="Calibri" w:hAnsi="Calibri"/>
                <w:sz w:val="18"/>
                <w:szCs w:val="18"/>
              </w:rPr>
              <w:t xml:space="preserve">uzavírají tuto rámcovou smlouvu o zprostředkování </w:t>
            </w:r>
          </w:p>
          <w:p w14:paraId="45923262" w14:textId="77777777" w:rsidR="00277C1E" w:rsidRDefault="00277C1E" w:rsidP="00235AD2">
            <w:pPr>
              <w:jc w:val="center"/>
              <w:rPr>
                <w:rFonts w:ascii="Calibri" w:hAnsi="Calibri"/>
                <w:sz w:val="18"/>
                <w:szCs w:val="18"/>
              </w:rPr>
            </w:pPr>
            <w:r w:rsidRPr="00F75E77">
              <w:rPr>
                <w:rFonts w:ascii="Calibri" w:hAnsi="Calibri"/>
                <w:sz w:val="18"/>
                <w:szCs w:val="18"/>
              </w:rPr>
              <w:t>ve smyslu ustanovení § 2445 a násl. zák. č. 89/2012 Sb., občanský zákoník.</w:t>
            </w:r>
          </w:p>
          <w:p w14:paraId="14A3A2F6" w14:textId="77777777" w:rsidR="00031844" w:rsidRPr="00C41710" w:rsidRDefault="00031844" w:rsidP="00235AD2">
            <w:pPr>
              <w:jc w:val="center"/>
              <w:rPr>
                <w:rFonts w:ascii="Calibri" w:hAnsi="Calibri"/>
                <w:sz w:val="18"/>
                <w:szCs w:val="18"/>
              </w:rPr>
            </w:pPr>
          </w:p>
        </w:tc>
      </w:tr>
      <w:tr w:rsidR="00277C1E" w:rsidRPr="00363865" w14:paraId="580E56DB" w14:textId="77777777" w:rsidTr="00C148AF">
        <w:tc>
          <w:tcPr>
            <w:tcW w:w="9782" w:type="dxa"/>
            <w:gridSpan w:val="2"/>
            <w:tcBorders>
              <w:top w:val="nil"/>
              <w:left w:val="nil"/>
              <w:bottom w:val="single" w:sz="4" w:space="0" w:color="FFFFFF" w:themeColor="background1"/>
              <w:right w:val="nil"/>
            </w:tcBorders>
            <w:shd w:val="clear" w:color="auto" w:fill="auto"/>
          </w:tcPr>
          <w:p w14:paraId="37A2DDA7" w14:textId="77777777" w:rsidR="00277C1E" w:rsidRPr="00B4765C" w:rsidRDefault="00277C1E" w:rsidP="00235AD2">
            <w:pPr>
              <w:jc w:val="center"/>
              <w:rPr>
                <w:rFonts w:ascii="Calibri" w:hAnsi="Calibri"/>
                <w:b/>
                <w:bCs/>
                <w:sz w:val="18"/>
                <w:szCs w:val="18"/>
              </w:rPr>
            </w:pPr>
            <w:r>
              <w:rPr>
                <w:rFonts w:ascii="Calibri" w:hAnsi="Calibri"/>
                <w:b/>
                <w:bCs/>
                <w:sz w:val="18"/>
                <w:szCs w:val="18"/>
              </w:rPr>
              <w:t>I</w:t>
            </w:r>
            <w:r w:rsidRPr="00B4765C">
              <w:rPr>
                <w:rFonts w:ascii="Calibri" w:hAnsi="Calibri"/>
                <w:b/>
                <w:bCs/>
                <w:sz w:val="18"/>
                <w:szCs w:val="18"/>
              </w:rPr>
              <w:t>. PŘEDMĚT SMLOUVY</w:t>
            </w:r>
          </w:p>
          <w:p w14:paraId="7E1E1832" w14:textId="77777777" w:rsidR="00277C1E" w:rsidRPr="002B2B48" w:rsidRDefault="00277C1E" w:rsidP="00235AD2">
            <w:pPr>
              <w:jc w:val="both"/>
              <w:rPr>
                <w:rFonts w:ascii="Calibri" w:hAnsi="Calibri"/>
                <w:sz w:val="8"/>
                <w:szCs w:val="8"/>
              </w:rPr>
            </w:pPr>
          </w:p>
          <w:p w14:paraId="63932FC5" w14:textId="77777777" w:rsidR="00277C1E" w:rsidRPr="00B4765C" w:rsidRDefault="00277C1E" w:rsidP="00235AD2">
            <w:pPr>
              <w:jc w:val="both"/>
              <w:rPr>
                <w:rFonts w:ascii="Calibri" w:hAnsi="Calibri"/>
                <w:sz w:val="18"/>
                <w:szCs w:val="18"/>
              </w:rPr>
            </w:pPr>
            <w:r w:rsidRPr="00B4765C">
              <w:rPr>
                <w:rFonts w:ascii="Calibri" w:hAnsi="Calibri"/>
                <w:sz w:val="18"/>
                <w:szCs w:val="18"/>
              </w:rPr>
              <w:t>1.1. Předmětem této smlouvy je úprava práv a povinností smluvních stran při uzavírání dílčích smluv (jednotlivých zakázek), jejichž předmětem bude závazek Zprostředkovatele vyhledat a doporučit Klientovi vhodné kandidáty na obsazení pracovních pozic podle jeho požadavků a potřeb a závazek Klienta zaplatit za to Zprostředkovateli sjednanou odměnu.</w:t>
            </w:r>
          </w:p>
          <w:p w14:paraId="209C9147" w14:textId="77777777" w:rsidR="00277C1E" w:rsidRPr="00B4765C" w:rsidRDefault="00277C1E" w:rsidP="00235AD2">
            <w:pPr>
              <w:jc w:val="both"/>
              <w:rPr>
                <w:rFonts w:ascii="Calibri" w:hAnsi="Calibri"/>
                <w:sz w:val="10"/>
                <w:szCs w:val="10"/>
              </w:rPr>
            </w:pPr>
          </w:p>
          <w:p w14:paraId="317E1C2C" w14:textId="77777777" w:rsidR="00277C1E" w:rsidRPr="00B4765C" w:rsidRDefault="00277C1E" w:rsidP="00235AD2">
            <w:pPr>
              <w:jc w:val="both"/>
              <w:rPr>
                <w:rFonts w:ascii="Calibri" w:hAnsi="Calibri"/>
                <w:sz w:val="18"/>
                <w:szCs w:val="18"/>
              </w:rPr>
            </w:pPr>
            <w:r w:rsidRPr="00B4765C">
              <w:rPr>
                <w:rFonts w:ascii="Calibri" w:hAnsi="Calibri"/>
                <w:sz w:val="18"/>
                <w:szCs w:val="18"/>
              </w:rPr>
              <w:t>1.2. Dílčí smlouvy (jednotlivé zakázky) budou vznikat na základě písemných objednávek Klienta,</w:t>
            </w:r>
            <w:r>
              <w:rPr>
                <w:rFonts w:ascii="Calibri" w:hAnsi="Calibri"/>
                <w:sz w:val="18"/>
                <w:szCs w:val="18"/>
              </w:rPr>
              <w:t xml:space="preserve"> </w:t>
            </w:r>
            <w:r w:rsidRPr="00B4765C">
              <w:rPr>
                <w:rFonts w:ascii="Calibri" w:hAnsi="Calibri"/>
                <w:sz w:val="18"/>
                <w:szCs w:val="18"/>
              </w:rPr>
              <w:t>které budou následně písemně potvrzovány ze strany Zprostředkovatele.</w:t>
            </w:r>
          </w:p>
          <w:p w14:paraId="4E0B937C" w14:textId="77777777" w:rsidR="00277C1E" w:rsidRPr="00B4765C" w:rsidRDefault="00277C1E" w:rsidP="00235AD2">
            <w:pPr>
              <w:jc w:val="both"/>
              <w:rPr>
                <w:rFonts w:ascii="Calibri" w:hAnsi="Calibri"/>
                <w:sz w:val="10"/>
                <w:szCs w:val="10"/>
              </w:rPr>
            </w:pPr>
          </w:p>
          <w:p w14:paraId="2D25CB2C" w14:textId="77777777" w:rsidR="00277C1E" w:rsidRPr="00B4765C" w:rsidRDefault="00277C1E" w:rsidP="00235AD2">
            <w:pPr>
              <w:jc w:val="both"/>
              <w:rPr>
                <w:rFonts w:ascii="Calibri" w:hAnsi="Calibri"/>
                <w:sz w:val="18"/>
                <w:szCs w:val="18"/>
              </w:rPr>
            </w:pPr>
            <w:r w:rsidRPr="00B4765C">
              <w:rPr>
                <w:rFonts w:ascii="Calibri" w:hAnsi="Calibri"/>
                <w:sz w:val="18"/>
                <w:szCs w:val="18"/>
              </w:rPr>
              <w:t xml:space="preserve">1.3. Klient je podle svých potřeb oprávněn kdykoli za trvání této smlouvy </w:t>
            </w:r>
            <w:r>
              <w:rPr>
                <w:rFonts w:ascii="Calibri" w:hAnsi="Calibri"/>
                <w:sz w:val="18"/>
                <w:szCs w:val="18"/>
              </w:rPr>
              <w:t>zaslat</w:t>
            </w:r>
            <w:r w:rsidRPr="00B4765C">
              <w:rPr>
                <w:rFonts w:ascii="Calibri" w:hAnsi="Calibri"/>
                <w:sz w:val="18"/>
                <w:szCs w:val="18"/>
              </w:rPr>
              <w:t xml:space="preserve"> Zprostředkovateli</w:t>
            </w:r>
            <w:r>
              <w:rPr>
                <w:rFonts w:ascii="Calibri" w:hAnsi="Calibri"/>
                <w:sz w:val="18"/>
                <w:szCs w:val="18"/>
              </w:rPr>
              <w:t xml:space="preserve"> </w:t>
            </w:r>
            <w:r w:rsidRPr="001C211D">
              <w:rPr>
                <w:rFonts w:ascii="Calibri" w:hAnsi="Calibri"/>
                <w:b/>
                <w:bCs/>
                <w:sz w:val="18"/>
                <w:szCs w:val="18"/>
                <w:u w:val="single"/>
              </w:rPr>
              <w:t>písemnou objednávku</w:t>
            </w:r>
            <w:r w:rsidRPr="00B4765C">
              <w:rPr>
                <w:rFonts w:ascii="Calibri" w:hAnsi="Calibri"/>
                <w:sz w:val="18"/>
                <w:szCs w:val="18"/>
              </w:rPr>
              <w:t>. V objednávce musí být uvedeno číslo této rámcové smlouvy a úplný popis veškerých požadavků Klienta na hledaného kandidáta</w:t>
            </w:r>
            <w:r>
              <w:rPr>
                <w:rFonts w:ascii="Calibri" w:hAnsi="Calibri"/>
                <w:sz w:val="18"/>
                <w:szCs w:val="18"/>
              </w:rPr>
              <w:t xml:space="preserve">, </w:t>
            </w:r>
            <w:r w:rsidRPr="001C211D">
              <w:rPr>
                <w:rFonts w:ascii="Calibri" w:hAnsi="Calibri"/>
                <w:sz w:val="18"/>
                <w:szCs w:val="18"/>
              </w:rPr>
              <w:t>minimálně název objednávané pozice, místo výkonu práce, náplň práce a popis pozice, specifické požadavky na kandidáta, Klientovu nabídku zvláštních pracovních podmínek pro kandidáta, datum požadovaného nástupu, údaj o pracovní době, informaci o finančním ohodnocení (případně jeho rozmezí) v hrubé výši, zvlášť pro zkušební dobu a zvlášť pro dobu po jejím uplynutí</w:t>
            </w:r>
            <w:r w:rsidRPr="00B4765C">
              <w:rPr>
                <w:rFonts w:ascii="Calibri" w:hAnsi="Calibri"/>
                <w:sz w:val="18"/>
                <w:szCs w:val="18"/>
              </w:rPr>
              <w:t xml:space="preserve">. Součástí objednávky se rovněž stávají veškeré podmínky sjednané touto rámcovou smlouvou, aniž by na ně v objednávce muselo být zvlášť odkazováno. </w:t>
            </w:r>
          </w:p>
          <w:p w14:paraId="1DF029A2" w14:textId="77777777" w:rsidR="00277C1E" w:rsidRPr="00B4765C" w:rsidRDefault="00277C1E" w:rsidP="00235AD2">
            <w:pPr>
              <w:jc w:val="both"/>
              <w:rPr>
                <w:rFonts w:ascii="Calibri" w:hAnsi="Calibri"/>
                <w:sz w:val="10"/>
                <w:szCs w:val="10"/>
              </w:rPr>
            </w:pPr>
          </w:p>
          <w:p w14:paraId="2179ECBE" w14:textId="77777777" w:rsidR="00277C1E" w:rsidRPr="00B4765C" w:rsidRDefault="00277C1E" w:rsidP="00235AD2">
            <w:pPr>
              <w:jc w:val="both"/>
              <w:rPr>
                <w:rFonts w:ascii="Calibri" w:hAnsi="Calibri"/>
                <w:sz w:val="18"/>
                <w:szCs w:val="18"/>
              </w:rPr>
            </w:pPr>
            <w:r w:rsidRPr="00B4765C">
              <w:rPr>
                <w:rFonts w:ascii="Calibri" w:hAnsi="Calibri"/>
                <w:sz w:val="18"/>
                <w:szCs w:val="18"/>
              </w:rPr>
              <w:t xml:space="preserve">1.4. Zprostředkovatel se zavazuje, že bez zbytečného odkladu, nejpozději však do 5 (pěti) kalendářních dnů od doručení řádně vystavené objednávky, tuto objednávku potvrdí a odešle zpět Klientovi, popř. ve stejné lhůtě Klientovi sdělí, že objednávku není schopen přijmout, včetně uvedení důvodu. </w:t>
            </w:r>
            <w:proofErr w:type="gramStart"/>
            <w:r w:rsidRPr="00B4765C">
              <w:rPr>
                <w:rFonts w:ascii="Calibri" w:hAnsi="Calibri"/>
                <w:sz w:val="18"/>
                <w:szCs w:val="18"/>
              </w:rPr>
              <w:t>Nevyjádří</w:t>
            </w:r>
            <w:proofErr w:type="gramEnd"/>
            <w:r w:rsidRPr="00B4765C">
              <w:rPr>
                <w:rFonts w:ascii="Calibri" w:hAnsi="Calibri"/>
                <w:sz w:val="18"/>
                <w:szCs w:val="18"/>
              </w:rPr>
              <w:t>-li se Zprostředkovatel v uvedené lhůtě, pak platí, že objednávka byla potvrzena bez výhrad.</w:t>
            </w:r>
          </w:p>
          <w:p w14:paraId="5D7BF409" w14:textId="77777777" w:rsidR="00277C1E" w:rsidRPr="00B4765C" w:rsidRDefault="00277C1E" w:rsidP="00235AD2">
            <w:pPr>
              <w:jc w:val="both"/>
              <w:rPr>
                <w:rFonts w:ascii="Calibri" w:hAnsi="Calibri"/>
                <w:sz w:val="18"/>
                <w:szCs w:val="18"/>
              </w:rPr>
            </w:pPr>
          </w:p>
          <w:p w14:paraId="774DF441" w14:textId="77777777" w:rsidR="00277C1E" w:rsidRPr="00B4765C" w:rsidRDefault="00277C1E" w:rsidP="00235AD2">
            <w:pPr>
              <w:jc w:val="center"/>
              <w:rPr>
                <w:rFonts w:ascii="Calibri" w:hAnsi="Calibri"/>
                <w:b/>
                <w:bCs/>
                <w:sz w:val="18"/>
                <w:szCs w:val="18"/>
              </w:rPr>
            </w:pPr>
            <w:r w:rsidRPr="00B4765C">
              <w:rPr>
                <w:rFonts w:ascii="Calibri" w:hAnsi="Calibri"/>
                <w:b/>
                <w:bCs/>
                <w:sz w:val="18"/>
                <w:szCs w:val="18"/>
              </w:rPr>
              <w:t>II. PRÁVA A POVINNOSTI SMLUVNÍCH STRAN</w:t>
            </w:r>
          </w:p>
          <w:p w14:paraId="04A04C8A" w14:textId="77777777" w:rsidR="00277C1E" w:rsidRPr="00837C08" w:rsidRDefault="00277C1E" w:rsidP="00235AD2">
            <w:pPr>
              <w:jc w:val="both"/>
              <w:rPr>
                <w:rFonts w:ascii="Calibri" w:hAnsi="Calibri"/>
                <w:sz w:val="10"/>
                <w:szCs w:val="10"/>
              </w:rPr>
            </w:pPr>
          </w:p>
          <w:p w14:paraId="14A50567" w14:textId="77777777" w:rsidR="00277C1E" w:rsidRPr="00B4765C" w:rsidRDefault="00277C1E" w:rsidP="00235AD2">
            <w:pPr>
              <w:jc w:val="both"/>
              <w:rPr>
                <w:rFonts w:ascii="Calibri" w:hAnsi="Calibri"/>
                <w:sz w:val="18"/>
                <w:szCs w:val="18"/>
              </w:rPr>
            </w:pPr>
            <w:r w:rsidRPr="00B4765C">
              <w:rPr>
                <w:rFonts w:ascii="Calibri" w:hAnsi="Calibri"/>
                <w:sz w:val="18"/>
                <w:szCs w:val="18"/>
              </w:rPr>
              <w:t xml:space="preserve">2.1. Zprostředkovatel se na základě potvrzených objednávek zavazuje níže uvedeným postupem vyhledat a doporučit Klientovi nejvhodnější kandidáty, kteří splňují požadavky Klienta uvedené v objednávce. </w:t>
            </w:r>
          </w:p>
          <w:p w14:paraId="19CD0DE5" w14:textId="77777777" w:rsidR="00277C1E" w:rsidRPr="00837C08" w:rsidRDefault="00277C1E" w:rsidP="00235AD2">
            <w:pPr>
              <w:jc w:val="both"/>
              <w:rPr>
                <w:rFonts w:ascii="Calibri" w:hAnsi="Calibri"/>
                <w:sz w:val="10"/>
                <w:szCs w:val="10"/>
              </w:rPr>
            </w:pPr>
          </w:p>
          <w:p w14:paraId="6A9ADCFC" w14:textId="77777777" w:rsidR="00277C1E" w:rsidRPr="00B4765C" w:rsidRDefault="00277C1E" w:rsidP="00235AD2">
            <w:pPr>
              <w:jc w:val="both"/>
              <w:rPr>
                <w:rFonts w:ascii="Calibri" w:hAnsi="Calibri"/>
                <w:sz w:val="18"/>
                <w:szCs w:val="18"/>
              </w:rPr>
            </w:pPr>
            <w:r w:rsidRPr="00B4765C">
              <w:rPr>
                <w:rFonts w:ascii="Calibri" w:hAnsi="Calibri"/>
                <w:sz w:val="18"/>
                <w:szCs w:val="18"/>
              </w:rPr>
              <w:t>2.2. Zprostředkovatel se zavazuje provést výběrové řízení na příslušnou pracovní pozici bez zbytečného odkladu po potvrzení objednávky. Na základě jeho výsledků předá Klientovi seznam vhodných kandidátů.</w:t>
            </w:r>
          </w:p>
          <w:p w14:paraId="521CA4BC" w14:textId="77777777" w:rsidR="00277C1E" w:rsidRPr="00837C08" w:rsidRDefault="00277C1E" w:rsidP="00235AD2">
            <w:pPr>
              <w:jc w:val="both"/>
              <w:rPr>
                <w:rFonts w:ascii="Calibri" w:hAnsi="Calibri"/>
                <w:sz w:val="10"/>
                <w:szCs w:val="10"/>
              </w:rPr>
            </w:pPr>
          </w:p>
          <w:p w14:paraId="2FE89D6F" w14:textId="77777777" w:rsidR="00277C1E" w:rsidRPr="00B4765C" w:rsidRDefault="00277C1E" w:rsidP="00235AD2">
            <w:pPr>
              <w:jc w:val="both"/>
              <w:rPr>
                <w:rFonts w:ascii="Calibri" w:hAnsi="Calibri"/>
                <w:sz w:val="18"/>
                <w:szCs w:val="18"/>
              </w:rPr>
            </w:pPr>
            <w:r w:rsidRPr="00B4765C">
              <w:rPr>
                <w:rFonts w:ascii="Calibri" w:hAnsi="Calibri"/>
                <w:sz w:val="18"/>
                <w:szCs w:val="18"/>
              </w:rPr>
              <w:t xml:space="preserve">2.3. Klient se zavazuje bez zbytečného odkladu po předání seznamu kandidátů informovat Zprostředkovatele o tom, které kandidáty vybral k osobnímu pohovoru, je-li Klientem výslovně požadován, a současně navrhnout termín jejich konání. </w:t>
            </w:r>
          </w:p>
          <w:p w14:paraId="09EC7CB3" w14:textId="77777777" w:rsidR="00277C1E" w:rsidRPr="00837C08" w:rsidRDefault="00277C1E" w:rsidP="00235AD2">
            <w:pPr>
              <w:jc w:val="both"/>
              <w:rPr>
                <w:rFonts w:ascii="Calibri" w:hAnsi="Calibri"/>
                <w:sz w:val="10"/>
                <w:szCs w:val="10"/>
              </w:rPr>
            </w:pPr>
          </w:p>
          <w:p w14:paraId="50789C8B" w14:textId="77777777" w:rsidR="00277C1E" w:rsidRPr="00B4765C" w:rsidRDefault="00277C1E" w:rsidP="00235AD2">
            <w:pPr>
              <w:jc w:val="both"/>
              <w:rPr>
                <w:rFonts w:ascii="Calibri" w:hAnsi="Calibri"/>
                <w:sz w:val="18"/>
                <w:szCs w:val="18"/>
              </w:rPr>
            </w:pPr>
            <w:r w:rsidRPr="00B4765C">
              <w:rPr>
                <w:rFonts w:ascii="Calibri" w:hAnsi="Calibri"/>
                <w:sz w:val="18"/>
                <w:szCs w:val="18"/>
              </w:rPr>
              <w:t>2.4. Pokud Klient nebo s ním propojená osoba</w:t>
            </w:r>
            <w:r w:rsidRPr="00C41710">
              <w:rPr>
                <w:rStyle w:val="Znakapoznpodarou"/>
                <w:rFonts w:ascii="Calibri" w:hAnsi="Calibri" w:cs="Tahoma"/>
                <w:b/>
                <w:caps/>
                <w:sz w:val="18"/>
                <w:szCs w:val="18"/>
              </w:rPr>
              <w:footnoteReference w:id="1"/>
            </w:r>
            <w:r w:rsidRPr="00C41710">
              <w:rPr>
                <w:rFonts w:ascii="Calibri" w:hAnsi="Calibri"/>
                <w:sz w:val="14"/>
                <w:szCs w:val="14"/>
              </w:rPr>
              <w:t xml:space="preserve"> </w:t>
            </w:r>
            <w:r w:rsidRPr="00B4765C">
              <w:rPr>
                <w:rFonts w:ascii="Calibri" w:hAnsi="Calibri"/>
                <w:sz w:val="18"/>
                <w:szCs w:val="18"/>
              </w:rPr>
              <w:t>se kterýmkoli z doporučených kandidátů uzavře pracovněprávní vztah</w:t>
            </w:r>
            <w:r w:rsidRPr="008F57B9">
              <w:rPr>
                <w:rStyle w:val="Znakapoznpodarou"/>
                <w:rFonts w:ascii="Calibri" w:hAnsi="Calibri" w:cs="Tahoma"/>
                <w:b/>
                <w:caps/>
                <w:sz w:val="18"/>
                <w:szCs w:val="18"/>
              </w:rPr>
              <w:footnoteReference w:id="2"/>
            </w:r>
            <w:r w:rsidRPr="008F57B9">
              <w:rPr>
                <w:rFonts w:ascii="Calibri" w:hAnsi="Calibri"/>
                <w:sz w:val="18"/>
                <w:szCs w:val="18"/>
              </w:rPr>
              <w:t>,</w:t>
            </w:r>
            <w:r w:rsidRPr="00B4765C">
              <w:rPr>
                <w:rFonts w:ascii="Calibri" w:hAnsi="Calibri"/>
                <w:sz w:val="18"/>
                <w:szCs w:val="18"/>
              </w:rPr>
              <w:t xml:space="preserve"> zavazuje se o tom bez zbytečného odkladu, nejpozději však do 5 (pěti) kalendářních dnů písemně informovat Zprostředkovatele</w:t>
            </w:r>
            <w:r>
              <w:rPr>
                <w:rFonts w:ascii="Calibri" w:hAnsi="Calibri"/>
                <w:sz w:val="18"/>
                <w:szCs w:val="18"/>
              </w:rPr>
              <w:t xml:space="preserve">. </w:t>
            </w:r>
            <w:r w:rsidRPr="001C211D">
              <w:rPr>
                <w:rFonts w:ascii="Calibri" w:hAnsi="Calibri"/>
                <w:sz w:val="18"/>
                <w:szCs w:val="18"/>
              </w:rPr>
              <w:t>Tato informace musí vedle klientových identifikačních údajů obsahovat jméno a příjmení přijatého kandidáta, datum nástupu do práce a nástupní měsíční mzdu v hrubé výši</w:t>
            </w:r>
            <w:r>
              <w:rPr>
                <w:rFonts w:ascii="Calibri" w:hAnsi="Calibri"/>
                <w:sz w:val="18"/>
                <w:szCs w:val="18"/>
              </w:rPr>
              <w:t>.</w:t>
            </w:r>
          </w:p>
          <w:p w14:paraId="3E1A5F35" w14:textId="77777777" w:rsidR="00277C1E" w:rsidRPr="00837C08" w:rsidRDefault="00277C1E" w:rsidP="00235AD2">
            <w:pPr>
              <w:jc w:val="both"/>
              <w:rPr>
                <w:rFonts w:ascii="Calibri" w:hAnsi="Calibri"/>
                <w:sz w:val="10"/>
                <w:szCs w:val="10"/>
              </w:rPr>
            </w:pPr>
          </w:p>
          <w:p w14:paraId="14C33E83" w14:textId="77777777" w:rsidR="00277C1E" w:rsidRDefault="00277C1E" w:rsidP="00235AD2">
            <w:pPr>
              <w:jc w:val="both"/>
              <w:rPr>
                <w:rFonts w:ascii="Calibri" w:hAnsi="Calibri"/>
                <w:sz w:val="18"/>
                <w:szCs w:val="18"/>
              </w:rPr>
            </w:pPr>
            <w:r w:rsidRPr="00B4765C">
              <w:rPr>
                <w:rFonts w:ascii="Calibri" w:hAnsi="Calibri"/>
                <w:sz w:val="18"/>
                <w:szCs w:val="18"/>
              </w:rPr>
              <w:t>2.5. Klient se zavazuje na vyžádání poskytovat Zprostředkovateli v potřebném rozsahu veškeré informace a podklady potřebné ke sjednané činnosti.</w:t>
            </w:r>
          </w:p>
          <w:p w14:paraId="2141DB4B" w14:textId="77777777" w:rsidR="00277C1E" w:rsidRPr="00837C08" w:rsidRDefault="00277C1E" w:rsidP="00235AD2">
            <w:pPr>
              <w:jc w:val="both"/>
              <w:rPr>
                <w:rFonts w:ascii="Calibri" w:hAnsi="Calibri"/>
                <w:sz w:val="10"/>
                <w:szCs w:val="10"/>
              </w:rPr>
            </w:pPr>
          </w:p>
          <w:p w14:paraId="76868C75" w14:textId="77777777" w:rsidR="00277C1E" w:rsidRPr="001C211D" w:rsidRDefault="00277C1E" w:rsidP="00235AD2">
            <w:pPr>
              <w:jc w:val="both"/>
              <w:rPr>
                <w:rFonts w:ascii="Calibri" w:hAnsi="Calibri"/>
                <w:sz w:val="18"/>
                <w:szCs w:val="18"/>
              </w:rPr>
            </w:pPr>
            <w:r>
              <w:rPr>
                <w:rFonts w:ascii="Calibri" w:hAnsi="Calibri"/>
                <w:sz w:val="18"/>
                <w:szCs w:val="18"/>
              </w:rPr>
              <w:t xml:space="preserve">2.6. </w:t>
            </w:r>
            <w:r w:rsidRPr="001C211D">
              <w:rPr>
                <w:rFonts w:ascii="Calibri" w:hAnsi="Calibri"/>
                <w:sz w:val="18"/>
                <w:szCs w:val="18"/>
              </w:rPr>
              <w:t>Smluvní strany se zavazují dodržovat ustanovení obecného nařízení Evropské unie (EU) 2016/679 o ochraně osobních údajů a právní předpisy o ochraně osobních údajů příslušných členských států.</w:t>
            </w:r>
          </w:p>
          <w:p w14:paraId="22C757E5" w14:textId="77777777" w:rsidR="00277C1E" w:rsidRPr="00B4765C" w:rsidRDefault="00277C1E" w:rsidP="00235AD2">
            <w:pPr>
              <w:jc w:val="both"/>
              <w:rPr>
                <w:rFonts w:ascii="Calibri" w:hAnsi="Calibri"/>
                <w:sz w:val="18"/>
                <w:szCs w:val="18"/>
              </w:rPr>
            </w:pPr>
          </w:p>
          <w:p w14:paraId="5483BB8A" w14:textId="77777777" w:rsidR="00277C1E" w:rsidRPr="00B4765C" w:rsidRDefault="00277C1E" w:rsidP="00235AD2">
            <w:pPr>
              <w:pStyle w:val="Nadpis1"/>
              <w:rPr>
                <w:rFonts w:ascii="Calibri" w:hAnsi="Calibri"/>
                <w:sz w:val="18"/>
                <w:szCs w:val="18"/>
              </w:rPr>
            </w:pPr>
            <w:r w:rsidRPr="00B4765C">
              <w:rPr>
                <w:rFonts w:ascii="Calibri" w:hAnsi="Calibri"/>
                <w:sz w:val="18"/>
                <w:szCs w:val="18"/>
              </w:rPr>
              <w:t>III. Provize a platební podmínky</w:t>
            </w:r>
          </w:p>
          <w:p w14:paraId="5CBE84AF" w14:textId="77777777" w:rsidR="00277C1E" w:rsidRPr="00837C08" w:rsidRDefault="00277C1E" w:rsidP="00235AD2">
            <w:pPr>
              <w:jc w:val="both"/>
              <w:rPr>
                <w:rFonts w:ascii="Calibri" w:hAnsi="Calibri"/>
                <w:sz w:val="10"/>
                <w:szCs w:val="10"/>
              </w:rPr>
            </w:pPr>
          </w:p>
          <w:p w14:paraId="13F50877" w14:textId="77777777" w:rsidR="00277C1E" w:rsidRPr="00B4765C" w:rsidRDefault="00277C1E" w:rsidP="00235AD2">
            <w:pPr>
              <w:jc w:val="both"/>
              <w:rPr>
                <w:rFonts w:ascii="Calibri" w:hAnsi="Calibri"/>
                <w:sz w:val="18"/>
                <w:szCs w:val="18"/>
              </w:rPr>
            </w:pPr>
            <w:r w:rsidRPr="00B4765C">
              <w:rPr>
                <w:rFonts w:ascii="Calibri" w:hAnsi="Calibri"/>
                <w:sz w:val="18"/>
                <w:szCs w:val="18"/>
              </w:rPr>
              <w:t xml:space="preserve">3.1. a) Zprostředkovateli vzniká vůči Klientovi nárok na provizi, pokud Klient nebo s ním propojená osoba uzavře pracovněprávní vztah s kterýmkoli z doporučených kandidátů v období 12 (dvanácti) měsíců ode dne předání příslušného seznamu vhodných kandidátů. </w:t>
            </w:r>
          </w:p>
          <w:p w14:paraId="3A527D5F" w14:textId="77777777" w:rsidR="00277C1E" w:rsidRPr="00B4765C" w:rsidRDefault="00277C1E" w:rsidP="00235AD2">
            <w:pPr>
              <w:jc w:val="both"/>
              <w:rPr>
                <w:rFonts w:ascii="Calibri" w:hAnsi="Calibri"/>
                <w:sz w:val="18"/>
                <w:szCs w:val="18"/>
              </w:rPr>
            </w:pPr>
            <w:r>
              <w:rPr>
                <w:rFonts w:ascii="Calibri" w:hAnsi="Calibri"/>
                <w:sz w:val="18"/>
                <w:szCs w:val="18"/>
              </w:rPr>
              <w:t xml:space="preserve">        </w:t>
            </w:r>
            <w:r w:rsidRPr="00B4765C">
              <w:rPr>
                <w:rFonts w:ascii="Calibri" w:hAnsi="Calibri"/>
                <w:sz w:val="18"/>
                <w:szCs w:val="18"/>
              </w:rPr>
              <w:t xml:space="preserve">b) Provize Zprostředkovateli náleží též v případě, že je uzavřen pracovněprávní vztah s kandidátem, který byl současně veden v Klientově databázi uchazečů o zaměstnání, ledaže Klient do pěti kalendářních dnů ode dne předání příslušného seznamu vhodných kandidátů písemně informuje Zprostředkovatele o vedení tohoto kandidáta v uvedené databázi a prokáže, že s ním bylo v době posledních šesti měsíců ode dne předání seznamu vhodných kandidátů ze strany Klienta komunikováno ohledně uzavření pracovněprávního vztahu. </w:t>
            </w:r>
          </w:p>
          <w:p w14:paraId="09A06B93" w14:textId="77777777" w:rsidR="00277C1E" w:rsidRPr="00837C08" w:rsidRDefault="00277C1E" w:rsidP="00235AD2">
            <w:pPr>
              <w:jc w:val="both"/>
              <w:rPr>
                <w:rFonts w:ascii="Calibri" w:hAnsi="Calibri"/>
                <w:sz w:val="10"/>
                <w:szCs w:val="10"/>
              </w:rPr>
            </w:pPr>
          </w:p>
          <w:p w14:paraId="6A4B9382" w14:textId="77777777" w:rsidR="00277C1E" w:rsidRDefault="00277C1E" w:rsidP="00235AD2">
            <w:pPr>
              <w:rPr>
                <w:rFonts w:ascii="Calibri" w:hAnsi="Calibri"/>
                <w:sz w:val="18"/>
                <w:szCs w:val="18"/>
              </w:rPr>
            </w:pPr>
            <w:r w:rsidRPr="00B4765C">
              <w:rPr>
                <w:rFonts w:ascii="Calibri" w:hAnsi="Calibri"/>
                <w:sz w:val="18"/>
                <w:szCs w:val="18"/>
              </w:rPr>
              <w:t>3.2. Výše provize je následující:</w:t>
            </w:r>
          </w:p>
          <w:p w14:paraId="7066C966" w14:textId="77777777" w:rsidR="00277C1E" w:rsidRPr="00295945" w:rsidRDefault="00277C1E" w:rsidP="00235AD2">
            <w:pPr>
              <w:rPr>
                <w:rFonts w:ascii="Calibri" w:hAnsi="Calibri" w:cs="Tahoma"/>
                <w:sz w:val="10"/>
                <w:szCs w:val="10"/>
              </w:rPr>
            </w:pPr>
          </w:p>
          <w:p w14:paraId="324952D4" w14:textId="22144370" w:rsidR="00277C1E" w:rsidRPr="00B4765C" w:rsidRDefault="00277C1E" w:rsidP="00235AD2">
            <w:pPr>
              <w:jc w:val="both"/>
              <w:rPr>
                <w:rFonts w:ascii="Calibri" w:hAnsi="Calibri" w:cs="Tahoma"/>
                <w:sz w:val="18"/>
                <w:szCs w:val="18"/>
              </w:rPr>
            </w:pPr>
            <w:r w:rsidRPr="00B4765C">
              <w:rPr>
                <w:rFonts w:ascii="Calibri" w:hAnsi="Calibri" w:cs="Tahoma"/>
                <w:b/>
                <w:bCs/>
                <w:sz w:val="18"/>
                <w:szCs w:val="18"/>
                <w:u w:val="single"/>
              </w:rPr>
              <w:t>Kategorie I</w:t>
            </w:r>
            <w:r>
              <w:rPr>
                <w:rFonts w:ascii="Calibri" w:hAnsi="Calibri" w:cs="Tahoma"/>
                <w:b/>
                <w:bCs/>
                <w:sz w:val="18"/>
                <w:szCs w:val="18"/>
                <w:u w:val="single"/>
              </w:rPr>
              <w:t xml:space="preserve"> a</w:t>
            </w:r>
            <w:r w:rsidRPr="00B4765C">
              <w:rPr>
                <w:rFonts w:ascii="Calibri" w:hAnsi="Calibri" w:cs="Tahoma"/>
                <w:sz w:val="18"/>
                <w:szCs w:val="18"/>
              </w:rPr>
              <w:t xml:space="preserve"> – základní profese (bez odbornosti), pomocné práce, pracovníci skladu, pracovníci údržby,</w:t>
            </w:r>
            <w:r w:rsidR="009C5A1A">
              <w:rPr>
                <w:rFonts w:ascii="Calibri" w:hAnsi="Calibri" w:cs="Tahoma"/>
                <w:sz w:val="18"/>
                <w:szCs w:val="18"/>
              </w:rPr>
              <w:t xml:space="preserve"> pracovníci úklidu,</w:t>
            </w:r>
            <w:r w:rsidRPr="00B4765C">
              <w:rPr>
                <w:rFonts w:ascii="Calibri" w:hAnsi="Calibri" w:cs="Tahoma"/>
                <w:sz w:val="18"/>
                <w:szCs w:val="18"/>
              </w:rPr>
              <w:t xml:space="preserve"> vrátní, ostraha apod.</w:t>
            </w:r>
          </w:p>
          <w:p w14:paraId="41FB63C2" w14:textId="3A5225C7" w:rsidR="00277C1E" w:rsidRDefault="00277C1E" w:rsidP="00235AD2">
            <w:pPr>
              <w:jc w:val="both"/>
              <w:rPr>
                <w:rFonts w:ascii="Calibri" w:hAnsi="Calibri" w:cs="Tahoma"/>
                <w:sz w:val="18"/>
                <w:szCs w:val="18"/>
              </w:rPr>
            </w:pPr>
            <w:r w:rsidRPr="00B4765C">
              <w:rPr>
                <w:rFonts w:ascii="Calibri" w:hAnsi="Calibri" w:cs="Tahoma"/>
                <w:sz w:val="18"/>
                <w:szCs w:val="18"/>
              </w:rPr>
              <w:t xml:space="preserve">Odměna ve výši </w:t>
            </w:r>
            <w:proofErr w:type="gramStart"/>
            <w:r w:rsidR="009C5A1A">
              <w:rPr>
                <w:rFonts w:ascii="Calibri" w:hAnsi="Calibri" w:cs="Tahoma"/>
                <w:sz w:val="18"/>
                <w:szCs w:val="18"/>
              </w:rPr>
              <w:t>1,</w:t>
            </w:r>
            <w:r w:rsidR="004B6F4D">
              <w:rPr>
                <w:rFonts w:ascii="Calibri" w:hAnsi="Calibri" w:cs="Tahoma"/>
                <w:sz w:val="18"/>
                <w:szCs w:val="18"/>
              </w:rPr>
              <w:t>6</w:t>
            </w:r>
            <w:r w:rsidR="009C5A1A">
              <w:rPr>
                <w:rFonts w:ascii="Calibri" w:hAnsi="Calibri" w:cs="Tahoma"/>
                <w:sz w:val="18"/>
                <w:szCs w:val="18"/>
              </w:rPr>
              <w:t xml:space="preserve">5 </w:t>
            </w:r>
            <w:r w:rsidRPr="00B4765C">
              <w:rPr>
                <w:rFonts w:ascii="Calibri" w:hAnsi="Calibri" w:cs="Tahoma"/>
                <w:sz w:val="18"/>
                <w:szCs w:val="18"/>
              </w:rPr>
              <w:t>násobku</w:t>
            </w:r>
            <w:proofErr w:type="gramEnd"/>
            <w:r w:rsidRPr="00B4765C">
              <w:rPr>
                <w:rFonts w:ascii="Calibri" w:hAnsi="Calibri" w:cs="Tahoma"/>
                <w:sz w:val="18"/>
                <w:szCs w:val="18"/>
              </w:rPr>
              <w:t xml:space="preserve"> celkové nástupní hrubé měsíční mzdy přijatého kandidát</w:t>
            </w:r>
            <w:r w:rsidR="004B6F4D">
              <w:rPr>
                <w:rFonts w:ascii="Calibri" w:hAnsi="Calibri" w:cs="Tahoma"/>
                <w:sz w:val="18"/>
                <w:szCs w:val="18"/>
              </w:rPr>
              <w:t>a.</w:t>
            </w:r>
          </w:p>
          <w:p w14:paraId="642EF406" w14:textId="77777777" w:rsidR="00277C1E" w:rsidRPr="00837C08" w:rsidRDefault="00277C1E" w:rsidP="00235AD2">
            <w:pPr>
              <w:jc w:val="both"/>
              <w:rPr>
                <w:rFonts w:ascii="Calibri" w:hAnsi="Calibri" w:cs="Tahoma"/>
                <w:sz w:val="10"/>
                <w:szCs w:val="10"/>
              </w:rPr>
            </w:pPr>
          </w:p>
          <w:p w14:paraId="78546F41" w14:textId="06DD2ED9" w:rsidR="00277C1E" w:rsidRPr="00B4765C" w:rsidRDefault="00277C1E" w:rsidP="00235AD2">
            <w:pPr>
              <w:jc w:val="both"/>
              <w:rPr>
                <w:rFonts w:ascii="Calibri" w:hAnsi="Calibri" w:cs="Tahoma"/>
                <w:sz w:val="18"/>
                <w:szCs w:val="18"/>
              </w:rPr>
            </w:pPr>
            <w:r w:rsidRPr="00B4765C">
              <w:rPr>
                <w:rFonts w:ascii="Calibri" w:hAnsi="Calibri" w:cs="Tahoma"/>
                <w:b/>
                <w:bCs/>
                <w:sz w:val="18"/>
                <w:szCs w:val="18"/>
                <w:u w:val="single"/>
              </w:rPr>
              <w:t>Kategorie I</w:t>
            </w:r>
            <w:r>
              <w:rPr>
                <w:rFonts w:ascii="Calibri" w:hAnsi="Calibri" w:cs="Tahoma"/>
                <w:b/>
                <w:bCs/>
                <w:sz w:val="18"/>
                <w:szCs w:val="18"/>
                <w:u w:val="single"/>
              </w:rPr>
              <w:t xml:space="preserve"> b</w:t>
            </w:r>
            <w:r w:rsidRPr="00B4765C">
              <w:rPr>
                <w:rFonts w:ascii="Calibri" w:hAnsi="Calibri" w:cs="Tahoma"/>
                <w:sz w:val="18"/>
                <w:szCs w:val="18"/>
              </w:rPr>
              <w:t xml:space="preserve"> –</w:t>
            </w:r>
            <w:r w:rsidR="009C5A1A">
              <w:rPr>
                <w:rFonts w:ascii="Calibri" w:hAnsi="Calibri" w:cs="Tahoma"/>
                <w:sz w:val="18"/>
                <w:szCs w:val="18"/>
              </w:rPr>
              <w:t xml:space="preserve"> základní profese s praxí, jazykovou vybaveností, zdravotnický personál bez atestace pro ČR</w:t>
            </w:r>
          </w:p>
          <w:p w14:paraId="5A3D1217" w14:textId="57219318" w:rsidR="00277C1E" w:rsidRPr="00B4765C" w:rsidRDefault="00277C1E" w:rsidP="00235AD2">
            <w:pPr>
              <w:jc w:val="both"/>
              <w:rPr>
                <w:rFonts w:ascii="Calibri" w:hAnsi="Calibri" w:cs="Tahoma"/>
                <w:sz w:val="18"/>
                <w:szCs w:val="18"/>
              </w:rPr>
            </w:pPr>
            <w:r w:rsidRPr="00B4765C">
              <w:rPr>
                <w:rFonts w:ascii="Calibri" w:hAnsi="Calibri" w:cs="Tahoma"/>
                <w:sz w:val="18"/>
                <w:szCs w:val="18"/>
              </w:rPr>
              <w:t xml:space="preserve">Odměna ve výši </w:t>
            </w:r>
            <w:proofErr w:type="gramStart"/>
            <w:r w:rsidRPr="00B4765C">
              <w:rPr>
                <w:rFonts w:ascii="Calibri" w:hAnsi="Calibri" w:cs="Tahoma"/>
                <w:sz w:val="18"/>
                <w:szCs w:val="18"/>
              </w:rPr>
              <w:t>2</w:t>
            </w:r>
            <w:r w:rsidR="004B6F4D">
              <w:rPr>
                <w:rFonts w:ascii="Calibri" w:hAnsi="Calibri" w:cs="Tahoma"/>
                <w:sz w:val="18"/>
                <w:szCs w:val="18"/>
              </w:rPr>
              <w:t xml:space="preserve"> </w:t>
            </w:r>
            <w:r w:rsidRPr="00B4765C">
              <w:rPr>
                <w:rFonts w:ascii="Calibri" w:hAnsi="Calibri" w:cs="Tahoma"/>
                <w:sz w:val="18"/>
                <w:szCs w:val="18"/>
              </w:rPr>
              <w:t>násobku</w:t>
            </w:r>
            <w:proofErr w:type="gramEnd"/>
            <w:r w:rsidRPr="00B4765C">
              <w:rPr>
                <w:rFonts w:ascii="Calibri" w:hAnsi="Calibri" w:cs="Tahoma"/>
                <w:sz w:val="18"/>
                <w:szCs w:val="18"/>
              </w:rPr>
              <w:t xml:space="preserve"> celkové nástupní hrubé měsíční mzdy přijatého kandidáta</w:t>
            </w:r>
            <w:r w:rsidR="004B6F4D">
              <w:rPr>
                <w:rFonts w:ascii="Calibri" w:hAnsi="Calibri" w:cs="Tahoma"/>
                <w:sz w:val="18"/>
                <w:szCs w:val="18"/>
              </w:rPr>
              <w:t>.</w:t>
            </w:r>
          </w:p>
          <w:p w14:paraId="73EBD165" w14:textId="77777777" w:rsidR="00277C1E" w:rsidRPr="00837C08" w:rsidRDefault="00277C1E" w:rsidP="00235AD2">
            <w:pPr>
              <w:jc w:val="both"/>
              <w:rPr>
                <w:rFonts w:ascii="Calibri" w:hAnsi="Calibri" w:cs="Tahoma"/>
                <w:sz w:val="10"/>
                <w:szCs w:val="10"/>
              </w:rPr>
            </w:pPr>
          </w:p>
          <w:p w14:paraId="38CD161D" w14:textId="678D10BF" w:rsidR="00277C1E" w:rsidRPr="00B4765C" w:rsidRDefault="00277C1E" w:rsidP="00235AD2">
            <w:pPr>
              <w:jc w:val="both"/>
              <w:rPr>
                <w:rFonts w:ascii="Calibri" w:hAnsi="Calibri" w:cs="Tahoma"/>
                <w:sz w:val="18"/>
                <w:szCs w:val="18"/>
              </w:rPr>
            </w:pPr>
            <w:r w:rsidRPr="00B4765C">
              <w:rPr>
                <w:rFonts w:ascii="Calibri" w:hAnsi="Calibri" w:cs="Tahoma"/>
                <w:b/>
                <w:bCs/>
                <w:sz w:val="18"/>
                <w:szCs w:val="18"/>
                <w:u w:val="single"/>
              </w:rPr>
              <w:t>Kategorie II</w:t>
            </w:r>
            <w:r w:rsidRPr="00B4765C">
              <w:rPr>
                <w:rFonts w:ascii="Calibri" w:hAnsi="Calibri" w:cs="Tahoma"/>
                <w:sz w:val="18"/>
                <w:szCs w:val="18"/>
              </w:rPr>
              <w:t xml:space="preserve"> – </w:t>
            </w:r>
            <w:r w:rsidR="009C5A1A">
              <w:rPr>
                <w:rFonts w:ascii="Calibri" w:hAnsi="Calibri" w:cs="Tahoma"/>
                <w:sz w:val="18"/>
                <w:szCs w:val="18"/>
              </w:rPr>
              <w:t>zdravotní personál s atestací pro ČR</w:t>
            </w:r>
            <w:r w:rsidRPr="00B4765C">
              <w:rPr>
                <w:rFonts w:ascii="Calibri" w:hAnsi="Calibri" w:cs="Tahoma"/>
                <w:sz w:val="18"/>
                <w:szCs w:val="18"/>
              </w:rPr>
              <w:t xml:space="preserve"> (</w:t>
            </w:r>
            <w:r w:rsidR="009C5A1A">
              <w:rPr>
                <w:rFonts w:ascii="Calibri" w:hAnsi="Calibri" w:cs="Tahoma"/>
                <w:sz w:val="18"/>
                <w:szCs w:val="18"/>
              </w:rPr>
              <w:t xml:space="preserve">např. sanitáři, zdravotní sestry, asistenti) </w:t>
            </w:r>
            <w:r w:rsidRPr="00B4765C">
              <w:rPr>
                <w:rFonts w:ascii="Calibri" w:hAnsi="Calibri" w:cs="Tahoma"/>
                <w:sz w:val="18"/>
                <w:szCs w:val="18"/>
              </w:rPr>
              <w:t xml:space="preserve">pozice administrativní, logistika, nákup, plánování, koordinátoři, dispečeři, personální, účetní, finanční a právní apod.), </w:t>
            </w:r>
          </w:p>
          <w:p w14:paraId="2ED62B48" w14:textId="33D684EB" w:rsidR="00277C1E" w:rsidRPr="00B4765C" w:rsidRDefault="00277C1E" w:rsidP="00235AD2">
            <w:pPr>
              <w:jc w:val="both"/>
              <w:rPr>
                <w:rFonts w:ascii="Calibri" w:hAnsi="Calibri" w:cs="Tahoma"/>
                <w:sz w:val="18"/>
                <w:szCs w:val="18"/>
              </w:rPr>
            </w:pPr>
            <w:r w:rsidRPr="00B4765C">
              <w:rPr>
                <w:rFonts w:ascii="Calibri" w:hAnsi="Calibri" w:cs="Tahoma"/>
                <w:sz w:val="18"/>
                <w:szCs w:val="18"/>
              </w:rPr>
              <w:t xml:space="preserve">Odměna ve výši 2,5násobku celkové nástupní hrubé měsíční mzdy přijatého kandidáta, nejméně však </w:t>
            </w:r>
            <w:r w:rsidR="004B6F4D">
              <w:rPr>
                <w:rFonts w:ascii="Calibri" w:hAnsi="Calibri" w:cs="Tahoma"/>
                <w:sz w:val="18"/>
                <w:szCs w:val="18"/>
              </w:rPr>
              <w:t>75</w:t>
            </w:r>
            <w:r w:rsidRPr="00B4765C">
              <w:rPr>
                <w:rFonts w:ascii="Calibri" w:hAnsi="Calibri" w:cs="Tahoma"/>
                <w:sz w:val="18"/>
                <w:szCs w:val="18"/>
              </w:rPr>
              <w:t xml:space="preserve"> 000 Kč.</w:t>
            </w:r>
          </w:p>
          <w:p w14:paraId="69472D57" w14:textId="77777777" w:rsidR="00277C1E" w:rsidRPr="002B2B48" w:rsidRDefault="00277C1E" w:rsidP="00235AD2">
            <w:pPr>
              <w:jc w:val="both"/>
              <w:rPr>
                <w:rFonts w:ascii="Calibri" w:hAnsi="Calibri" w:cs="Tahoma"/>
                <w:sz w:val="12"/>
                <w:szCs w:val="12"/>
              </w:rPr>
            </w:pPr>
          </w:p>
          <w:p w14:paraId="6AA347AE" w14:textId="79E703CF" w:rsidR="00277C1E" w:rsidRPr="00B4765C" w:rsidRDefault="00277C1E" w:rsidP="00235AD2">
            <w:pPr>
              <w:jc w:val="both"/>
              <w:rPr>
                <w:rFonts w:ascii="Calibri" w:hAnsi="Calibri" w:cs="Tahoma"/>
                <w:sz w:val="18"/>
                <w:szCs w:val="18"/>
              </w:rPr>
            </w:pPr>
            <w:r w:rsidRPr="00B4765C">
              <w:rPr>
                <w:rFonts w:ascii="Calibri" w:hAnsi="Calibri" w:cs="Tahoma"/>
                <w:b/>
                <w:bCs/>
                <w:sz w:val="18"/>
                <w:szCs w:val="18"/>
                <w:u w:val="single"/>
              </w:rPr>
              <w:t>Kategorie III</w:t>
            </w:r>
            <w:r w:rsidRPr="00B4765C">
              <w:rPr>
                <w:rFonts w:ascii="Calibri" w:hAnsi="Calibri" w:cs="Tahoma"/>
                <w:sz w:val="18"/>
                <w:szCs w:val="18"/>
              </w:rPr>
              <w:t xml:space="preserve"> – top management - (</w:t>
            </w:r>
            <w:r w:rsidR="009C5A1A">
              <w:rPr>
                <w:rFonts w:ascii="Calibri" w:hAnsi="Calibri" w:cs="Tahoma"/>
                <w:sz w:val="18"/>
                <w:szCs w:val="18"/>
              </w:rPr>
              <w:t>Lékaři</w:t>
            </w:r>
            <w:r w:rsidRPr="00B4765C">
              <w:rPr>
                <w:rFonts w:ascii="Calibri" w:hAnsi="Calibri" w:cs="Tahoma"/>
                <w:sz w:val="18"/>
                <w:szCs w:val="18"/>
              </w:rPr>
              <w:t>, Inženýři a specialisté</w:t>
            </w:r>
            <w:r w:rsidR="009C5A1A">
              <w:rPr>
                <w:rFonts w:ascii="Calibri" w:hAnsi="Calibri" w:cs="Tahoma"/>
                <w:sz w:val="18"/>
                <w:szCs w:val="18"/>
              </w:rPr>
              <w:t xml:space="preserve">, </w:t>
            </w:r>
            <w:r w:rsidRPr="00B4765C">
              <w:rPr>
                <w:rFonts w:ascii="Calibri" w:hAnsi="Calibri" w:cs="Tahoma"/>
                <w:sz w:val="18"/>
                <w:szCs w:val="18"/>
              </w:rPr>
              <w:t>finanční manažer / IT manažer / HR manažer atd.)</w:t>
            </w:r>
          </w:p>
          <w:p w14:paraId="1501DFB1" w14:textId="77777777" w:rsidR="00277C1E" w:rsidRPr="00B4765C" w:rsidRDefault="00277C1E" w:rsidP="00235AD2">
            <w:pPr>
              <w:jc w:val="both"/>
              <w:rPr>
                <w:rFonts w:ascii="Calibri" w:hAnsi="Calibri" w:cs="Tahoma"/>
                <w:sz w:val="18"/>
                <w:szCs w:val="18"/>
              </w:rPr>
            </w:pPr>
            <w:r w:rsidRPr="00B4765C">
              <w:rPr>
                <w:rFonts w:ascii="Calibri" w:hAnsi="Calibri" w:cs="Tahoma"/>
                <w:sz w:val="18"/>
                <w:szCs w:val="18"/>
              </w:rPr>
              <w:t>Odměna ve výši 3násobku celkové nástupní hrubé měsíční mzdy přijatého kandidáta, nejméně však 1</w:t>
            </w:r>
            <w:r>
              <w:rPr>
                <w:rFonts w:ascii="Calibri" w:hAnsi="Calibri" w:cs="Tahoma"/>
                <w:sz w:val="18"/>
                <w:szCs w:val="18"/>
              </w:rPr>
              <w:t>5</w:t>
            </w:r>
            <w:r w:rsidRPr="00B4765C">
              <w:rPr>
                <w:rFonts w:ascii="Calibri" w:hAnsi="Calibri" w:cs="Tahoma"/>
                <w:sz w:val="18"/>
                <w:szCs w:val="18"/>
              </w:rPr>
              <w:t>0 000 Kč.</w:t>
            </w:r>
          </w:p>
          <w:p w14:paraId="03EF37FC" w14:textId="77777777" w:rsidR="00277C1E" w:rsidRPr="00837C08" w:rsidRDefault="00277C1E" w:rsidP="00235AD2">
            <w:pPr>
              <w:jc w:val="both"/>
              <w:rPr>
                <w:rFonts w:ascii="Calibri" w:hAnsi="Calibri"/>
                <w:sz w:val="10"/>
                <w:szCs w:val="10"/>
              </w:rPr>
            </w:pPr>
          </w:p>
          <w:p w14:paraId="0B43783F" w14:textId="77777777" w:rsidR="00277C1E" w:rsidRPr="00B4765C" w:rsidRDefault="00277C1E" w:rsidP="00235AD2">
            <w:pPr>
              <w:jc w:val="both"/>
              <w:rPr>
                <w:rFonts w:ascii="Calibri" w:hAnsi="Calibri"/>
                <w:sz w:val="18"/>
                <w:szCs w:val="18"/>
              </w:rPr>
            </w:pPr>
            <w:r w:rsidRPr="00B4765C">
              <w:rPr>
                <w:rFonts w:ascii="Calibri" w:hAnsi="Calibri"/>
                <w:sz w:val="18"/>
                <w:szCs w:val="18"/>
              </w:rPr>
              <w:t xml:space="preserve">3.3. Základem pro výpočet provize je hrubá měsíční mzda vyjádřená v českých korunách, tak jak byla sjednána ve smlouvě mezi daným kandidátem a Klientem. </w:t>
            </w:r>
          </w:p>
          <w:p w14:paraId="3668B71E" w14:textId="77777777" w:rsidR="00277C1E" w:rsidRPr="00837C08" w:rsidRDefault="00277C1E" w:rsidP="00235AD2">
            <w:pPr>
              <w:jc w:val="both"/>
              <w:rPr>
                <w:rFonts w:ascii="Calibri" w:hAnsi="Calibri"/>
                <w:sz w:val="10"/>
                <w:szCs w:val="10"/>
              </w:rPr>
            </w:pPr>
          </w:p>
          <w:p w14:paraId="6A45D682" w14:textId="77777777" w:rsidR="00277C1E" w:rsidRPr="00B4765C" w:rsidRDefault="00277C1E" w:rsidP="00235AD2">
            <w:pPr>
              <w:jc w:val="both"/>
              <w:rPr>
                <w:rFonts w:ascii="Calibri" w:hAnsi="Calibri"/>
                <w:sz w:val="18"/>
                <w:szCs w:val="18"/>
              </w:rPr>
            </w:pPr>
            <w:r w:rsidRPr="00B4765C">
              <w:rPr>
                <w:rFonts w:ascii="Calibri" w:hAnsi="Calibri"/>
                <w:sz w:val="18"/>
                <w:szCs w:val="18"/>
              </w:rPr>
              <w:t>V případě, že Klient sjedná s vybraným kandidátem pracovněprávní vztah na kratší pracovní úvazek, aniž by to bylo výslovně sjednáno v objednávce, považuje se pro účely výpočtu provize za sjednanou mzdu částka přepočtená na celý pracovní úvazek v rozsahu základní stanovené pracovní doby.</w:t>
            </w:r>
          </w:p>
          <w:p w14:paraId="1443268D" w14:textId="77777777" w:rsidR="00277C1E" w:rsidRPr="00837C08" w:rsidRDefault="00277C1E" w:rsidP="00235AD2">
            <w:pPr>
              <w:jc w:val="both"/>
              <w:rPr>
                <w:rFonts w:ascii="Calibri" w:hAnsi="Calibri"/>
                <w:sz w:val="10"/>
                <w:szCs w:val="10"/>
              </w:rPr>
            </w:pPr>
          </w:p>
          <w:p w14:paraId="6F2AA338" w14:textId="77777777" w:rsidR="00277C1E" w:rsidRPr="00B4765C" w:rsidRDefault="00277C1E" w:rsidP="00235AD2">
            <w:pPr>
              <w:jc w:val="both"/>
              <w:rPr>
                <w:rFonts w:ascii="Calibri" w:hAnsi="Calibri"/>
                <w:sz w:val="18"/>
                <w:szCs w:val="18"/>
              </w:rPr>
            </w:pPr>
            <w:r w:rsidRPr="00B4765C">
              <w:rPr>
                <w:rFonts w:ascii="Calibri" w:hAnsi="Calibri"/>
                <w:sz w:val="18"/>
                <w:szCs w:val="18"/>
              </w:rPr>
              <w:t xml:space="preserve">V případě, že Klient </w:t>
            </w:r>
            <w:proofErr w:type="gramStart"/>
            <w:r w:rsidRPr="00B4765C">
              <w:rPr>
                <w:rFonts w:ascii="Calibri" w:hAnsi="Calibri"/>
                <w:sz w:val="18"/>
                <w:szCs w:val="18"/>
              </w:rPr>
              <w:t>poruší</w:t>
            </w:r>
            <w:proofErr w:type="gramEnd"/>
            <w:r w:rsidRPr="00B4765C">
              <w:rPr>
                <w:rFonts w:ascii="Calibri" w:hAnsi="Calibri"/>
                <w:sz w:val="18"/>
                <w:szCs w:val="18"/>
              </w:rPr>
              <w:t xml:space="preserve"> svoji povinnost doručit Zprostředkovateli ve sjednané lhůtě potvrzení o zaměstnání kandidáta, považuje se pro účely výpočtu provize za sjednanou mzdu částka, která je uvedena jako mzdové podmínky v objednávce; v případě, že je uveden mzdový interval, je rozhodná jeho horní hranice.</w:t>
            </w:r>
          </w:p>
          <w:p w14:paraId="51C49DCB" w14:textId="77777777" w:rsidR="00277C1E" w:rsidRPr="00837C08" w:rsidRDefault="00277C1E" w:rsidP="00235AD2">
            <w:pPr>
              <w:jc w:val="both"/>
              <w:rPr>
                <w:rFonts w:ascii="Calibri" w:hAnsi="Calibri"/>
                <w:sz w:val="10"/>
                <w:szCs w:val="10"/>
              </w:rPr>
            </w:pPr>
          </w:p>
          <w:p w14:paraId="7EE657B9" w14:textId="77777777" w:rsidR="00277C1E" w:rsidRPr="00B4765C" w:rsidRDefault="00277C1E" w:rsidP="00235AD2">
            <w:pPr>
              <w:jc w:val="both"/>
              <w:rPr>
                <w:rFonts w:ascii="Calibri" w:hAnsi="Calibri"/>
                <w:sz w:val="18"/>
                <w:szCs w:val="18"/>
              </w:rPr>
            </w:pPr>
            <w:r w:rsidRPr="00B4765C">
              <w:rPr>
                <w:rFonts w:ascii="Calibri" w:hAnsi="Calibri"/>
                <w:sz w:val="18"/>
                <w:szCs w:val="18"/>
              </w:rPr>
              <w:t>3.4. K provizi bude připočtena daň z přidané hodnoty ve výši stanovené obecně závaznými právními předpisy.</w:t>
            </w:r>
          </w:p>
          <w:p w14:paraId="65C05262" w14:textId="77777777" w:rsidR="00277C1E" w:rsidRPr="00837C08" w:rsidRDefault="00277C1E" w:rsidP="00235AD2">
            <w:pPr>
              <w:jc w:val="both"/>
              <w:rPr>
                <w:rFonts w:ascii="Calibri" w:hAnsi="Calibri"/>
                <w:sz w:val="10"/>
                <w:szCs w:val="10"/>
              </w:rPr>
            </w:pPr>
          </w:p>
          <w:p w14:paraId="1E257550" w14:textId="77777777" w:rsidR="00277C1E" w:rsidRPr="00B4765C" w:rsidRDefault="00277C1E" w:rsidP="00235AD2">
            <w:pPr>
              <w:jc w:val="both"/>
              <w:rPr>
                <w:rFonts w:ascii="Calibri" w:hAnsi="Calibri"/>
                <w:sz w:val="18"/>
                <w:szCs w:val="18"/>
              </w:rPr>
            </w:pPr>
            <w:r w:rsidRPr="00B4765C">
              <w:rPr>
                <w:rFonts w:ascii="Calibri" w:hAnsi="Calibri"/>
                <w:sz w:val="18"/>
                <w:szCs w:val="18"/>
              </w:rPr>
              <w:t xml:space="preserve">3.5. Provize podle odstavce 3.2. bude fakturována v den nástupu vybraného kandidáta do zaměstnání. </w:t>
            </w:r>
          </w:p>
          <w:p w14:paraId="1E122D45" w14:textId="77777777" w:rsidR="00277C1E" w:rsidRPr="00837C08" w:rsidRDefault="00277C1E" w:rsidP="00235AD2">
            <w:pPr>
              <w:jc w:val="both"/>
              <w:rPr>
                <w:rFonts w:ascii="Calibri" w:hAnsi="Calibri"/>
                <w:sz w:val="10"/>
                <w:szCs w:val="10"/>
              </w:rPr>
            </w:pPr>
          </w:p>
          <w:p w14:paraId="3A5F742D" w14:textId="77777777" w:rsidR="00277C1E" w:rsidRPr="00B4765C" w:rsidRDefault="00277C1E" w:rsidP="00235AD2">
            <w:pPr>
              <w:jc w:val="both"/>
              <w:rPr>
                <w:rFonts w:ascii="Calibri" w:hAnsi="Calibri"/>
                <w:sz w:val="18"/>
                <w:szCs w:val="18"/>
              </w:rPr>
            </w:pPr>
            <w:r w:rsidRPr="00B4765C">
              <w:rPr>
                <w:rFonts w:ascii="Calibri" w:hAnsi="Calibri"/>
                <w:sz w:val="18"/>
                <w:szCs w:val="18"/>
              </w:rPr>
              <w:t>3.6. Provize je splatná do 14 (čtrnácti) kalendářních dnů ode dne doručení vyúčtování – řádného daňového dokladu (faktury).  Provize se považuje za zaplacenou okamžikem jejího připsání na Zprostředkovatelův bankovní účet uvedený v daňovém dokladu.</w:t>
            </w:r>
          </w:p>
          <w:p w14:paraId="7AF8C074" w14:textId="77777777" w:rsidR="00277C1E" w:rsidRPr="00837C08" w:rsidRDefault="00277C1E" w:rsidP="00235AD2">
            <w:pPr>
              <w:jc w:val="both"/>
              <w:rPr>
                <w:rFonts w:ascii="Calibri" w:hAnsi="Calibri"/>
                <w:sz w:val="10"/>
                <w:szCs w:val="10"/>
              </w:rPr>
            </w:pPr>
          </w:p>
          <w:p w14:paraId="33FC27BD" w14:textId="77777777" w:rsidR="00277C1E" w:rsidRDefault="00277C1E" w:rsidP="00235AD2">
            <w:pPr>
              <w:jc w:val="both"/>
              <w:rPr>
                <w:rFonts w:ascii="Calibri" w:hAnsi="Calibri"/>
                <w:sz w:val="18"/>
                <w:szCs w:val="18"/>
              </w:rPr>
            </w:pPr>
            <w:r w:rsidRPr="00B4765C">
              <w:rPr>
                <w:rFonts w:ascii="Calibri" w:hAnsi="Calibri"/>
                <w:sz w:val="18"/>
                <w:szCs w:val="18"/>
              </w:rPr>
              <w:t>3.7. V případě prodlení se zaplacením je Klient povinen zaplatit Zprostředkovateli smluvní úrok z prodlení ve výši</w:t>
            </w:r>
            <w:r w:rsidRPr="00B4765C">
              <w:rPr>
                <w:rFonts w:ascii="Calibri" w:hAnsi="Calibri"/>
                <w:sz w:val="18"/>
                <w:szCs w:val="18"/>
              </w:rPr>
              <w:br/>
              <w:t xml:space="preserve"> 0,05 % z dlužné částky denně. </w:t>
            </w:r>
          </w:p>
          <w:p w14:paraId="6B8D5267" w14:textId="77777777" w:rsidR="00277C1E" w:rsidRPr="00B4765C" w:rsidRDefault="00277C1E" w:rsidP="00235AD2">
            <w:pPr>
              <w:jc w:val="both"/>
              <w:rPr>
                <w:rFonts w:ascii="Calibri" w:hAnsi="Calibri"/>
                <w:sz w:val="18"/>
                <w:szCs w:val="18"/>
              </w:rPr>
            </w:pPr>
          </w:p>
          <w:p w14:paraId="279F23F8" w14:textId="77777777" w:rsidR="00277C1E" w:rsidRPr="00B4765C" w:rsidRDefault="00277C1E" w:rsidP="00235AD2">
            <w:pPr>
              <w:pStyle w:val="Nadpis1"/>
              <w:rPr>
                <w:rFonts w:ascii="Calibri" w:hAnsi="Calibri"/>
                <w:sz w:val="18"/>
                <w:szCs w:val="18"/>
              </w:rPr>
            </w:pPr>
            <w:r w:rsidRPr="00B4765C">
              <w:rPr>
                <w:rFonts w:ascii="Calibri" w:hAnsi="Calibri"/>
                <w:sz w:val="18"/>
                <w:szCs w:val="18"/>
              </w:rPr>
              <w:t>IV. Refundace</w:t>
            </w:r>
          </w:p>
          <w:p w14:paraId="1F339FF6" w14:textId="77777777" w:rsidR="00277C1E" w:rsidRPr="00837C08" w:rsidRDefault="00277C1E" w:rsidP="00235AD2">
            <w:pPr>
              <w:jc w:val="both"/>
              <w:rPr>
                <w:rFonts w:ascii="Calibri" w:hAnsi="Calibri"/>
                <w:sz w:val="10"/>
                <w:szCs w:val="10"/>
              </w:rPr>
            </w:pPr>
          </w:p>
          <w:p w14:paraId="1A8C630E" w14:textId="77777777" w:rsidR="00277C1E" w:rsidRPr="008F57B9" w:rsidRDefault="00277C1E" w:rsidP="00235AD2">
            <w:pPr>
              <w:rPr>
                <w:rFonts w:ascii="Calibri" w:hAnsi="Calibri" w:cs="Tahoma"/>
                <w:b/>
                <w:caps/>
                <w:sz w:val="22"/>
                <w:szCs w:val="22"/>
              </w:rPr>
            </w:pPr>
            <w:r w:rsidRPr="00B4765C">
              <w:rPr>
                <w:rFonts w:ascii="Calibri" w:hAnsi="Calibri"/>
                <w:sz w:val="18"/>
                <w:szCs w:val="18"/>
              </w:rPr>
              <w:t>4.1. V případě ukončení pracovněprávního vztahu mezi Klientem a doporučeným kandidátem v době 12 (dvanácti) týdnů od jeho vzniku z důvodů uvedených v ustanovení § 52 písm. e) až h)</w:t>
            </w:r>
            <w:r>
              <w:rPr>
                <w:rStyle w:val="Odkaznakoment"/>
                <w:rFonts w:ascii="Calibri" w:hAnsi="Calibri" w:cs="Tahoma"/>
                <w:b/>
                <w:caps/>
                <w:sz w:val="22"/>
                <w:szCs w:val="22"/>
              </w:rPr>
              <w:t xml:space="preserve"> </w:t>
            </w:r>
            <w:r w:rsidRPr="00B4765C">
              <w:rPr>
                <w:rFonts w:ascii="Calibri" w:hAnsi="Calibri"/>
                <w:sz w:val="18"/>
                <w:szCs w:val="18"/>
              </w:rPr>
              <w:t xml:space="preserve">zákona č. 262/2006 Sb., zákoník práce, a současně včasného a řádného uhrazení provize Klientem, je Klient oprávněn uplatnit garanci ve smyslu práva na  dodatečné snížení původně uhrazené provize (dále jen „refundace“) dle odstavce 4.2. Právo na refundaci musí Klient uplatnit písemně nejpozději do 7 (sedmi) kalendářních dnů ode dne skončení původního pracovněprávního vztahu, jinak toto Klientovo právo zaniká a Zprostředkovatelovo právo na zaplacení provize zůstává nedotčeno. </w:t>
            </w:r>
          </w:p>
          <w:p w14:paraId="16C0DCE4" w14:textId="77777777" w:rsidR="00277C1E" w:rsidRPr="00837C08" w:rsidRDefault="00277C1E" w:rsidP="00235AD2">
            <w:pPr>
              <w:jc w:val="both"/>
              <w:rPr>
                <w:rFonts w:ascii="Calibri" w:hAnsi="Calibri"/>
                <w:sz w:val="10"/>
                <w:szCs w:val="10"/>
              </w:rPr>
            </w:pPr>
          </w:p>
          <w:p w14:paraId="7FE6D145" w14:textId="77777777" w:rsidR="00277C1E" w:rsidRPr="00B4765C" w:rsidRDefault="00277C1E" w:rsidP="00235AD2">
            <w:pPr>
              <w:pStyle w:val="Textlnk"/>
              <w:numPr>
                <w:ilvl w:val="0"/>
                <w:numId w:val="0"/>
              </w:numPr>
              <w:spacing w:after="0"/>
              <w:rPr>
                <w:rFonts w:ascii="Calibri" w:hAnsi="Calibri" w:cs="Times New Roman"/>
              </w:rPr>
            </w:pPr>
            <w:r w:rsidRPr="00B4765C">
              <w:rPr>
                <w:rFonts w:ascii="Calibri" w:hAnsi="Calibri" w:cs="Times New Roman"/>
              </w:rPr>
              <w:t>4.2. Výše refundace se stanoví procentní sazbou ze základu pro refundaci. Základem pro refundaci je výše skutečně zaplacené provize bez DPH snížená o paušální částku 10 000 Kč, představující skutečné náklady a hotové výdaje spojené s vyhledáním kandidáta. Refundace činí:</w:t>
            </w:r>
          </w:p>
          <w:p w14:paraId="54F737FB" w14:textId="77777777" w:rsidR="00277C1E" w:rsidRPr="00B4765C" w:rsidRDefault="00277C1E" w:rsidP="00235AD2">
            <w:pPr>
              <w:jc w:val="both"/>
              <w:rPr>
                <w:rFonts w:ascii="Calibri" w:hAnsi="Calibri"/>
                <w:sz w:val="18"/>
                <w:szCs w:val="18"/>
              </w:rPr>
            </w:pPr>
            <w:r w:rsidRPr="00B4765C">
              <w:rPr>
                <w:rFonts w:ascii="Calibri" w:hAnsi="Calibri"/>
                <w:sz w:val="18"/>
                <w:szCs w:val="18"/>
              </w:rPr>
              <w:t xml:space="preserve">- 60 % základu pro refundaci, pokud pracovněprávní vztah skončil do konce 4. týdne od jeho vzniku; </w:t>
            </w:r>
          </w:p>
          <w:p w14:paraId="2B2B7206" w14:textId="77777777" w:rsidR="00277C1E" w:rsidRPr="00B4765C" w:rsidRDefault="00277C1E" w:rsidP="00235AD2">
            <w:pPr>
              <w:jc w:val="both"/>
              <w:rPr>
                <w:rFonts w:ascii="Calibri" w:hAnsi="Calibri"/>
                <w:sz w:val="18"/>
                <w:szCs w:val="18"/>
              </w:rPr>
            </w:pPr>
            <w:r w:rsidRPr="00B4765C">
              <w:rPr>
                <w:rFonts w:ascii="Calibri" w:hAnsi="Calibri"/>
                <w:sz w:val="18"/>
                <w:szCs w:val="18"/>
              </w:rPr>
              <w:t xml:space="preserve">- 50 % základu pro refundaci, pokud pracovněprávní vztah skončil do konce 6. týdne od jeho vzniku; </w:t>
            </w:r>
          </w:p>
          <w:p w14:paraId="3CC221DA" w14:textId="77777777" w:rsidR="00277C1E" w:rsidRPr="00B4765C" w:rsidRDefault="00277C1E" w:rsidP="00235AD2">
            <w:pPr>
              <w:jc w:val="both"/>
              <w:rPr>
                <w:rFonts w:ascii="Calibri" w:hAnsi="Calibri"/>
                <w:sz w:val="18"/>
                <w:szCs w:val="18"/>
              </w:rPr>
            </w:pPr>
            <w:r w:rsidRPr="00B4765C">
              <w:rPr>
                <w:rFonts w:ascii="Calibri" w:hAnsi="Calibri"/>
                <w:sz w:val="18"/>
                <w:szCs w:val="18"/>
              </w:rPr>
              <w:t xml:space="preserve">- 40 % základu pro refundaci, pokud pracovněprávní vztah skončil do konce 8. týdne od jeho vzniku; </w:t>
            </w:r>
          </w:p>
          <w:p w14:paraId="7E998195" w14:textId="77777777" w:rsidR="00277C1E" w:rsidRPr="00B4765C" w:rsidRDefault="00277C1E" w:rsidP="00235AD2">
            <w:pPr>
              <w:jc w:val="both"/>
              <w:rPr>
                <w:rFonts w:ascii="Calibri" w:hAnsi="Calibri"/>
                <w:sz w:val="18"/>
                <w:szCs w:val="18"/>
              </w:rPr>
            </w:pPr>
            <w:r w:rsidRPr="00B4765C">
              <w:rPr>
                <w:rFonts w:ascii="Calibri" w:hAnsi="Calibri"/>
                <w:sz w:val="18"/>
                <w:szCs w:val="18"/>
              </w:rPr>
              <w:t xml:space="preserve">- 30 % základu pro refundaci, pokud pracovněprávní vztah skončil do konce 10. týdne od jeho vzniku; </w:t>
            </w:r>
          </w:p>
          <w:p w14:paraId="620D25B7" w14:textId="77777777" w:rsidR="00277C1E" w:rsidRPr="00B4765C" w:rsidRDefault="00277C1E" w:rsidP="00235AD2">
            <w:pPr>
              <w:jc w:val="both"/>
              <w:rPr>
                <w:rFonts w:ascii="Calibri" w:hAnsi="Calibri" w:cs="Tahoma"/>
                <w:sz w:val="18"/>
                <w:szCs w:val="18"/>
              </w:rPr>
            </w:pPr>
            <w:r w:rsidRPr="00B4765C">
              <w:rPr>
                <w:rFonts w:ascii="Calibri" w:hAnsi="Calibri"/>
                <w:sz w:val="18"/>
                <w:szCs w:val="18"/>
              </w:rPr>
              <w:t>- 20 % základu pro refundaci, pokud pracovněprávní vztah skončil do konce 12. týdne od jeho vzniku.</w:t>
            </w:r>
          </w:p>
          <w:p w14:paraId="2D6CCF99" w14:textId="77777777" w:rsidR="00277C1E" w:rsidRPr="00B4765C" w:rsidRDefault="00277C1E" w:rsidP="00235AD2">
            <w:pPr>
              <w:jc w:val="both"/>
              <w:rPr>
                <w:rFonts w:ascii="Calibri" w:hAnsi="Calibri"/>
                <w:sz w:val="18"/>
                <w:szCs w:val="18"/>
              </w:rPr>
            </w:pPr>
          </w:p>
          <w:p w14:paraId="4264EC8F" w14:textId="77777777" w:rsidR="00277C1E" w:rsidRPr="00B4765C" w:rsidRDefault="00277C1E" w:rsidP="00235AD2">
            <w:pPr>
              <w:pStyle w:val="Nadpis1"/>
              <w:rPr>
                <w:rFonts w:ascii="Calibri" w:hAnsi="Calibri"/>
                <w:sz w:val="18"/>
                <w:szCs w:val="18"/>
              </w:rPr>
            </w:pPr>
            <w:r w:rsidRPr="00B4765C">
              <w:rPr>
                <w:rFonts w:ascii="Calibri" w:hAnsi="Calibri"/>
                <w:sz w:val="18"/>
                <w:szCs w:val="18"/>
              </w:rPr>
              <w:t>V. Doba trvání smlouvy, plnění a vypovězení smlouvy</w:t>
            </w:r>
          </w:p>
          <w:p w14:paraId="34D40AD5" w14:textId="77777777" w:rsidR="00277C1E" w:rsidRPr="00837C08" w:rsidRDefault="00277C1E" w:rsidP="00235AD2">
            <w:pPr>
              <w:jc w:val="both"/>
              <w:rPr>
                <w:rFonts w:ascii="Calibri" w:hAnsi="Calibri"/>
                <w:sz w:val="10"/>
                <w:szCs w:val="10"/>
              </w:rPr>
            </w:pPr>
          </w:p>
          <w:p w14:paraId="45B061E6" w14:textId="77777777" w:rsidR="00277C1E" w:rsidRPr="00B4765C" w:rsidRDefault="00277C1E" w:rsidP="00235AD2">
            <w:pPr>
              <w:jc w:val="both"/>
              <w:rPr>
                <w:rFonts w:ascii="Calibri" w:hAnsi="Calibri"/>
                <w:sz w:val="18"/>
                <w:szCs w:val="18"/>
              </w:rPr>
            </w:pPr>
            <w:r w:rsidRPr="00B4765C">
              <w:rPr>
                <w:rFonts w:ascii="Calibri" w:hAnsi="Calibri"/>
                <w:sz w:val="18"/>
                <w:szCs w:val="18"/>
              </w:rPr>
              <w:t>5.1. Tato rámcová smlouva se uzavírá na dobu neurčitou.</w:t>
            </w:r>
          </w:p>
          <w:p w14:paraId="1AA88A33" w14:textId="77777777" w:rsidR="00277C1E" w:rsidRPr="002B2B48" w:rsidRDefault="00277C1E" w:rsidP="00235AD2">
            <w:pPr>
              <w:jc w:val="both"/>
              <w:rPr>
                <w:rFonts w:ascii="Calibri" w:hAnsi="Calibri"/>
                <w:sz w:val="12"/>
                <w:szCs w:val="12"/>
              </w:rPr>
            </w:pPr>
          </w:p>
          <w:p w14:paraId="4ECA919B" w14:textId="77777777" w:rsidR="00277C1E" w:rsidRPr="00B4765C" w:rsidRDefault="00277C1E" w:rsidP="00235AD2">
            <w:pPr>
              <w:jc w:val="both"/>
              <w:rPr>
                <w:rFonts w:ascii="Calibri" w:hAnsi="Calibri"/>
                <w:sz w:val="18"/>
                <w:szCs w:val="18"/>
              </w:rPr>
            </w:pPr>
            <w:r w:rsidRPr="00B4765C">
              <w:rPr>
                <w:rFonts w:ascii="Calibri" w:hAnsi="Calibri"/>
                <w:sz w:val="18"/>
                <w:szCs w:val="18"/>
              </w:rPr>
              <w:lastRenderedPageBreak/>
              <w:t xml:space="preserve">5.2. Tato rámcová smlouva může být ukončena v následujících případech: </w:t>
            </w:r>
          </w:p>
          <w:p w14:paraId="4C40C14C" w14:textId="77777777" w:rsidR="00277C1E" w:rsidRPr="00B4765C" w:rsidRDefault="00277C1E" w:rsidP="00AD3AB3">
            <w:pPr>
              <w:numPr>
                <w:ilvl w:val="0"/>
                <w:numId w:val="1"/>
              </w:numPr>
              <w:jc w:val="both"/>
              <w:rPr>
                <w:rFonts w:ascii="Calibri" w:hAnsi="Calibri"/>
                <w:sz w:val="18"/>
                <w:szCs w:val="18"/>
              </w:rPr>
            </w:pPr>
            <w:r w:rsidRPr="00B4765C">
              <w:rPr>
                <w:rFonts w:ascii="Calibri" w:hAnsi="Calibri"/>
                <w:sz w:val="18"/>
                <w:szCs w:val="18"/>
              </w:rPr>
              <w:t>na základě písemné dohody obou smluvních stran;</w:t>
            </w:r>
          </w:p>
          <w:p w14:paraId="6B446037" w14:textId="77777777" w:rsidR="00277C1E" w:rsidRPr="002B2B48" w:rsidRDefault="00277C1E" w:rsidP="00AD3AB3">
            <w:pPr>
              <w:numPr>
                <w:ilvl w:val="0"/>
                <w:numId w:val="1"/>
              </w:numPr>
              <w:jc w:val="both"/>
              <w:rPr>
                <w:rFonts w:ascii="Calibri" w:hAnsi="Calibri"/>
                <w:sz w:val="18"/>
                <w:szCs w:val="18"/>
              </w:rPr>
            </w:pPr>
            <w:r w:rsidRPr="00B4765C">
              <w:rPr>
                <w:rFonts w:ascii="Calibri" w:hAnsi="Calibri"/>
                <w:sz w:val="18"/>
                <w:szCs w:val="18"/>
              </w:rPr>
              <w:t xml:space="preserve">výpovědí jedné ze smluvních stran s výpovědní lhůtou v trvání 1 (jednoho) měsíce. Výpovědní lhůta začíná běžet </w:t>
            </w:r>
            <w:r w:rsidRPr="002B2B48">
              <w:rPr>
                <w:rFonts w:ascii="Calibri" w:hAnsi="Calibri"/>
                <w:sz w:val="18"/>
                <w:szCs w:val="18"/>
              </w:rPr>
              <w:t xml:space="preserve">prvním dnem měsíce, který následuje po doručení výpovědi. </w:t>
            </w:r>
          </w:p>
          <w:p w14:paraId="392C157E" w14:textId="77777777" w:rsidR="00277C1E" w:rsidRPr="00837C08" w:rsidRDefault="00277C1E" w:rsidP="00235AD2">
            <w:pPr>
              <w:jc w:val="both"/>
              <w:rPr>
                <w:rFonts w:ascii="Calibri" w:hAnsi="Calibri"/>
                <w:sz w:val="10"/>
                <w:szCs w:val="10"/>
              </w:rPr>
            </w:pPr>
          </w:p>
          <w:p w14:paraId="6B4151D2" w14:textId="77777777" w:rsidR="00277C1E" w:rsidRPr="002B2B48" w:rsidRDefault="00277C1E" w:rsidP="00235AD2">
            <w:pPr>
              <w:jc w:val="both"/>
              <w:rPr>
                <w:rFonts w:ascii="Calibri" w:hAnsi="Calibri"/>
                <w:sz w:val="18"/>
                <w:szCs w:val="18"/>
              </w:rPr>
            </w:pPr>
            <w:r w:rsidRPr="002B2B48">
              <w:rPr>
                <w:rFonts w:ascii="Calibri" w:hAnsi="Calibri"/>
                <w:sz w:val="18"/>
                <w:szCs w:val="18"/>
              </w:rPr>
              <w:t>5.3. Ukončení této rámcové smlouvy nemá vliv na dílčí zakázky (objednávky), které byly sjednány (potvrzeny) před skončením této rámcové smlouvy a ve vztahu ke kterým zůstanou ujednání této rámcové smlouvy v platnosti i nadále.</w:t>
            </w:r>
          </w:p>
          <w:p w14:paraId="43ECD754" w14:textId="77777777" w:rsidR="00277C1E" w:rsidRPr="00837C08" w:rsidRDefault="00277C1E" w:rsidP="00235AD2">
            <w:pPr>
              <w:jc w:val="both"/>
              <w:rPr>
                <w:rFonts w:ascii="Calibri" w:hAnsi="Calibri"/>
                <w:sz w:val="10"/>
                <w:szCs w:val="10"/>
              </w:rPr>
            </w:pPr>
          </w:p>
          <w:p w14:paraId="700D9D09" w14:textId="77777777" w:rsidR="00277C1E" w:rsidRPr="002B2B48" w:rsidRDefault="00277C1E" w:rsidP="00235AD2">
            <w:pPr>
              <w:jc w:val="both"/>
              <w:rPr>
                <w:rFonts w:ascii="Calibri" w:hAnsi="Calibri"/>
                <w:sz w:val="18"/>
                <w:szCs w:val="18"/>
              </w:rPr>
            </w:pPr>
            <w:r w:rsidRPr="002B2B48">
              <w:rPr>
                <w:rFonts w:ascii="Calibri" w:hAnsi="Calibri" w:cs="Tahoma"/>
                <w:sz w:val="18"/>
                <w:szCs w:val="18"/>
              </w:rPr>
              <w:t>5.4. Pokud se po uzavření této rámcové smlouvy na straně Zprostředkovatele podstatným způsobem změní podmínky, které jsou mimo jeho vliv (např. změna legislativy), má Zprostředkovatel právo navrhnout odpovídající změnu této rámcové smlouvy vč. jejích příloh a ekonomických parametrů. Klient se zavazuje takový návrh bez zbytečného odkladu se Zprostředkovatelem projednat. Nebude-li dosaženo dohody, má kterákoli ze stran právo tuto rámcovou smlouvu vypovědět postupem podle článku 5.2.</w:t>
            </w:r>
          </w:p>
          <w:p w14:paraId="554E5535" w14:textId="77777777" w:rsidR="00277C1E" w:rsidRPr="002B2B48" w:rsidRDefault="00277C1E" w:rsidP="00235AD2">
            <w:pPr>
              <w:pStyle w:val="Nadpis1"/>
              <w:rPr>
                <w:rFonts w:ascii="Calibri" w:hAnsi="Calibri"/>
                <w:sz w:val="18"/>
                <w:szCs w:val="18"/>
              </w:rPr>
            </w:pPr>
          </w:p>
          <w:p w14:paraId="3927C4AC" w14:textId="77777777" w:rsidR="00277C1E" w:rsidRPr="002B2B48" w:rsidRDefault="00277C1E" w:rsidP="00235AD2">
            <w:pPr>
              <w:pStyle w:val="Nadpis1"/>
              <w:rPr>
                <w:rFonts w:ascii="Calibri" w:hAnsi="Calibri"/>
                <w:sz w:val="18"/>
                <w:szCs w:val="18"/>
              </w:rPr>
            </w:pPr>
            <w:r w:rsidRPr="002B2B48">
              <w:rPr>
                <w:rFonts w:ascii="Calibri" w:hAnsi="Calibri"/>
                <w:sz w:val="18"/>
                <w:szCs w:val="18"/>
              </w:rPr>
              <w:t>VI. Závěrečná ustanovení</w:t>
            </w:r>
          </w:p>
          <w:p w14:paraId="45B0BBF9" w14:textId="77777777" w:rsidR="00277C1E" w:rsidRPr="00837C08" w:rsidRDefault="00277C1E" w:rsidP="00235AD2">
            <w:pPr>
              <w:jc w:val="both"/>
              <w:rPr>
                <w:rFonts w:ascii="Calibri" w:hAnsi="Calibri"/>
                <w:sz w:val="10"/>
                <w:szCs w:val="10"/>
              </w:rPr>
            </w:pPr>
          </w:p>
          <w:p w14:paraId="28280FDB" w14:textId="77777777" w:rsidR="00277C1E" w:rsidRPr="002B2B48" w:rsidRDefault="00277C1E" w:rsidP="00235AD2">
            <w:pPr>
              <w:jc w:val="both"/>
              <w:rPr>
                <w:rFonts w:ascii="Calibri" w:hAnsi="Calibri"/>
                <w:sz w:val="18"/>
                <w:szCs w:val="18"/>
              </w:rPr>
            </w:pPr>
            <w:r w:rsidRPr="002B2B48">
              <w:rPr>
                <w:rFonts w:ascii="Calibri" w:hAnsi="Calibri"/>
                <w:sz w:val="18"/>
                <w:szCs w:val="18"/>
              </w:rPr>
              <w:t>6.1. Všechny informace, podklady a skutečnosti, které smluvní strany získaly nebo získají v souvislosti s touto smlouvou, včetně veškerých osobních údajů o kandidátech, jsou považovány za důvěrné. Smluvní strany se zavazují, že je budou chránit proti zpřístupnění nepovolaným osobám a že ohledně údajů osobního charakteru budou zachovávat veškeré povinnosti vyplývající z právních předpisů o ochraně OÚ</w:t>
            </w:r>
            <w:r w:rsidR="00623E1A">
              <w:rPr>
                <w:rFonts w:ascii="Calibri" w:hAnsi="Calibri"/>
                <w:sz w:val="18"/>
                <w:szCs w:val="18"/>
              </w:rPr>
              <w:t>.</w:t>
            </w:r>
          </w:p>
          <w:p w14:paraId="23F51A94" w14:textId="77777777" w:rsidR="00277C1E" w:rsidRPr="00837C08" w:rsidRDefault="00277C1E" w:rsidP="00235AD2">
            <w:pPr>
              <w:jc w:val="both"/>
              <w:rPr>
                <w:rFonts w:ascii="Calibri" w:hAnsi="Calibri"/>
                <w:sz w:val="10"/>
                <w:szCs w:val="10"/>
              </w:rPr>
            </w:pPr>
          </w:p>
          <w:p w14:paraId="0D096753" w14:textId="77777777" w:rsidR="00277C1E" w:rsidRPr="002B2B48" w:rsidRDefault="00277C1E" w:rsidP="00235AD2">
            <w:pPr>
              <w:jc w:val="both"/>
              <w:rPr>
                <w:rFonts w:ascii="Calibri" w:hAnsi="Calibri"/>
                <w:sz w:val="18"/>
                <w:szCs w:val="18"/>
              </w:rPr>
            </w:pPr>
            <w:r w:rsidRPr="002B2B48">
              <w:rPr>
                <w:rFonts w:ascii="Calibri" w:hAnsi="Calibri"/>
                <w:sz w:val="18"/>
                <w:szCs w:val="18"/>
              </w:rPr>
              <w:t>6.2. Tato smlouva se řídí právním řádem České republiky.</w:t>
            </w:r>
          </w:p>
          <w:p w14:paraId="3CCDA089" w14:textId="77777777" w:rsidR="00277C1E" w:rsidRPr="00837C08" w:rsidRDefault="00277C1E" w:rsidP="00235AD2">
            <w:pPr>
              <w:jc w:val="both"/>
              <w:rPr>
                <w:rFonts w:ascii="Calibri" w:hAnsi="Calibri"/>
                <w:sz w:val="10"/>
                <w:szCs w:val="10"/>
              </w:rPr>
            </w:pPr>
          </w:p>
          <w:p w14:paraId="37948941" w14:textId="77777777" w:rsidR="00277C1E" w:rsidRPr="002B2B48" w:rsidRDefault="00277C1E" w:rsidP="00235AD2">
            <w:pPr>
              <w:jc w:val="both"/>
              <w:rPr>
                <w:rFonts w:ascii="Calibri" w:hAnsi="Calibri"/>
                <w:sz w:val="18"/>
                <w:szCs w:val="18"/>
              </w:rPr>
            </w:pPr>
            <w:r w:rsidRPr="002B2B48">
              <w:rPr>
                <w:rFonts w:ascii="Calibri" w:hAnsi="Calibri"/>
                <w:sz w:val="18"/>
                <w:szCs w:val="18"/>
              </w:rPr>
              <w:t>6.3. Jakékoli změny nebo doplnění této smlouvy lze činit výlučně formou písemných a datovaných dodatků, podepsaných oprávněnými zástupci všech smluvních stran.</w:t>
            </w:r>
          </w:p>
          <w:p w14:paraId="58624227" w14:textId="77777777" w:rsidR="00277C1E" w:rsidRPr="00837C08" w:rsidRDefault="00277C1E" w:rsidP="00235AD2">
            <w:pPr>
              <w:jc w:val="both"/>
              <w:rPr>
                <w:rFonts w:ascii="Calibri" w:hAnsi="Calibri"/>
                <w:sz w:val="10"/>
                <w:szCs w:val="10"/>
              </w:rPr>
            </w:pPr>
          </w:p>
          <w:p w14:paraId="4C90AD35" w14:textId="77777777" w:rsidR="00277C1E" w:rsidRPr="002B2B48" w:rsidRDefault="00277C1E" w:rsidP="00235AD2">
            <w:pPr>
              <w:jc w:val="both"/>
              <w:rPr>
                <w:rFonts w:ascii="Calibri" w:hAnsi="Calibri"/>
                <w:sz w:val="18"/>
                <w:szCs w:val="18"/>
              </w:rPr>
            </w:pPr>
            <w:r w:rsidRPr="002B2B48">
              <w:rPr>
                <w:rFonts w:ascii="Calibri" w:hAnsi="Calibri"/>
                <w:sz w:val="18"/>
                <w:szCs w:val="18"/>
              </w:rPr>
              <w:t>6.4. Tato smlouva v plném rozsahu nahrazuje veškerá případná dřívější ujednání týkající se stejného předmětu, ať již byla uskutečněna v písemné či ústní formě. Vedle výslovných ujednání obsažených v textu této smlouvy neexistují žádná vedlejší či doprovodná ujednání.</w:t>
            </w:r>
          </w:p>
          <w:p w14:paraId="65519854" w14:textId="77777777" w:rsidR="00277C1E" w:rsidRPr="00837C08" w:rsidRDefault="00277C1E" w:rsidP="00235AD2">
            <w:pPr>
              <w:jc w:val="both"/>
              <w:rPr>
                <w:rFonts w:ascii="Calibri" w:hAnsi="Calibri"/>
                <w:sz w:val="10"/>
                <w:szCs w:val="10"/>
              </w:rPr>
            </w:pPr>
          </w:p>
          <w:p w14:paraId="064DB2B3" w14:textId="77777777" w:rsidR="00277C1E" w:rsidRPr="002B2B48" w:rsidRDefault="00277C1E" w:rsidP="00235AD2">
            <w:pPr>
              <w:jc w:val="both"/>
              <w:rPr>
                <w:rFonts w:ascii="Calibri" w:hAnsi="Calibri"/>
                <w:sz w:val="18"/>
                <w:szCs w:val="18"/>
              </w:rPr>
            </w:pPr>
            <w:r w:rsidRPr="002B2B48">
              <w:rPr>
                <w:rFonts w:ascii="Calibri" w:hAnsi="Calibri"/>
                <w:sz w:val="18"/>
                <w:szCs w:val="18"/>
              </w:rPr>
              <w:t>6.5. Tato smlouva vyjadřuje pravou a svobodnou vůli výše uvedených smluvních stran a byla uzavřena po jejím vzájemném projednání, nikoli v tísni za nápadně nevýhodných podmínek.</w:t>
            </w:r>
          </w:p>
          <w:p w14:paraId="6DCD2AE2" w14:textId="77777777" w:rsidR="00277C1E" w:rsidRPr="00837C08" w:rsidRDefault="00277C1E" w:rsidP="00235AD2">
            <w:pPr>
              <w:jc w:val="both"/>
              <w:rPr>
                <w:rFonts w:ascii="Calibri" w:hAnsi="Calibri"/>
                <w:sz w:val="10"/>
                <w:szCs w:val="10"/>
              </w:rPr>
            </w:pPr>
          </w:p>
          <w:p w14:paraId="72F3003B" w14:textId="77777777" w:rsidR="00277C1E" w:rsidRPr="002B2B48" w:rsidRDefault="00277C1E" w:rsidP="00235AD2">
            <w:pPr>
              <w:jc w:val="both"/>
              <w:rPr>
                <w:rFonts w:ascii="Calibri" w:hAnsi="Calibri"/>
                <w:sz w:val="18"/>
                <w:szCs w:val="18"/>
              </w:rPr>
            </w:pPr>
            <w:r w:rsidRPr="002B2B48">
              <w:rPr>
                <w:rFonts w:ascii="Calibri" w:hAnsi="Calibri"/>
                <w:sz w:val="18"/>
                <w:szCs w:val="18"/>
              </w:rPr>
              <w:t xml:space="preserve">6.6. Tato smlouva je sepsána ve dvou vyhotoveních. Každý účastník smlouvy </w:t>
            </w:r>
            <w:proofErr w:type="gramStart"/>
            <w:r w:rsidRPr="002B2B48">
              <w:rPr>
                <w:rFonts w:ascii="Calibri" w:hAnsi="Calibri"/>
                <w:sz w:val="18"/>
                <w:szCs w:val="18"/>
              </w:rPr>
              <w:t>obdrží</w:t>
            </w:r>
            <w:proofErr w:type="gramEnd"/>
            <w:r w:rsidRPr="002B2B48">
              <w:rPr>
                <w:rFonts w:ascii="Calibri" w:hAnsi="Calibri"/>
                <w:sz w:val="18"/>
                <w:szCs w:val="18"/>
              </w:rPr>
              <w:t xml:space="preserve"> po jednom exempláři.</w:t>
            </w:r>
          </w:p>
          <w:p w14:paraId="6F5CD96E" w14:textId="77777777" w:rsidR="00277C1E" w:rsidRPr="001928D1" w:rsidRDefault="00277C1E" w:rsidP="00235AD2">
            <w:pPr>
              <w:rPr>
                <w:sz w:val="18"/>
                <w:szCs w:val="22"/>
              </w:rPr>
            </w:pPr>
          </w:p>
        </w:tc>
      </w:tr>
      <w:bookmarkEnd w:id="0"/>
    </w:tbl>
    <w:p w14:paraId="3927002D" w14:textId="77777777" w:rsidR="005F5138" w:rsidRDefault="005F5138"/>
    <w:tbl>
      <w:tblPr>
        <w:tblStyle w:val="Mkatabulky"/>
        <w:tblW w:w="9865"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9"/>
        <w:gridCol w:w="5036"/>
      </w:tblGrid>
      <w:tr w:rsidR="00AD3AB3" w14:paraId="711F331E" w14:textId="77777777" w:rsidTr="00235AD2">
        <w:trPr>
          <w:cantSplit/>
        </w:trPr>
        <w:tc>
          <w:tcPr>
            <w:tcW w:w="4829" w:type="dxa"/>
          </w:tcPr>
          <w:p w14:paraId="283E986A" w14:textId="77777777" w:rsidR="00AD3AB3" w:rsidRPr="001928D1" w:rsidRDefault="00AD3AB3" w:rsidP="00235AD2">
            <w:pPr>
              <w:rPr>
                <w:rFonts w:ascii="Calibri" w:hAnsi="Calibri" w:cs="Tahoma"/>
                <w:sz w:val="18"/>
                <w:szCs w:val="18"/>
              </w:rPr>
            </w:pPr>
            <w:bookmarkStart w:id="2" w:name="_Hlk149051798"/>
            <w:r w:rsidRPr="001928D1">
              <w:rPr>
                <w:rFonts w:ascii="Calibri" w:hAnsi="Calibri" w:cs="Calibri"/>
                <w:b/>
                <w:noProof/>
                <w:color w:val="000000"/>
                <w:sz w:val="18"/>
                <w:szCs w:val="18"/>
                <w:lang w:val="en-GB"/>
              </w:rPr>
              <w:t>Zprostředkovatel</w:t>
            </w:r>
            <w:r w:rsidRPr="001928D1">
              <w:rPr>
                <w:rFonts w:ascii="Calibri" w:hAnsi="Calibri" w:cs="Calibri"/>
                <w:b/>
                <w:i/>
                <w:iCs/>
                <w:noProof/>
                <w:color w:val="000000"/>
                <w:sz w:val="18"/>
                <w:szCs w:val="18"/>
                <w:lang w:val="en-GB"/>
              </w:rPr>
              <w:t>:</w:t>
            </w:r>
          </w:p>
          <w:p w14:paraId="0469DABA" w14:textId="77777777" w:rsidR="00AD3AB3" w:rsidRPr="001928D1" w:rsidRDefault="00AD3AB3" w:rsidP="00235AD2">
            <w:pPr>
              <w:rPr>
                <w:rFonts w:ascii="Calibri" w:hAnsi="Calibri" w:cs="Tahoma"/>
                <w:sz w:val="18"/>
                <w:szCs w:val="18"/>
              </w:rPr>
            </w:pPr>
          </w:p>
          <w:p w14:paraId="6BF8B83B" w14:textId="62E1423B" w:rsidR="00AD3AB3" w:rsidRPr="001928D1" w:rsidRDefault="00AD3AB3" w:rsidP="00235AD2">
            <w:pPr>
              <w:rPr>
                <w:rFonts w:ascii="Calibri" w:hAnsi="Calibri" w:cs="Tahoma"/>
                <w:sz w:val="18"/>
                <w:szCs w:val="18"/>
              </w:rPr>
            </w:pPr>
            <w:r w:rsidRPr="001928D1">
              <w:rPr>
                <w:rFonts w:ascii="Calibri" w:hAnsi="Calibri" w:cs="Tahoma"/>
                <w:sz w:val="18"/>
                <w:szCs w:val="18"/>
              </w:rPr>
              <w:t>V</w:t>
            </w:r>
            <w:r w:rsidR="00B825C3">
              <w:rPr>
                <w:rFonts w:ascii="Calibri" w:hAnsi="Calibri" w:cs="Tahoma"/>
                <w:sz w:val="18"/>
                <w:szCs w:val="18"/>
              </w:rPr>
              <w:t xml:space="preserve"> Praze </w:t>
            </w:r>
            <w:r w:rsidRPr="00837C08">
              <w:rPr>
                <w:rFonts w:ascii="Calibri" w:hAnsi="Calibri" w:cs="Tahoma"/>
                <w:sz w:val="18"/>
                <w:szCs w:val="18"/>
              </w:rPr>
              <w:t xml:space="preserve">dne </w:t>
            </w:r>
            <w:r w:rsidR="00730563">
              <w:rPr>
                <w:rFonts w:ascii="Calibri" w:hAnsi="Calibri" w:cs="Tahoma"/>
                <w:sz w:val="18"/>
                <w:szCs w:val="18"/>
              </w:rPr>
              <w:t>10.5.2024</w:t>
            </w:r>
          </w:p>
          <w:p w14:paraId="3FC0A525" w14:textId="77777777" w:rsidR="00AD3AB3" w:rsidRPr="001928D1" w:rsidRDefault="00AD3AB3" w:rsidP="00235AD2">
            <w:pPr>
              <w:ind w:left="73"/>
              <w:rPr>
                <w:rFonts w:ascii="Calibri" w:hAnsi="Calibri" w:cs="Tahoma"/>
                <w:sz w:val="18"/>
                <w:szCs w:val="18"/>
                <w:lang w:val="en-US"/>
              </w:rPr>
            </w:pPr>
          </w:p>
          <w:p w14:paraId="5C8C6411" w14:textId="77777777" w:rsidR="00AD3AB3" w:rsidRPr="001928D1" w:rsidRDefault="00AD3AB3" w:rsidP="00235AD2">
            <w:pPr>
              <w:ind w:left="73"/>
              <w:jc w:val="both"/>
              <w:rPr>
                <w:rFonts w:ascii="Calibri" w:hAnsi="Calibri" w:cs="Tahoma"/>
                <w:sz w:val="18"/>
                <w:szCs w:val="18"/>
                <w:lang w:val="en-US"/>
              </w:rPr>
            </w:pPr>
          </w:p>
          <w:p w14:paraId="10E7C209" w14:textId="77777777" w:rsidR="00AD3AB3" w:rsidRPr="001928D1" w:rsidRDefault="00AD3AB3" w:rsidP="00235AD2">
            <w:pPr>
              <w:ind w:left="73"/>
              <w:jc w:val="both"/>
              <w:rPr>
                <w:rFonts w:ascii="Calibri" w:hAnsi="Calibri" w:cs="Tahoma"/>
                <w:sz w:val="18"/>
                <w:szCs w:val="18"/>
                <w:lang w:val="en-US"/>
              </w:rPr>
            </w:pPr>
          </w:p>
          <w:p w14:paraId="260B8F4A" w14:textId="77777777" w:rsidR="00AD3AB3" w:rsidRPr="001928D1" w:rsidRDefault="00AD3AB3" w:rsidP="00235AD2">
            <w:pPr>
              <w:ind w:left="73"/>
              <w:jc w:val="both"/>
              <w:rPr>
                <w:rFonts w:ascii="Calibri" w:hAnsi="Calibri" w:cs="Tahoma"/>
                <w:sz w:val="18"/>
                <w:szCs w:val="18"/>
                <w:lang w:val="en-US"/>
              </w:rPr>
            </w:pPr>
          </w:p>
          <w:p w14:paraId="2484D051" w14:textId="77777777" w:rsidR="00AD3AB3" w:rsidRPr="001928D1" w:rsidRDefault="00AD3AB3" w:rsidP="00235AD2">
            <w:pPr>
              <w:jc w:val="center"/>
              <w:rPr>
                <w:rFonts w:ascii="Calibri" w:hAnsi="Calibri" w:cs="Tahoma"/>
                <w:sz w:val="18"/>
                <w:szCs w:val="18"/>
              </w:rPr>
            </w:pPr>
            <w:r w:rsidRPr="001928D1">
              <w:rPr>
                <w:rFonts w:ascii="Calibri" w:hAnsi="Calibri" w:cs="Tahoma"/>
                <w:sz w:val="18"/>
                <w:szCs w:val="18"/>
              </w:rPr>
              <w:t>……………………………………………………………………………………….….</w:t>
            </w:r>
          </w:p>
          <w:p w14:paraId="16388361" w14:textId="77777777" w:rsidR="00AD3AB3" w:rsidRPr="001928D1" w:rsidRDefault="00AD3AB3" w:rsidP="00235AD2">
            <w:pPr>
              <w:jc w:val="center"/>
              <w:rPr>
                <w:rFonts w:ascii="Calibri" w:hAnsi="Calibri" w:cs="Tahoma"/>
                <w:b/>
                <w:caps/>
                <w:sz w:val="18"/>
                <w:szCs w:val="18"/>
              </w:rPr>
            </w:pPr>
            <w:r w:rsidRPr="001928D1">
              <w:rPr>
                <w:rFonts w:ascii="Calibri" w:hAnsi="Calibri" w:cs="Calibri"/>
                <w:noProof/>
                <w:color w:val="000000"/>
                <w:sz w:val="18"/>
                <w:szCs w:val="18"/>
                <w:lang w:val="de-DE"/>
              </w:rPr>
              <w:t>Podpis, razítko zprostředkovatele</w:t>
            </w:r>
          </w:p>
        </w:tc>
        <w:tc>
          <w:tcPr>
            <w:tcW w:w="5036" w:type="dxa"/>
          </w:tcPr>
          <w:p w14:paraId="1114CC73" w14:textId="77777777" w:rsidR="00AD3AB3" w:rsidRPr="001928D1" w:rsidRDefault="00AD3AB3" w:rsidP="00235AD2">
            <w:pPr>
              <w:rPr>
                <w:rFonts w:ascii="Calibri" w:hAnsi="Calibri" w:cs="Tahoma"/>
                <w:sz w:val="18"/>
                <w:szCs w:val="18"/>
                <w:lang w:val="en-US"/>
              </w:rPr>
            </w:pPr>
            <w:r w:rsidRPr="001928D1">
              <w:rPr>
                <w:rFonts w:ascii="Calibri" w:hAnsi="Calibri" w:cs="Calibri"/>
                <w:b/>
                <w:noProof/>
                <w:color w:val="000000"/>
                <w:sz w:val="18"/>
                <w:szCs w:val="18"/>
                <w:lang w:val="en-GB"/>
              </w:rPr>
              <w:t>Klient</w:t>
            </w:r>
            <w:r w:rsidRPr="001928D1">
              <w:rPr>
                <w:rFonts w:ascii="Calibri" w:hAnsi="Calibri" w:cs="Calibri"/>
                <w:b/>
                <w:i/>
                <w:iCs/>
                <w:noProof/>
                <w:color w:val="000000"/>
                <w:sz w:val="18"/>
                <w:szCs w:val="18"/>
                <w:lang w:val="en-GB"/>
              </w:rPr>
              <w:t>:</w:t>
            </w:r>
          </w:p>
          <w:p w14:paraId="65F411B2" w14:textId="77777777" w:rsidR="00AD3AB3" w:rsidRPr="001928D1" w:rsidRDefault="00AD3AB3" w:rsidP="00235AD2">
            <w:pPr>
              <w:ind w:left="73"/>
              <w:rPr>
                <w:rFonts w:ascii="Calibri" w:hAnsi="Calibri" w:cs="Tahoma"/>
                <w:sz w:val="18"/>
                <w:szCs w:val="18"/>
                <w:lang w:val="en-US"/>
              </w:rPr>
            </w:pPr>
          </w:p>
          <w:p w14:paraId="5F57C329" w14:textId="76650321" w:rsidR="00AD3AB3" w:rsidRPr="00837C08" w:rsidRDefault="00AD3AB3" w:rsidP="00235AD2">
            <w:pPr>
              <w:rPr>
                <w:rFonts w:ascii="Calibri" w:hAnsi="Calibri" w:cs="Tahoma"/>
                <w:sz w:val="18"/>
                <w:szCs w:val="18"/>
                <w:lang w:val="en-US"/>
              </w:rPr>
            </w:pPr>
            <w:proofErr w:type="gramStart"/>
            <w:r w:rsidRPr="00837C08">
              <w:rPr>
                <w:rFonts w:ascii="Calibri" w:hAnsi="Calibri" w:cs="Tahoma"/>
                <w:sz w:val="18"/>
                <w:szCs w:val="18"/>
                <w:lang w:val="en-US"/>
              </w:rPr>
              <w:t>V  </w:t>
            </w:r>
            <w:proofErr w:type="spellStart"/>
            <w:r w:rsidR="00B825C3">
              <w:rPr>
                <w:rFonts w:ascii="Calibri" w:hAnsi="Calibri" w:cs="Tahoma"/>
                <w:sz w:val="18"/>
                <w:szCs w:val="18"/>
                <w:lang w:val="en-US"/>
              </w:rPr>
              <w:t>Praze</w:t>
            </w:r>
            <w:proofErr w:type="spellEnd"/>
            <w:proofErr w:type="gramEnd"/>
            <w:r w:rsidRPr="00837C08">
              <w:rPr>
                <w:rFonts w:ascii="Calibri" w:hAnsi="Calibri" w:cs="Tahoma"/>
                <w:sz w:val="18"/>
                <w:szCs w:val="18"/>
                <w:lang w:val="en-US"/>
              </w:rPr>
              <w:t xml:space="preserve"> </w:t>
            </w:r>
            <w:proofErr w:type="spellStart"/>
            <w:r w:rsidRPr="00837C08">
              <w:rPr>
                <w:rFonts w:ascii="Calibri" w:hAnsi="Calibri" w:cs="Tahoma"/>
                <w:sz w:val="18"/>
                <w:szCs w:val="18"/>
                <w:lang w:val="en-US"/>
              </w:rPr>
              <w:t>dne</w:t>
            </w:r>
            <w:proofErr w:type="spellEnd"/>
            <w:r w:rsidRPr="00837C08">
              <w:rPr>
                <w:rFonts w:ascii="Calibri" w:hAnsi="Calibri" w:cs="Tahoma"/>
                <w:sz w:val="18"/>
                <w:szCs w:val="18"/>
                <w:lang w:val="en-US"/>
              </w:rPr>
              <w:t xml:space="preserve">  </w:t>
            </w:r>
            <w:r w:rsidR="00B825C3">
              <w:rPr>
                <w:rFonts w:ascii="Calibri" w:hAnsi="Calibri" w:cs="Tahoma"/>
                <w:sz w:val="18"/>
                <w:szCs w:val="18"/>
                <w:lang w:val="en-US"/>
              </w:rPr>
              <w:t>10.5.2024</w:t>
            </w:r>
          </w:p>
          <w:p w14:paraId="44E6F282" w14:textId="77777777" w:rsidR="00AD3AB3" w:rsidRPr="001928D1" w:rsidRDefault="00AD3AB3" w:rsidP="00235AD2">
            <w:pPr>
              <w:ind w:left="73"/>
              <w:rPr>
                <w:rFonts w:ascii="Calibri" w:hAnsi="Calibri" w:cs="Tahoma"/>
                <w:sz w:val="18"/>
                <w:szCs w:val="18"/>
                <w:lang w:val="en-US"/>
              </w:rPr>
            </w:pPr>
          </w:p>
          <w:p w14:paraId="6AF22D4E" w14:textId="77777777" w:rsidR="00AD3AB3" w:rsidRPr="001928D1" w:rsidRDefault="00AD3AB3" w:rsidP="00235AD2">
            <w:pPr>
              <w:ind w:left="73"/>
              <w:jc w:val="both"/>
              <w:rPr>
                <w:rFonts w:ascii="Calibri" w:hAnsi="Calibri" w:cs="Tahoma"/>
                <w:sz w:val="18"/>
                <w:szCs w:val="18"/>
                <w:lang w:val="en-US"/>
              </w:rPr>
            </w:pPr>
          </w:p>
          <w:p w14:paraId="67C0FF7F" w14:textId="77777777" w:rsidR="00AD3AB3" w:rsidRPr="001928D1" w:rsidRDefault="00AD3AB3" w:rsidP="00235AD2">
            <w:pPr>
              <w:ind w:left="73"/>
              <w:jc w:val="both"/>
              <w:rPr>
                <w:rFonts w:ascii="Calibri" w:hAnsi="Calibri" w:cs="Tahoma"/>
                <w:sz w:val="18"/>
                <w:szCs w:val="18"/>
                <w:lang w:val="en-US"/>
              </w:rPr>
            </w:pPr>
          </w:p>
          <w:p w14:paraId="72169635" w14:textId="77777777" w:rsidR="00AD3AB3" w:rsidRPr="001928D1" w:rsidRDefault="00AD3AB3" w:rsidP="00235AD2">
            <w:pPr>
              <w:ind w:left="73"/>
              <w:jc w:val="both"/>
              <w:rPr>
                <w:rFonts w:ascii="Calibri" w:hAnsi="Calibri" w:cs="Tahoma"/>
                <w:sz w:val="18"/>
                <w:szCs w:val="18"/>
                <w:lang w:val="en-US"/>
              </w:rPr>
            </w:pPr>
          </w:p>
          <w:p w14:paraId="678D5EBF" w14:textId="77777777" w:rsidR="00AD3AB3" w:rsidRPr="001928D1" w:rsidRDefault="00AD3AB3" w:rsidP="00235AD2">
            <w:pPr>
              <w:jc w:val="center"/>
              <w:rPr>
                <w:rFonts w:ascii="Calibri" w:hAnsi="Calibri" w:cs="Tahoma"/>
                <w:sz w:val="18"/>
                <w:szCs w:val="18"/>
              </w:rPr>
            </w:pPr>
            <w:r w:rsidRPr="001928D1">
              <w:rPr>
                <w:rFonts w:ascii="Calibri" w:hAnsi="Calibri" w:cs="Tahoma"/>
                <w:sz w:val="18"/>
                <w:szCs w:val="18"/>
              </w:rPr>
              <w:t>……………………………………………………………………………………….….</w:t>
            </w:r>
          </w:p>
          <w:p w14:paraId="3578AA04" w14:textId="77777777" w:rsidR="00AD3AB3" w:rsidRPr="001928D1" w:rsidRDefault="00AD3AB3" w:rsidP="00235AD2">
            <w:pPr>
              <w:jc w:val="center"/>
              <w:rPr>
                <w:rFonts w:ascii="Calibri" w:hAnsi="Calibri" w:cs="Tahoma"/>
                <w:b/>
                <w:caps/>
                <w:sz w:val="18"/>
                <w:szCs w:val="18"/>
              </w:rPr>
            </w:pPr>
            <w:r w:rsidRPr="001928D1">
              <w:rPr>
                <w:rFonts w:ascii="Calibri" w:hAnsi="Calibri" w:cs="Calibri"/>
                <w:noProof/>
                <w:color w:val="000000"/>
                <w:sz w:val="18"/>
                <w:szCs w:val="18"/>
                <w:lang w:val="en-GB"/>
              </w:rPr>
              <w:t>Podpis, razítko klienta</w:t>
            </w:r>
          </w:p>
        </w:tc>
      </w:tr>
      <w:bookmarkEnd w:id="2"/>
    </w:tbl>
    <w:p w14:paraId="54F8F3AB" w14:textId="77777777" w:rsidR="00AD3AB3" w:rsidRDefault="00AD3AB3" w:rsidP="00AD3AB3"/>
    <w:p w14:paraId="1021C747" w14:textId="77777777" w:rsidR="00B825C3" w:rsidRDefault="00B825C3" w:rsidP="00AD3AB3"/>
    <w:p w14:paraId="6B3FF331" w14:textId="77777777" w:rsidR="00B825C3" w:rsidRDefault="00B825C3" w:rsidP="00AD3AB3"/>
    <w:p w14:paraId="2ED2FE79" w14:textId="77777777" w:rsidR="00B825C3" w:rsidRDefault="00B825C3" w:rsidP="00AD3AB3"/>
    <w:p w14:paraId="19A7633E" w14:textId="3F4F1955" w:rsidR="00B825C3" w:rsidRPr="00B825C3" w:rsidRDefault="00B825C3" w:rsidP="00AD3AB3">
      <w:pPr>
        <w:rPr>
          <w:iCs/>
        </w:rPr>
      </w:pPr>
      <w:r w:rsidRPr="00B825C3">
        <w:rPr>
          <w:rFonts w:ascii="Calibri" w:hAnsi="Calibri" w:cs="Calibri"/>
          <w:iCs/>
          <w:sz w:val="18"/>
          <w:szCs w:val="18"/>
        </w:rPr>
        <w:t>[OU   OU]</w:t>
      </w:r>
      <w:r w:rsidRPr="00B825C3">
        <w:rPr>
          <w:rFonts w:ascii="Calibri" w:hAnsi="Calibri" w:cs="Calibri"/>
          <w:iCs/>
          <w:sz w:val="18"/>
          <w:szCs w:val="18"/>
        </w:rPr>
        <w:t xml:space="preserve"> = </w:t>
      </w:r>
      <w:r>
        <w:rPr>
          <w:rFonts w:ascii="Calibri" w:hAnsi="Calibri" w:cs="Calibri"/>
          <w:iCs/>
          <w:sz w:val="18"/>
          <w:szCs w:val="18"/>
        </w:rPr>
        <w:t>osobní údaj</w:t>
      </w:r>
    </w:p>
    <w:sectPr w:rsidR="00B825C3" w:rsidRPr="00B825C3" w:rsidSect="00AD3AB3">
      <w:headerReference w:type="default" r:id="rId7"/>
      <w:footerReference w:type="default" r:id="rId8"/>
      <w:pgSz w:w="11906" w:h="16838"/>
      <w:pgMar w:top="1417" w:right="991" w:bottom="993" w:left="1417" w:header="426" w:footer="460" w:gutter="0"/>
      <w:cols w:space="708"/>
      <w:docGrid w:linePitch="360"/>
    </w:sectPr>
  </w:body>
</w:document>
</file>

<file path=word/datacruit.txt>DOCX is generated from DATACRUIT ATS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8BC676" w14:textId="77777777" w:rsidR="007E6580" w:rsidRDefault="007E6580" w:rsidP="00AD3AB3">
      <w:r>
        <w:separator/>
      </w:r>
    </w:p>
  </w:endnote>
  <w:endnote w:type="continuationSeparator" w:id="0">
    <w:p w14:paraId="3F931B02" w14:textId="77777777" w:rsidR="007E6580" w:rsidRDefault="007E6580" w:rsidP="00AD3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835A1D" w14:textId="77777777" w:rsidR="00AD3AB3" w:rsidRPr="00AD3AB3" w:rsidRDefault="00AD3AB3" w:rsidP="00AD3AB3">
    <w:pPr>
      <w:pStyle w:val="Zpat"/>
      <w:jc w:val="right"/>
      <w:rPr>
        <w:i/>
        <w:iCs/>
        <w:sz w:val="18"/>
        <w:szCs w:val="18"/>
      </w:rPr>
    </w:pPr>
    <w:r w:rsidRPr="005526B6">
      <w:rPr>
        <w:rStyle w:val="slostrnky"/>
        <w:rFonts w:ascii="Calibri" w:eastAsia="Calibri" w:hAnsi="Calibri"/>
        <w:i/>
        <w:iCs/>
        <w:color w:val="808080"/>
        <w:sz w:val="18"/>
        <w:szCs w:val="18"/>
      </w:rPr>
      <w:fldChar w:fldCharType="begin"/>
    </w:r>
    <w:r w:rsidRPr="005526B6">
      <w:rPr>
        <w:rStyle w:val="slostrnky"/>
        <w:rFonts w:ascii="Calibri" w:eastAsia="Calibri" w:hAnsi="Calibri"/>
        <w:i/>
        <w:iCs/>
        <w:color w:val="808080"/>
        <w:sz w:val="18"/>
        <w:szCs w:val="18"/>
      </w:rPr>
      <w:instrText xml:space="preserve"> PAGE </w:instrText>
    </w:r>
    <w:r w:rsidRPr="005526B6">
      <w:rPr>
        <w:rStyle w:val="slostrnky"/>
        <w:rFonts w:ascii="Calibri" w:eastAsia="Calibri" w:hAnsi="Calibri"/>
        <w:i/>
        <w:iCs/>
        <w:color w:val="808080"/>
        <w:sz w:val="18"/>
        <w:szCs w:val="18"/>
      </w:rPr>
      <w:fldChar w:fldCharType="separate"/>
    </w:r>
    <w:r>
      <w:rPr>
        <w:rStyle w:val="slostrnky"/>
        <w:rFonts w:ascii="Calibri" w:eastAsia="Calibri" w:hAnsi="Calibri"/>
        <w:i/>
        <w:iCs/>
        <w:color w:val="808080"/>
        <w:sz w:val="18"/>
        <w:szCs w:val="18"/>
      </w:rPr>
      <w:t>1</w:t>
    </w:r>
    <w:r w:rsidRPr="005526B6">
      <w:rPr>
        <w:rStyle w:val="slostrnky"/>
        <w:rFonts w:ascii="Calibri" w:eastAsia="Calibri" w:hAnsi="Calibri"/>
        <w:i/>
        <w:iCs/>
        <w:color w:val="808080"/>
        <w:sz w:val="18"/>
        <w:szCs w:val="18"/>
      </w:rPr>
      <w:fldChar w:fldCharType="end"/>
    </w:r>
    <w:r w:rsidRPr="005526B6">
      <w:rPr>
        <w:rStyle w:val="slostrnky"/>
        <w:rFonts w:ascii="Calibri" w:eastAsia="Calibri" w:hAnsi="Calibri"/>
        <w:i/>
        <w:iCs/>
        <w:color w:val="808080"/>
        <w:sz w:val="18"/>
        <w:szCs w:val="18"/>
      </w:rPr>
      <w:t xml:space="preserve"> z </w:t>
    </w:r>
    <w:r w:rsidRPr="005526B6">
      <w:rPr>
        <w:rStyle w:val="slostrnky"/>
        <w:rFonts w:ascii="Calibri" w:eastAsia="Calibri" w:hAnsi="Calibri"/>
        <w:i/>
        <w:iCs/>
        <w:color w:val="808080"/>
        <w:sz w:val="18"/>
        <w:szCs w:val="18"/>
      </w:rPr>
      <w:fldChar w:fldCharType="begin"/>
    </w:r>
    <w:r w:rsidRPr="005526B6">
      <w:rPr>
        <w:rStyle w:val="slostrnky"/>
        <w:rFonts w:ascii="Calibri" w:eastAsia="Calibri" w:hAnsi="Calibri"/>
        <w:i/>
        <w:iCs/>
        <w:color w:val="808080"/>
        <w:sz w:val="18"/>
        <w:szCs w:val="18"/>
      </w:rPr>
      <w:instrText xml:space="preserve"> NUMPAGES  </w:instrText>
    </w:r>
    <w:r w:rsidRPr="005526B6">
      <w:rPr>
        <w:rStyle w:val="slostrnky"/>
        <w:rFonts w:ascii="Calibri" w:eastAsia="Calibri" w:hAnsi="Calibri"/>
        <w:i/>
        <w:iCs/>
        <w:color w:val="808080"/>
        <w:sz w:val="18"/>
        <w:szCs w:val="18"/>
      </w:rPr>
      <w:fldChar w:fldCharType="separate"/>
    </w:r>
    <w:r>
      <w:rPr>
        <w:rStyle w:val="slostrnky"/>
        <w:rFonts w:ascii="Calibri" w:eastAsia="Calibri" w:hAnsi="Calibri"/>
        <w:i/>
        <w:iCs/>
        <w:color w:val="808080"/>
        <w:sz w:val="18"/>
        <w:szCs w:val="18"/>
      </w:rPr>
      <w:t>5</w:t>
    </w:r>
    <w:r w:rsidRPr="005526B6">
      <w:rPr>
        <w:rStyle w:val="slostrnky"/>
        <w:rFonts w:ascii="Calibri" w:eastAsia="Calibri" w:hAnsi="Calibri"/>
        <w:i/>
        <w:iCs/>
        <w:color w:val="80808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908256" w14:textId="77777777" w:rsidR="007E6580" w:rsidRDefault="007E6580" w:rsidP="00AD3AB3">
      <w:r>
        <w:separator/>
      </w:r>
    </w:p>
  </w:footnote>
  <w:footnote w:type="continuationSeparator" w:id="0">
    <w:p w14:paraId="6FFBFCE7" w14:textId="77777777" w:rsidR="007E6580" w:rsidRDefault="007E6580" w:rsidP="00AD3AB3">
      <w:r>
        <w:continuationSeparator/>
      </w:r>
    </w:p>
  </w:footnote>
  <w:footnote w:id="1">
    <w:p w14:paraId="5A362734" w14:textId="77777777" w:rsidR="00277C1E" w:rsidRDefault="00277C1E" w:rsidP="00AD3AB3">
      <w:pPr>
        <w:pStyle w:val="Textpoznpodarou"/>
        <w:spacing w:after="0"/>
        <w:ind w:left="-284"/>
        <w:rPr>
          <w:rFonts w:ascii="Calibri" w:hAnsi="Calibri"/>
          <w:sz w:val="16"/>
          <w:szCs w:val="16"/>
          <w:lang w:val="en-GB"/>
        </w:rPr>
      </w:pPr>
      <w:r w:rsidRPr="00634CFD">
        <w:rPr>
          <w:rStyle w:val="Znakapoznpodarou"/>
          <w:rFonts w:ascii="Calibri" w:hAnsi="Calibri"/>
          <w:sz w:val="16"/>
          <w:szCs w:val="16"/>
        </w:rPr>
        <w:footnoteRef/>
      </w:r>
      <w:r w:rsidRPr="00634CFD">
        <w:rPr>
          <w:rFonts w:ascii="Calibri" w:hAnsi="Calibri"/>
          <w:sz w:val="16"/>
          <w:szCs w:val="16"/>
        </w:rPr>
        <w:t xml:space="preserve"> </w:t>
      </w:r>
      <w:r w:rsidRPr="00634CFD">
        <w:rPr>
          <w:rFonts w:ascii="Calibri" w:hAnsi="Calibri"/>
          <w:b/>
          <w:sz w:val="16"/>
          <w:szCs w:val="16"/>
        </w:rPr>
        <w:t>Propojená osoba</w:t>
      </w:r>
      <w:r w:rsidRPr="00634CFD">
        <w:rPr>
          <w:rFonts w:ascii="Calibri" w:hAnsi="Calibri"/>
          <w:sz w:val="16"/>
          <w:szCs w:val="16"/>
        </w:rPr>
        <w:t xml:space="preserve"> </w:t>
      </w:r>
      <w:r>
        <w:rPr>
          <w:rFonts w:ascii="Calibri" w:hAnsi="Calibri"/>
          <w:sz w:val="16"/>
          <w:szCs w:val="16"/>
        </w:rPr>
        <w:t>je mateřská, dceřiná nebo sesterská společnost, tak jak má na mysli zákon č. 90/2012 Sb., o obchodních korporacích v ustanovení § 71 a násl.</w:t>
      </w:r>
    </w:p>
    <w:p w14:paraId="6A8AEA2D" w14:textId="77777777" w:rsidR="00277C1E" w:rsidRPr="00817123" w:rsidRDefault="00277C1E" w:rsidP="00AD3AB3">
      <w:pPr>
        <w:pStyle w:val="Textpoznpodarou"/>
        <w:spacing w:after="0"/>
        <w:ind w:left="-284"/>
        <w:rPr>
          <w:rFonts w:ascii="Calibri" w:hAnsi="Calibri"/>
          <w:sz w:val="10"/>
          <w:szCs w:val="10"/>
        </w:rPr>
      </w:pPr>
    </w:p>
  </w:footnote>
  <w:footnote w:id="2">
    <w:p w14:paraId="6E46BCF3" w14:textId="77777777" w:rsidR="00277C1E" w:rsidRPr="00817123" w:rsidRDefault="00277C1E" w:rsidP="00AD3AB3">
      <w:pPr>
        <w:pStyle w:val="Textpoznpodarou"/>
        <w:spacing w:after="20"/>
        <w:ind w:left="-284"/>
        <w:rPr>
          <w:lang w:val="en-GB"/>
        </w:rPr>
      </w:pPr>
      <w:r>
        <w:rPr>
          <w:rStyle w:val="Znakapoznpodarou"/>
          <w:sz w:val="16"/>
          <w:szCs w:val="16"/>
        </w:rPr>
        <w:t>2</w:t>
      </w:r>
      <w:r w:rsidRPr="00C41710">
        <w:rPr>
          <w:sz w:val="16"/>
          <w:szCs w:val="16"/>
        </w:rPr>
        <w:t xml:space="preserve"> </w:t>
      </w:r>
      <w:r w:rsidRPr="00634CFD">
        <w:rPr>
          <w:rFonts w:ascii="Calibri" w:hAnsi="Calibri"/>
          <w:b/>
          <w:sz w:val="16"/>
          <w:szCs w:val="16"/>
        </w:rPr>
        <w:t>Pracovněprávním vztahem</w:t>
      </w:r>
      <w:r w:rsidRPr="00FC7A8A">
        <w:rPr>
          <w:rFonts w:ascii="Calibri" w:hAnsi="Calibri"/>
          <w:sz w:val="16"/>
          <w:szCs w:val="16"/>
        </w:rPr>
        <w:t xml:space="preserve"> se rozumí pracovní poměr, dohoda o pracovní činnosti i dohoda o provedení práce</w:t>
      </w:r>
      <w:r w:rsidR="009733B6">
        <w:rPr>
          <w:rFonts w:ascii="Calibri" w:hAnsi="Calibri"/>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F864FE" w14:textId="77777777" w:rsidR="00AD3AB3" w:rsidRDefault="00AD3AB3" w:rsidP="00AD3AB3">
    <w:pPr>
      <w:pStyle w:val="Zhlav"/>
      <w:ind w:left="-284"/>
    </w:pPr>
    <w:r>
      <w:rPr>
        <w:noProof/>
      </w:rPr>
      <w:drawing>
        <wp:inline distT="0" distB="0" distL="0" distR="0" wp14:anchorId="6A7C1853" wp14:editId="35BE2249">
          <wp:extent cx="1440000" cy="638423"/>
          <wp:effectExtent l="0" t="0" r="8255" b="9525"/>
          <wp:docPr id="287208600" name="Obrázek 287208600"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390874" name="Obrázek 1380390874" descr="Obsah obrázku text&#10;&#10;Popis byl vytvořen automaticky"/>
                  <pic:cNvPicPr>
                    <a:picLocks noChangeAspect="1"/>
                  </pic:cNvPicPr>
                </pic:nvPicPr>
                <pic:blipFill rotWithShape="1">
                  <a:blip r:embed="rId1">
                    <a:extLst>
                      <a:ext uri="{28A0092B-C50C-407E-A947-70E740481C1C}">
                        <a14:useLocalDpi xmlns:a14="http://schemas.microsoft.com/office/drawing/2010/main" val="0"/>
                      </a:ext>
                    </a:extLst>
                  </a:blip>
                  <a:srcRect l="8121" t="13462" r="5128"/>
                  <a:stretch/>
                </pic:blipFill>
                <pic:spPr bwMode="auto">
                  <a:xfrm>
                    <a:off x="0" y="0"/>
                    <a:ext cx="1440000" cy="638423"/>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11C9F"/>
    <w:multiLevelType w:val="hybridMultilevel"/>
    <w:tmpl w:val="46940A6A"/>
    <w:lvl w:ilvl="0" w:tplc="FFFFFFFF">
      <w:start w:val="1"/>
      <w:numFmt w:val="bullet"/>
      <w:lvlText w:val="-"/>
      <w:lvlJc w:val="left"/>
      <w:pPr>
        <w:tabs>
          <w:tab w:val="num" w:pos="420"/>
        </w:tabs>
        <w:ind w:left="420" w:hanging="360"/>
      </w:pPr>
      <w:rPr>
        <w:rFonts w:ascii="Times New Roman" w:eastAsia="Times New Roman" w:hAnsi="Times New Roman" w:cs="Times New Roman" w:hint="default"/>
        <w:strike w:val="0"/>
        <w:dstrike w:val="0"/>
        <w:u w:val="none"/>
        <w:effect w:val="none"/>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0D1103F9"/>
    <w:multiLevelType w:val="multilevel"/>
    <w:tmpl w:val="484602DA"/>
    <w:lvl w:ilvl="0">
      <w:start w:val="1"/>
      <w:numFmt w:val="decimal"/>
      <w:pStyle w:val="Nzevlnk"/>
      <w:lvlText w:val="%1"/>
      <w:lvlJc w:val="left"/>
      <w:pPr>
        <w:tabs>
          <w:tab w:val="num" w:pos="360"/>
        </w:tabs>
        <w:ind w:left="284" w:hanging="284"/>
      </w:pPr>
    </w:lvl>
    <w:lvl w:ilvl="1">
      <w:start w:val="1"/>
      <w:numFmt w:val="decimal"/>
      <w:pStyle w:val="Textlnk"/>
      <w:lvlText w:val="%1/%2"/>
      <w:lvlJc w:val="left"/>
      <w:pPr>
        <w:tabs>
          <w:tab w:val="num" w:pos="720"/>
        </w:tabs>
        <w:ind w:left="284" w:hanging="284"/>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440"/>
        </w:tabs>
        <w:ind w:left="1296" w:hanging="1296"/>
      </w:pPr>
    </w:lvl>
    <w:lvl w:ilvl="7">
      <w:start w:val="1"/>
      <w:numFmt w:val="decimal"/>
      <w:lvlText w:val="%1.%2.%3.%4.%5.%6.%7.%8"/>
      <w:lvlJc w:val="left"/>
      <w:pPr>
        <w:tabs>
          <w:tab w:val="num" w:pos="1800"/>
        </w:tabs>
        <w:ind w:left="1440" w:hanging="1440"/>
      </w:pPr>
    </w:lvl>
    <w:lvl w:ilvl="8">
      <w:start w:val="1"/>
      <w:numFmt w:val="decimal"/>
      <w:lvlText w:val="%1.%2.%3.%4.%5.%6.%7.%8.%9"/>
      <w:lvlJc w:val="left"/>
      <w:pPr>
        <w:tabs>
          <w:tab w:val="num" w:pos="1800"/>
        </w:tabs>
        <w:ind w:left="1584" w:hanging="1584"/>
      </w:pPr>
    </w:lvl>
  </w:abstractNum>
  <w:abstractNum w:abstractNumId="2" w15:restartNumberingAfterBreak="0">
    <w:nsid w:val="56722ADF"/>
    <w:multiLevelType w:val="hybridMultilevel"/>
    <w:tmpl w:val="C52A6C04"/>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82381545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93516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75741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AB3"/>
    <w:rsid w:val="00031844"/>
    <w:rsid w:val="00277C1E"/>
    <w:rsid w:val="002B299D"/>
    <w:rsid w:val="004B6F4D"/>
    <w:rsid w:val="005F5138"/>
    <w:rsid w:val="00623E1A"/>
    <w:rsid w:val="006C318F"/>
    <w:rsid w:val="006F4D31"/>
    <w:rsid w:val="00730563"/>
    <w:rsid w:val="007E6580"/>
    <w:rsid w:val="00864551"/>
    <w:rsid w:val="009733B6"/>
    <w:rsid w:val="009C5A1A"/>
    <w:rsid w:val="00A7096C"/>
    <w:rsid w:val="00AD3AB3"/>
    <w:rsid w:val="00B825C3"/>
    <w:rsid w:val="00E024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EADC5C"/>
  <w15:chartTrackingRefBased/>
  <w15:docId w15:val="{7D854B5E-E9B6-4470-84AD-166A9772D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D3AB3"/>
    <w:pPr>
      <w:spacing w:after="0" w:line="240" w:lineRule="auto"/>
    </w:pPr>
    <w:rPr>
      <w:rFonts w:eastAsia="Times New Roman" w:cs="Times New Roman"/>
      <w:sz w:val="20"/>
      <w:szCs w:val="24"/>
      <w:lang w:eastAsia="cs-CZ"/>
    </w:rPr>
  </w:style>
  <w:style w:type="paragraph" w:styleId="Nadpis1">
    <w:name w:val="heading 1"/>
    <w:basedOn w:val="Normln"/>
    <w:next w:val="Normln"/>
    <w:link w:val="Nadpis1Char"/>
    <w:uiPriority w:val="9"/>
    <w:qFormat/>
    <w:rsid w:val="00AD3AB3"/>
    <w:pPr>
      <w:keepNext/>
      <w:jc w:val="center"/>
      <w:outlineLvl w:val="0"/>
    </w:pPr>
    <w:rPr>
      <w:rFonts w:eastAsiaTheme="majorEastAsia" w:cstheme="majorBidi"/>
      <w:b/>
      <w:bCs/>
      <w:cap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D3AB3"/>
    <w:rPr>
      <w:rFonts w:eastAsiaTheme="majorEastAsia" w:cstheme="majorBidi"/>
      <w:b/>
      <w:bCs/>
      <w:caps/>
      <w:kern w:val="32"/>
      <w:sz w:val="32"/>
      <w:szCs w:val="32"/>
      <w:lang w:eastAsia="cs-CZ"/>
    </w:rPr>
  </w:style>
  <w:style w:type="paragraph" w:styleId="Zkladntext">
    <w:name w:val="Body Text"/>
    <w:basedOn w:val="Normln"/>
    <w:link w:val="ZkladntextChar"/>
    <w:rsid w:val="00AD3AB3"/>
    <w:pPr>
      <w:widowControl w:val="0"/>
      <w:jc w:val="center"/>
    </w:pPr>
    <w:rPr>
      <w:rFonts w:ascii="Courier New" w:hAnsi="Courier New" w:cs="Courier New"/>
      <w:i/>
      <w:iCs/>
      <w:snapToGrid w:val="0"/>
      <w:szCs w:val="20"/>
    </w:rPr>
  </w:style>
  <w:style w:type="character" w:customStyle="1" w:styleId="ZkladntextChar">
    <w:name w:val="Základní text Char"/>
    <w:basedOn w:val="Standardnpsmoodstavce"/>
    <w:link w:val="Zkladntext"/>
    <w:rsid w:val="00AD3AB3"/>
    <w:rPr>
      <w:rFonts w:ascii="Courier New" w:eastAsia="Times New Roman" w:hAnsi="Courier New" w:cs="Courier New"/>
      <w:i/>
      <w:iCs/>
      <w:snapToGrid w:val="0"/>
      <w:sz w:val="20"/>
      <w:szCs w:val="20"/>
      <w:lang w:eastAsia="cs-CZ"/>
    </w:rPr>
  </w:style>
  <w:style w:type="character" w:styleId="Odkaznakoment">
    <w:name w:val="annotation reference"/>
    <w:semiHidden/>
    <w:rsid w:val="00AD3AB3"/>
    <w:rPr>
      <w:sz w:val="16"/>
      <w:szCs w:val="16"/>
    </w:rPr>
  </w:style>
  <w:style w:type="paragraph" w:styleId="Textpoznpodarou">
    <w:name w:val="footnote text"/>
    <w:basedOn w:val="Normln"/>
    <w:link w:val="TextpoznpodarouChar"/>
    <w:uiPriority w:val="99"/>
    <w:unhideWhenUsed/>
    <w:rsid w:val="00AD3AB3"/>
    <w:pPr>
      <w:spacing w:after="120"/>
      <w:jc w:val="both"/>
    </w:pPr>
    <w:rPr>
      <w:rFonts w:ascii="Arial" w:eastAsia="Calibri" w:hAnsi="Arial" w:cs="Arial"/>
      <w:szCs w:val="20"/>
    </w:rPr>
  </w:style>
  <w:style w:type="character" w:customStyle="1" w:styleId="TextpoznpodarouChar">
    <w:name w:val="Text pozn. pod čarou Char"/>
    <w:basedOn w:val="Standardnpsmoodstavce"/>
    <w:link w:val="Textpoznpodarou"/>
    <w:uiPriority w:val="99"/>
    <w:rsid w:val="00AD3AB3"/>
    <w:rPr>
      <w:rFonts w:ascii="Arial" w:eastAsia="Calibri" w:hAnsi="Arial" w:cs="Arial"/>
      <w:sz w:val="20"/>
      <w:szCs w:val="20"/>
      <w:lang w:eastAsia="cs-CZ"/>
    </w:rPr>
  </w:style>
  <w:style w:type="paragraph" w:customStyle="1" w:styleId="Nzevlnk">
    <w:name w:val="Název článků"/>
    <w:basedOn w:val="Normln"/>
    <w:rsid w:val="00AD3AB3"/>
    <w:pPr>
      <w:numPr>
        <w:numId w:val="2"/>
      </w:numPr>
      <w:spacing w:after="120"/>
      <w:jc w:val="both"/>
    </w:pPr>
    <w:rPr>
      <w:rFonts w:ascii="Arial" w:eastAsia="Calibri" w:hAnsi="Arial" w:cs="Arial"/>
      <w:sz w:val="24"/>
    </w:rPr>
  </w:style>
  <w:style w:type="paragraph" w:customStyle="1" w:styleId="Textlnk">
    <w:name w:val="Text článků"/>
    <w:basedOn w:val="Normln"/>
    <w:rsid w:val="00AD3AB3"/>
    <w:pPr>
      <w:numPr>
        <w:ilvl w:val="1"/>
        <w:numId w:val="2"/>
      </w:numPr>
      <w:spacing w:after="120"/>
      <w:jc w:val="both"/>
    </w:pPr>
    <w:rPr>
      <w:rFonts w:ascii="Arial" w:eastAsia="Calibri" w:hAnsi="Arial" w:cs="Arial"/>
      <w:sz w:val="18"/>
      <w:szCs w:val="18"/>
    </w:rPr>
  </w:style>
  <w:style w:type="character" w:styleId="Znakapoznpodarou">
    <w:name w:val="footnote reference"/>
    <w:uiPriority w:val="99"/>
    <w:unhideWhenUsed/>
    <w:rsid w:val="00AD3AB3"/>
    <w:rPr>
      <w:vertAlign w:val="superscript"/>
    </w:rPr>
  </w:style>
  <w:style w:type="paragraph" w:styleId="Zhlav">
    <w:name w:val="header"/>
    <w:basedOn w:val="Normln"/>
    <w:link w:val="ZhlavChar"/>
    <w:uiPriority w:val="99"/>
    <w:unhideWhenUsed/>
    <w:rsid w:val="00AD3AB3"/>
    <w:pPr>
      <w:tabs>
        <w:tab w:val="center" w:pos="4536"/>
        <w:tab w:val="right" w:pos="9072"/>
      </w:tabs>
    </w:pPr>
  </w:style>
  <w:style w:type="character" w:customStyle="1" w:styleId="ZhlavChar">
    <w:name w:val="Záhlaví Char"/>
    <w:basedOn w:val="Standardnpsmoodstavce"/>
    <w:link w:val="Zhlav"/>
    <w:uiPriority w:val="99"/>
    <w:rsid w:val="00AD3AB3"/>
    <w:rPr>
      <w:rFonts w:eastAsia="Times New Roman" w:cs="Times New Roman"/>
      <w:sz w:val="20"/>
      <w:szCs w:val="24"/>
      <w:lang w:eastAsia="cs-CZ"/>
    </w:rPr>
  </w:style>
  <w:style w:type="paragraph" w:styleId="Zpat">
    <w:name w:val="footer"/>
    <w:basedOn w:val="Normln"/>
    <w:link w:val="ZpatChar"/>
    <w:unhideWhenUsed/>
    <w:rsid w:val="00AD3AB3"/>
    <w:pPr>
      <w:tabs>
        <w:tab w:val="center" w:pos="4536"/>
        <w:tab w:val="right" w:pos="9072"/>
      </w:tabs>
    </w:pPr>
  </w:style>
  <w:style w:type="character" w:customStyle="1" w:styleId="ZpatChar">
    <w:name w:val="Zápatí Char"/>
    <w:basedOn w:val="Standardnpsmoodstavce"/>
    <w:link w:val="Zpat"/>
    <w:rsid w:val="00AD3AB3"/>
    <w:rPr>
      <w:rFonts w:eastAsia="Times New Roman" w:cs="Times New Roman"/>
      <w:sz w:val="20"/>
      <w:szCs w:val="24"/>
      <w:lang w:eastAsia="cs-CZ"/>
    </w:rPr>
  </w:style>
  <w:style w:type="character" w:styleId="slostrnky">
    <w:name w:val="page number"/>
    <w:basedOn w:val="Standardnpsmoodstavce"/>
    <w:rsid w:val="00AD3AB3"/>
  </w:style>
  <w:style w:type="table" w:styleId="Mkatabulky">
    <w:name w:val="Table Grid"/>
    <w:basedOn w:val="Normlntabulka"/>
    <w:uiPriority w:val="39"/>
    <w:rsid w:val="00AD3A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datacruit1" Type="http://schemas.microsoft.com/office/2007/relationships/txt" Target="datacruit.txt"/><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1603</Words>
  <Characters>9462</Characters>
  <Application>Microsoft Office Word</Application>
  <DocSecurity>0</DocSecurity>
  <Lines>78</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Růžička Robert - Hofmann Personal</dc:creator>
  <cp:keywords/>
  <dc:description/>
  <cp:lastModifiedBy>Mašterová Hana</cp:lastModifiedBy>
  <cp:revision>2</cp:revision>
  <dcterms:created xsi:type="dcterms:W3CDTF">2024-07-04T05:13:00Z</dcterms:created>
  <dcterms:modified xsi:type="dcterms:W3CDTF">2024-07-04T05:13:00Z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3be096-951f-40f1-830d-c27b8a8c2c27_Enabled">
    <vt:lpwstr>true</vt:lpwstr>
  </property>
  <property fmtid="{D5CDD505-2E9C-101B-9397-08002B2CF9AE}" pid="3" name="MSIP_Label_c93be096-951f-40f1-830d-c27b8a8c2c27_SetDate">
    <vt:lpwstr>2024-07-04T05:13:11Z</vt:lpwstr>
  </property>
  <property fmtid="{D5CDD505-2E9C-101B-9397-08002B2CF9AE}" pid="4" name="MSIP_Label_c93be096-951f-40f1-830d-c27b8a8c2c27_Method">
    <vt:lpwstr>Standard</vt:lpwstr>
  </property>
  <property fmtid="{D5CDD505-2E9C-101B-9397-08002B2CF9AE}" pid="5" name="MSIP_Label_c93be096-951f-40f1-830d-c27b8a8c2c27_Name">
    <vt:lpwstr>defa4170-0d19-0005-0004-bc88714345d2</vt:lpwstr>
  </property>
  <property fmtid="{D5CDD505-2E9C-101B-9397-08002B2CF9AE}" pid="6" name="MSIP_Label_c93be096-951f-40f1-830d-c27b8a8c2c27_SiteId">
    <vt:lpwstr>00847377-d903-4047-af0c-776d9611e3e6</vt:lpwstr>
  </property>
  <property fmtid="{D5CDD505-2E9C-101B-9397-08002B2CF9AE}" pid="7" name="MSIP_Label_c93be096-951f-40f1-830d-c27b8a8c2c27_ActionId">
    <vt:lpwstr>a90cab4a-1e04-4fc5-b8b4-eadad3e8dd1f</vt:lpwstr>
  </property>
  <property fmtid="{D5CDD505-2E9C-101B-9397-08002B2CF9AE}" pid="8" name="MSIP_Label_c93be096-951f-40f1-830d-c27b8a8c2c27_ContentBits">
    <vt:lpwstr>0</vt:lpwstr>
  </property>
</Properties>
</file>