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262BF925" w:rsidR="00B54D99" w:rsidRPr="00F15B79" w:rsidRDefault="00883DA8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Nadační fond </w:t>
      </w:r>
      <w:r w:rsidR="007F5F63">
        <w:rPr>
          <w:rFonts w:ascii="Tahoma" w:hAnsi="Tahoma" w:cs="Tahoma"/>
          <w:b/>
          <w:bCs/>
          <w:sz w:val="16"/>
          <w:szCs w:val="16"/>
        </w:rPr>
        <w:t>VFN</w:t>
      </w:r>
    </w:p>
    <w:p w14:paraId="119640E4" w14:textId="180C35FB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7F5F63">
        <w:rPr>
          <w:rFonts w:ascii="Tahoma" w:hAnsi="Tahoma" w:cs="Tahoma"/>
          <w:sz w:val="16"/>
          <w:szCs w:val="16"/>
        </w:rPr>
        <w:t xml:space="preserve"> Městským </w:t>
      </w:r>
      <w:r w:rsidR="00E27CED" w:rsidRPr="00F15B79">
        <w:rPr>
          <w:rFonts w:ascii="Tahoma" w:hAnsi="Tahoma" w:cs="Tahoma"/>
          <w:sz w:val="16"/>
          <w:szCs w:val="16"/>
        </w:rPr>
        <w:t>s</w:t>
      </w:r>
      <w:r w:rsidRPr="00F15B79">
        <w:rPr>
          <w:rFonts w:ascii="Tahoma" w:hAnsi="Tahoma" w:cs="Tahoma"/>
          <w:sz w:val="16"/>
          <w:szCs w:val="16"/>
        </w:rPr>
        <w:t>oudem v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7F5F63">
        <w:rPr>
          <w:rFonts w:ascii="Tahoma" w:hAnsi="Tahoma" w:cs="Tahoma"/>
          <w:sz w:val="16"/>
          <w:szCs w:val="16"/>
        </w:rPr>
        <w:t>Praze</w:t>
      </w:r>
      <w:r w:rsidR="0048486A"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7F5F63">
        <w:rPr>
          <w:rFonts w:ascii="Tahoma" w:hAnsi="Tahoma" w:cs="Tahoma"/>
          <w:sz w:val="16"/>
          <w:szCs w:val="16"/>
        </w:rPr>
        <w:t>N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>ka</w:t>
      </w:r>
      <w:r w:rsidR="007F5F63">
        <w:rPr>
          <w:rFonts w:ascii="Tahoma" w:hAnsi="Tahoma" w:cs="Tahoma"/>
          <w:sz w:val="16"/>
          <w:szCs w:val="16"/>
        </w:rPr>
        <w:t xml:space="preserve"> 168</w:t>
      </w:r>
    </w:p>
    <w:p w14:paraId="4C442113" w14:textId="15E634FA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7F5F63">
        <w:rPr>
          <w:rFonts w:ascii="Tahoma" w:hAnsi="Tahoma" w:cs="Tahoma"/>
          <w:sz w:val="16"/>
          <w:szCs w:val="16"/>
        </w:rPr>
        <w:t>U Nemocnice 499/2, 128 00 Praha 2</w:t>
      </w:r>
    </w:p>
    <w:p w14:paraId="7D8D4131" w14:textId="73F57404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7F5F63">
        <w:rPr>
          <w:rFonts w:ascii="Tahoma" w:hAnsi="Tahoma" w:cs="Tahoma"/>
          <w:sz w:val="16"/>
          <w:szCs w:val="16"/>
        </w:rPr>
        <w:tab/>
        <w:t>25740920</w:t>
      </w:r>
      <w:r w:rsidR="00864B71">
        <w:rPr>
          <w:rFonts w:ascii="Tahoma" w:hAnsi="Tahoma" w:cs="Tahoma"/>
          <w:sz w:val="16"/>
          <w:szCs w:val="16"/>
        </w:rPr>
        <w:tab/>
      </w:r>
    </w:p>
    <w:p w14:paraId="06BCC3B1" w14:textId="158DA7CD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7F5F63">
        <w:rPr>
          <w:rFonts w:ascii="Tahoma" w:hAnsi="Tahoma" w:cs="Tahoma"/>
          <w:sz w:val="16"/>
          <w:szCs w:val="16"/>
        </w:rPr>
        <w:t>prof. MUDr. Alešem Linhartem, DrSc.</w:t>
      </w:r>
    </w:p>
    <w:p w14:paraId="27805AC7" w14:textId="084AD080" w:rsidR="00BD53B7" w:rsidRPr="00F15B79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D53B7"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7F5F63">
        <w:rPr>
          <w:rFonts w:ascii="Tahoma" w:hAnsi="Tahoma" w:cs="Tahoma"/>
          <w:sz w:val="16"/>
          <w:szCs w:val="16"/>
        </w:rPr>
        <w:t>Komerční banka</w:t>
      </w:r>
    </w:p>
    <w:p w14:paraId="02274EC7" w14:textId="5CE1B124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7F5F63">
        <w:rPr>
          <w:rFonts w:ascii="Tahoma" w:hAnsi="Tahoma" w:cs="Tahoma"/>
          <w:sz w:val="16"/>
          <w:szCs w:val="16"/>
        </w:rPr>
        <w:tab/>
        <w:t>27-3533560207/0100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F15B79">
        <w:rPr>
          <w:rFonts w:ascii="Tahoma" w:hAnsi="Tahoma" w:cs="Tahoma"/>
          <w:sz w:val="16"/>
          <w:szCs w:val="16"/>
        </w:rPr>
        <w:t>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40A4CF22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4319CD">
        <w:rPr>
          <w:rFonts w:ascii="Tahoma" w:hAnsi="Tahoma" w:cs="Tahoma"/>
          <w:sz w:val="16"/>
          <w:szCs w:val="16"/>
        </w:rPr>
        <w:t>4149052</w:t>
      </w:r>
    </w:p>
    <w:p w14:paraId="6F0145EA" w14:textId="77777777" w:rsidR="00BD53B7" w:rsidRPr="00F15B79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198FF3EE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413FBE">
        <w:rPr>
          <w:rFonts w:ascii="Tahoma" w:hAnsi="Tahoma" w:cs="Tahoma"/>
          <w:sz w:val="16"/>
          <w:szCs w:val="16"/>
        </w:rPr>
        <w:t>530.887,50</w:t>
      </w:r>
      <w:r>
        <w:rPr>
          <w:rFonts w:ascii="Tahoma" w:hAnsi="Tahoma" w:cs="Tahoma"/>
          <w:sz w:val="16"/>
          <w:szCs w:val="16"/>
        </w:rPr>
        <w:t xml:space="preserve">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70AD3AA8" w:rsidR="009A11A8" w:rsidRPr="001D2AE2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1D2AE2">
        <w:rPr>
          <w:rFonts w:ascii="Tahoma" w:hAnsi="Tahoma" w:cs="Tahoma"/>
          <w:sz w:val="16"/>
          <w:szCs w:val="16"/>
        </w:rPr>
        <w:t xml:space="preserve">Dárce </w:t>
      </w:r>
      <w:r w:rsidR="00413FBE" w:rsidRPr="001D2AE2">
        <w:rPr>
          <w:rFonts w:ascii="Tahoma" w:hAnsi="Tahoma" w:cs="Tahoma"/>
          <w:sz w:val="16"/>
          <w:szCs w:val="16"/>
        </w:rPr>
        <w:t>poukáže dar bezhotovostním bankovním převodem na shora uvedený ban</w:t>
      </w:r>
      <w:r w:rsidR="00EF3598" w:rsidRPr="001D2AE2">
        <w:rPr>
          <w:rFonts w:ascii="Tahoma" w:hAnsi="Tahoma" w:cs="Tahoma"/>
          <w:sz w:val="16"/>
          <w:szCs w:val="16"/>
        </w:rPr>
        <w:t xml:space="preserve">kovní účet obdarovaného pod </w:t>
      </w:r>
      <w:r w:rsidR="001D2AE2" w:rsidRPr="001D2AE2">
        <w:rPr>
          <w:rFonts w:ascii="Tahoma" w:hAnsi="Tahoma" w:cs="Tahoma"/>
          <w:sz w:val="16"/>
          <w:szCs w:val="16"/>
        </w:rPr>
        <w:t xml:space="preserve">výše uvedeným variabilním symbolem </w:t>
      </w:r>
      <w:r w:rsidRPr="001D2AE2">
        <w:rPr>
          <w:rFonts w:ascii="Tahoma" w:hAnsi="Tahoma" w:cs="Tahoma"/>
          <w:sz w:val="16"/>
          <w:szCs w:val="16"/>
        </w:rPr>
        <w:t xml:space="preserve">do 14 dnů od uzavření této smlouvy. </w:t>
      </w:r>
    </w:p>
    <w:p w14:paraId="606A13FC" w14:textId="2BD1B307" w:rsidR="009A11A8" w:rsidRDefault="009A11A8" w:rsidP="007D4351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použit pouze pr</w:t>
      </w:r>
      <w:r>
        <w:rPr>
          <w:rFonts w:ascii="Tahoma" w:hAnsi="Tahoma" w:cs="Tahoma"/>
          <w:sz w:val="16"/>
          <w:szCs w:val="16"/>
        </w:rPr>
        <w:t xml:space="preserve">o </w:t>
      </w:r>
      <w:r w:rsidR="001D2AE2">
        <w:rPr>
          <w:rFonts w:ascii="Tahoma" w:hAnsi="Tahoma" w:cs="Tahoma"/>
          <w:sz w:val="16"/>
          <w:szCs w:val="16"/>
        </w:rPr>
        <w:t>II.  interní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kliniku</w:t>
      </w:r>
      <w:r w:rsidR="005D520E">
        <w:rPr>
          <w:rFonts w:ascii="Tahoma" w:hAnsi="Tahoma" w:cs="Tahoma"/>
          <w:sz w:val="16"/>
          <w:szCs w:val="16"/>
        </w:rPr>
        <w:t xml:space="preserve"> – kardiologie a </w:t>
      </w:r>
      <w:proofErr w:type="spellStart"/>
      <w:r w:rsidR="005D520E">
        <w:rPr>
          <w:rFonts w:ascii="Tahoma" w:hAnsi="Tahoma" w:cs="Tahoma"/>
          <w:sz w:val="16"/>
          <w:szCs w:val="16"/>
        </w:rPr>
        <w:t>angiologie</w:t>
      </w:r>
      <w:proofErr w:type="spellEnd"/>
      <w:r w:rsidR="005D520E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za účelem</w:t>
      </w:r>
      <w:r w:rsidR="00B750A6">
        <w:rPr>
          <w:rFonts w:ascii="Tahoma" w:hAnsi="Tahoma" w:cs="Tahoma"/>
          <w:sz w:val="16"/>
          <w:szCs w:val="16"/>
        </w:rPr>
        <w:t xml:space="preserve"> nákupu zdravotnického prostředku třídy </w:t>
      </w:r>
      <w:proofErr w:type="spellStart"/>
      <w:r w:rsidR="00B750A6">
        <w:rPr>
          <w:rFonts w:ascii="Tahoma" w:hAnsi="Tahoma" w:cs="Tahoma"/>
          <w:sz w:val="16"/>
          <w:szCs w:val="16"/>
        </w:rPr>
        <w:t>IIb</w:t>
      </w:r>
      <w:proofErr w:type="spellEnd"/>
      <w:r w:rsidR="00B750A6">
        <w:rPr>
          <w:rFonts w:ascii="Tahoma" w:hAnsi="Tahoma" w:cs="Tahoma"/>
          <w:sz w:val="16"/>
          <w:szCs w:val="16"/>
        </w:rPr>
        <w:t xml:space="preserve">, </w:t>
      </w:r>
      <w:r w:rsidR="007D4351">
        <w:rPr>
          <w:rFonts w:ascii="Tahoma" w:hAnsi="Tahoma" w:cs="Tahoma"/>
          <w:sz w:val="16"/>
          <w:szCs w:val="16"/>
        </w:rPr>
        <w:t xml:space="preserve">a to </w:t>
      </w:r>
      <w:r w:rsidR="007D4351" w:rsidRPr="007D4351">
        <w:rPr>
          <w:rFonts w:ascii="Tahoma" w:hAnsi="Tahoma" w:cs="Tahoma"/>
          <w:b/>
          <w:bCs/>
          <w:sz w:val="16"/>
          <w:szCs w:val="16"/>
        </w:rPr>
        <w:t xml:space="preserve">3mensio </w:t>
      </w:r>
      <w:proofErr w:type="spellStart"/>
      <w:r w:rsidR="007D4351" w:rsidRPr="007D4351">
        <w:rPr>
          <w:rFonts w:ascii="Tahoma" w:hAnsi="Tahoma" w:cs="Tahoma"/>
          <w:b/>
          <w:bCs/>
          <w:sz w:val="16"/>
          <w:szCs w:val="16"/>
        </w:rPr>
        <w:t>Structural</w:t>
      </w:r>
      <w:proofErr w:type="spellEnd"/>
      <w:r w:rsidR="007D4351" w:rsidRPr="007D4351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7D4351" w:rsidRPr="007D4351">
        <w:rPr>
          <w:rFonts w:ascii="Tahoma" w:hAnsi="Tahoma" w:cs="Tahoma"/>
          <w:b/>
          <w:bCs/>
          <w:sz w:val="16"/>
          <w:szCs w:val="16"/>
        </w:rPr>
        <w:t>Heart</w:t>
      </w:r>
      <w:proofErr w:type="spellEnd"/>
      <w:r w:rsidR="007D4351" w:rsidRPr="007D4351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7D4351" w:rsidRPr="007D4351">
        <w:rPr>
          <w:rFonts w:ascii="Tahoma" w:hAnsi="Tahoma" w:cs="Tahoma"/>
          <w:b/>
          <w:bCs/>
          <w:sz w:val="16"/>
          <w:szCs w:val="16"/>
        </w:rPr>
        <w:t>Aortic</w:t>
      </w:r>
      <w:proofErr w:type="spellEnd"/>
      <w:r w:rsidR="007D4351" w:rsidRPr="007D4351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7D4351" w:rsidRPr="007D4351">
        <w:rPr>
          <w:rFonts w:ascii="Tahoma" w:hAnsi="Tahoma" w:cs="Tahoma"/>
          <w:b/>
          <w:bCs/>
          <w:sz w:val="16"/>
          <w:szCs w:val="16"/>
        </w:rPr>
        <w:t>Valve</w:t>
      </w:r>
      <w:proofErr w:type="spellEnd"/>
      <w:r w:rsidR="007D4351" w:rsidRPr="007D4351">
        <w:rPr>
          <w:rFonts w:ascii="Tahoma" w:hAnsi="Tahoma" w:cs="Tahoma"/>
          <w:b/>
          <w:bCs/>
          <w:sz w:val="16"/>
          <w:szCs w:val="16"/>
        </w:rPr>
        <w:t xml:space="preserve"> FL 1</w:t>
      </w:r>
      <w:r w:rsidR="007D4351">
        <w:rPr>
          <w:rFonts w:ascii="Tahoma" w:hAnsi="Tahoma" w:cs="Tahoma"/>
          <w:sz w:val="16"/>
          <w:szCs w:val="16"/>
        </w:rPr>
        <w:t>.</w:t>
      </w:r>
    </w:p>
    <w:p w14:paraId="125B0529" w14:textId="77777777" w:rsidR="009A11A8" w:rsidRDefault="009A11A8" w:rsidP="007D4351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59E9E3B5" w14:textId="77777777" w:rsidR="007D4351" w:rsidRPr="00AD3628" w:rsidRDefault="007D4351" w:rsidP="007D4351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4EA408CB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</w:t>
      </w:r>
      <w:r w:rsidR="000B6320">
        <w:rPr>
          <w:rFonts w:ascii="Tahoma" w:hAnsi="Tahoma" w:cs="Tahoma"/>
          <w:sz w:val="16"/>
          <w:szCs w:val="16"/>
        </w:rPr>
        <w:t> Praze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4647D4B0" w:rsidR="00BF3936" w:rsidRPr="008537B1" w:rsidRDefault="000B6320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prof. MUDr. Aleš Linhart, DrSc. </w:t>
      </w:r>
      <w:r w:rsidR="00BF3936" w:rsidRPr="008537B1">
        <w:rPr>
          <w:rFonts w:ascii="Tahoma" w:hAnsi="Tahoma" w:cs="Tahoma"/>
          <w:sz w:val="16"/>
          <w:szCs w:val="16"/>
        </w:rPr>
        <w:tab/>
        <w:t xml:space="preserve">prof. MUDr. David </w:t>
      </w:r>
      <w:proofErr w:type="spellStart"/>
      <w:r w:rsidR="00BF3936" w:rsidRPr="008537B1">
        <w:rPr>
          <w:rFonts w:ascii="Tahoma" w:hAnsi="Tahoma" w:cs="Tahoma"/>
          <w:sz w:val="16"/>
          <w:szCs w:val="16"/>
        </w:rPr>
        <w:t>Feltl</w:t>
      </w:r>
      <w:proofErr w:type="spellEnd"/>
      <w:r w:rsidR="00BF3936" w:rsidRPr="008537B1">
        <w:rPr>
          <w:rFonts w:ascii="Tahoma" w:hAnsi="Tahoma" w:cs="Tahoma"/>
          <w:sz w:val="16"/>
          <w:szCs w:val="16"/>
        </w:rPr>
        <w:t>, Ph.D., MBA</w:t>
      </w:r>
    </w:p>
    <w:p w14:paraId="3BC4F6C6" w14:textId="645D63B6" w:rsidR="00BF3936" w:rsidRDefault="00BF3936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dárce</w:t>
      </w:r>
      <w:r w:rsidRPr="008537B1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45763F">
        <w:rPr>
          <w:rFonts w:ascii="Tahoma" w:hAnsi="Tahoma" w:cs="Tahoma"/>
          <w:sz w:val="16"/>
          <w:szCs w:val="16"/>
        </w:rPr>
        <w:t> </w:t>
      </w:r>
      <w:r w:rsidRPr="008537B1">
        <w:rPr>
          <w:rFonts w:ascii="Tahoma" w:hAnsi="Tahoma" w:cs="Tahoma"/>
          <w:sz w:val="16"/>
          <w:szCs w:val="16"/>
        </w:rPr>
        <w:t>Praze</w:t>
      </w:r>
    </w:p>
    <w:p w14:paraId="005A2306" w14:textId="3C2FCCD6" w:rsidR="0045763F" w:rsidRPr="008537B1" w:rsidRDefault="0045763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obdarovaný</w:t>
      </w:r>
    </w:p>
    <w:p w14:paraId="2552D0FC" w14:textId="05F23562" w:rsidR="00BD53B7" w:rsidRPr="00F15B79" w:rsidRDefault="00BD53B7">
      <w:pPr>
        <w:rPr>
          <w:rFonts w:ascii="Tahoma" w:hAnsi="Tahoma" w:cs="Tahoma"/>
          <w:i/>
          <w:sz w:val="16"/>
          <w:szCs w:val="16"/>
        </w:rPr>
      </w:pPr>
    </w:p>
    <w:sectPr w:rsidR="00BD53B7" w:rsidRPr="00F15B79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D732" w14:textId="77777777" w:rsidR="008B34FB" w:rsidRDefault="008B34FB">
      <w:r>
        <w:separator/>
      </w:r>
    </w:p>
  </w:endnote>
  <w:endnote w:type="continuationSeparator" w:id="0">
    <w:p w14:paraId="2671755B" w14:textId="77777777" w:rsidR="008B34FB" w:rsidRDefault="008B34FB">
      <w:r>
        <w:continuationSeparator/>
      </w:r>
    </w:p>
  </w:endnote>
  <w:endnote w:type="continuationNotice" w:id="1">
    <w:p w14:paraId="4E5F5FC1" w14:textId="77777777" w:rsidR="00566E8A" w:rsidRDefault="00566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306B" w14:textId="77777777" w:rsidR="008B34FB" w:rsidRDefault="008B34FB">
      <w:r>
        <w:separator/>
      </w:r>
    </w:p>
  </w:footnote>
  <w:footnote w:type="continuationSeparator" w:id="0">
    <w:p w14:paraId="4BBD495D" w14:textId="77777777" w:rsidR="008B34FB" w:rsidRDefault="008B34FB">
      <w:r>
        <w:continuationSeparator/>
      </w:r>
    </w:p>
  </w:footnote>
  <w:footnote w:type="continuationNotice" w:id="1">
    <w:p w14:paraId="4F416B05" w14:textId="77777777" w:rsidR="00566E8A" w:rsidRDefault="00566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B1D5" w14:textId="4ED7C65D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>PO</w:t>
    </w:r>
    <w:r w:rsidR="00883DA8">
      <w:rPr>
        <w:rFonts w:ascii="Arial" w:hAnsi="Arial" w:cs="Arial"/>
        <w:b/>
        <w:sz w:val="18"/>
        <w:szCs w:val="18"/>
      </w:rPr>
      <w:t xml:space="preserve"> 418/S/24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426739">
    <w:abstractNumId w:val="0"/>
  </w:num>
  <w:num w:numId="2" w16cid:durableId="25570118">
    <w:abstractNumId w:val="8"/>
  </w:num>
  <w:num w:numId="3" w16cid:durableId="717123717">
    <w:abstractNumId w:val="3"/>
  </w:num>
  <w:num w:numId="4" w16cid:durableId="1858157443">
    <w:abstractNumId w:val="1"/>
  </w:num>
  <w:num w:numId="5" w16cid:durableId="303197261">
    <w:abstractNumId w:val="7"/>
  </w:num>
  <w:num w:numId="6" w16cid:durableId="1729915770">
    <w:abstractNumId w:val="4"/>
  </w:num>
  <w:num w:numId="7" w16cid:durableId="1546286884">
    <w:abstractNumId w:val="2"/>
  </w:num>
  <w:num w:numId="8" w16cid:durableId="548421982">
    <w:abstractNumId w:val="5"/>
  </w:num>
  <w:num w:numId="9" w16cid:durableId="1897081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5388"/>
    <w:rsid w:val="0009247B"/>
    <w:rsid w:val="0009770E"/>
    <w:rsid w:val="000B6320"/>
    <w:rsid w:val="000D4D70"/>
    <w:rsid w:val="000E7D6B"/>
    <w:rsid w:val="001D0AC6"/>
    <w:rsid w:val="001D2AE2"/>
    <w:rsid w:val="001D2C3B"/>
    <w:rsid w:val="001E114E"/>
    <w:rsid w:val="00204B74"/>
    <w:rsid w:val="00207229"/>
    <w:rsid w:val="00246693"/>
    <w:rsid w:val="002560CA"/>
    <w:rsid w:val="00317640"/>
    <w:rsid w:val="003446DB"/>
    <w:rsid w:val="00353C31"/>
    <w:rsid w:val="00367075"/>
    <w:rsid w:val="00393F90"/>
    <w:rsid w:val="003B5A13"/>
    <w:rsid w:val="00410BC9"/>
    <w:rsid w:val="00413FBE"/>
    <w:rsid w:val="004319CD"/>
    <w:rsid w:val="004520B4"/>
    <w:rsid w:val="00455DCF"/>
    <w:rsid w:val="0045763F"/>
    <w:rsid w:val="0048486A"/>
    <w:rsid w:val="004C677D"/>
    <w:rsid w:val="004D05D9"/>
    <w:rsid w:val="004D432B"/>
    <w:rsid w:val="004E36FC"/>
    <w:rsid w:val="004F386C"/>
    <w:rsid w:val="0052733E"/>
    <w:rsid w:val="00566E8A"/>
    <w:rsid w:val="005D520E"/>
    <w:rsid w:val="006268E3"/>
    <w:rsid w:val="006372C5"/>
    <w:rsid w:val="00677D40"/>
    <w:rsid w:val="0068488F"/>
    <w:rsid w:val="006949F2"/>
    <w:rsid w:val="006A3BE0"/>
    <w:rsid w:val="006C1B6C"/>
    <w:rsid w:val="00703272"/>
    <w:rsid w:val="00761420"/>
    <w:rsid w:val="007C118E"/>
    <w:rsid w:val="007C3CD7"/>
    <w:rsid w:val="007D4351"/>
    <w:rsid w:val="007D65E8"/>
    <w:rsid w:val="007E5329"/>
    <w:rsid w:val="007F5F63"/>
    <w:rsid w:val="008021AC"/>
    <w:rsid w:val="008537B1"/>
    <w:rsid w:val="00864B71"/>
    <w:rsid w:val="00874FD8"/>
    <w:rsid w:val="00883DA8"/>
    <w:rsid w:val="008B34FB"/>
    <w:rsid w:val="009A11A8"/>
    <w:rsid w:val="009A1405"/>
    <w:rsid w:val="009B65C7"/>
    <w:rsid w:val="009C334A"/>
    <w:rsid w:val="00A20F99"/>
    <w:rsid w:val="00A41DD2"/>
    <w:rsid w:val="00B47755"/>
    <w:rsid w:val="00B520E9"/>
    <w:rsid w:val="00B54D99"/>
    <w:rsid w:val="00B750A6"/>
    <w:rsid w:val="00B76FA7"/>
    <w:rsid w:val="00BC266B"/>
    <w:rsid w:val="00BD53B7"/>
    <w:rsid w:val="00BF3936"/>
    <w:rsid w:val="00C14D6D"/>
    <w:rsid w:val="00C4389A"/>
    <w:rsid w:val="00C5285D"/>
    <w:rsid w:val="00C73BBF"/>
    <w:rsid w:val="00D01AB3"/>
    <w:rsid w:val="00D27694"/>
    <w:rsid w:val="00D427B6"/>
    <w:rsid w:val="00D52C13"/>
    <w:rsid w:val="00D57E7C"/>
    <w:rsid w:val="00D677F3"/>
    <w:rsid w:val="00D71ACF"/>
    <w:rsid w:val="00DD2C83"/>
    <w:rsid w:val="00E25CE4"/>
    <w:rsid w:val="00E27CED"/>
    <w:rsid w:val="00E8195B"/>
    <w:rsid w:val="00E9362D"/>
    <w:rsid w:val="00EC3CA0"/>
    <w:rsid w:val="00ED66D8"/>
    <w:rsid w:val="00EF3598"/>
    <w:rsid w:val="00F0462E"/>
    <w:rsid w:val="00F06D02"/>
    <w:rsid w:val="00F15B79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562-418/418-24_RS.docx</ZkracenyRetezec>
    <Smazat xmlns="acca34e4-9ecd-41c8-99eb-d6aa654aaa55">&lt;a href="/sites/evidencesmluv/_layouts/15/IniWrkflIP.aspx?List=%7b5BACA63D-3952-4531-BB75-33B3C750A970%7d&amp;amp;ID=1385&amp;amp;ItemGuid=%7bAD31D4ED-6C75-4C81-AE89-80F024C6495D%7d&amp;amp;TemplateID=%7bd3f8102e-f4a5-4901-b93c-fb146a9d820d%7d"&gt;&lt;img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782525E-90EC-44B2-B6B9-502A4C240318}"/>
</file>

<file path=customXml/itemProps2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7D0C3-78D9-461A-A9C1-AD96720F62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3E4644-B08A-476F-A725-445990EB572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Kupková Sandra, Mgr.</cp:lastModifiedBy>
  <cp:revision>2</cp:revision>
  <cp:lastPrinted>2010-08-17T08:07:00Z</cp:lastPrinted>
  <dcterms:created xsi:type="dcterms:W3CDTF">2024-06-24T08:33:00Z</dcterms:created>
  <dcterms:modified xsi:type="dcterms:W3CDTF">2024-06-24T08:33:00Z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Url">
    <vt:lpwstr>https://vfnpraha.sharepoint.com/sites/pracoviste/lpo/_layouts/15/DocIdRedir.aspx?ID=VFNPRAC-530204696-86, VFNPRAC-530204696-86</vt:lpwstr>
  </property>
  <property fmtid="{D5CDD505-2E9C-101B-9397-08002B2CF9AE}" pid="4" name="ContentTypeId">
    <vt:lpwstr>0x010100EFF427952D4E634383E9B8E9D938055A006D8F8A3808020C419E98C37A57255A2C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2024-06-18T10:47:00Z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ee880677-fdf1-4baa-8336-a13b73cd5710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