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932B21" w:rsidRDefault="00FE63EB" w:rsidP="00FE63EB">
      <w:pPr>
        <w:rPr>
          <w:rFonts w:asciiTheme="majorHAnsi" w:hAnsiTheme="majorHAnsi" w:cstheme="majorHAnsi"/>
          <w:i/>
          <w:lang w:val="pl-PL"/>
        </w:rPr>
      </w:pPr>
      <w:proofErr w:type="spellStart"/>
      <w:r w:rsidRPr="00932B21">
        <w:rPr>
          <w:rFonts w:asciiTheme="majorHAnsi" w:hAnsiTheme="majorHAnsi" w:cstheme="majorHAnsi"/>
          <w:i/>
          <w:lang w:val="pl-PL"/>
        </w:rPr>
        <w:t>Dodavatel</w:t>
      </w:r>
      <w:proofErr w:type="spellEnd"/>
      <w:r w:rsidRPr="00932B21">
        <w:rPr>
          <w:rFonts w:asciiTheme="majorHAnsi" w:hAnsiTheme="majorHAnsi" w:cstheme="majorHAnsi"/>
          <w:i/>
          <w:lang w:val="pl-PL"/>
        </w:rPr>
        <w:t>:</w:t>
      </w:r>
    </w:p>
    <w:p w14:paraId="7191C7E5" w14:textId="3E33B98E" w:rsidR="003112C2" w:rsidRPr="003112C2" w:rsidRDefault="003112C2" w:rsidP="004E38E9">
      <w:pPr>
        <w:rPr>
          <w:rFonts w:asciiTheme="majorHAnsi" w:hAnsiTheme="majorHAnsi" w:cstheme="majorHAnsi"/>
          <w:b/>
          <w:u w:val="single"/>
          <w:lang w:val="pl-PL"/>
        </w:rPr>
      </w:pPr>
      <w:r w:rsidRPr="003112C2">
        <w:rPr>
          <w:rFonts w:asciiTheme="majorHAnsi" w:hAnsiTheme="majorHAnsi" w:cstheme="majorHAnsi"/>
          <w:b/>
          <w:u w:val="single"/>
          <w:lang w:val="pl-PL"/>
        </w:rPr>
        <w:t xml:space="preserve">KUNST, spol. </w:t>
      </w:r>
      <w:r>
        <w:rPr>
          <w:rFonts w:asciiTheme="majorHAnsi" w:hAnsiTheme="majorHAnsi" w:cstheme="majorHAnsi"/>
          <w:b/>
          <w:u w:val="single"/>
          <w:lang w:val="pl-PL"/>
        </w:rPr>
        <w:t>s</w:t>
      </w:r>
      <w:r w:rsidRPr="003112C2">
        <w:rPr>
          <w:rFonts w:asciiTheme="majorHAnsi" w:hAnsiTheme="majorHAnsi" w:cstheme="majorHAnsi"/>
          <w:b/>
          <w:u w:val="single"/>
          <w:lang w:val="pl-PL"/>
        </w:rPr>
        <w:t>. r. o</w:t>
      </w:r>
      <w:r>
        <w:rPr>
          <w:rFonts w:asciiTheme="majorHAnsi" w:hAnsiTheme="majorHAnsi" w:cstheme="majorHAnsi"/>
          <w:b/>
          <w:u w:val="single"/>
          <w:lang w:val="pl-PL"/>
        </w:rPr>
        <w:t>.</w:t>
      </w:r>
    </w:p>
    <w:p w14:paraId="0B31D43F" w14:textId="021340AC" w:rsidR="004E38E9" w:rsidRPr="003112C2" w:rsidRDefault="003112C2" w:rsidP="004E38E9">
      <w:pPr>
        <w:rPr>
          <w:rFonts w:asciiTheme="majorHAnsi" w:hAnsiTheme="majorHAnsi" w:cstheme="majorHAnsi"/>
          <w:bCs/>
          <w:lang w:val="pl-PL"/>
        </w:rPr>
      </w:pPr>
      <w:proofErr w:type="spellStart"/>
      <w:r>
        <w:rPr>
          <w:rFonts w:asciiTheme="majorHAnsi" w:hAnsiTheme="majorHAnsi" w:cstheme="majorHAnsi"/>
          <w:bCs/>
          <w:lang w:val="pl-PL"/>
        </w:rPr>
        <w:t>Palackého</w:t>
      </w:r>
      <w:proofErr w:type="spellEnd"/>
      <w:r>
        <w:rPr>
          <w:rFonts w:asciiTheme="majorHAnsi" w:hAnsiTheme="majorHAnsi" w:cstheme="majorHAnsi"/>
          <w:bCs/>
          <w:lang w:val="pl-PL"/>
        </w:rPr>
        <w:t xml:space="preserve"> 1906</w:t>
      </w:r>
    </w:p>
    <w:p w14:paraId="11A818DB" w14:textId="68A2DA8C" w:rsidR="004E38E9" w:rsidRPr="003112C2" w:rsidRDefault="003112C2" w:rsidP="004E38E9">
      <w:pPr>
        <w:rPr>
          <w:rFonts w:asciiTheme="majorHAnsi" w:hAnsiTheme="majorHAnsi" w:cstheme="majorHAnsi"/>
          <w:b/>
          <w:lang w:val="pl-PL"/>
        </w:rPr>
      </w:pPr>
      <w:r w:rsidRPr="003112C2">
        <w:rPr>
          <w:rFonts w:asciiTheme="majorHAnsi" w:hAnsiTheme="majorHAnsi" w:cstheme="majorHAnsi"/>
          <w:b/>
          <w:lang w:val="pl-PL"/>
        </w:rPr>
        <w:t>753 01   H</w:t>
      </w:r>
      <w:r>
        <w:rPr>
          <w:rFonts w:asciiTheme="majorHAnsi" w:hAnsiTheme="majorHAnsi" w:cstheme="majorHAnsi"/>
          <w:b/>
          <w:lang w:val="pl-PL"/>
        </w:rPr>
        <w:t>RANICE</w:t>
      </w:r>
    </w:p>
    <w:p w14:paraId="343A4092" w14:textId="210916F9" w:rsidR="00543EB6" w:rsidRPr="003112C2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3112C2">
        <w:rPr>
          <w:rFonts w:asciiTheme="majorHAnsi" w:hAnsiTheme="majorHAnsi" w:cstheme="majorHAnsi"/>
          <w:bCs/>
          <w:lang w:val="pl-PL"/>
        </w:rPr>
        <w:t xml:space="preserve">IČ: </w:t>
      </w:r>
      <w:r w:rsidR="003112C2">
        <w:rPr>
          <w:rFonts w:asciiTheme="majorHAnsi" w:hAnsiTheme="majorHAnsi" w:cstheme="majorHAnsi"/>
          <w:bCs/>
          <w:lang w:val="pl-PL"/>
        </w:rPr>
        <w:t>19010591</w:t>
      </w:r>
      <w:r w:rsidRPr="003112C2">
        <w:rPr>
          <w:rFonts w:asciiTheme="majorHAnsi" w:hAnsiTheme="majorHAnsi" w:cstheme="majorHAnsi"/>
          <w:bCs/>
          <w:lang w:val="pl-PL"/>
        </w:rPr>
        <w:t xml:space="preserve">   DIČ: CZ </w:t>
      </w:r>
      <w:r w:rsidR="003112C2">
        <w:rPr>
          <w:rFonts w:asciiTheme="majorHAnsi" w:hAnsiTheme="majorHAnsi" w:cstheme="majorHAnsi"/>
          <w:bCs/>
          <w:lang w:val="pl-PL"/>
        </w:rPr>
        <w:t>19010591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38A2E1F5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530CD4">
        <w:rPr>
          <w:rFonts w:asciiTheme="majorHAnsi" w:hAnsiTheme="majorHAnsi" w:cstheme="majorHAnsi"/>
          <w:b/>
          <w:lang w:val="cs-CZ"/>
        </w:rPr>
        <w:t>1</w:t>
      </w:r>
      <w:r w:rsidR="003112C2">
        <w:rPr>
          <w:rFonts w:asciiTheme="majorHAnsi" w:hAnsiTheme="majorHAnsi" w:cstheme="majorHAnsi"/>
          <w:b/>
          <w:lang w:val="cs-CZ"/>
        </w:rPr>
        <w:t>8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932B21">
        <w:rPr>
          <w:rFonts w:asciiTheme="majorHAnsi" w:hAnsiTheme="majorHAnsi" w:cstheme="majorHAnsi"/>
          <w:b/>
          <w:lang w:val="cs-CZ"/>
        </w:rPr>
        <w:t xml:space="preserve">   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530CD4">
        <w:rPr>
          <w:rFonts w:asciiTheme="majorHAnsi" w:hAnsiTheme="majorHAnsi" w:cstheme="majorHAnsi"/>
          <w:b/>
          <w:lang w:val="cs-CZ"/>
        </w:rPr>
        <w:t>2</w:t>
      </w:r>
      <w:r w:rsidR="003112C2">
        <w:rPr>
          <w:rFonts w:asciiTheme="majorHAnsi" w:hAnsiTheme="majorHAnsi" w:cstheme="majorHAnsi"/>
          <w:b/>
          <w:lang w:val="cs-CZ"/>
        </w:rPr>
        <w:t>8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D72D30">
        <w:rPr>
          <w:rFonts w:asciiTheme="majorHAnsi" w:hAnsiTheme="majorHAnsi" w:cstheme="majorHAnsi"/>
          <w:b/>
          <w:lang w:val="cs-CZ"/>
        </w:rPr>
        <w:t>6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490CB93F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530CD4">
        <w:rPr>
          <w:rFonts w:asciiTheme="majorHAnsi" w:hAnsiTheme="majorHAnsi" w:cstheme="majorHAnsi"/>
          <w:b/>
          <w:u w:val="single"/>
          <w:lang w:val="cs-CZ"/>
        </w:rPr>
        <w:t>1</w:t>
      </w:r>
      <w:r w:rsidR="003112C2">
        <w:rPr>
          <w:rFonts w:asciiTheme="majorHAnsi" w:hAnsiTheme="majorHAnsi" w:cstheme="majorHAnsi"/>
          <w:b/>
          <w:u w:val="single"/>
          <w:lang w:val="cs-CZ"/>
        </w:rPr>
        <w:t>8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r w:rsidR="003112C2">
        <w:rPr>
          <w:rFonts w:asciiTheme="majorHAnsi" w:hAnsiTheme="majorHAnsi" w:cstheme="majorHAnsi"/>
          <w:b/>
          <w:u w:val="single"/>
          <w:lang w:val="cs-CZ"/>
        </w:rPr>
        <w:t>Dodávka a instalace pochozích nerezových lávek se zábradlím k filtrům F7-12 na ÚV Sojovice/Káraný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7FF10005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2024</w:t>
      </w:r>
      <w:r w:rsidR="003112C2">
        <w:rPr>
          <w:rFonts w:asciiTheme="majorHAnsi" w:hAnsiTheme="majorHAnsi" w:cstheme="majorHAnsi"/>
          <w:lang w:val="cs-CZ"/>
        </w:rPr>
        <w:t>858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725620">
        <w:rPr>
          <w:rFonts w:asciiTheme="majorHAnsi" w:hAnsiTheme="majorHAnsi" w:cstheme="majorHAnsi"/>
          <w:lang w:val="cs-CZ"/>
        </w:rPr>
        <w:t>2</w:t>
      </w:r>
      <w:r w:rsidR="003112C2">
        <w:rPr>
          <w:rFonts w:asciiTheme="majorHAnsi" w:hAnsiTheme="majorHAnsi" w:cstheme="majorHAnsi"/>
          <w:lang w:val="cs-CZ"/>
        </w:rPr>
        <w:t>0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3112C2">
        <w:rPr>
          <w:rFonts w:asciiTheme="majorHAnsi" w:hAnsiTheme="majorHAnsi" w:cstheme="majorHAnsi"/>
          <w:lang w:val="cs-CZ"/>
        </w:rPr>
        <w:t>5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4E38E9">
        <w:rPr>
          <w:rFonts w:asciiTheme="majorHAnsi" w:hAnsiTheme="majorHAnsi" w:cstheme="majorHAnsi"/>
          <w:i/>
          <w:u w:val="single"/>
          <w:lang w:val="cs-CZ"/>
        </w:rPr>
        <w:t>”</w:t>
      </w:r>
      <w:r w:rsidR="003112C2" w:rsidRPr="003112C2">
        <w:rPr>
          <w:rFonts w:asciiTheme="majorHAnsi" w:hAnsiTheme="majorHAnsi" w:cstheme="majorHAnsi"/>
          <w:bCs/>
          <w:i/>
          <w:iCs/>
          <w:u w:val="single"/>
          <w:lang w:val="cs-CZ"/>
        </w:rPr>
        <w:t>Dodávka a instalace pochozích nerezových lávek se zábradlím k filtrům F7-12 na ÚV Sojovice/Káraný</w:t>
      </w:r>
      <w:r w:rsidR="00FE63EB" w:rsidRPr="004E38E9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2EE54AB8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3112C2">
        <w:rPr>
          <w:rFonts w:asciiTheme="majorHAnsi" w:hAnsiTheme="majorHAnsi" w:cstheme="majorHAnsi"/>
          <w:b/>
          <w:lang w:val="pl-PL"/>
        </w:rPr>
        <w:t>1 376 400</w:t>
      </w:r>
      <w:r w:rsidRPr="00255385">
        <w:rPr>
          <w:rFonts w:asciiTheme="majorHAnsi" w:hAnsiTheme="majorHAnsi" w:cstheme="majorHAnsi"/>
          <w:b/>
          <w:lang w:val="pl-PL"/>
        </w:rPr>
        <w:t>,-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508CB5A4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3112C2">
        <w:rPr>
          <w:rFonts w:asciiTheme="majorHAnsi" w:hAnsiTheme="majorHAnsi" w:cstheme="majorHAnsi"/>
          <w:b/>
          <w:lang w:val="pl-PL"/>
        </w:rPr>
        <w:t>0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3112C2">
        <w:rPr>
          <w:rFonts w:asciiTheme="majorHAnsi" w:hAnsiTheme="majorHAnsi" w:cstheme="majorHAnsi"/>
          <w:b/>
          <w:lang w:val="pl-PL"/>
        </w:rPr>
        <w:t>listopadu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0F595FBC" w:rsidR="00BC339E" w:rsidRPr="00255385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proofErr w:type="spellStart"/>
      <w:r w:rsidR="003112C2">
        <w:rPr>
          <w:rFonts w:asciiTheme="majorHAnsi" w:hAnsiTheme="majorHAnsi" w:cstheme="majorHAnsi"/>
          <w:lang w:val="pl-PL"/>
        </w:rPr>
        <w:t>obou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proofErr w:type="spellEnd"/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49616BFE" w14:textId="77777777" w:rsidR="00975472" w:rsidRPr="00D05985" w:rsidRDefault="00975472" w:rsidP="00257CED">
      <w:pPr>
        <w:rPr>
          <w:color w:val="0070C0"/>
          <w:lang w:val="pl-PL"/>
        </w:rPr>
      </w:pPr>
    </w:p>
    <w:p w14:paraId="5A52A22D" w14:textId="5B423311" w:rsidR="00BC339E" w:rsidRPr="00D05985" w:rsidRDefault="00BC339E" w:rsidP="00257CED">
      <w:pPr>
        <w:rPr>
          <w:b/>
          <w:color w:val="0070C0"/>
          <w:lang w:val="pl-PL"/>
        </w:rPr>
        <w:sectPr w:rsidR="00BC339E" w:rsidRPr="00D05985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DE785" w14:textId="77777777" w:rsidR="006728DC" w:rsidRDefault="006728DC" w:rsidP="00D92057">
      <w:r>
        <w:separator/>
      </w:r>
    </w:p>
  </w:endnote>
  <w:endnote w:type="continuationSeparator" w:id="0">
    <w:p w14:paraId="38B88876" w14:textId="77777777" w:rsidR="006728DC" w:rsidRDefault="006728DC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E221C" w14:textId="77777777" w:rsidR="006728DC" w:rsidRDefault="006728DC" w:rsidP="00D92057">
      <w:r>
        <w:separator/>
      </w:r>
    </w:p>
  </w:footnote>
  <w:footnote w:type="continuationSeparator" w:id="0">
    <w:p w14:paraId="4859993A" w14:textId="77777777" w:rsidR="006728DC" w:rsidRDefault="006728DC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47E"/>
    <w:rsid w:val="00081D9E"/>
    <w:rsid w:val="000F7197"/>
    <w:rsid w:val="00110A43"/>
    <w:rsid w:val="0012221C"/>
    <w:rsid w:val="00135523"/>
    <w:rsid w:val="00166FBE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2F7D9E"/>
    <w:rsid w:val="003112C2"/>
    <w:rsid w:val="003437E5"/>
    <w:rsid w:val="00370436"/>
    <w:rsid w:val="00370EDF"/>
    <w:rsid w:val="00383D96"/>
    <w:rsid w:val="003C1696"/>
    <w:rsid w:val="003C757C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E64C2"/>
    <w:rsid w:val="00641FA0"/>
    <w:rsid w:val="00646BB0"/>
    <w:rsid w:val="00647C99"/>
    <w:rsid w:val="006728DC"/>
    <w:rsid w:val="00692BCF"/>
    <w:rsid w:val="006A30FC"/>
    <w:rsid w:val="006A4A27"/>
    <w:rsid w:val="006A65D1"/>
    <w:rsid w:val="006F5E2A"/>
    <w:rsid w:val="00725620"/>
    <w:rsid w:val="00751FC9"/>
    <w:rsid w:val="00771357"/>
    <w:rsid w:val="007826A5"/>
    <w:rsid w:val="007A4B21"/>
    <w:rsid w:val="007B5F29"/>
    <w:rsid w:val="007D5469"/>
    <w:rsid w:val="007E7BEC"/>
    <w:rsid w:val="008235DB"/>
    <w:rsid w:val="00823E8E"/>
    <w:rsid w:val="00853838"/>
    <w:rsid w:val="00865F38"/>
    <w:rsid w:val="00895AFD"/>
    <w:rsid w:val="008C6C89"/>
    <w:rsid w:val="008F12CA"/>
    <w:rsid w:val="009207E1"/>
    <w:rsid w:val="009268AE"/>
    <w:rsid w:val="00932B21"/>
    <w:rsid w:val="00947881"/>
    <w:rsid w:val="00975472"/>
    <w:rsid w:val="00992794"/>
    <w:rsid w:val="00A359D1"/>
    <w:rsid w:val="00A54603"/>
    <w:rsid w:val="00AA1AB4"/>
    <w:rsid w:val="00AB3561"/>
    <w:rsid w:val="00B00C87"/>
    <w:rsid w:val="00B02991"/>
    <w:rsid w:val="00B12308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78E4"/>
    <w:rsid w:val="00CA2AB7"/>
    <w:rsid w:val="00CB7621"/>
    <w:rsid w:val="00CD586B"/>
    <w:rsid w:val="00CE50B6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DB4983"/>
    <w:rsid w:val="00E03C3B"/>
    <w:rsid w:val="00E455E9"/>
    <w:rsid w:val="00E72469"/>
    <w:rsid w:val="00E775FC"/>
    <w:rsid w:val="00E85918"/>
    <w:rsid w:val="00EB2C1C"/>
    <w:rsid w:val="00EC717D"/>
    <w:rsid w:val="00EE1C9E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73</cp:revision>
  <cp:lastPrinted>2024-07-03T11:46:00Z</cp:lastPrinted>
  <dcterms:created xsi:type="dcterms:W3CDTF">2013-04-11T15:34:00Z</dcterms:created>
  <dcterms:modified xsi:type="dcterms:W3CDTF">2024-07-03T11:46:00Z</dcterms:modified>
  <cp:category/>
</cp:coreProperties>
</file>