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C7A" w:rsidRDefault="00F36F4D">
      <w:pPr>
        <w:pStyle w:val="Nadpis10"/>
        <w:keepNext/>
        <w:keepLines/>
      </w:pPr>
      <w:bookmarkStart w:id="0" w:name="bookmark0"/>
      <w:r>
        <w:rPr>
          <w:rStyle w:val="Nadpis1"/>
          <w:b/>
          <w:bCs/>
        </w:rPr>
        <w:t>Kupní smlouva</w:t>
      </w:r>
      <w:bookmarkEnd w:id="0"/>
    </w:p>
    <w:p w:rsidR="007F5C7A" w:rsidRDefault="00F36F4D">
      <w:pPr>
        <w:pStyle w:val="Zkladntext1"/>
        <w:spacing w:after="220" w:line="262" w:lineRule="auto"/>
        <w:jc w:val="center"/>
      </w:pPr>
      <w:r>
        <w:rPr>
          <w:rStyle w:val="Zkladntext"/>
        </w:rPr>
        <w:t>uzavřená podle §2079 Občanského zákoníku</w:t>
      </w:r>
    </w:p>
    <w:p w:rsidR="007F5C7A" w:rsidRDefault="00F36F4D">
      <w:pPr>
        <w:pStyle w:val="Nadpis20"/>
        <w:keepNext/>
        <w:keepLines/>
        <w:spacing w:after="220"/>
      </w:pPr>
      <w:bookmarkStart w:id="1" w:name="bookmark2"/>
      <w:r>
        <w:rPr>
          <w:rStyle w:val="Nadpis2"/>
          <w:b/>
          <w:bCs/>
        </w:rPr>
        <w:t>Smluvní strany</w:t>
      </w:r>
      <w:bookmarkEnd w:id="1"/>
    </w:p>
    <w:p w:rsidR="007F5C7A" w:rsidRDefault="00F36F4D">
      <w:pPr>
        <w:pStyle w:val="Zkladntext1"/>
        <w:spacing w:line="262" w:lineRule="auto"/>
        <w:ind w:firstLine="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842010</wp:posOffset>
                </wp:positionH>
                <wp:positionV relativeFrom="paragraph">
                  <wp:posOffset>12700</wp:posOffset>
                </wp:positionV>
                <wp:extent cx="894080" cy="101663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080" cy="10166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5C7A" w:rsidRDefault="00F36F4D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název:</w:t>
                            </w:r>
                          </w:p>
                          <w:p w:rsidR="007F5C7A" w:rsidRDefault="00F36F4D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se sídlem:</w:t>
                            </w:r>
                          </w:p>
                          <w:p w:rsidR="007F5C7A" w:rsidRDefault="00F36F4D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zastoupená:</w:t>
                            </w:r>
                          </w:p>
                          <w:p w:rsidR="007F5C7A" w:rsidRDefault="00F36F4D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IČ:</w:t>
                            </w:r>
                          </w:p>
                          <w:p w:rsidR="007F5C7A" w:rsidRDefault="00F36F4D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DIČ:</w:t>
                            </w:r>
                          </w:p>
                          <w:p w:rsidR="007F5C7A" w:rsidRDefault="00F36F4D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spisová značka:</w:t>
                            </w:r>
                          </w:p>
                          <w:p w:rsidR="007F5C7A" w:rsidRDefault="00F36F4D">
                            <w:pPr>
                              <w:pStyle w:val="Zkladntext1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Zkladntext"/>
                                <w:sz w:val="17"/>
                                <w:szCs w:val="17"/>
                              </w:rPr>
                              <w:t>číslo účtu: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6.3pt;margin-top:1pt;width:70.4pt;height:80.0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ieNgAEAAPwCAAAOAAAAZHJzL2Uyb0RvYy54bWysUlFLwzAQfhf8DyHvru3UMcu6gYyJICqo&#10;PyBNkzXQ5EIS1+7fe8m6TfRNfEkvd9fvvu+7LFaD7shOOK/AVLSY5JQIw6FRZlvRj/fN1ZwSH5hp&#10;WAdGVHQvPF0tLy8WvS3FFFroGuEIghhf9raibQi2zDLPW6GZn4AVBosSnGYBr26bNY71iK67bJrn&#10;s6wH11gHXHiP2fWhSJcJX0rBw4uUXgTSVRS5hXS6dNbxzJYLVm4ds63iIw32BxaaKYNDT1BrFhj5&#10;dOoXlFbcgQcZJhx0BlIqLpIGVFPkP9S8tcyKpAXN8fZkk/8/WP68e3VENbg7SgzTuKI0lRTRmt76&#10;EjveLPaE4R6G2DbmPSaj4kE6Hb+ohWAdTd6fjBVDIByT87ubfI4VjqUiL2az69sIk53/ts6HBwGa&#10;xKCiDheX/GS7Jx8OrceWOMzARnVdzEeKByoxCkM9jPxqaPZIu3s0aFdc/TFwx6AegyMMWpw4jc8h&#10;7vD7PQ07P9rlFwAAAP//AwBQSwMEFAAGAAgAAAAhAGmTT1fdAAAACQEAAA8AAABkcnMvZG93bnJl&#10;di54bWxMj81OwzAQhO9IvIO1SNyo0xQFGuJUFYITEiINhx6deJtYjdchdtvw9iwnOI6+0fwUm9kN&#10;4oxTsJ4ULBcJCKTWG0udgs/69e4RRIiajB48oYJvDLApr68KnRt/oQrPu9gJDqGQawV9jGMuZWh7&#10;dDos/IjE7OAnpyPLqZNm0hcOd4NMkySTTlvihl6P+Nxje9ydnILtnqoX+/XefFSHytb1OqG37KjU&#10;7c28fQIRcY5/Zvidz9Oh5E2NP5EJYmC9SjO2Kkj5EvP0YXUPomGQpUuQZSH/Pyh/AAAA//8DAFBL&#10;AQItABQABgAIAAAAIQC2gziS/gAAAOEBAAATAAAAAAAAAAAAAAAAAAAAAABbQ29udGVudF9UeXBl&#10;c10ueG1sUEsBAi0AFAAGAAgAAAAhADj9If/WAAAAlAEAAAsAAAAAAAAAAAAAAAAALwEAAF9yZWxz&#10;Ly5yZWxzUEsBAi0AFAAGAAgAAAAhAAtWJ42AAQAA/AIAAA4AAAAAAAAAAAAAAAAALgIAAGRycy9l&#10;Mm9Eb2MueG1sUEsBAi0AFAAGAAgAAAAhAGmTT1fdAAAACQEAAA8AAAAAAAAAAAAAAAAA2gMAAGRy&#10;cy9kb3ducmV2LnhtbFBLBQYAAAAABAAEAPMAAADkBAAAAAA=&#10;" filled="f" stroked="f">
                <v:textbox inset="0,0,0,0">
                  <w:txbxContent>
                    <w:p w:rsidR="007F5C7A" w:rsidRDefault="00F36F4D">
                      <w:pPr>
                        <w:pStyle w:val="Zkladntext1"/>
                      </w:pPr>
                      <w:r>
                        <w:rPr>
                          <w:rStyle w:val="Zkladntext"/>
                        </w:rPr>
                        <w:t>název:</w:t>
                      </w:r>
                    </w:p>
                    <w:p w:rsidR="007F5C7A" w:rsidRDefault="00F36F4D">
                      <w:pPr>
                        <w:pStyle w:val="Zkladntext1"/>
                      </w:pPr>
                      <w:r>
                        <w:rPr>
                          <w:rStyle w:val="Zkladntext"/>
                        </w:rPr>
                        <w:t>se sídlem:</w:t>
                      </w:r>
                    </w:p>
                    <w:p w:rsidR="007F5C7A" w:rsidRDefault="00F36F4D">
                      <w:pPr>
                        <w:pStyle w:val="Zkladntext1"/>
                      </w:pPr>
                      <w:r>
                        <w:rPr>
                          <w:rStyle w:val="Zkladntext"/>
                        </w:rPr>
                        <w:t>zastoupená:</w:t>
                      </w:r>
                    </w:p>
                    <w:p w:rsidR="007F5C7A" w:rsidRDefault="00F36F4D">
                      <w:pPr>
                        <w:pStyle w:val="Zkladntext1"/>
                      </w:pPr>
                      <w:r>
                        <w:rPr>
                          <w:rStyle w:val="Zkladntext"/>
                        </w:rPr>
                        <w:t>IČ:</w:t>
                      </w:r>
                    </w:p>
                    <w:p w:rsidR="007F5C7A" w:rsidRDefault="00F36F4D">
                      <w:pPr>
                        <w:pStyle w:val="Zkladntext1"/>
                      </w:pPr>
                      <w:r>
                        <w:rPr>
                          <w:rStyle w:val="Zkladntext"/>
                        </w:rPr>
                        <w:t>DIČ:</w:t>
                      </w:r>
                    </w:p>
                    <w:p w:rsidR="007F5C7A" w:rsidRDefault="00F36F4D">
                      <w:pPr>
                        <w:pStyle w:val="Zkladntext1"/>
                      </w:pPr>
                      <w:r>
                        <w:rPr>
                          <w:rStyle w:val="Zkladntext"/>
                        </w:rPr>
                        <w:t>spisová značka:</w:t>
                      </w:r>
                    </w:p>
                    <w:p w:rsidR="007F5C7A" w:rsidRDefault="00F36F4D">
                      <w:pPr>
                        <w:pStyle w:val="Zkladntext1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Zkladntext"/>
                          <w:sz w:val="17"/>
                          <w:szCs w:val="17"/>
                        </w:rPr>
                        <w:t>číslo účtu: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proofErr w:type="spellStart"/>
      <w:r>
        <w:rPr>
          <w:rStyle w:val="Zkladntext"/>
        </w:rPr>
        <w:t>daap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computers</w:t>
      </w:r>
      <w:proofErr w:type="spellEnd"/>
      <w:r>
        <w:rPr>
          <w:rStyle w:val="Zkladntext"/>
        </w:rPr>
        <w:t xml:space="preserve"> s.r.o.</w:t>
      </w:r>
    </w:p>
    <w:p w:rsidR="007F5C7A" w:rsidRDefault="00F36F4D">
      <w:pPr>
        <w:pStyle w:val="Zkladntext1"/>
        <w:spacing w:line="262" w:lineRule="auto"/>
        <w:ind w:firstLine="440"/>
      </w:pPr>
      <w:r>
        <w:rPr>
          <w:rStyle w:val="Zkladntext"/>
        </w:rPr>
        <w:t>Dr. Kocourka, 145 356 01 Sokolov</w:t>
      </w:r>
    </w:p>
    <w:p w:rsidR="007F5C7A" w:rsidRDefault="00F36F4D">
      <w:pPr>
        <w:pStyle w:val="Zkladntext1"/>
        <w:spacing w:line="262" w:lineRule="auto"/>
        <w:ind w:firstLine="440"/>
      </w:pPr>
      <w:r>
        <w:rPr>
          <w:rStyle w:val="Zkladntext"/>
        </w:rPr>
        <w:t>Pavlem Jeřábkem</w:t>
      </w:r>
    </w:p>
    <w:p w:rsidR="007F5C7A" w:rsidRDefault="00F36F4D">
      <w:pPr>
        <w:pStyle w:val="Zkladntext1"/>
        <w:spacing w:line="262" w:lineRule="auto"/>
        <w:ind w:firstLine="440"/>
      </w:pPr>
      <w:r>
        <w:rPr>
          <w:rStyle w:val="Zkladntext"/>
        </w:rPr>
        <w:t>17833795</w:t>
      </w:r>
    </w:p>
    <w:p w:rsidR="007F5C7A" w:rsidRDefault="00F36F4D">
      <w:pPr>
        <w:pStyle w:val="Zkladntext1"/>
        <w:spacing w:line="262" w:lineRule="auto"/>
        <w:ind w:firstLine="440"/>
        <w:jc w:val="both"/>
      </w:pPr>
      <w:r>
        <w:rPr>
          <w:rStyle w:val="Zkladntext"/>
        </w:rPr>
        <w:t>CZ17833795</w:t>
      </w:r>
    </w:p>
    <w:p w:rsidR="007F5C7A" w:rsidRDefault="00D264AD">
      <w:pPr>
        <w:pStyle w:val="Zkladntext1"/>
        <w:spacing w:line="269" w:lineRule="auto"/>
        <w:ind w:left="440"/>
        <w:jc w:val="both"/>
        <w:rPr>
          <w:sz w:val="17"/>
          <w:szCs w:val="17"/>
        </w:rPr>
      </w:pPr>
      <w:r>
        <w:rPr>
          <w:rStyle w:val="Zkladntext"/>
        </w:rPr>
        <w:t xml:space="preserve">         </w:t>
      </w:r>
      <w:r w:rsidR="00F36F4D">
        <w:rPr>
          <w:rStyle w:val="Zkladntext"/>
        </w:rPr>
        <w:t xml:space="preserve">C 43145/KSPL Krajský soud v Plzni </w:t>
      </w:r>
      <w:r w:rsidR="00F36F4D">
        <w:rPr>
          <w:rStyle w:val="Zkladntext"/>
          <w:sz w:val="17"/>
          <w:szCs w:val="17"/>
        </w:rPr>
        <w:t>2302409636/2010</w:t>
      </w:r>
    </w:p>
    <w:p w:rsidR="007F5C7A" w:rsidRDefault="00F36F4D">
      <w:pPr>
        <w:pStyle w:val="Zkladntext1"/>
        <w:spacing w:after="100" w:line="262" w:lineRule="auto"/>
        <w:jc w:val="center"/>
      </w:pPr>
      <w:r>
        <w:rPr>
          <w:rStyle w:val="Zkladntext"/>
        </w:rPr>
        <w:t>(dále jen „prodávající")</w:t>
      </w:r>
    </w:p>
    <w:p w:rsidR="007F5C7A" w:rsidRDefault="00F36F4D">
      <w:pPr>
        <w:pStyle w:val="Zkladntext1"/>
        <w:spacing w:after="100" w:line="262" w:lineRule="auto"/>
        <w:jc w:val="center"/>
      </w:pPr>
      <w:r>
        <w:rPr>
          <w:rStyle w:val="Zkladntext"/>
        </w:rPr>
        <w:t>a</w:t>
      </w:r>
    </w:p>
    <w:p w:rsidR="007F5C7A" w:rsidRDefault="00F36F4D">
      <w:pPr>
        <w:pStyle w:val="Zkladntext1"/>
        <w:spacing w:line="276" w:lineRule="auto"/>
      </w:pPr>
      <w:r>
        <w:rPr>
          <w:noProof/>
        </w:rPr>
        <mc:AlternateContent>
          <mc:Choice Requires="wps">
            <w:drawing>
              <wp:anchor distT="165100" distB="165100" distL="165100" distR="165100" simplePos="0" relativeHeight="125829380" behindDoc="0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12700</wp:posOffset>
                </wp:positionV>
                <wp:extent cx="1106170" cy="101473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170" cy="1014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5C7A" w:rsidRDefault="00F36F4D">
                            <w:pPr>
                              <w:pStyle w:val="Zkladntext1"/>
                              <w:spacing w:after="260"/>
                            </w:pPr>
                            <w:r>
                              <w:rPr>
                                <w:rStyle w:val="Zkladntext"/>
                              </w:rPr>
                              <w:t>název:</w:t>
                            </w:r>
                          </w:p>
                          <w:p w:rsidR="007F5C7A" w:rsidRDefault="00F36F4D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se sídlem:</w:t>
                            </w:r>
                          </w:p>
                          <w:p w:rsidR="007F5C7A" w:rsidRDefault="00F36F4D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zastoupená:</w:t>
                            </w:r>
                          </w:p>
                          <w:p w:rsidR="007F5C7A" w:rsidRDefault="00F36F4D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IČ:</w:t>
                            </w:r>
                          </w:p>
                          <w:p w:rsidR="007F5C7A" w:rsidRDefault="00F36F4D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spisová značka:</w:t>
                            </w:r>
                          </w:p>
                          <w:p w:rsidR="007F5C7A" w:rsidRDefault="00F36F4D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ID datové schránky: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66.6pt;margin-top:1pt;width:87.1pt;height:79.9pt;z-index:125829380;visibility:visible;mso-wrap-style:square;mso-wrap-distance-left:13pt;mso-wrap-distance-top:13pt;mso-wrap-distance-right:13pt;mso-wrap-distance-bottom:1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/TpgwEAAAQDAAAOAAAAZHJzL2Uyb0RvYy54bWysUlFLwzAQfhf8DyHvru0mm5R1AxkTQVSY&#10;/oA0TdZAkwtJXLt/7yVbp+ib+JJe7y7ffd93Wa4H3ZGDcF6BqWgxySkRhkOjzL6i72/bmztKfGCm&#10;YR0YUdGj8HS9ur5a9rYUU2iha4QjCGJ82duKtiHYMss8b4VmfgJWGCxKcJoF/HX7rHGsR3TdZdM8&#10;n2c9uMY64MJ7zG5ORbpK+FIKHl6k9CKQrqLILaTTpbOOZ7ZasnLvmG0VP9Ngf2ChmTI49AK1YYGR&#10;D6d+QWnFHXiQYcJBZyCl4iJpQDVF/kPNrmVWJC1ojrcXm/z/wfLnw6sjqqnojBLDNK4oTSWzaE1v&#10;fYkdO4s9YbiHAVc85j0mo+JBOh2/qIVgHU0+XowVQyA8XiryebHAEsdakRe3i1myPvu6bp0PDwI0&#10;iUFFHW4uGcoOTz4gFWwdW+I0A1vVdTEfOZ64xCgM9ZDkXHjW0ByRfvdo0Lb4BMbAjUF9DkY0tDrN&#10;Oz+LuMvv/2nm1+NdfQIAAP//AwBQSwMEFAAGAAgAAAAhAIKpOMHdAAAACQEAAA8AAABkcnMvZG93&#10;bnJldi54bWxMj71OwzAUhXck3sG6ldio3QSFksapKgQTEiINA6MTu4nV+DrEbhvenstEx6Pv6PwU&#10;29kN7GymYD1KWC0FMIOt1xY7CZ/16/0aWIgKtRo8Ggk/JsC2vL0pVK79BStz3seOUQiGXEnoYxxz&#10;zkPbG6fC0o8GiR385FQkOXVcT+pC4W7giRAZd8oiNfRqNM+9aY/7k5Ow+8LqxX6/Nx/VobJ1/STw&#10;LTtKebeYdxtg0czx3wx/82k6lLSp8SfUgQ2k0zQhq4SELhFPxeMDsIZAtloDLwt+/aD8BQAA//8D&#10;AFBLAQItABQABgAIAAAAIQC2gziS/gAAAOEBAAATAAAAAAAAAAAAAAAAAAAAAABbQ29udGVudF9U&#10;eXBlc10ueG1sUEsBAi0AFAAGAAgAAAAhADj9If/WAAAAlAEAAAsAAAAAAAAAAAAAAAAALwEAAF9y&#10;ZWxzLy5yZWxzUEsBAi0AFAAGAAgAAAAhAFz/9OmDAQAABAMAAA4AAAAAAAAAAAAAAAAALgIAAGRy&#10;cy9lMm9Eb2MueG1sUEsBAi0AFAAGAAgAAAAhAIKpOMHdAAAACQEAAA8AAAAAAAAAAAAAAAAA3QMA&#10;AGRycy9kb3ducmV2LnhtbFBLBQYAAAAABAAEAPMAAADnBAAAAAA=&#10;" filled="f" stroked="f">
                <v:textbox inset="0,0,0,0">
                  <w:txbxContent>
                    <w:p w:rsidR="007F5C7A" w:rsidRDefault="00F36F4D">
                      <w:pPr>
                        <w:pStyle w:val="Zkladntext1"/>
                        <w:spacing w:after="260"/>
                      </w:pPr>
                      <w:r>
                        <w:rPr>
                          <w:rStyle w:val="Zkladntext"/>
                        </w:rPr>
                        <w:t>název:</w:t>
                      </w:r>
                    </w:p>
                    <w:p w:rsidR="007F5C7A" w:rsidRDefault="00F36F4D">
                      <w:pPr>
                        <w:pStyle w:val="Zkladntext1"/>
                      </w:pPr>
                      <w:r>
                        <w:rPr>
                          <w:rStyle w:val="Zkladntext"/>
                        </w:rPr>
                        <w:t>se sídlem:</w:t>
                      </w:r>
                    </w:p>
                    <w:p w:rsidR="007F5C7A" w:rsidRDefault="00F36F4D">
                      <w:pPr>
                        <w:pStyle w:val="Zkladntext1"/>
                      </w:pPr>
                      <w:r>
                        <w:rPr>
                          <w:rStyle w:val="Zkladntext"/>
                        </w:rPr>
                        <w:t>zastoupená:</w:t>
                      </w:r>
                    </w:p>
                    <w:p w:rsidR="007F5C7A" w:rsidRDefault="00F36F4D">
                      <w:pPr>
                        <w:pStyle w:val="Zkladntext1"/>
                      </w:pPr>
                      <w:r>
                        <w:rPr>
                          <w:rStyle w:val="Zkladntext"/>
                        </w:rPr>
                        <w:t>IČ:</w:t>
                      </w:r>
                    </w:p>
                    <w:p w:rsidR="007F5C7A" w:rsidRDefault="00F36F4D">
                      <w:pPr>
                        <w:pStyle w:val="Zkladntext1"/>
                      </w:pPr>
                      <w:r>
                        <w:rPr>
                          <w:rStyle w:val="Zkladntext"/>
                        </w:rPr>
                        <w:t>spisová značka:</w:t>
                      </w:r>
                    </w:p>
                    <w:p w:rsidR="007F5C7A" w:rsidRDefault="00F36F4D">
                      <w:pPr>
                        <w:pStyle w:val="Zkladntext1"/>
                      </w:pPr>
                      <w:r>
                        <w:rPr>
                          <w:rStyle w:val="Zkladntext"/>
                        </w:rPr>
                        <w:t>ID datové schránky: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"/>
        </w:rPr>
        <w:t>Základní škola Jana Amose Komenského, Karlovy Vary, Kollárova 19, příspěvková organizace</w:t>
      </w:r>
    </w:p>
    <w:p w:rsidR="007F5C7A" w:rsidRDefault="00F36F4D">
      <w:pPr>
        <w:pStyle w:val="Zkladntext1"/>
        <w:spacing w:line="276" w:lineRule="auto"/>
      </w:pPr>
      <w:r>
        <w:rPr>
          <w:rStyle w:val="Zkladntext"/>
        </w:rPr>
        <w:t xml:space="preserve">Kollárova 19, </w:t>
      </w:r>
      <w:r>
        <w:rPr>
          <w:rStyle w:val="Zkladntext"/>
        </w:rPr>
        <w:t>Karlovy Vary, PSČ 360 09</w:t>
      </w:r>
    </w:p>
    <w:p w:rsidR="007F5C7A" w:rsidRDefault="00F36F4D">
      <w:pPr>
        <w:pStyle w:val="Zkladntext1"/>
        <w:spacing w:line="276" w:lineRule="auto"/>
      </w:pPr>
      <w:r>
        <w:rPr>
          <w:rStyle w:val="Zkladntext"/>
        </w:rPr>
        <w:t>Mgr. et Mgr. Zdeňkou Vašíčkovou, ředitelkou školy</w:t>
      </w:r>
    </w:p>
    <w:p w:rsidR="007F5C7A" w:rsidRDefault="00F36F4D">
      <w:pPr>
        <w:pStyle w:val="Zkladntext1"/>
        <w:jc w:val="both"/>
      </w:pPr>
      <w:r>
        <w:rPr>
          <w:rStyle w:val="Zkladntext"/>
        </w:rPr>
        <w:t>709 33 782</w:t>
      </w:r>
    </w:p>
    <w:p w:rsidR="007F5C7A" w:rsidRDefault="00F36F4D">
      <w:pPr>
        <w:pStyle w:val="Zkladntext1"/>
        <w:jc w:val="both"/>
      </w:pPr>
      <w:proofErr w:type="spellStart"/>
      <w:r>
        <w:rPr>
          <w:rStyle w:val="Zkladntext"/>
        </w:rPr>
        <w:t>Pr</w:t>
      </w:r>
      <w:proofErr w:type="spellEnd"/>
      <w:r>
        <w:rPr>
          <w:rStyle w:val="Zkladntext"/>
        </w:rPr>
        <w:t xml:space="preserve"> 111, vedená u Krajského soudu v Plzní qg6mmz4</w:t>
      </w:r>
    </w:p>
    <w:p w:rsidR="007F5C7A" w:rsidRDefault="00F36F4D">
      <w:pPr>
        <w:pStyle w:val="Zkladntext1"/>
        <w:spacing w:after="220" w:line="262" w:lineRule="auto"/>
        <w:jc w:val="center"/>
      </w:pPr>
      <w:r>
        <w:rPr>
          <w:rStyle w:val="Zkladntext"/>
        </w:rPr>
        <w:t>(dále jen „kupující“)</w:t>
      </w:r>
    </w:p>
    <w:p w:rsidR="007F5C7A" w:rsidRDefault="00F36F4D">
      <w:pPr>
        <w:pStyle w:val="Zkladntext1"/>
        <w:spacing w:after="220" w:line="262" w:lineRule="auto"/>
      </w:pPr>
      <w:r>
        <w:rPr>
          <w:rStyle w:val="Zkladntext"/>
        </w:rPr>
        <w:t xml:space="preserve">uzavírají níže uvedeného dne, měsíce a roku tuto smlouvu kupní dle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2079 a násl. občanského z</w:t>
      </w:r>
      <w:r>
        <w:rPr>
          <w:rStyle w:val="Zkladntext"/>
        </w:rPr>
        <w:t>ákoníku:</w:t>
      </w:r>
    </w:p>
    <w:p w:rsidR="007F5C7A" w:rsidRDefault="007F5C7A">
      <w:pPr>
        <w:pStyle w:val="Nadpis20"/>
        <w:keepNext/>
        <w:keepLines/>
        <w:numPr>
          <w:ilvl w:val="0"/>
          <w:numId w:val="1"/>
        </w:numPr>
        <w:spacing w:after="0"/>
      </w:pPr>
      <w:bookmarkStart w:id="2" w:name="bookmark4"/>
      <w:bookmarkEnd w:id="2"/>
    </w:p>
    <w:p w:rsidR="007F5C7A" w:rsidRDefault="00F36F4D">
      <w:pPr>
        <w:pStyle w:val="Nadpis20"/>
        <w:keepNext/>
        <w:keepLines/>
        <w:spacing w:line="230" w:lineRule="auto"/>
      </w:pPr>
      <w:r>
        <w:rPr>
          <w:rStyle w:val="Nadpis2"/>
          <w:b/>
          <w:bCs/>
        </w:rPr>
        <w:t>Předmět koupě</w:t>
      </w:r>
    </w:p>
    <w:p w:rsidR="007F5C7A" w:rsidRDefault="00F36F4D">
      <w:pPr>
        <w:pStyle w:val="Zkladntext1"/>
        <w:numPr>
          <w:ilvl w:val="0"/>
          <w:numId w:val="2"/>
        </w:numPr>
        <w:tabs>
          <w:tab w:val="left" w:pos="662"/>
        </w:tabs>
      </w:pPr>
      <w:r>
        <w:rPr>
          <w:rStyle w:val="Zkladntext"/>
        </w:rPr>
        <w:t>Prodávající se touto smlouvou zavazuje dodat kupujícímu následující movité věci: 2 komplety</w:t>
      </w:r>
    </w:p>
    <w:p w:rsidR="007F5C7A" w:rsidRDefault="00F36F4D">
      <w:pPr>
        <w:pStyle w:val="Zkladntext1"/>
      </w:pPr>
      <w:r>
        <w:rPr>
          <w:rStyle w:val="Zkladntext"/>
        </w:rPr>
        <w:t>Plnohodnotná interaktivní tříd</w:t>
      </w:r>
      <w:r w:rsidR="00D264AD">
        <w:rPr>
          <w:rStyle w:val="Zkladntext"/>
        </w:rPr>
        <w:t>í</w:t>
      </w:r>
      <w:r>
        <w:rPr>
          <w:rStyle w:val="Zkladntext"/>
        </w:rPr>
        <w:t xml:space="preserve">lná tabule se 75" interaktivním panelem Samsung WM75A-W FLIP Pro, dvěma dotykovými pery, boční oboustranně </w:t>
      </w:r>
      <w:proofErr w:type="spellStart"/>
      <w:r>
        <w:rPr>
          <w:rStyle w:val="Zkladntext"/>
        </w:rPr>
        <w:t>po</w:t>
      </w:r>
      <w:r>
        <w:rPr>
          <w:rStyle w:val="Zkladntext"/>
        </w:rPr>
        <w:t>pisovatelná</w:t>
      </w:r>
      <w:proofErr w:type="spellEnd"/>
      <w:r>
        <w:rPr>
          <w:rStyle w:val="Zkladntext"/>
        </w:rPr>
        <w:t xml:space="preserve"> bílá křídla s keramickým povrchem, instalace tabulí na pylony, počítač </w:t>
      </w:r>
      <w:proofErr w:type="spellStart"/>
      <w:r>
        <w:rPr>
          <w:rStyle w:val="Zkladntext"/>
        </w:rPr>
        <w:t>Lynx</w:t>
      </w:r>
      <w:proofErr w:type="spellEnd"/>
      <w:r>
        <w:rPr>
          <w:rStyle w:val="Zkladntext"/>
        </w:rPr>
        <w:t xml:space="preserve"> Office Í3-12100/</w:t>
      </w:r>
      <w:proofErr w:type="gramStart"/>
      <w:r>
        <w:rPr>
          <w:rStyle w:val="Zkladntext"/>
        </w:rPr>
        <w:t>16GB</w:t>
      </w:r>
      <w:proofErr w:type="gramEnd"/>
      <w:r>
        <w:rPr>
          <w:rStyle w:val="Zkladntext"/>
        </w:rPr>
        <w:t>/480GB SSD/DVD+RW/W11P/WIFI. Včetně dopravy, montáže a školení.</w:t>
      </w:r>
    </w:p>
    <w:p w:rsidR="007F5C7A" w:rsidRDefault="00F36F4D">
      <w:pPr>
        <w:pStyle w:val="Zkladntext1"/>
        <w:numPr>
          <w:ilvl w:val="0"/>
          <w:numId w:val="2"/>
        </w:numPr>
        <w:tabs>
          <w:tab w:val="left" w:pos="662"/>
        </w:tabs>
        <w:spacing w:after="560"/>
      </w:pPr>
      <w:r>
        <w:rPr>
          <w:rStyle w:val="Zkladntext"/>
        </w:rPr>
        <w:t>Součástí plnění prodávajícího je doprava, instalace a demontáž stávajících zařízení,</w:t>
      </w:r>
      <w:r>
        <w:rPr>
          <w:rStyle w:val="Zkladntext"/>
        </w:rPr>
        <w:t xml:space="preserve"> proškolení obsluhy v místě určení dle článku III.</w:t>
      </w:r>
    </w:p>
    <w:p w:rsidR="007F5C7A" w:rsidRDefault="007F5C7A">
      <w:pPr>
        <w:pStyle w:val="Nadpis20"/>
        <w:keepNext/>
        <w:keepLines/>
        <w:numPr>
          <w:ilvl w:val="0"/>
          <w:numId w:val="1"/>
        </w:numPr>
        <w:spacing w:after="0"/>
      </w:pPr>
      <w:bookmarkStart w:id="3" w:name="bookmark7"/>
      <w:bookmarkEnd w:id="3"/>
    </w:p>
    <w:p w:rsidR="007F5C7A" w:rsidRDefault="00F36F4D">
      <w:pPr>
        <w:pStyle w:val="Nadpis20"/>
        <w:keepNext/>
        <w:keepLines/>
      </w:pPr>
      <w:bookmarkStart w:id="4" w:name="bookmark9"/>
      <w:r>
        <w:rPr>
          <w:rStyle w:val="Nadpis2"/>
          <w:b/>
          <w:bCs/>
        </w:rPr>
        <w:t>Kupní cena, platební podmínky</w:t>
      </w:r>
      <w:bookmarkEnd w:id="4"/>
    </w:p>
    <w:p w:rsidR="007F5C7A" w:rsidRDefault="00F36F4D">
      <w:pPr>
        <w:pStyle w:val="Zkladntext1"/>
        <w:numPr>
          <w:ilvl w:val="0"/>
          <w:numId w:val="3"/>
        </w:numPr>
        <w:tabs>
          <w:tab w:val="left" w:pos="662"/>
        </w:tabs>
      </w:pPr>
      <w:r>
        <w:rPr>
          <w:rStyle w:val="Zkladntext"/>
        </w:rPr>
        <w:t>Sjednaná cena jednotlivých věcí je uvedena shora v článku I. odstavci 1</w:t>
      </w:r>
    </w:p>
    <w:p w:rsidR="007F5C7A" w:rsidRDefault="00F36F4D">
      <w:pPr>
        <w:pStyle w:val="Zkladntext1"/>
        <w:numPr>
          <w:ilvl w:val="0"/>
          <w:numId w:val="3"/>
        </w:numPr>
        <w:tabs>
          <w:tab w:val="left" w:pos="662"/>
        </w:tabs>
      </w:pPr>
      <w:r>
        <w:rPr>
          <w:rStyle w:val="Zkladntext"/>
        </w:rPr>
        <w:t>Kupní cena se skládá z dodání:</w:t>
      </w:r>
    </w:p>
    <w:p w:rsidR="007F5C7A" w:rsidRDefault="00F36F4D">
      <w:pPr>
        <w:pStyle w:val="Zkladntext1"/>
      </w:pPr>
      <w:r>
        <w:rPr>
          <w:rStyle w:val="Zkladntext"/>
        </w:rPr>
        <w:t xml:space="preserve">- 2 ks komplet interaktivní TAB 75“ LED Samsung WM75A-W, cena za 1 ks </w:t>
      </w:r>
      <w:r>
        <w:rPr>
          <w:rStyle w:val="Zkladntext"/>
        </w:rPr>
        <w:t xml:space="preserve">činí 122 586.31,- Kč včetně DPH - 2 ks PC </w:t>
      </w:r>
      <w:proofErr w:type="spellStart"/>
      <w:r>
        <w:rPr>
          <w:rStyle w:val="Zkladntext"/>
        </w:rPr>
        <w:t>Lynx</w:t>
      </w:r>
      <w:proofErr w:type="spellEnd"/>
      <w:r>
        <w:rPr>
          <w:rStyle w:val="Zkladntext"/>
        </w:rPr>
        <w:t xml:space="preserve"> Office Í3-12100/</w:t>
      </w:r>
      <w:proofErr w:type="gramStart"/>
      <w:r>
        <w:rPr>
          <w:rStyle w:val="Zkladntext"/>
        </w:rPr>
        <w:t>16GB</w:t>
      </w:r>
      <w:proofErr w:type="gramEnd"/>
      <w:r>
        <w:rPr>
          <w:rStyle w:val="Zkladntext"/>
        </w:rPr>
        <w:t>/480GB SSD/DVD+RW/W11P/WIFI, cena za 1 ks činí 14 034,79,- Kč včetně DPH</w:t>
      </w:r>
    </w:p>
    <w:p w:rsidR="007F5C7A" w:rsidRDefault="00F36F4D">
      <w:pPr>
        <w:pStyle w:val="Zkladntext1"/>
      </w:pPr>
      <w:r>
        <w:rPr>
          <w:rStyle w:val="Zkladntext"/>
        </w:rPr>
        <w:t xml:space="preserve">Celková cena včetně DPH činí </w:t>
      </w:r>
      <w:r>
        <w:rPr>
          <w:rStyle w:val="Zkladntext"/>
          <w:b/>
          <w:bCs/>
        </w:rPr>
        <w:t xml:space="preserve">245 172,62,- Kč, </w:t>
      </w:r>
      <w:r>
        <w:rPr>
          <w:rStyle w:val="Zkladntext"/>
        </w:rPr>
        <w:t>202 622 Kč bez DPH, včetně dopravy, montáže a školení.</w:t>
      </w:r>
    </w:p>
    <w:p w:rsidR="007F5C7A" w:rsidRDefault="00F36F4D">
      <w:pPr>
        <w:pStyle w:val="Zkladntext1"/>
        <w:numPr>
          <w:ilvl w:val="0"/>
          <w:numId w:val="3"/>
        </w:numPr>
        <w:tabs>
          <w:tab w:val="left" w:pos="662"/>
        </w:tabs>
      </w:pPr>
      <w:r>
        <w:rPr>
          <w:rStyle w:val="Zkladntext"/>
        </w:rPr>
        <w:t xml:space="preserve">Kupující se </w:t>
      </w:r>
      <w:r>
        <w:rPr>
          <w:rStyle w:val="Zkladntext"/>
        </w:rPr>
        <w:t>zavazuje zaplatit prodávajícímu kupní cenu na základě vystavené faktury se splatností 14 dnů po vystavení. Kupní cena je splatná na bankovní účet prodávajícího uvedený v této smlouvě. Prodávající vystaví kupujícímu daňový doklad.</w:t>
      </w:r>
    </w:p>
    <w:p w:rsidR="007F5C7A" w:rsidRDefault="00F36F4D">
      <w:pPr>
        <w:pStyle w:val="Zkladntext1"/>
        <w:numPr>
          <w:ilvl w:val="0"/>
          <w:numId w:val="3"/>
        </w:numPr>
        <w:tabs>
          <w:tab w:val="left" w:pos="662"/>
        </w:tabs>
      </w:pPr>
      <w:r>
        <w:rPr>
          <w:rStyle w:val="Zkladntext"/>
        </w:rPr>
        <w:t>Kupující prohlašuje, že má</w:t>
      </w:r>
      <w:r>
        <w:rPr>
          <w:rStyle w:val="Zkladntext"/>
        </w:rPr>
        <w:t xml:space="preserve"> zajištěny dostatečné finanční prostředky nutné na úplné uhrazení sjednané kupní ceny.</w:t>
      </w:r>
    </w:p>
    <w:p w:rsidR="007F5C7A" w:rsidRDefault="00F36F4D">
      <w:pPr>
        <w:pStyle w:val="Zkladntext1"/>
        <w:numPr>
          <w:ilvl w:val="0"/>
          <w:numId w:val="3"/>
        </w:numPr>
        <w:tabs>
          <w:tab w:val="left" w:pos="662"/>
        </w:tabs>
        <w:spacing w:after="100"/>
      </w:pPr>
      <w:r>
        <w:rPr>
          <w:rStyle w:val="Zkladntext"/>
        </w:rPr>
        <w:t>Prodávající poskytuje na dodané věci záruku v délce 36 měsíců. Uplatnění práva z odpovědnosti za vady nebo ze záruky nemá vliv na povinnost kupujícího zaplatit prodávají</w:t>
      </w:r>
      <w:r>
        <w:rPr>
          <w:rStyle w:val="Zkladntext"/>
        </w:rPr>
        <w:t>címu kupní cenu.</w:t>
      </w:r>
      <w:r>
        <w:br w:type="page"/>
      </w:r>
    </w:p>
    <w:p w:rsidR="007F5C7A" w:rsidRDefault="007F5C7A">
      <w:pPr>
        <w:pStyle w:val="Nadpis20"/>
        <w:keepNext/>
        <w:keepLines/>
        <w:numPr>
          <w:ilvl w:val="0"/>
          <w:numId w:val="1"/>
        </w:numPr>
        <w:spacing w:after="0"/>
      </w:pPr>
      <w:bookmarkStart w:id="5" w:name="bookmark11"/>
      <w:bookmarkEnd w:id="5"/>
    </w:p>
    <w:p w:rsidR="007F5C7A" w:rsidRDefault="00F36F4D">
      <w:pPr>
        <w:pStyle w:val="Nadpis20"/>
        <w:keepNext/>
        <w:keepLines/>
      </w:pPr>
      <w:bookmarkStart w:id="6" w:name="bookmark13"/>
      <w:r>
        <w:rPr>
          <w:rStyle w:val="Nadpis2"/>
          <w:b/>
          <w:bCs/>
        </w:rPr>
        <w:t>Odevzdání předmětu koupě</w:t>
      </w:r>
      <w:bookmarkEnd w:id="6"/>
    </w:p>
    <w:p w:rsidR="007F5C7A" w:rsidRDefault="00F36F4D">
      <w:pPr>
        <w:pStyle w:val="Zkladntext1"/>
        <w:spacing w:after="200" w:line="271" w:lineRule="auto"/>
      </w:pPr>
      <w:r>
        <w:rPr>
          <w:rStyle w:val="Zkladntext"/>
        </w:rPr>
        <w:t>Místem převzetí věcí kupujícím je adresa: Základní škola Jana Amose Komenského Karlovy Vary, Ko</w:t>
      </w:r>
      <w:r w:rsidR="00D264AD">
        <w:rPr>
          <w:rStyle w:val="Zkladntext"/>
        </w:rPr>
        <w:t>llár</w:t>
      </w:r>
      <w:r>
        <w:rPr>
          <w:rStyle w:val="Zkladntext"/>
        </w:rPr>
        <w:t xml:space="preserve">ova 19. Zahájení předání je stanoveno bezprostředně po podpisu smlouvy a ukončeno nejpozději do </w:t>
      </w:r>
      <w:r>
        <w:rPr>
          <w:rStyle w:val="Zkladntext"/>
          <w:b/>
          <w:bCs/>
        </w:rPr>
        <w:t>31.08.2024.</w:t>
      </w:r>
    </w:p>
    <w:p w:rsidR="007F5C7A" w:rsidRDefault="007F5C7A">
      <w:pPr>
        <w:pStyle w:val="Nadpis20"/>
        <w:keepNext/>
        <w:keepLines/>
        <w:numPr>
          <w:ilvl w:val="0"/>
          <w:numId w:val="1"/>
        </w:numPr>
        <w:spacing w:after="0"/>
      </w:pPr>
      <w:bookmarkStart w:id="7" w:name="bookmark15"/>
      <w:bookmarkEnd w:id="7"/>
    </w:p>
    <w:p w:rsidR="007F5C7A" w:rsidRDefault="00F36F4D">
      <w:pPr>
        <w:pStyle w:val="Nadpis20"/>
        <w:keepNext/>
        <w:keepLines/>
      </w:pPr>
      <w:bookmarkStart w:id="8" w:name="bookmark17"/>
      <w:r>
        <w:rPr>
          <w:rStyle w:val="Nadpis2"/>
          <w:b/>
          <w:bCs/>
        </w:rPr>
        <w:t>Sank</w:t>
      </w:r>
      <w:r>
        <w:rPr>
          <w:rStyle w:val="Nadpis2"/>
          <w:b/>
          <w:bCs/>
        </w:rPr>
        <w:t>ce</w:t>
      </w:r>
      <w:bookmarkEnd w:id="8"/>
    </w:p>
    <w:p w:rsidR="007F5C7A" w:rsidRDefault="00F36F4D">
      <w:pPr>
        <w:pStyle w:val="Zkladntext1"/>
        <w:numPr>
          <w:ilvl w:val="0"/>
          <w:numId w:val="4"/>
        </w:numPr>
        <w:tabs>
          <w:tab w:val="left" w:pos="669"/>
        </w:tabs>
      </w:pPr>
      <w:r>
        <w:rPr>
          <w:rStyle w:val="Zkladntext"/>
        </w:rPr>
        <w:t>V případě prodlení prodávajícího s odevzdáním věci má kupující právo požadovat zaplacení úroku. Výše úroků z prodlení je pro případ, že si strany neujed nají jinak, stanovena nařízením vlády.</w:t>
      </w:r>
    </w:p>
    <w:p w:rsidR="007F5C7A" w:rsidRDefault="00F36F4D">
      <w:pPr>
        <w:pStyle w:val="Zkladntext1"/>
        <w:numPr>
          <w:ilvl w:val="0"/>
          <w:numId w:val="4"/>
        </w:numPr>
        <w:tabs>
          <w:tab w:val="left" w:pos="669"/>
        </w:tabs>
      </w:pPr>
      <w:r>
        <w:rPr>
          <w:rStyle w:val="Zkladntext"/>
        </w:rPr>
        <w:t>Podle nařízení vlády výše úroku z prodlení v současnosti činí</w:t>
      </w:r>
      <w:r>
        <w:rPr>
          <w:rStyle w:val="Zkladntext"/>
        </w:rPr>
        <w:t xml:space="preserve"> 12, 75 % p a., pokud k prodlení dojde během 2. pololetí roku 2024.</w:t>
      </w:r>
    </w:p>
    <w:p w:rsidR="007F5C7A" w:rsidRDefault="00F36F4D">
      <w:pPr>
        <w:pStyle w:val="Zkladntext1"/>
        <w:numPr>
          <w:ilvl w:val="0"/>
          <w:numId w:val="4"/>
        </w:numPr>
        <w:tabs>
          <w:tab w:val="left" w:pos="669"/>
        </w:tabs>
        <w:spacing w:after="320" w:line="223" w:lineRule="auto"/>
      </w:pPr>
      <w:r>
        <w:rPr>
          <w:rStyle w:val="Zkladntext"/>
        </w:rPr>
        <w:t>Úrok z prodlení se nezapočítává na náhradu případně vzniklé škody, kterou lze vymáhat samostatné vedle úroku z prodlení, a to v plné výši.</w:t>
      </w:r>
    </w:p>
    <w:p w:rsidR="007F5C7A" w:rsidRDefault="007F5C7A">
      <w:pPr>
        <w:pStyle w:val="Nadpis20"/>
        <w:keepNext/>
        <w:keepLines/>
        <w:numPr>
          <w:ilvl w:val="0"/>
          <w:numId w:val="1"/>
        </w:numPr>
        <w:spacing w:after="0"/>
      </w:pPr>
      <w:bookmarkStart w:id="9" w:name="bookmark19"/>
      <w:bookmarkEnd w:id="9"/>
    </w:p>
    <w:p w:rsidR="007F5C7A" w:rsidRDefault="00F36F4D">
      <w:pPr>
        <w:pStyle w:val="Nadpis20"/>
        <w:keepNext/>
        <w:keepLines/>
      </w:pPr>
      <w:r>
        <w:rPr>
          <w:rStyle w:val="Nadpis2"/>
          <w:b/>
          <w:bCs/>
        </w:rPr>
        <w:t>Rozhodčí doložka</w:t>
      </w:r>
    </w:p>
    <w:p w:rsidR="007F5C7A" w:rsidRDefault="00F36F4D">
      <w:pPr>
        <w:pStyle w:val="Zkladntext1"/>
        <w:spacing w:after="200" w:line="266" w:lineRule="auto"/>
      </w:pPr>
      <w:r>
        <w:rPr>
          <w:rStyle w:val="Zkladntext"/>
        </w:rPr>
        <w:t>Prodávající a kupující sjednáva</w:t>
      </w:r>
      <w:r>
        <w:rPr>
          <w:rStyle w:val="Zkladntext"/>
        </w:rPr>
        <w:t>jí, že všechny spory z této smlouvy nebo v souvislosti s ní případně vzniklé budou rozhodovány s konečnou platností u Rozhodčího soudu při Hospodářské komoře České republiky a Agrární komoře České republiky podle jeho Řádu a Pravidel jedním rozhodcem jmeno</w:t>
      </w:r>
      <w:r>
        <w:rPr>
          <w:rStyle w:val="Zkladntext"/>
        </w:rPr>
        <w:t>vaným předsedou Rozhodčího soudu. Rozhodce rozhodne spor bez ústního jednání pouze na základě písemností a rozhodčí nález vydá bez odůvodnění.</w:t>
      </w:r>
    </w:p>
    <w:p w:rsidR="007F5C7A" w:rsidRDefault="007F5C7A">
      <w:pPr>
        <w:pStyle w:val="Nadpis20"/>
        <w:keepNext/>
        <w:keepLines/>
        <w:numPr>
          <w:ilvl w:val="0"/>
          <w:numId w:val="1"/>
        </w:numPr>
        <w:spacing w:after="0"/>
      </w:pPr>
      <w:bookmarkStart w:id="10" w:name="bookmark22"/>
      <w:bookmarkEnd w:id="10"/>
    </w:p>
    <w:p w:rsidR="007F5C7A" w:rsidRDefault="00F36F4D">
      <w:pPr>
        <w:pStyle w:val="Nadpis20"/>
        <w:keepNext/>
        <w:keepLines/>
      </w:pPr>
      <w:bookmarkStart w:id="11" w:name="bookmark24"/>
      <w:r>
        <w:rPr>
          <w:rStyle w:val="Nadpis2"/>
          <w:b/>
          <w:bCs/>
        </w:rPr>
        <w:t>Další ujednání</w:t>
      </w:r>
      <w:bookmarkEnd w:id="11"/>
    </w:p>
    <w:p w:rsidR="007F5C7A" w:rsidRDefault="00F36F4D">
      <w:pPr>
        <w:pStyle w:val="Zkladntext1"/>
        <w:numPr>
          <w:ilvl w:val="0"/>
          <w:numId w:val="5"/>
        </w:numPr>
        <w:tabs>
          <w:tab w:val="left" w:pos="669"/>
        </w:tabs>
      </w:pPr>
      <w:r>
        <w:rPr>
          <w:rStyle w:val="Zkladntext"/>
        </w:rPr>
        <w:t xml:space="preserve">Tato Smlouva nabývá platnosti a účinnosti dnem podpisu oběma Smluvními stranami a jejím </w:t>
      </w:r>
      <w:r>
        <w:rPr>
          <w:rStyle w:val="Zkladntext"/>
        </w:rPr>
        <w:t>zveřejněním v registru smluv podle § 2 odst. 1, písm. d) zák. č. 340/2015 Sb., o zvláštních podmínkách účinnosti některých smluv, uveřejňování těchto smluv a o registru smluv povinným subjektem, který povinně zveřejňuje v registru smluv uzavřené soukromopr</w:t>
      </w:r>
      <w:r>
        <w:rPr>
          <w:rStyle w:val="Zkladntext"/>
        </w:rPr>
        <w:t>ávní smlouvy. S účinností od 1.7. 2017 smlouva, na niž se vztahuje povinnost uveřejnění prostřednictvím registru smluv, nabývá účinnosti nejdříve dnem uveřejnění (§ 6 odst. 1 zákona Č. 340/2015 Sb.). Zveřejnění této smlouvy dle Zákona o registru smluv č. 3</w:t>
      </w:r>
      <w:r>
        <w:rPr>
          <w:rStyle w:val="Zkladntext"/>
        </w:rPr>
        <w:t>40/2015 Sb., zajistí odběratel.</w:t>
      </w:r>
    </w:p>
    <w:p w:rsidR="007F5C7A" w:rsidRDefault="00F36F4D">
      <w:pPr>
        <w:pStyle w:val="Zkladntext1"/>
        <w:numPr>
          <w:ilvl w:val="0"/>
          <w:numId w:val="5"/>
        </w:numPr>
        <w:tabs>
          <w:tab w:val="left" w:pos="669"/>
        </w:tabs>
      </w:pPr>
      <w:r>
        <w:rPr>
          <w:rStyle w:val="Zkladntext"/>
        </w:rPr>
        <w:t>Tato Smlouva a vztahy z ní vyplývající se řídí právním řádem České republiky, zejména příslušnými ustanoveními zák. č. 89/2012 Sb., občanský zákoník, věznění pozdějších předpisů.</w:t>
      </w:r>
    </w:p>
    <w:p w:rsidR="007F5C7A" w:rsidRDefault="00F36F4D">
      <w:pPr>
        <w:pStyle w:val="Zkladntext1"/>
        <w:numPr>
          <w:ilvl w:val="0"/>
          <w:numId w:val="5"/>
        </w:numPr>
        <w:tabs>
          <w:tab w:val="left" w:pos="669"/>
        </w:tabs>
      </w:pPr>
      <w:r>
        <w:rPr>
          <w:rStyle w:val="Zkladntext"/>
        </w:rPr>
        <w:t>Smlouva byla vyhotovena ve dvou stejnopisech,</w:t>
      </w:r>
      <w:r>
        <w:rPr>
          <w:rStyle w:val="Zkladntext"/>
        </w:rPr>
        <w:t xml:space="preserve"> z nichž každá Smluvní strana obdrží po jednom vyhotovení.</w:t>
      </w:r>
    </w:p>
    <w:p w:rsidR="007F5C7A" w:rsidRDefault="00F36F4D">
      <w:pPr>
        <w:pStyle w:val="Zkladntext1"/>
        <w:numPr>
          <w:ilvl w:val="0"/>
          <w:numId w:val="5"/>
        </w:numPr>
        <w:tabs>
          <w:tab w:val="left" w:pos="669"/>
        </w:tabs>
      </w:pPr>
      <w:r>
        <w:rPr>
          <w:rStyle w:val="Zkladntext"/>
        </w:rPr>
        <w:t>Změny nebo dodatky k této smlouvě musí být učiněny písemnou formou a schváleny podpisy obou stran.</w:t>
      </w:r>
    </w:p>
    <w:p w:rsidR="007F5C7A" w:rsidRDefault="00F36F4D">
      <w:pPr>
        <w:pStyle w:val="Zkladntext1"/>
        <w:numPr>
          <w:ilvl w:val="0"/>
          <w:numId w:val="5"/>
        </w:numPr>
        <w:tabs>
          <w:tab w:val="left" w:pos="669"/>
        </w:tabs>
        <w:spacing w:after="48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855980</wp:posOffset>
                </wp:positionH>
                <wp:positionV relativeFrom="paragraph">
                  <wp:posOffset>1445260</wp:posOffset>
                </wp:positionV>
                <wp:extent cx="1209040" cy="252095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040" cy="252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5C7A" w:rsidRDefault="00F36F4D">
                            <w:pPr>
                              <w:pStyle w:val="Titulekobrzku0"/>
                              <w:spacing w:line="230" w:lineRule="auto"/>
                            </w:pPr>
                            <w:proofErr w:type="spellStart"/>
                            <w:r>
                              <w:rPr>
                                <w:rStyle w:val="Titulekobrzku"/>
                              </w:rPr>
                              <w:t>daap</w:t>
                            </w:r>
                            <w:proofErr w:type="spellEnd"/>
                            <w:r>
                              <w:rPr>
                                <w:rStyle w:val="Titulekobrzk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Titulekobrzku"/>
                              </w:rPr>
                              <w:t>computers</w:t>
                            </w:r>
                            <w:proofErr w:type="spellEnd"/>
                            <w:r>
                              <w:rPr>
                                <w:rStyle w:val="Titulekobrzku"/>
                              </w:rPr>
                              <w:t xml:space="preserve"> s.r.o. Dr. Kocourka 145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8" type="#_x0000_t202" style="position:absolute;left:0;text-align:left;margin-left:67.4pt;margin-top:113.8pt;width:95.2pt;height:19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qPgQEAAAUDAAAOAAAAZHJzL2Uyb0RvYy54bWysUl1LwzAUfRf8DyHvrl11omXdQMZEEBWm&#10;PyBNkzXQ5IYkrt2/9yZbN9E38SW5Xzn33HMzXw66IzvhvAJT0ekkp0QYDo0y24p+vK+v7ijxgZmG&#10;dWBERffC0+Xi8mLe21IU0ELXCEcQxPiytxVtQ7BllnneCs38BKwwmJTgNAvoum3WONYjuu6yIs9v&#10;sx5cYx1w4T1GV4ckXSR8KQUPr1J6EUhXUeQW0unSWcczW8xZuXXMtoofabA/sNBMGWx6glqxwMin&#10;U7+gtOIOPMgw4aAzkFJxkWbAaab5j2k2LbMizYLieHuSyf8fLH/ZvTmiGtzdNSWGadxRakvQR3F6&#10;60us2VisCsMDDFg4xj0G48yDdDreOA3BPMq8P0krhkB4fFTk9/kNpjjmihl6swiTnV9b58OjAE2i&#10;UVGHq0uKst2zD4fSsSQ2M7BWXRfjkeKBSrTCUA9pnmKkWUOzR/bdk0Hd4h8YDTca9dEY0VDrRO34&#10;L+Iyv/up5/n3Lr4AAAD//wMAUEsDBBQABgAIAAAAIQB19ZVc4AAAAAsBAAAPAAAAZHJzL2Rvd25y&#10;ZXYueG1sTI/BTsMwEETvSPyDtUjcqIMDaRviVBWCExIiDQeOTuwmVuN1iN02/D3LqRxnZzTzttjM&#10;bmAnMwXrUcL9IgFmsPXaYifhs369WwELUaFWg0cj4ccE2JTXV4XKtT9jZU672DEqwZArCX2MY855&#10;aHvjVFj40SB5ez85FUlOHdeTOlO5G7hIkow7ZZEWejWa5960h93RSdh+YfViv9+bj2pf2bpeJ/iW&#10;HaS8vZm3T8CimeMlDH/4hA4lMTX+iDqwgXT6QOhRghDLDBglUvEogDV0yZYp8LLg/38ofwEAAP//&#10;AwBQSwECLQAUAAYACAAAACEAtoM4kv4AAADhAQAAEwAAAAAAAAAAAAAAAAAAAAAAW0NvbnRlbnRf&#10;VHlwZXNdLnhtbFBLAQItABQABgAIAAAAIQA4/SH/1gAAAJQBAAALAAAAAAAAAAAAAAAAAC8BAABf&#10;cmVscy8ucmVsc1BLAQItABQABgAIAAAAIQAaYYqPgQEAAAUDAAAOAAAAAAAAAAAAAAAAAC4CAABk&#10;cnMvZTJvRG9jLnhtbFBLAQItABQABgAIAAAAIQB19ZVc4AAAAAsBAAAPAAAAAAAAAAAAAAAAANsD&#10;AABkcnMvZG93bnJldi54bWxQSwUGAAAAAAQABADzAAAA6AQAAAAA&#10;" filled="f" stroked="f">
                <v:textbox inset="0,0,0,0">
                  <w:txbxContent>
                    <w:p w:rsidR="007F5C7A" w:rsidRDefault="00F36F4D">
                      <w:pPr>
                        <w:pStyle w:val="Titulekobrzku0"/>
                        <w:spacing w:line="230" w:lineRule="auto"/>
                      </w:pPr>
                      <w:proofErr w:type="spellStart"/>
                      <w:r>
                        <w:rPr>
                          <w:rStyle w:val="Titulekobrzku"/>
                        </w:rPr>
                        <w:t>daap</w:t>
                      </w:r>
                      <w:proofErr w:type="spellEnd"/>
                      <w:r>
                        <w:rPr>
                          <w:rStyle w:val="Titulekobrzku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Titulekobrzku"/>
                        </w:rPr>
                        <w:t>computers</w:t>
                      </w:r>
                      <w:proofErr w:type="spellEnd"/>
                      <w:r>
                        <w:rPr>
                          <w:rStyle w:val="Titulekobrzku"/>
                        </w:rPr>
                        <w:t xml:space="preserve"> s.r.o. Dr. Kocourka 145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64260" distB="0" distL="114300" distR="1906270" simplePos="0" relativeHeight="125829386" behindDoc="0" locked="0" layoutInCell="1" allowOverlap="1">
                <wp:simplePos x="0" y="0"/>
                <wp:positionH relativeFrom="page">
                  <wp:posOffset>855980</wp:posOffset>
                </wp:positionH>
                <wp:positionV relativeFrom="paragraph">
                  <wp:posOffset>1699260</wp:posOffset>
                </wp:positionV>
                <wp:extent cx="782955" cy="144780"/>
                <wp:effectExtent l="0" t="0" r="0" b="0"/>
                <wp:wrapSquare wrapText="righ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955" cy="144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5C7A" w:rsidRDefault="00F36F4D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Pavel Jeřábek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29" type="#_x0000_t202" style="position:absolute;left:0;text-align:left;margin-left:67.4pt;margin-top:133.8pt;width:61.65pt;height:11.4pt;z-index:125829386;visibility:visible;mso-wrap-style:none;mso-wrap-distance-left:9pt;mso-wrap-distance-top:83.8pt;mso-wrap-distance-right:150.1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FNjjQEAABADAAAOAAAAZHJzL2Uyb0RvYy54bWysUl1PwjAUfTfxPzR9lwGCwsIgMQRjYtQE&#10;/QFd17Ima2/TVjb+vbeFgdE340t3v3buuefexarTDdkL5xWYgo4GQ0qE4VApsyvox/vmZkaJD8xU&#10;rAEjCnoQnq6W11eL1uZiDDU0lXAEQYzPW1vQOgSbZ5nntdDMD8AKg0kJTrOArttllWMtousmGw+H&#10;d1kLrrIOuPAeo+tjki4TvpSCh1cpvQikKShyC+l16S3jmy0XLN85ZmvFTzTYH1hopgw2PUOtWWDk&#10;06lfUFpxBx5kGHDQGUipuEgz4DSj4Y9ptjWzIs2C4nh7lsn/Hyx/2b85oirc3ZwSwzTuKLUl6KM4&#10;rfU51mwtVoXuATos7OMeg3HmTjodvzgNwTzKfDhLK7pAOAbvZ+P5dEoJx9RoMrmfJemzy8/W+fAo&#10;QJNoFNTh5pKgbP/sAxLB0r4k9jKwUU0T45HhkUm0Qld2aZzbnmUJ1QHJt7jjgho8QkqaJ4MSxnPo&#10;Ddcb5cnokVH21Pt0InGv3/3U/3LIyy8AAAD//wMAUEsDBBQABgAIAAAAIQDnT9063wAAAAsBAAAP&#10;AAAAZHJzL2Rvd25yZXYueG1sTI/BTsMwEETvSPyDtUjcqJ1QQhriVAjBkUotXHpz4m2SNrYj22nD&#10;37Ocym1GM5p9W65nM7Az+tA7KyFZCGBoG6d720r4/vp4yIGFqKxWg7Mo4QcDrKvbm1IV2l3sFs+7&#10;2DIasaFQEroYx4Lz0HRoVFi4ES1lB+eNimR9y7VXFxo3A0+FyLhRvaULnRrxrcPmtJuMhMPn5nR8&#10;n7bi2Ioc94nHuU42Ut7fza8vwCLO8VqGP3xCh4qYajdZHdhA/nFJ6FFCmj1nwKiRPuUJsJrESiyB&#10;VyX//0P1CwAA//8DAFBLAQItABQABgAIAAAAIQC2gziS/gAAAOEBAAATAAAAAAAAAAAAAAAAAAAA&#10;AABbQ29udGVudF9UeXBlc10ueG1sUEsBAi0AFAAGAAgAAAAhADj9If/WAAAAlAEAAAsAAAAAAAAA&#10;AAAAAAAALwEAAF9yZWxzLy5yZWxzUEsBAi0AFAAGAAgAAAAhAP0YU2ONAQAAEAMAAA4AAAAAAAAA&#10;AAAAAAAALgIAAGRycy9lMm9Eb2MueG1sUEsBAi0AFAAGAAgAAAAhAOdP3TrfAAAACwEAAA8AAAAA&#10;AAAAAAAAAAAA5wMAAGRycy9kb3ducmV2LnhtbFBLBQYAAAAABAAEAPMAAADzBAAAAAA=&#10;" filled="f" stroked="f">
                <v:textbox inset="0,0,0,0">
                  <w:txbxContent>
                    <w:p w:rsidR="007F5C7A" w:rsidRDefault="00F36F4D">
                      <w:pPr>
                        <w:pStyle w:val="Zkladntext1"/>
                      </w:pPr>
                      <w:r>
                        <w:rPr>
                          <w:rStyle w:val="Zkladntext"/>
                        </w:rPr>
                        <w:t>Pavel Jeřábek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</w:rPr>
        <w:t>Smluvní strany níže svým podpisem stvrzují, že si Smlouvu před jejím podpisem přečetly, s jejím obsahem souhlasí, a tato je sepsána podle jejich pravé a skutečné vůle, srozumitelně a určit</w:t>
      </w:r>
      <w:r>
        <w:rPr>
          <w:rStyle w:val="Zkladntext"/>
        </w:rPr>
        <w:t>é, nikoli v tísni za nápadné nevýhodných podmínek.</w:t>
      </w:r>
    </w:p>
    <w:p w:rsidR="00D264AD" w:rsidRDefault="00D264AD">
      <w:pPr>
        <w:pStyle w:val="Zkladntext1"/>
        <w:spacing w:before="100" w:after="100"/>
        <w:ind w:left="280"/>
        <w:rPr>
          <w:rStyle w:val="Zkladntex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4271237</wp:posOffset>
                </wp:positionH>
                <wp:positionV relativeFrom="paragraph">
                  <wp:posOffset>7155</wp:posOffset>
                </wp:positionV>
                <wp:extent cx="2354239" cy="156684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239" cy="15668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5C7A" w:rsidRDefault="00F36F4D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V Karlových Varech dne:</w:t>
                            </w:r>
                            <w:r w:rsidR="00D264AD">
                              <w:rPr>
                                <w:rStyle w:val="Titulekobrzku"/>
                              </w:rPr>
                              <w:t xml:space="preserve"> 2.7.2024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7" o:spid="_x0000_s1030" type="#_x0000_t202" style="position:absolute;left:0;text-align:left;margin-left:336.3pt;margin-top:.55pt;width:185.35pt;height:12.35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4HnAEAACsDAAAOAAAAZHJzL2Uyb0RvYy54bWysUttu2zAMfR+wfxD0vjhJ27Qz4hQbig4D&#10;hq1Auw9QZCkWYIkaqcTO35dSbsP6VuxFpkj68JxDLe9H34udQXIQGjmbTKUwQUPrwqaRv18eP91J&#10;QUmFVvUQTCP3huT96uOH5RBrM4cO+tagYJBA9RAb2aUU66oi3RmvaALRBC5aQK8SX3FTtagGRvd9&#10;NZ9OF9UA2EYEbYg4+3AoylXBt9bo9MtaMkn0jWRuqZxYznU+q9VS1RtUsXP6SEO9g4VXLvDQM9SD&#10;Skps0b2B8k4jENg00eArsNZpUzSwmtn0HzXPnYqmaGFzKJ5tov8Hq3/unlC4tpG3UgTleUVlqrjN&#10;1gyRau54jtyTxq8w8opPeeJkVjxa9PnLWgTX2eT92VgzJqE5Ob+6uZ5ffZZCc212s1jcXWeY6vJ3&#10;RErfDHiRg0YiL674qXY/KB1aTy15WIBH1/c5nykeqOQojeuxqCn4ObOGds/sB15xI+nPVqGRov8e&#10;2MP8Hk4BnoL1MThM+bJNYF0hcAE7TuWNFAnH15NX/ve9dF3e+OoVAAD//wMAUEsDBBQABgAIAAAA&#10;IQBt/SNV3wAAAAkBAAAPAAAAZHJzL2Rvd25yZXYueG1sTI/BTsMwEETvSPyDtUjcqN0UQpvGqSoE&#10;JyTUNBw4OvE2sRqvQ+y24e9xT3BcvdHM23wz2Z6dcfTGkYT5TABDapw21Er4rN4elsB8UKRV7wgl&#10;/KCHTXF7k6tMuwuVeN6HlsUS8pmS0IUwZJz7pkOr/MwNSJEd3GhViOfYcj2qSyy3PU+ESLlVhuJC&#10;pwZ86bA57k9WwvaLylfz/VHvykNpqmol6D09Snl/N23XwAJO4S8MV/2oDkV0qt2JtGe9hPQ5SWM0&#10;gjmwKxePiwWwWkLytARe5Pz/B8UvAAAA//8DAFBLAQItABQABgAIAAAAIQC2gziS/gAAAOEBAAAT&#10;AAAAAAAAAAAAAAAAAAAAAABbQ29udGVudF9UeXBlc10ueG1sUEsBAi0AFAAGAAgAAAAhADj9If/W&#10;AAAAlAEAAAsAAAAAAAAAAAAAAAAALwEAAF9yZWxzLy5yZWxzUEsBAi0AFAAGAAgAAAAhAJ7Yngec&#10;AQAAKwMAAA4AAAAAAAAAAAAAAAAALgIAAGRycy9lMm9Eb2MueG1sUEsBAi0AFAAGAAgAAAAhAG39&#10;I1XfAAAACQEAAA8AAAAAAAAAAAAAAAAA9gMAAGRycy9kb3ducmV2LnhtbFBLBQYAAAAABAAEAPMA&#10;AAACBQAAAAA=&#10;" filled="f" stroked="f">
                <v:textbox inset="0,0,0,0">
                  <w:txbxContent>
                    <w:p w:rsidR="007F5C7A" w:rsidRDefault="00F36F4D">
                      <w:pPr>
                        <w:pStyle w:val="Titulekobrzku0"/>
                      </w:pPr>
                      <w:r>
                        <w:rPr>
                          <w:rStyle w:val="Titulekobrzku"/>
                        </w:rPr>
                        <w:t>V Karlových Varech dne:</w:t>
                      </w:r>
                      <w:r w:rsidR="00D264AD">
                        <w:rPr>
                          <w:rStyle w:val="Titulekobrzku"/>
                        </w:rPr>
                        <w:t xml:space="preserve"> 2.7.2024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3030" distB="946150" distL="180340" distR="1690370" simplePos="0" relativeHeight="125829383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48260</wp:posOffset>
                </wp:positionV>
                <wp:extent cx="1725930" cy="22479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930" cy="224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5C7A" w:rsidRDefault="00F36F4D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V Sokolově dne:</w:t>
                            </w:r>
                            <w:r w:rsidR="00D264AD">
                              <w:rPr>
                                <w:rStyle w:val="Zkladntext"/>
                              </w:rPr>
                              <w:t xml:space="preserve"> 2.7.2024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9" o:spid="_x0000_s1031" type="#_x0000_t202" style="position:absolute;left:0;text-align:left;margin-left:72.5pt;margin-top:3.8pt;width:135.9pt;height:17.7pt;z-index:125829383;visibility:visible;mso-wrap-style:square;mso-width-percent:0;mso-height-percent:0;mso-wrap-distance-left:14.2pt;mso-wrap-distance-top:8.9pt;mso-wrap-distance-right:133.1pt;mso-wrap-distance-bottom:74.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b1znQEAACsDAAAOAAAAZHJzL2Uyb0RvYy54bWysUsFu2zAMvQ/oPwi6L069dV2MOMWKokOB&#10;YRvQ7QMUWYoFWKJGKrHz96OUOB2627CLTJPU43uPWt9NfhAHg+QgtPJ6sZTCBA2dC7tW/vzx+Paj&#10;FJRU6NQAwbTyaEjeba7erMfYmBp6GDqDgkECNWNsZZ9SbKqKdG+8ogVEE7hoAb1K/Iu7qkM1Mrof&#10;qnq5/FCNgF1E0IaIsw+notwUfGuNTt+sJZPE0ErmlsqJ5dzms9qsVbNDFXunzzTUP7DwygUeeoF6&#10;UEmJPbq/oLzTCAQ2LTT4Cqx12hQNrOZ6+UrNc6+iKVrYHIoXm+j/weqvh+8oXNfKlRRBeV5RmSpW&#10;2ZoxUsMdz5F70nQPE694zhMns+LJos9f1iK4ziYfL8aaKQmdL93WN6t3XNJcq+v3t6vifPVyOyKl&#10;zwa8yEErkRdX/FSHL5SYCbfOLXlYgEc3DDmfKZ6o5ChN26mouZlpbqE7MvuRV9xK+rVXaKQYngJ7&#10;mN/DHOAcbM/BacqnfQLrCoEMfwI7T+WNFF7n15NX/ud/6Xp545vfAAAA//8DAFBLAwQUAAYACAAA&#10;ACEAyYr8Kt0AAAAIAQAADwAAAGRycy9kb3ducmV2LnhtbEyPwU7DMBBE70j8g7VI3KhdKAFCnKpC&#10;cEJCpOHA0Ym3idV4HWK3DX/PcoLbjmY0O69Yz34QR5yiC6RhuVAgkNpgHXUaPuqXq3sQMRmyZgiE&#10;Gr4xwro8PytMbsOJKjxuUye4hGJuNPQpjbmUse3Rm7gIIxJ7uzB5k1hOnbSTOXG5H+S1Upn0xhF/&#10;6M2ITz22++3Ba9h8UvXsvt6a92pXubp+UPSa7bW+vJg3jyASzukvDL/zeTqUvKkJB7JRDKxXt8yS&#10;NNxlINhfLTNGafi4USDLQv4HKH8AAAD//wMAUEsBAi0AFAAGAAgAAAAhALaDOJL+AAAA4QEAABMA&#10;AAAAAAAAAAAAAAAAAAAAAFtDb250ZW50X1R5cGVzXS54bWxQSwECLQAUAAYACAAAACEAOP0h/9YA&#10;AACUAQAACwAAAAAAAAAAAAAAAAAvAQAAX3JlbHMvLnJlbHNQSwECLQAUAAYACAAAACEA6zW9c50B&#10;AAArAwAADgAAAAAAAAAAAAAAAAAuAgAAZHJzL2Uyb0RvYy54bWxQSwECLQAUAAYACAAAACEAyYr8&#10;Kt0AAAAIAQAADwAAAAAAAAAAAAAAAAD3AwAAZHJzL2Rvd25yZXYueG1sUEsFBgAAAAAEAAQA8wAA&#10;AAEFAAAAAA==&#10;" filled="f" stroked="f">
                <v:textbox inset="0,0,0,0">
                  <w:txbxContent>
                    <w:p w:rsidR="007F5C7A" w:rsidRDefault="00F36F4D">
                      <w:pPr>
                        <w:pStyle w:val="Zkladntext1"/>
                      </w:pPr>
                      <w:r>
                        <w:rPr>
                          <w:rStyle w:val="Zkladntext"/>
                        </w:rPr>
                        <w:t>V Sokolově dne:</w:t>
                      </w:r>
                      <w:r w:rsidR="00D264AD">
                        <w:rPr>
                          <w:rStyle w:val="Zkladntext"/>
                        </w:rPr>
                        <w:t xml:space="preserve"> 2.7.2024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D264AD" w:rsidRDefault="00D264AD">
      <w:pPr>
        <w:pStyle w:val="Zkladntext1"/>
        <w:spacing w:before="100" w:after="100"/>
        <w:ind w:left="280"/>
        <w:rPr>
          <w:rStyle w:val="Zkladntext"/>
        </w:rPr>
      </w:pPr>
    </w:p>
    <w:p w:rsidR="00D264AD" w:rsidRDefault="00D264AD">
      <w:pPr>
        <w:pStyle w:val="Zkladntext1"/>
        <w:spacing w:before="100" w:after="100"/>
        <w:ind w:left="280"/>
        <w:rPr>
          <w:rStyle w:val="Zkladntext"/>
        </w:rPr>
      </w:pPr>
    </w:p>
    <w:p w:rsidR="00D264AD" w:rsidRDefault="00F36F4D">
      <w:pPr>
        <w:pStyle w:val="Zkladntext1"/>
        <w:spacing w:before="100" w:after="100"/>
        <w:ind w:left="280"/>
        <w:rPr>
          <w:rStyle w:val="Zkladntext"/>
        </w:rPr>
      </w:pPr>
      <w:r>
        <w:rPr>
          <w:rStyle w:val="Zkladntext"/>
        </w:rPr>
        <w:t>ZŠ Jana Amos</w:t>
      </w:r>
      <w:r w:rsidR="00D264AD">
        <w:rPr>
          <w:rStyle w:val="Zkladntext"/>
        </w:rPr>
        <w:t>e</w:t>
      </w:r>
      <w:r>
        <w:rPr>
          <w:rStyle w:val="Zkladntext"/>
        </w:rPr>
        <w:t xml:space="preserve"> Komenského, Karlovy Vary Kollárova 19, příspěvková organizace </w:t>
      </w:r>
    </w:p>
    <w:p w:rsidR="007F5C7A" w:rsidRDefault="00F36F4D">
      <w:pPr>
        <w:pStyle w:val="Zkladntext1"/>
        <w:spacing w:before="100" w:after="100"/>
        <w:ind w:left="280"/>
      </w:pPr>
      <w:bookmarkStart w:id="12" w:name="_GoBack"/>
      <w:bookmarkEnd w:id="12"/>
      <w:r>
        <w:rPr>
          <w:rStyle w:val="Zkladntext"/>
        </w:rPr>
        <w:t>Mgr. et Mgr. Zdeňka Vašíčková, ředitelka školy</w:t>
      </w:r>
    </w:p>
    <w:sectPr w:rsidR="007F5C7A">
      <w:footerReference w:type="even" r:id="rId7"/>
      <w:footerReference w:type="default" r:id="rId8"/>
      <w:pgSz w:w="11900" w:h="16840"/>
      <w:pgMar w:top="1532" w:right="1250" w:bottom="2885" w:left="134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F4D" w:rsidRDefault="00F36F4D">
      <w:r>
        <w:separator/>
      </w:r>
    </w:p>
  </w:endnote>
  <w:endnote w:type="continuationSeparator" w:id="0">
    <w:p w:rsidR="00F36F4D" w:rsidRDefault="00F3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C7A" w:rsidRDefault="00F36F4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6693535</wp:posOffset>
              </wp:positionH>
              <wp:positionV relativeFrom="page">
                <wp:posOffset>9681845</wp:posOffset>
              </wp:positionV>
              <wp:extent cx="54610" cy="8953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9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F5C7A" w:rsidRDefault="00F36F4D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2" type="#_x0000_t202" style="position:absolute;margin-left:527.05pt;margin-top:762.35pt;width:4.3pt;height:7.0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2cUkwEAACEDAAAOAAAAZHJzL2Uyb0RvYy54bWysUttOwzAMfUfiH6K8s26DIajWIdAEQkKA&#10;BHxAliZrpCaO4rB2f4+TdRuCN8RL6luPj489v+ltyzYqoAFX8clozJlyEmrj1hX/eL8/u+IMo3C1&#10;aMGpim8V8pvF6cm886WaQgNtrQIjEIdl5yvexOjLokDZKCtwBF45SmoIVkRyw7qog+gI3bbFdDy+&#10;LDoItQ8gFSJFl7skX2R8rZWML1qjiqytOHGL+Q35XaW3WMxFuQ7CN0YONMQfWFhhHDU9QC1FFOwz&#10;mF9Q1sgACDqOJNgCtDZS5Rlomsn4xzRvjfAqz0LioD/IhP8HK583r4GZuuLTCWdOWNpRbsvIJ3E6&#10;jyXVvHmqiv0d9LTkfRwpmGbudbDpS9MwypPM24O0qo9MUnB2cTmhhKTM1fXsfJYwiuOvPmB8UGBZ&#10;MioeaG9ZTrF5wrgr3ZekTg7uTdumeOK345Gs2K/6gfQK6i1x7mi1FXd0e5y1j46US1ewN8LeWA1G&#10;Akd/+xmpQe6bUHdQQzPaQ2Y+3Exa9Hc/Vx0ve/EFAAD//wMAUEsDBBQABgAIAAAAIQCiwsMv4AAA&#10;AA8BAAAPAAAAZHJzL2Rvd25yZXYueG1sTI9LT8MwEITvSPwHa5G4UbuhjyiNU6FKXLhRKiRubrxN&#10;ovoR2W6a/Hs2J7jN7I5mvy33ozVswBA77yQsFwIYutrrzjUSTl/vLzmwmJTTyniHEiaMsK8eH0pV&#10;aH93nzgcU8OoxMVCSWhT6gvOY92iVXHhe3S0u/hgVSIbGq6DulO5NTwTYsOt6hxdaFWPhxbr6/Fm&#10;JWzHb499xAP+XIY6tN2Um49Jyuen8W0HLOGY/sIw4xM6VMR09jenIzPkxXq1pCypdbbaApszYpOR&#10;Os+z1zwHXpX8/x/VLwAAAP//AwBQSwECLQAUAAYACAAAACEAtoM4kv4AAADhAQAAEwAAAAAAAAAA&#10;AAAAAAAAAAAAW0NvbnRlbnRfVHlwZXNdLnhtbFBLAQItABQABgAIAAAAIQA4/SH/1gAAAJQBAAAL&#10;AAAAAAAAAAAAAAAAAC8BAABfcmVscy8ucmVsc1BLAQItABQABgAIAAAAIQBqQ2cUkwEAACEDAAAO&#10;AAAAAAAAAAAAAAAAAC4CAABkcnMvZTJvRG9jLnhtbFBLAQItABQABgAIAAAAIQCiwsMv4AAAAA8B&#10;AAAPAAAAAAAAAAAAAAAAAO0DAABkcnMvZG93bnJldi54bWxQSwUGAAAAAAQABADzAAAA+gQAAAAA&#10;" filled="f" stroked="f">
              <v:textbox style="mso-fit-shape-to-text:t" inset="0,0,0,0">
                <w:txbxContent>
                  <w:p w:rsidR="007F5C7A" w:rsidRDefault="00F36F4D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C7A" w:rsidRDefault="007F5C7A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F4D" w:rsidRDefault="00F36F4D"/>
  </w:footnote>
  <w:footnote w:type="continuationSeparator" w:id="0">
    <w:p w:rsidR="00F36F4D" w:rsidRDefault="00F36F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3AEE"/>
    <w:multiLevelType w:val="multilevel"/>
    <w:tmpl w:val="194A8B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85076C"/>
    <w:multiLevelType w:val="multilevel"/>
    <w:tmpl w:val="FA40ECB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BC6A1C"/>
    <w:multiLevelType w:val="multilevel"/>
    <w:tmpl w:val="0B96C56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080383"/>
    <w:multiLevelType w:val="multilevel"/>
    <w:tmpl w:val="E8966806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745ABA"/>
    <w:multiLevelType w:val="multilevel"/>
    <w:tmpl w:val="99BA084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C7A"/>
    <w:rsid w:val="007F5C7A"/>
    <w:rsid w:val="00D264AD"/>
    <w:rsid w:val="00F3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D494"/>
  <w15:docId w15:val="{1EC84C2F-6308-47A2-AB33-01401FAA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8"/>
      <w:szCs w:val="18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pacing w:after="100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pacing w:after="100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682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sekretariat@zsjakkv.local</cp:lastModifiedBy>
  <cp:revision>2</cp:revision>
  <dcterms:created xsi:type="dcterms:W3CDTF">2024-07-03T10:54:00Z</dcterms:created>
  <dcterms:modified xsi:type="dcterms:W3CDTF">2024-07-03T10:54:00Z</dcterms:modified>
</cp:coreProperties>
</file>