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E8C0" w14:textId="77777777" w:rsidR="00466AE6" w:rsidRDefault="00466AE6" w:rsidP="002323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99D875" w14:textId="77777777" w:rsidR="00232341" w:rsidRPr="00815128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GHMP-3-2400-202</w:t>
      </w:r>
      <w:r w:rsidR="00466AE6">
        <w:rPr>
          <w:rFonts w:ascii="Arial" w:eastAsia="Arial" w:hAnsi="Arial" w:cs="Arial"/>
          <w:color w:val="222222"/>
          <w:sz w:val="22"/>
          <w:szCs w:val="22"/>
          <w:highlight w:val="white"/>
        </w:rPr>
        <w:t>4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  <w:r w:rsidR="00466AE6">
        <w:rPr>
          <w:rFonts w:ascii="Arial" w:eastAsia="Arial" w:hAnsi="Arial" w:cs="Arial"/>
          <w:color w:val="222222"/>
          <w:sz w:val="22"/>
          <w:szCs w:val="22"/>
          <w:highlight w:val="white"/>
        </w:rPr>
        <w:t>6</w:t>
      </w:r>
    </w:p>
    <w:p w14:paraId="3E11B7A7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14:paraId="48BF4F85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E5A7097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smlouvy objednatele: Z-2400-20</w:t>
      </w:r>
      <w:r w:rsidR="00352C87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-2024</w:t>
      </w:r>
    </w:p>
    <w:p w14:paraId="1E9E3171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DB74C6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14:paraId="3F1B96AA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06FBD38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p w14:paraId="79BACF6D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Zastoupená:</w:t>
      </w:r>
      <w:r>
        <w:rPr>
          <w:rFonts w:ascii="Arial" w:eastAsia="Arial" w:hAnsi="Arial" w:cs="Arial"/>
          <w:color w:val="000000"/>
          <w:sz w:val="22"/>
          <w:szCs w:val="22"/>
        </w:rPr>
        <w:tab/>
        <w:t>PhDr. Magdalenou Juříkovou, ředitelkou GHMP</w:t>
      </w:r>
    </w:p>
    <w:p w14:paraId="0EB490BF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náměstí 605/13, 110 00 Praha 1</w:t>
      </w:r>
    </w:p>
    <w:p w14:paraId="4021A483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000 64 416</w:t>
      </w:r>
    </w:p>
    <w:p w14:paraId="65B1071C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64 416</w:t>
      </w:r>
    </w:p>
    <w:p w14:paraId="536AAEFD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PPF Banka, a.s.</w:t>
      </w:r>
    </w:p>
    <w:p w14:paraId="3EC7F661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>2000700006/6000</w:t>
      </w:r>
    </w:p>
    <w:p w14:paraId="1843B23F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objednatel“</w:t>
      </w:r>
    </w:p>
    <w:p w14:paraId="7819C78A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</w:p>
    <w:p w14:paraId="1009033B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Restaurátor:</w:t>
      </w:r>
      <w:r w:rsidR="00352C87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352C87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MgA. Jan Brabec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14:paraId="44CD98EB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Jednořadá 4, 160 00 Praha 6</w:t>
      </w:r>
    </w:p>
    <w:p w14:paraId="1E7048D6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66634245</w:t>
      </w:r>
    </w:p>
    <w:p w14:paraId="54A70EEF" w14:textId="29D61853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</w:t>
      </w:r>
      <w:r w:rsidR="002A07C8">
        <w:rPr>
          <w:rFonts w:ascii="Arial" w:eastAsia="Arial" w:hAnsi="Arial" w:cs="Arial"/>
          <w:color w:val="000000"/>
          <w:sz w:val="22"/>
          <w:szCs w:val="22"/>
        </w:rPr>
        <w:t>xxxxxx</w:t>
      </w:r>
      <w:proofErr w:type="spellEnd"/>
    </w:p>
    <w:p w14:paraId="27F4D4D2" w14:textId="4239E458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Bankovní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2A07C8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769548A3" w14:textId="36961062" w:rsidR="00232341" w:rsidRPr="006E3AC6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proofErr w:type="spellStart"/>
      <w:r w:rsidR="002A07C8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581098F0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14:paraId="0FC81578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9EC4DC0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14:paraId="496F7838" w14:textId="77777777" w:rsidR="00232341" w:rsidRDefault="00232341" w:rsidP="0023234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463E265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14:paraId="16F125AB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3C3ED6F4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1C93391" w14:textId="77777777" w:rsidR="00232341" w:rsidRPr="00352C87" w:rsidRDefault="00232341" w:rsidP="00232341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Předmětem smlouvy jsou restaurátorské práce – </w:t>
      </w:r>
      <w:r w:rsidR="00352C87" w:rsidRPr="00352C87">
        <w:rPr>
          <w:rFonts w:ascii="Arial" w:eastAsia="Arial" w:hAnsi="Arial" w:cs="Arial"/>
          <w:b/>
          <w:sz w:val="22"/>
          <w:szCs w:val="22"/>
        </w:rPr>
        <w:t>rekonstrukce, restaurování a konzervace kopie sousoší Panny Marie se sv. Bernardem, Karlův most, Praha 1, Staré Město</w:t>
      </w:r>
      <w:r w:rsidRPr="00BB7BB5">
        <w:rPr>
          <w:rFonts w:ascii="Arial" w:eastAsia="Arial" w:hAnsi="Arial" w:cs="Arial"/>
          <w:b/>
          <w:sz w:val="22"/>
          <w:szCs w:val="22"/>
        </w:rPr>
        <w:t>.</w:t>
      </w:r>
    </w:p>
    <w:p w14:paraId="2ECC3537" w14:textId="77777777" w:rsidR="00232341" w:rsidRPr="00352C87" w:rsidRDefault="00232341" w:rsidP="00232341">
      <w:pPr>
        <w:numPr>
          <w:ilvl w:val="1"/>
          <w:numId w:val="9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Práce (dílo) budou realizovány v souladu se zpracovaným návrhem postupu prací, navrženým a schváleným restaurátorským záměrem a na základě závazného stanoviska orgánů státní památkové péče, vydaného jako Rozhodnutí OPP MHMP. Na </w:t>
      </w:r>
      <w:r w:rsidRPr="00352C87">
        <w:rPr>
          <w:rFonts w:ascii="Arial" w:eastAsia="Arial" w:hAnsi="Arial" w:cs="Arial"/>
          <w:sz w:val="22"/>
          <w:szCs w:val="22"/>
        </w:rPr>
        <w:lastRenderedPageBreak/>
        <w:t xml:space="preserve">základě rozšířeného průzkumu na místě a vyhodnocení může dojít k případnému upřesnění postupu. </w:t>
      </w:r>
    </w:p>
    <w:p w14:paraId="6B225C44" w14:textId="77777777" w:rsidR="00232341" w:rsidRPr="00352C87" w:rsidRDefault="00232341" w:rsidP="00232341">
      <w:pPr>
        <w:numPr>
          <w:ilvl w:val="1"/>
          <w:numId w:val="9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52C87"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14:paraId="203A7C04" w14:textId="77777777" w:rsidR="00352C87" w:rsidRPr="00352C87" w:rsidRDefault="00352C87" w:rsidP="00352C87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b/>
          <w:color w:val="000000" w:themeColor="text1"/>
          <w:sz w:val="22"/>
          <w:szCs w:val="22"/>
        </w:rPr>
        <w:t>Dokumentační příprava</w:t>
      </w:r>
    </w:p>
    <w:p w14:paraId="7EB45AB9" w14:textId="77777777" w:rsidR="00352C87" w:rsidRPr="00352C87" w:rsidRDefault="00352C87" w:rsidP="00352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Dokumentační </w:t>
      </w:r>
      <w:proofErr w:type="gramStart"/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příprava - podrobná</w:t>
      </w:r>
      <w:proofErr w:type="gramEnd"/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 fotodokumentace před zahájením restaurátorských prací, stanovení harmonogramu</w:t>
      </w:r>
    </w:p>
    <w:p w14:paraId="68097107" w14:textId="77777777" w:rsidR="00352C87" w:rsidRPr="00352C87" w:rsidRDefault="00352C87" w:rsidP="00352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Doplnění předběžného restaurátorského průzkumu a provedení potřebných laboratorních analýz, včetně vyhodnocení: bude proveden doplňující restaurátorský průzkum s odběrem vzorků</w:t>
      </w:r>
    </w:p>
    <w:p w14:paraId="4D42031E" w14:textId="77777777" w:rsidR="00352C87" w:rsidRPr="00352C87" w:rsidRDefault="00352C87" w:rsidP="00352C87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b/>
          <w:color w:val="000000" w:themeColor="text1"/>
          <w:sz w:val="22"/>
          <w:szCs w:val="22"/>
        </w:rPr>
        <w:t>Konzervační zásah</w:t>
      </w:r>
    </w:p>
    <w:p w14:paraId="787E6D1D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Suché čištění prachových depozitů</w:t>
      </w:r>
    </w:p>
    <w:p w14:paraId="252CDBDC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Lokální </w:t>
      </w:r>
      <w:proofErr w:type="spellStart"/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prekonsolidace</w:t>
      </w:r>
      <w:proofErr w:type="spellEnd"/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 kamenného povrchu </w:t>
      </w:r>
    </w:p>
    <w:p w14:paraId="44FB572C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Čištění biologického napadení </w:t>
      </w:r>
    </w:p>
    <w:p w14:paraId="794BFB10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Mokré čištění povrchu</w:t>
      </w:r>
    </w:p>
    <w:p w14:paraId="72EB8AF9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Odstranění nevhodných tmelů</w:t>
      </w:r>
    </w:p>
    <w:p w14:paraId="513F5D87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 xml:space="preserve">Čištění (ztenčení) sádrovcové krusty </w:t>
      </w:r>
    </w:p>
    <w:p w14:paraId="06F3F39D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Odsolování</w:t>
      </w:r>
    </w:p>
    <w:p w14:paraId="57D59345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Lokální konsolidace kamenného materiálu</w:t>
      </w:r>
    </w:p>
    <w:p w14:paraId="377F919D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Plastická retuš a nové spárování</w:t>
      </w:r>
    </w:p>
    <w:p w14:paraId="3401FBD1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Sjednocení povrchu lokální barevnou retuší</w:t>
      </w:r>
    </w:p>
    <w:p w14:paraId="4B265B37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Konsolidace kamenného materiálu</w:t>
      </w:r>
    </w:p>
    <w:p w14:paraId="1986221A" w14:textId="77777777" w:rsidR="00352C87" w:rsidRPr="00352C87" w:rsidRDefault="00352C87" w:rsidP="00352C87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b/>
          <w:color w:val="000000" w:themeColor="text1"/>
          <w:sz w:val="22"/>
          <w:szCs w:val="22"/>
        </w:rPr>
        <w:t>Závěrečná preventivní opatření</w:t>
      </w:r>
    </w:p>
    <w:p w14:paraId="49D7001C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Biocidní ošetření</w:t>
      </w:r>
    </w:p>
    <w:p w14:paraId="582C02A5" w14:textId="77777777" w:rsidR="00352C87" w:rsidRPr="00352C87" w:rsidRDefault="00352C87" w:rsidP="00352C87">
      <w:pPr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color w:val="000000" w:themeColor="text1"/>
          <w:sz w:val="22"/>
          <w:szCs w:val="22"/>
        </w:rPr>
        <w:t>Hydrofobizační ošetření</w:t>
      </w:r>
    </w:p>
    <w:p w14:paraId="2B6E50EE" w14:textId="77777777" w:rsidR="00352C87" w:rsidRPr="00352C87" w:rsidRDefault="00352C87" w:rsidP="00352C87">
      <w:pPr>
        <w:tabs>
          <w:tab w:val="left" w:pos="426"/>
        </w:tabs>
        <w:spacing w:line="360" w:lineRule="auto"/>
        <w:ind w:left="420" w:hanging="420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352C87">
        <w:rPr>
          <w:rFonts w:ascii="Arial" w:eastAsia="Arial" w:hAnsi="Arial" w:cs="Arial"/>
          <w:b/>
          <w:color w:val="000000" w:themeColor="text1"/>
          <w:sz w:val="22"/>
          <w:szCs w:val="22"/>
        </w:rPr>
        <w:t>Závěrečná restaurátorská zpráva</w:t>
      </w:r>
    </w:p>
    <w:p w14:paraId="42237DE6" w14:textId="77777777" w:rsidR="00352C87" w:rsidRDefault="00352C87" w:rsidP="00352C87">
      <w:pPr>
        <w:pStyle w:val="Odstavecseseznamem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352C87">
        <w:rPr>
          <w:rFonts w:ascii="Arial" w:eastAsia="Arial" w:hAnsi="Arial" w:cs="Arial"/>
          <w:bCs/>
          <w:color w:val="000000" w:themeColor="text1"/>
        </w:rPr>
        <w:t>Restaurátorská zpráva včetně fotodokumentace průběhu restaurátorské práce</w:t>
      </w:r>
    </w:p>
    <w:p w14:paraId="66A1A650" w14:textId="77777777" w:rsidR="00352C87" w:rsidRPr="00352C87" w:rsidRDefault="00352C87" w:rsidP="00352C87">
      <w:pPr>
        <w:pStyle w:val="Odstavecseseznamem"/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62762905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14:paraId="6A109C7A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14:paraId="1A4FD13C" w14:textId="77777777" w:rsidR="00232341" w:rsidRPr="00815128" w:rsidRDefault="00232341" w:rsidP="0023234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Místem</w:t>
      </w:r>
      <w:r w:rsidR="00352C87">
        <w:rPr>
          <w:rFonts w:ascii="Arial" w:eastAsia="Arial" w:hAnsi="Arial" w:cs="Arial"/>
          <w:color w:val="000000"/>
          <w:sz w:val="22"/>
          <w:szCs w:val="22"/>
        </w:rPr>
        <w:t xml:space="preserve"> plnění je kopie sousoší Panny Marie se sv. Bernardem na Karlově mostě.</w:t>
      </w:r>
    </w:p>
    <w:p w14:paraId="031AA745" w14:textId="77777777" w:rsidR="00232341" w:rsidRPr="00815128" w:rsidRDefault="00232341" w:rsidP="0023234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14:paraId="308FA595" w14:textId="77777777" w:rsidR="00232341" w:rsidRPr="00815128" w:rsidRDefault="00232341" w:rsidP="0023234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>
        <w:rPr>
          <w:rFonts w:ascii="Arial" w:eastAsia="Arial" w:hAnsi="Arial" w:cs="Arial"/>
          <w:sz w:val="22"/>
          <w:szCs w:val="22"/>
        </w:rPr>
        <w:t xml:space="preserve">na </w:t>
      </w:r>
      <w:r w:rsidR="00352C87">
        <w:rPr>
          <w:rFonts w:ascii="Arial" w:eastAsia="Arial" w:hAnsi="Arial" w:cs="Arial"/>
          <w:sz w:val="22"/>
          <w:szCs w:val="22"/>
        </w:rPr>
        <w:t xml:space="preserve">kopii </w:t>
      </w:r>
      <w:r>
        <w:rPr>
          <w:rFonts w:ascii="Arial" w:eastAsia="Arial" w:hAnsi="Arial" w:cs="Arial"/>
          <w:sz w:val="22"/>
          <w:szCs w:val="22"/>
        </w:rPr>
        <w:t>sousoší</w:t>
      </w:r>
      <w:r w:rsidR="00352C87">
        <w:rPr>
          <w:rFonts w:ascii="Arial" w:eastAsia="Arial" w:hAnsi="Arial" w:cs="Arial"/>
          <w:sz w:val="22"/>
          <w:szCs w:val="22"/>
        </w:rPr>
        <w:t xml:space="preserve"> </w:t>
      </w:r>
      <w:r w:rsidR="00352C87">
        <w:rPr>
          <w:rFonts w:ascii="Arial" w:eastAsia="Arial" w:hAnsi="Arial" w:cs="Arial"/>
          <w:color w:val="000000"/>
          <w:sz w:val="22"/>
          <w:szCs w:val="22"/>
        </w:rPr>
        <w:t>Panny Marie se sv. Bernardem na Karlově mostě</w:t>
      </w:r>
      <w:r w:rsidRPr="00815128">
        <w:rPr>
          <w:rFonts w:ascii="Arial" w:eastAsia="Arial" w:hAnsi="Arial" w:cs="Arial"/>
          <w:sz w:val="22"/>
          <w:szCs w:val="22"/>
        </w:rPr>
        <w:t>,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52C87">
        <w:rPr>
          <w:rFonts w:ascii="Arial" w:eastAsia="Arial" w:hAnsi="Arial" w:cs="Arial"/>
          <w:color w:val="000000"/>
          <w:sz w:val="22"/>
          <w:szCs w:val="22"/>
        </w:rPr>
        <w:t xml:space="preserve">případně dílčí práce </w:t>
      </w:r>
      <w:r>
        <w:rPr>
          <w:rFonts w:ascii="Arial" w:eastAsia="Arial" w:hAnsi="Arial" w:cs="Arial"/>
          <w:color w:val="000000"/>
          <w:sz w:val="22"/>
          <w:szCs w:val="22"/>
        </w:rPr>
        <w:t>v ateliéru restaurátora.</w:t>
      </w:r>
    </w:p>
    <w:p w14:paraId="11D022B8" w14:textId="77777777" w:rsidR="00232341" w:rsidRPr="00815128" w:rsidRDefault="00232341" w:rsidP="0023234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objednatelem a orgány památkové péče a upřesněn průběžnými zápisy dle zjištění v průběhu prací.</w:t>
      </w:r>
    </w:p>
    <w:p w14:paraId="78D0B24D" w14:textId="77777777" w:rsidR="00232341" w:rsidRDefault="00232341" w:rsidP="0023234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2024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14:paraId="79551C6B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1303D04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14:paraId="42A19DF1" w14:textId="77777777" w:rsidR="00232341" w:rsidRDefault="00232341" w:rsidP="00232341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14:paraId="4D34F813" w14:textId="77777777" w:rsidR="00232341" w:rsidRDefault="00232341" w:rsidP="0023234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31. 12. </w:t>
      </w:r>
      <w:r>
        <w:rPr>
          <w:rFonts w:ascii="Arial" w:eastAsia="Arial" w:hAnsi="Arial" w:cs="Arial"/>
          <w:sz w:val="22"/>
          <w:szCs w:val="22"/>
        </w:rPr>
        <w:t>2024.</w:t>
      </w:r>
    </w:p>
    <w:p w14:paraId="041DBC5C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352C87">
        <w:rPr>
          <w:rFonts w:ascii="Arial" w:eastAsia="Arial" w:hAnsi="Arial" w:cs="Arial"/>
          <w:b/>
          <w:color w:val="000000"/>
          <w:sz w:val="22"/>
          <w:szCs w:val="22"/>
        </w:rPr>
        <w:t>602 400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14:paraId="03CFC588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21%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352C87">
        <w:rPr>
          <w:rFonts w:ascii="Arial" w:eastAsia="Arial" w:hAnsi="Arial" w:cs="Arial"/>
          <w:b/>
          <w:color w:val="000000"/>
          <w:sz w:val="22"/>
          <w:szCs w:val="22"/>
        </w:rPr>
        <w:t>126 504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14:paraId="54D9970C" w14:textId="77777777" w:rsidR="00232341" w:rsidRDefault="00232341" w:rsidP="002323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466AE6">
        <w:rPr>
          <w:rFonts w:ascii="Arial" w:eastAsia="Arial" w:hAnsi="Arial" w:cs="Arial"/>
          <w:b/>
          <w:color w:val="000000"/>
          <w:sz w:val="22"/>
          <w:szCs w:val="22"/>
        </w:rPr>
        <w:t>728 904</w:t>
      </w:r>
      <w:r>
        <w:rPr>
          <w:rFonts w:ascii="Arial" w:eastAsia="Arial" w:hAnsi="Arial" w:cs="Arial"/>
          <w:b/>
          <w:color w:val="000000"/>
          <w:sz w:val="22"/>
          <w:szCs w:val="22"/>
        </w:rPr>
        <w:t>,-Kč</w:t>
      </w:r>
    </w:p>
    <w:p w14:paraId="3A847A61" w14:textId="77777777" w:rsidR="00232341" w:rsidRDefault="00232341" w:rsidP="00232341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14:paraId="0757BEF9" w14:textId="77777777" w:rsidR="00232341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14:paraId="4C4600DE" w14:textId="77777777" w:rsidR="00232341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14:paraId="349C1725" w14:textId="77777777" w:rsidR="00232341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14:paraId="6330BFC1" w14:textId="77777777" w:rsidR="00232341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</w:t>
      </w:r>
      <w:proofErr w:type="gramStart"/>
      <w:r>
        <w:rPr>
          <w:rFonts w:ascii="Arial" w:eastAsia="Arial" w:hAnsi="Arial" w:cs="Arial"/>
          <w:sz w:val="22"/>
          <w:szCs w:val="22"/>
        </w:rPr>
        <w:t>90%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 jednotlivých částí díla. Zbylých </w:t>
      </w:r>
      <w:proofErr w:type="gramStart"/>
      <w:r>
        <w:rPr>
          <w:rFonts w:ascii="Arial" w:eastAsia="Arial" w:hAnsi="Arial" w:cs="Arial"/>
          <w:sz w:val="22"/>
          <w:szCs w:val="22"/>
        </w:rPr>
        <w:t>10%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bude uhrazeno po předání a převzetí kompletně dokončeného díla vč. odstranění všech vad a nedodělků uvedených v zápise o předání a převzetí díla. </w:t>
      </w:r>
    </w:p>
    <w:p w14:paraId="60393CBB" w14:textId="77777777" w:rsidR="00232341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14:paraId="0EDBC82C" w14:textId="77777777" w:rsidR="00232341" w:rsidRPr="00F43257" w:rsidRDefault="00232341" w:rsidP="00232341">
      <w:pPr>
        <w:numPr>
          <w:ilvl w:val="1"/>
          <w:numId w:val="11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14:paraId="209B0B97" w14:textId="77777777" w:rsidR="00232341" w:rsidRDefault="00232341" w:rsidP="00232341">
      <w:pPr>
        <w:spacing w:before="200" w:line="276" w:lineRule="auto"/>
        <w:ind w:left="720"/>
        <w:jc w:val="both"/>
        <w:rPr>
          <w:sz w:val="22"/>
          <w:szCs w:val="22"/>
        </w:rPr>
      </w:pPr>
    </w:p>
    <w:p w14:paraId="77185DE5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14:paraId="7CD70350" w14:textId="77777777" w:rsidR="00232341" w:rsidRDefault="00232341" w:rsidP="00232341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14:paraId="5FA70E45" w14:textId="77777777" w:rsidR="00232341" w:rsidRDefault="00232341" w:rsidP="00232341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14:paraId="26DB50CC" w14:textId="77777777" w:rsidR="00232341" w:rsidRDefault="00232341" w:rsidP="00232341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14:paraId="46B772E2" w14:textId="77777777" w:rsidR="00232341" w:rsidRDefault="00232341" w:rsidP="00232341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14:paraId="06BF1A9A" w14:textId="77777777" w:rsidR="00232341" w:rsidRPr="00E07E8A" w:rsidRDefault="00232341" w:rsidP="00232341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vady díla zhotoviteli bez zbytečného odkladu ihned, jakmile je zjistí.</w:t>
      </w:r>
    </w:p>
    <w:p w14:paraId="6C6C38E5" w14:textId="77777777" w:rsidR="00232341" w:rsidRPr="00815128" w:rsidRDefault="00232341" w:rsidP="00232341">
      <w:pPr>
        <w:spacing w:before="200" w:line="276" w:lineRule="auto"/>
        <w:ind w:left="720"/>
        <w:jc w:val="both"/>
        <w:rPr>
          <w:sz w:val="22"/>
          <w:szCs w:val="22"/>
        </w:rPr>
      </w:pPr>
    </w:p>
    <w:p w14:paraId="0ECF96D1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14:paraId="4CD97983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14:paraId="4E176929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14:paraId="732A2A2D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1.000,-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Kč za každý započatý den prodlení.</w:t>
      </w:r>
    </w:p>
    <w:p w14:paraId="33A0E9D9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0,02%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F37FA15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14:paraId="6181BFB5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14:paraId="49A478EA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14:paraId="45BF9401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1.000,-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14:paraId="619DD2E3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14:paraId="7EB03736" w14:textId="77777777" w:rsidR="00232341" w:rsidRDefault="00232341" w:rsidP="002323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14:paraId="49431046" w14:textId="77777777" w:rsidR="00232341" w:rsidRPr="00352C87" w:rsidRDefault="00232341" w:rsidP="00352C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14:paraId="2CD4186F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VI.</w:t>
      </w:r>
    </w:p>
    <w:p w14:paraId="5FBA2D58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14:paraId="046A6CB4" w14:textId="77777777" w:rsidR="00232341" w:rsidRDefault="00232341" w:rsidP="00232341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vytvořit dílo s odbornou péčí a bez závad, s důrazem na zachování umělecké a historické hodnoty památky.</w:t>
      </w:r>
    </w:p>
    <w:p w14:paraId="01D8DFCE" w14:textId="77777777" w:rsidR="00232341" w:rsidRDefault="00232341" w:rsidP="00232341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14:paraId="780E8DF7" w14:textId="77777777" w:rsidR="00232341" w:rsidRDefault="00232341" w:rsidP="00232341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14:paraId="61693C69" w14:textId="77777777" w:rsidR="00232341" w:rsidRDefault="00232341" w:rsidP="00232341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14:paraId="1D3F6655" w14:textId="77777777" w:rsidR="00232341" w:rsidRDefault="00232341" w:rsidP="00232341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14:paraId="24458AB8" w14:textId="77777777" w:rsidR="00232341" w:rsidRDefault="00232341" w:rsidP="00232341">
      <w:p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AE78565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14:paraId="3EF53148" w14:textId="77777777" w:rsidR="00232341" w:rsidRDefault="00232341" w:rsidP="0023234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14:paraId="5F707CD5" w14:textId="77777777" w:rsidR="00232341" w:rsidRDefault="00232341" w:rsidP="002323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14:paraId="7971E3DF" w14:textId="77777777" w:rsidR="00232341" w:rsidRDefault="00232341" w:rsidP="002323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14:paraId="213FE2D1" w14:textId="77777777" w:rsidR="00232341" w:rsidRDefault="00232341" w:rsidP="00352C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14:paraId="2AED28B2" w14:textId="77777777" w:rsidR="00352C87" w:rsidRPr="00352C87" w:rsidRDefault="00352C87" w:rsidP="00352C87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3EF40D" w14:textId="77777777" w:rsidR="00232341" w:rsidRDefault="00232341" w:rsidP="002323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14:paraId="75258A2F" w14:textId="77777777" w:rsidR="00232341" w:rsidRDefault="00232341" w:rsidP="002323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14:paraId="3C3329C1" w14:textId="77777777" w:rsidR="00232341" w:rsidRPr="00352C87" w:rsidRDefault="00232341" w:rsidP="00352C87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14:paraId="11D5B48C" w14:textId="77777777" w:rsidR="00232341" w:rsidRDefault="00232341" w:rsidP="002323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IX. </w:t>
      </w:r>
    </w:p>
    <w:p w14:paraId="4E7C13C2" w14:textId="77777777" w:rsidR="00232341" w:rsidRDefault="00232341" w:rsidP="002323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14:paraId="090EDC76" w14:textId="77777777" w:rsidR="00232341" w:rsidRDefault="00232341" w:rsidP="0023234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14:paraId="1A2C4C53" w14:textId="77777777" w:rsidR="00232341" w:rsidRDefault="00232341" w:rsidP="0023234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14:paraId="3078BB22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AFDCEC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14:paraId="4FBB0DD8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14:paraId="560EF594" w14:textId="77777777" w:rsidR="00232341" w:rsidRDefault="00232341" w:rsidP="002323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14:paraId="16F00E01" w14:textId="77777777" w:rsidR="00232341" w:rsidRDefault="00232341" w:rsidP="002323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14:paraId="1255EAAC" w14:textId="77777777" w:rsidR="00232341" w:rsidRDefault="00232341" w:rsidP="002323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14:paraId="051885B4" w14:textId="77777777" w:rsidR="00232341" w:rsidRDefault="00232341" w:rsidP="002323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14:paraId="18CE0D3B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DE44CF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14:paraId="710291C3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A9EDA82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14:paraId="0B3159AA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14:paraId="7F497737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14:paraId="406F7C7B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14:paraId="10074C22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14:paraId="030078D7" w14:textId="77777777" w:rsidR="00466AE6" w:rsidRDefault="00466AE6" w:rsidP="00466AE6">
      <w:pPr>
        <w:pBdr>
          <w:top w:val="nil"/>
          <w:left w:val="nil"/>
          <w:bottom w:val="nil"/>
          <w:right w:val="nil"/>
          <w:between w:val="nil"/>
        </w:pBdr>
        <w:spacing w:before="200" w:after="24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288455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lastRenderedPageBreak/>
        <w:t>Na straně objednavatele:</w:t>
      </w:r>
    </w:p>
    <w:p w14:paraId="61697B82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14:paraId="26B417C6" w14:textId="24FA0129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600CFD5" w14:textId="156FDEB4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8321477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47FD43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14:paraId="18CBB9A0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MgA. Jan Brabec</w:t>
      </w:r>
    </w:p>
    <w:p w14:paraId="5A9CF123" w14:textId="260B5A3D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1DBA687" w14:textId="1C918F8F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2906893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08BFF2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14:paraId="4FB87A02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14:paraId="732D896C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34FDE740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0B9D5533" w14:textId="77777777" w:rsidR="00232341" w:rsidRDefault="00232341" w:rsidP="00352C8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14:paraId="2DDA3BED" w14:textId="77777777" w:rsidR="00232341" w:rsidRDefault="00232341" w:rsidP="00352C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14:paraId="2839C7FE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BA2D65" w14:textId="77777777" w:rsidR="00466AE6" w:rsidRDefault="00466AE6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6C5887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Praze dne </w:t>
      </w:r>
    </w:p>
    <w:p w14:paraId="178D0EE8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81A849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14:paraId="1E21AF5F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1817E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E1782C" w14:textId="77777777" w:rsidR="00466AE6" w:rsidRDefault="00466AE6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CBE8B5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AB2E7C" w14:textId="77777777" w:rsidR="00352C87" w:rsidRDefault="00352C87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2336DE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14:paraId="2AFCCB1A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MgA. Jan Brabec</w:t>
      </w:r>
    </w:p>
    <w:p w14:paraId="3F085FDD" w14:textId="77777777" w:rsidR="00232341" w:rsidRDefault="00232341" w:rsidP="00232341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66AE6">
        <w:rPr>
          <w:rFonts w:ascii="Arial" w:eastAsia="Arial" w:hAnsi="Arial" w:cs="Arial"/>
          <w:color w:val="000000"/>
          <w:sz w:val="22"/>
          <w:szCs w:val="22"/>
        </w:rPr>
        <w:tab/>
        <w:t>restaurátor</w:t>
      </w:r>
    </w:p>
    <w:p w14:paraId="3F527CB3" w14:textId="77777777" w:rsidR="00232341" w:rsidRDefault="00232341" w:rsidP="00232341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14:paraId="5B48B215" w14:textId="77777777" w:rsidR="009A529A" w:rsidRDefault="009A529A"/>
    <w:sectPr w:rsidR="009A52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F11C" w14:textId="77777777" w:rsidR="008A2120" w:rsidRDefault="008A2120">
      <w:r>
        <w:separator/>
      </w:r>
    </w:p>
  </w:endnote>
  <w:endnote w:type="continuationSeparator" w:id="0">
    <w:p w14:paraId="6B64245D" w14:textId="77777777" w:rsidR="008A2120" w:rsidRDefault="008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32F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74367F1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FF73163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AB04" w14:textId="77777777" w:rsidR="008A58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DB22FD6" wp14:editId="27E1FA63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4F730C" wp14:editId="39FD46FC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991128" w14:textId="77777777" w:rsidR="008A5845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9701CB" id="Obdélník 9" o:spid="_x0000_s1026" style="position:absolute;margin-left:52pt;margin-top:-3pt;width:34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8A5845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14:paraId="105C8EC6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FB88" w14:textId="77777777" w:rsidR="008A2120" w:rsidRDefault="008A2120">
      <w:r>
        <w:separator/>
      </w:r>
    </w:p>
  </w:footnote>
  <w:footnote w:type="continuationSeparator" w:id="0">
    <w:p w14:paraId="614D0713" w14:textId="77777777" w:rsidR="008A2120" w:rsidRDefault="008A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6756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56520AB" w14:textId="77777777" w:rsidR="008A5845" w:rsidRDefault="008A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1CE5" w14:textId="77777777" w:rsidR="008A58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714F588" wp14:editId="7A1C6095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1370372993">
    <w:abstractNumId w:val="8"/>
  </w:num>
  <w:num w:numId="2" w16cid:durableId="1835025704">
    <w:abstractNumId w:val="7"/>
  </w:num>
  <w:num w:numId="3" w16cid:durableId="173420669">
    <w:abstractNumId w:val="5"/>
  </w:num>
  <w:num w:numId="4" w16cid:durableId="135034860">
    <w:abstractNumId w:val="0"/>
  </w:num>
  <w:num w:numId="5" w16cid:durableId="2126121314">
    <w:abstractNumId w:val="9"/>
  </w:num>
  <w:num w:numId="6" w16cid:durableId="1037044759">
    <w:abstractNumId w:val="10"/>
  </w:num>
  <w:num w:numId="7" w16cid:durableId="1037507074">
    <w:abstractNumId w:val="4"/>
  </w:num>
  <w:num w:numId="8" w16cid:durableId="1215386778">
    <w:abstractNumId w:val="3"/>
  </w:num>
  <w:num w:numId="9" w16cid:durableId="4945597">
    <w:abstractNumId w:val="2"/>
  </w:num>
  <w:num w:numId="10" w16cid:durableId="37517222">
    <w:abstractNumId w:val="1"/>
  </w:num>
  <w:num w:numId="11" w16cid:durableId="625236763">
    <w:abstractNumId w:val="11"/>
  </w:num>
  <w:num w:numId="12" w16cid:durableId="912281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1"/>
    <w:rsid w:val="000B49E7"/>
    <w:rsid w:val="001E45A5"/>
    <w:rsid w:val="00232341"/>
    <w:rsid w:val="002A07C8"/>
    <w:rsid w:val="00352C87"/>
    <w:rsid w:val="00466AE6"/>
    <w:rsid w:val="008A2120"/>
    <w:rsid w:val="008A5845"/>
    <w:rsid w:val="009A529A"/>
    <w:rsid w:val="00A37067"/>
    <w:rsid w:val="00E86002"/>
    <w:rsid w:val="00F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C3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34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232341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232341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32341"/>
    <w:rPr>
      <w:rFonts w:ascii="Times New Roman" w:eastAsia="Times New Roman" w:hAnsi="Times New Roman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232341"/>
    <w:rPr>
      <w:rFonts w:ascii="Arial" w:eastAsia="Times New Roman" w:hAnsi="Arial" w:cs="Arial"/>
      <w:b/>
      <w:bCs/>
      <w:kern w:val="0"/>
      <w:sz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32341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1991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2024-07-03T09:16:00Z</dcterms:created>
  <dcterms:modified xsi:type="dcterms:W3CDTF">2024-07-03T09:18:00Z</dcterms:modified>
</cp:coreProperties>
</file>