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2A0403BD" w:rsidR="00053702" w:rsidRPr="007D5189" w:rsidRDefault="00053702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  <w:r w:rsidRPr="007D5189">
        <w:rPr>
          <w:rFonts w:ascii="Georgia" w:hAnsi="Georgia"/>
          <w:sz w:val="22"/>
          <w:szCs w:val="24"/>
          <w:u w:val="single"/>
        </w:rPr>
        <w:t>Smlouva o vypořádání závazků</w:t>
      </w:r>
    </w:p>
    <w:p w14:paraId="37A66DD1" w14:textId="77777777" w:rsidR="0042172D" w:rsidRPr="007D5189" w:rsidRDefault="0042172D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</w:p>
    <w:p w14:paraId="06CFCD63" w14:textId="59739264" w:rsidR="00053702" w:rsidRPr="007D5189" w:rsidRDefault="00053702" w:rsidP="00EE2DE9">
      <w:pPr>
        <w:pStyle w:val="Zkladntext"/>
        <w:spacing w:line="276" w:lineRule="auto"/>
        <w:jc w:val="center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uzavřená dle § 1746</w:t>
      </w:r>
      <w:r w:rsidR="00626CCA" w:rsidRPr="007D5189">
        <w:rPr>
          <w:rFonts w:ascii="Georgia" w:hAnsi="Georgia"/>
          <w:sz w:val="22"/>
          <w:szCs w:val="24"/>
        </w:rPr>
        <w:t xml:space="preserve"> </w:t>
      </w:r>
      <w:r w:rsidRPr="007D5189">
        <w:rPr>
          <w:rFonts w:ascii="Georgia" w:hAnsi="Georgia"/>
          <w:sz w:val="22"/>
          <w:szCs w:val="24"/>
        </w:rPr>
        <w:t xml:space="preserve">odst. 2 zákona č. 89/2012 Sb., občanský zákoník, </w:t>
      </w:r>
      <w:r w:rsidR="00626CCA" w:rsidRPr="007D5189">
        <w:rPr>
          <w:rFonts w:ascii="Georgia" w:hAnsi="Georgia"/>
          <w:sz w:val="22"/>
          <w:szCs w:val="24"/>
        </w:rPr>
        <w:t>ve znění pozdějších předpisů,</w:t>
      </w:r>
      <w:r w:rsidRPr="007D5189">
        <w:rPr>
          <w:rFonts w:ascii="Georgia" w:hAnsi="Georgia"/>
          <w:sz w:val="22"/>
          <w:szCs w:val="24"/>
        </w:rPr>
        <w:t xml:space="preserve"> mezi těmito smluvními stranami:</w:t>
      </w:r>
    </w:p>
    <w:p w14:paraId="6D06F600" w14:textId="77777777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3F185031" w14:textId="77104080" w:rsidR="00053702" w:rsidRPr="004D2CB5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4D2CB5">
        <w:rPr>
          <w:rFonts w:ascii="Georgia" w:hAnsi="Georgia"/>
          <w:b/>
          <w:i/>
          <w:sz w:val="22"/>
          <w:szCs w:val="22"/>
        </w:rPr>
        <w:t>Objednatel</w:t>
      </w:r>
      <w:r w:rsidR="00626CCA" w:rsidRPr="004D2CB5">
        <w:rPr>
          <w:rFonts w:ascii="Georgia" w:hAnsi="Georgia"/>
          <w:b/>
          <w:i/>
          <w:sz w:val="22"/>
          <w:szCs w:val="22"/>
        </w:rPr>
        <w:t>:</w:t>
      </w:r>
    </w:p>
    <w:p w14:paraId="7FB25821" w14:textId="57042BBC" w:rsidR="00626CCA" w:rsidRPr="004D2CB5" w:rsidRDefault="00626CCA" w:rsidP="00626CCA">
      <w:pPr>
        <w:tabs>
          <w:tab w:val="left" w:pos="4253"/>
          <w:tab w:val="left" w:pos="6804"/>
        </w:tabs>
        <w:spacing w:after="0"/>
        <w:rPr>
          <w:rFonts w:ascii="Georgia" w:hAnsi="Georgia"/>
          <w:lang w:val="en-US"/>
        </w:rPr>
      </w:pPr>
      <w:proofErr w:type="spellStart"/>
      <w:r w:rsidRPr="004D2CB5">
        <w:rPr>
          <w:rFonts w:ascii="Georgia" w:hAnsi="Georgia"/>
          <w:lang w:val="en-US"/>
        </w:rPr>
        <w:t>Č</w:t>
      </w:r>
      <w:r w:rsidR="00956F72" w:rsidRPr="004D2CB5">
        <w:rPr>
          <w:rFonts w:ascii="Georgia" w:hAnsi="Georgia"/>
          <w:lang w:val="en-US"/>
        </w:rPr>
        <w:t>eská</w:t>
      </w:r>
      <w:proofErr w:type="spellEnd"/>
      <w:r w:rsidR="00956F72" w:rsidRPr="004D2CB5">
        <w:rPr>
          <w:rFonts w:ascii="Georgia" w:hAnsi="Georgia"/>
          <w:lang w:val="en-US"/>
        </w:rPr>
        <w:t xml:space="preserve"> </w:t>
      </w:r>
      <w:proofErr w:type="spellStart"/>
      <w:r w:rsidR="00956F72" w:rsidRPr="004D2CB5">
        <w:rPr>
          <w:rFonts w:ascii="Georgia" w:hAnsi="Georgia"/>
          <w:lang w:val="en-US"/>
        </w:rPr>
        <w:t>centrála</w:t>
      </w:r>
      <w:proofErr w:type="spellEnd"/>
      <w:r w:rsidR="00956F72" w:rsidRPr="004D2CB5">
        <w:rPr>
          <w:rFonts w:ascii="Georgia" w:hAnsi="Georgia"/>
          <w:lang w:val="en-US"/>
        </w:rPr>
        <w:t xml:space="preserve"> </w:t>
      </w:r>
      <w:proofErr w:type="spellStart"/>
      <w:r w:rsidR="00956F72" w:rsidRPr="004D2CB5">
        <w:rPr>
          <w:rFonts w:ascii="Georgia" w:hAnsi="Georgia"/>
          <w:lang w:val="en-US"/>
        </w:rPr>
        <w:t>cestovního</w:t>
      </w:r>
      <w:proofErr w:type="spellEnd"/>
      <w:r w:rsidR="00956F72" w:rsidRPr="004D2CB5">
        <w:rPr>
          <w:rFonts w:ascii="Georgia" w:hAnsi="Georgia"/>
          <w:lang w:val="en-US"/>
        </w:rPr>
        <w:t xml:space="preserve"> </w:t>
      </w:r>
      <w:proofErr w:type="spellStart"/>
      <w:r w:rsidR="00956F72" w:rsidRPr="004D2CB5">
        <w:rPr>
          <w:rFonts w:ascii="Georgia" w:hAnsi="Georgia"/>
          <w:lang w:val="en-US"/>
        </w:rPr>
        <w:t>ruchu</w:t>
      </w:r>
      <w:proofErr w:type="spellEnd"/>
      <w:r w:rsidR="00956F72" w:rsidRPr="004D2CB5">
        <w:rPr>
          <w:rFonts w:ascii="Georgia" w:hAnsi="Georgia"/>
          <w:lang w:val="en-US"/>
        </w:rPr>
        <w:t xml:space="preserve"> </w:t>
      </w:r>
      <w:r w:rsidRPr="004D2CB5">
        <w:rPr>
          <w:rFonts w:ascii="Georgia" w:hAnsi="Georgia"/>
          <w:lang w:val="en-US"/>
        </w:rPr>
        <w:t xml:space="preserve">– CzechTourism </w:t>
      </w:r>
    </w:p>
    <w:p w14:paraId="301130B9" w14:textId="3BF07A5E" w:rsidR="00626CCA" w:rsidRPr="004D2CB5" w:rsidRDefault="003A0A90" w:rsidP="004161F3">
      <w:pPr>
        <w:tabs>
          <w:tab w:val="left" w:pos="4253"/>
          <w:tab w:val="left" w:pos="6804"/>
        </w:tabs>
        <w:spacing w:after="0"/>
        <w:rPr>
          <w:rFonts w:ascii="Georgia" w:hAnsi="Georgia"/>
          <w:lang w:val="en-US"/>
        </w:rPr>
      </w:pPr>
      <w:proofErr w:type="spellStart"/>
      <w:r w:rsidRPr="004D2CB5">
        <w:rPr>
          <w:rFonts w:ascii="Georgia" w:hAnsi="Georgia"/>
          <w:lang w:val="en-US"/>
        </w:rPr>
        <w:t>Štěpánská</w:t>
      </w:r>
      <w:proofErr w:type="spellEnd"/>
      <w:r w:rsidRPr="004D2CB5">
        <w:rPr>
          <w:rFonts w:ascii="Georgia" w:hAnsi="Georgia"/>
          <w:lang w:val="en-US"/>
        </w:rPr>
        <w:t xml:space="preserve"> 567/15</w:t>
      </w:r>
      <w:r w:rsidR="00626CCA" w:rsidRPr="004D2CB5">
        <w:rPr>
          <w:rFonts w:ascii="Georgia" w:hAnsi="Georgia"/>
          <w:lang w:val="en-US"/>
        </w:rPr>
        <w:br/>
      </w:r>
      <w:r w:rsidRPr="004D2CB5">
        <w:rPr>
          <w:rFonts w:ascii="Georgia" w:hAnsi="Georgia"/>
          <w:lang w:val="en-US"/>
        </w:rPr>
        <w:t xml:space="preserve">Praha 2 – </w:t>
      </w:r>
      <w:proofErr w:type="spellStart"/>
      <w:r w:rsidRPr="004D2CB5">
        <w:rPr>
          <w:rFonts w:ascii="Georgia" w:hAnsi="Georgia"/>
          <w:lang w:val="en-US"/>
        </w:rPr>
        <w:t>Nové</w:t>
      </w:r>
      <w:proofErr w:type="spellEnd"/>
      <w:r w:rsidRPr="004D2CB5">
        <w:rPr>
          <w:rFonts w:ascii="Georgia" w:hAnsi="Georgia"/>
          <w:lang w:val="en-US"/>
        </w:rPr>
        <w:t xml:space="preserve"> </w:t>
      </w:r>
      <w:proofErr w:type="spellStart"/>
      <w:r w:rsidRPr="004D2CB5">
        <w:rPr>
          <w:rFonts w:ascii="Georgia" w:hAnsi="Georgia"/>
          <w:lang w:val="en-US"/>
        </w:rPr>
        <w:t>Město</w:t>
      </w:r>
      <w:proofErr w:type="spellEnd"/>
      <w:r w:rsidR="007F08FA" w:rsidRPr="004D2CB5">
        <w:rPr>
          <w:rFonts w:ascii="Georgia" w:hAnsi="Georgia"/>
          <w:lang w:val="en-US"/>
        </w:rPr>
        <w:t xml:space="preserve"> 120 00</w:t>
      </w:r>
      <w:r w:rsidR="005D6AB9" w:rsidRPr="004D2CB5">
        <w:rPr>
          <w:rFonts w:ascii="Georgia" w:hAnsi="Georgia"/>
          <w:lang w:val="en-US"/>
        </w:rPr>
        <w:t xml:space="preserve">, </w:t>
      </w:r>
      <w:proofErr w:type="spellStart"/>
      <w:r w:rsidR="00626CCA" w:rsidRPr="004D2CB5">
        <w:rPr>
          <w:rFonts w:ascii="Georgia" w:hAnsi="Georgia"/>
          <w:lang w:val="en-US"/>
        </w:rPr>
        <w:t>Česká</w:t>
      </w:r>
      <w:proofErr w:type="spellEnd"/>
      <w:r w:rsidR="00626CCA" w:rsidRPr="004D2CB5">
        <w:rPr>
          <w:rFonts w:ascii="Georgia" w:hAnsi="Georgia"/>
          <w:lang w:val="en-US"/>
        </w:rPr>
        <w:t xml:space="preserve"> </w:t>
      </w:r>
      <w:proofErr w:type="spellStart"/>
      <w:r w:rsidR="00626CCA" w:rsidRPr="004D2CB5">
        <w:rPr>
          <w:rFonts w:ascii="Georgia" w:hAnsi="Georgia"/>
          <w:lang w:val="en-US"/>
        </w:rPr>
        <w:t>republika</w:t>
      </w:r>
      <w:proofErr w:type="spellEnd"/>
      <w:r w:rsidR="00626CCA" w:rsidRPr="004D2CB5">
        <w:rPr>
          <w:rFonts w:ascii="Georgia" w:hAnsi="Georgia"/>
          <w:lang w:val="en-US"/>
        </w:rPr>
        <w:t xml:space="preserve"> </w:t>
      </w:r>
    </w:p>
    <w:p w14:paraId="1E86EEAB" w14:textId="77777777" w:rsidR="00626CCA" w:rsidRPr="004D2CB5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4D2CB5">
        <w:rPr>
          <w:rFonts w:ascii="Georgia" w:hAnsi="Georgia" w:cs="Arial"/>
        </w:rPr>
        <w:t xml:space="preserve">IČO: </w:t>
      </w:r>
      <w:r w:rsidRPr="004D2CB5">
        <w:rPr>
          <w:rFonts w:ascii="Georgia" w:hAnsi="Georgia"/>
        </w:rPr>
        <w:t>49277600</w:t>
      </w:r>
    </w:p>
    <w:p w14:paraId="22C93AC0" w14:textId="020BF68E" w:rsidR="00053702" w:rsidRPr="004D2CB5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4D2CB5">
        <w:rPr>
          <w:rFonts w:ascii="Georgia" w:hAnsi="Georgia"/>
        </w:rPr>
        <w:t>DIČ: CZ49277600</w:t>
      </w:r>
    </w:p>
    <w:p w14:paraId="1FFE5817" w14:textId="42DF47DF" w:rsidR="00123B9F" w:rsidRPr="004D2CB5" w:rsidRDefault="00123B9F" w:rsidP="00626CCA">
      <w:pPr>
        <w:tabs>
          <w:tab w:val="left" w:pos="5387"/>
        </w:tabs>
        <w:spacing w:after="0"/>
        <w:rPr>
          <w:rFonts w:ascii="Georgia" w:hAnsi="Georgia"/>
        </w:rPr>
      </w:pPr>
      <w:r w:rsidRPr="004D2CB5">
        <w:rPr>
          <w:rFonts w:ascii="Georgia" w:hAnsi="Georgia"/>
        </w:rPr>
        <w:t>zastoupena:</w:t>
      </w:r>
      <w:r w:rsidR="008B0986">
        <w:rPr>
          <w:rFonts w:ascii="Georgia" w:hAnsi="Georgia"/>
        </w:rPr>
        <w:t xml:space="preserve"> </w:t>
      </w:r>
      <w:r w:rsidR="00001BEF">
        <w:rPr>
          <w:rFonts w:ascii="Georgia" w:hAnsi="Georgia"/>
        </w:rPr>
        <w:t>XXX</w:t>
      </w:r>
    </w:p>
    <w:p w14:paraId="2F0B117E" w14:textId="77777777" w:rsidR="00532666" w:rsidRPr="004D2CB5" w:rsidRDefault="00532666" w:rsidP="00626CCA">
      <w:pPr>
        <w:tabs>
          <w:tab w:val="left" w:pos="5387"/>
        </w:tabs>
        <w:spacing w:after="0"/>
        <w:rPr>
          <w:rFonts w:ascii="Georgia" w:hAnsi="Georgia" w:cs="Arial"/>
        </w:rPr>
      </w:pPr>
    </w:p>
    <w:p w14:paraId="1CDF8E27" w14:textId="56AAEC48" w:rsidR="00053702" w:rsidRPr="004D2CB5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4D2CB5">
        <w:rPr>
          <w:rFonts w:ascii="Georgia" w:hAnsi="Georgia"/>
          <w:sz w:val="22"/>
          <w:szCs w:val="22"/>
        </w:rPr>
        <w:t>a</w:t>
      </w:r>
    </w:p>
    <w:p w14:paraId="76377A5E" w14:textId="77777777" w:rsidR="00532666" w:rsidRPr="004D2CB5" w:rsidRDefault="00532666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2"/>
        </w:rPr>
      </w:pPr>
    </w:p>
    <w:p w14:paraId="475D1CB3" w14:textId="02D3398D" w:rsidR="00053702" w:rsidRPr="004D2CB5" w:rsidRDefault="004D2CB5" w:rsidP="00EE2DE9">
      <w:pPr>
        <w:pStyle w:val="Pokraovnseznamu"/>
        <w:spacing w:line="276" w:lineRule="auto"/>
        <w:ind w:left="0"/>
        <w:jc w:val="both"/>
        <w:rPr>
          <w:rFonts w:ascii="Georgia" w:hAnsi="Georgia"/>
          <w:b/>
          <w:sz w:val="22"/>
          <w:szCs w:val="22"/>
        </w:rPr>
      </w:pPr>
      <w:r w:rsidRPr="004D2CB5">
        <w:rPr>
          <w:rFonts w:ascii="Georgia" w:hAnsi="Georgia"/>
          <w:b/>
          <w:i/>
          <w:sz w:val="22"/>
          <w:szCs w:val="22"/>
        </w:rPr>
        <w:t>Dodavatel</w:t>
      </w:r>
      <w:r w:rsidR="000B33B9">
        <w:rPr>
          <w:rFonts w:ascii="Georgia" w:hAnsi="Georgia"/>
          <w:b/>
          <w:i/>
          <w:sz w:val="22"/>
          <w:szCs w:val="22"/>
        </w:rPr>
        <w:t>:</w:t>
      </w:r>
    </w:p>
    <w:p w14:paraId="10C9A7A5" w14:textId="20A05E79" w:rsidR="004D2CB5" w:rsidRPr="00351C0E" w:rsidRDefault="000B33B9" w:rsidP="004D2CB5">
      <w:pPr>
        <w:spacing w:after="120"/>
        <w:rPr>
          <w:rFonts w:ascii="Georgia" w:hAnsi="Georgia"/>
          <w:lang w:val="en-US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proofErr w:type="spellStart"/>
      <w:r w:rsidRPr="00351C0E">
        <w:rPr>
          <w:rFonts w:ascii="Georgia" w:hAnsi="Georgia"/>
          <w:lang w:val="en-US"/>
        </w:rPr>
        <w:t>Tržiště</w:t>
      </w:r>
      <w:proofErr w:type="spellEnd"/>
      <w:r w:rsidRPr="00351C0E">
        <w:rPr>
          <w:rFonts w:ascii="Georgia" w:hAnsi="Georgia"/>
          <w:lang w:val="en-US"/>
        </w:rPr>
        <w:t xml:space="preserve"> </w:t>
      </w:r>
      <w:proofErr w:type="spellStart"/>
      <w:r w:rsidRPr="00351C0E">
        <w:rPr>
          <w:rFonts w:ascii="Georgia" w:hAnsi="Georgia"/>
          <w:lang w:val="en-US"/>
        </w:rPr>
        <w:t>a.s.</w:t>
      </w:r>
      <w:proofErr w:type="spellEnd"/>
    </w:p>
    <w:p w14:paraId="23311DAA" w14:textId="77777777" w:rsidR="004D2CB5" w:rsidRPr="00351C0E" w:rsidRDefault="004D2CB5" w:rsidP="004D2CB5">
      <w:pPr>
        <w:spacing w:after="120"/>
        <w:rPr>
          <w:rFonts w:ascii="Georgia" w:hAnsi="Georgia"/>
          <w:lang w:val="en-US"/>
        </w:rPr>
      </w:pPr>
      <w:r w:rsidRPr="00351C0E">
        <w:rPr>
          <w:rFonts w:ascii="Georgia" w:hAnsi="Georgia"/>
          <w:lang w:val="en-US"/>
        </w:rPr>
        <w:t>Tržiště 368/9,</w:t>
      </w:r>
    </w:p>
    <w:p w14:paraId="2E4BC97E" w14:textId="4354FBF5" w:rsidR="004D2CB5" w:rsidRPr="00351C0E" w:rsidRDefault="004D2CB5" w:rsidP="004D2CB5">
      <w:pPr>
        <w:spacing w:after="120"/>
        <w:rPr>
          <w:rFonts w:ascii="Georgia" w:hAnsi="Georgia"/>
          <w:lang w:val="en-US"/>
        </w:rPr>
      </w:pPr>
      <w:r w:rsidRPr="00351C0E">
        <w:rPr>
          <w:rFonts w:ascii="Georgia" w:hAnsi="Georgia"/>
          <w:lang w:val="en-US"/>
        </w:rPr>
        <w:t>Praha 1 11000</w:t>
      </w:r>
    </w:p>
    <w:p w14:paraId="33550DD9" w14:textId="417D0341" w:rsidR="002261D6" w:rsidRPr="00351C0E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eastAsiaTheme="minorHAnsi" w:hAnsi="Georgia" w:cstheme="minorBidi"/>
          <w:sz w:val="22"/>
          <w:szCs w:val="22"/>
          <w:lang w:val="en-US" w:eastAsia="en-US"/>
        </w:rPr>
      </w:pPr>
      <w:r w:rsidRPr="00351C0E">
        <w:rPr>
          <w:rFonts w:ascii="Georgia" w:eastAsiaTheme="minorHAnsi" w:hAnsi="Georgia" w:cstheme="minorBidi"/>
          <w:sz w:val="22"/>
          <w:szCs w:val="22"/>
          <w:lang w:val="en-US" w:eastAsia="en-US"/>
        </w:rPr>
        <w:t>IČ:</w:t>
      </w:r>
      <w:r w:rsidR="004D2CB5" w:rsidRPr="00351C0E">
        <w:rPr>
          <w:rFonts w:ascii="Georgia" w:eastAsiaTheme="minorHAnsi" w:hAnsi="Georgia" w:cstheme="minorBidi"/>
          <w:sz w:val="22"/>
          <w:szCs w:val="22"/>
          <w:lang w:val="en-US" w:eastAsia="en-US"/>
        </w:rPr>
        <w:t xml:space="preserve"> 26503727</w:t>
      </w:r>
    </w:p>
    <w:p w14:paraId="58D467FA" w14:textId="74E37970" w:rsidR="002261D6" w:rsidRPr="00351C0E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eastAsiaTheme="minorHAnsi" w:hAnsi="Georgia" w:cstheme="minorBidi"/>
          <w:sz w:val="22"/>
          <w:szCs w:val="22"/>
          <w:lang w:val="en-US" w:eastAsia="en-US"/>
        </w:rPr>
      </w:pPr>
      <w:r w:rsidRPr="00351C0E">
        <w:rPr>
          <w:rFonts w:ascii="Georgia" w:eastAsiaTheme="minorHAnsi" w:hAnsi="Georgia" w:cstheme="minorBidi"/>
          <w:sz w:val="22"/>
          <w:szCs w:val="22"/>
          <w:lang w:val="en-US" w:eastAsia="en-US"/>
        </w:rPr>
        <w:t>DIČ:</w:t>
      </w:r>
      <w:r w:rsidR="004D2CB5" w:rsidRPr="00351C0E">
        <w:rPr>
          <w:rFonts w:ascii="Georgia" w:eastAsiaTheme="minorHAnsi" w:hAnsi="Georgia" w:cstheme="minorBidi"/>
          <w:sz w:val="22"/>
          <w:szCs w:val="22"/>
          <w:lang w:val="en-US" w:eastAsia="en-US"/>
        </w:rPr>
        <w:t xml:space="preserve"> CZ26503727</w:t>
      </w:r>
    </w:p>
    <w:p w14:paraId="072C0E7D" w14:textId="77777777" w:rsidR="004D2CB5" w:rsidRPr="004D4346" w:rsidRDefault="004D2CB5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7D5AF206" w14:textId="77777777" w:rsidR="00D40FE4" w:rsidRDefault="00D40FE4" w:rsidP="00D40FE4">
      <w:pPr>
        <w:pStyle w:val="Prosttext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č.7483</w:t>
      </w:r>
    </w:p>
    <w:p w14:paraId="37F4C743" w14:textId="521294F3" w:rsidR="002261D6" w:rsidRPr="004D434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4D4346">
        <w:rPr>
          <w:rFonts w:ascii="Georgia" w:hAnsi="Georgia"/>
          <w:bCs/>
          <w:color w:val="000000"/>
          <w:sz w:val="22"/>
          <w:szCs w:val="22"/>
        </w:rPr>
        <w:t>zastoupena:</w:t>
      </w:r>
      <w:r w:rsidR="00A867FE" w:rsidRPr="00072959">
        <w:rPr>
          <w:rFonts w:ascii="Georgia" w:hAnsi="Georgia"/>
          <w:sz w:val="22"/>
          <w:szCs w:val="22"/>
        </w:rPr>
        <w:t xml:space="preserve"> </w:t>
      </w:r>
      <w:r w:rsidR="00001BEF">
        <w:rPr>
          <w:rFonts w:ascii="Georgia" w:hAnsi="Georgia"/>
          <w:sz w:val="22"/>
          <w:szCs w:val="22"/>
        </w:rPr>
        <w:t>XXX</w:t>
      </w:r>
      <w:r w:rsidR="00A867FE" w:rsidRPr="00072959">
        <w:rPr>
          <w:rFonts w:ascii="Georgia" w:hAnsi="Georgia"/>
          <w:sz w:val="22"/>
          <w:szCs w:val="22"/>
        </w:rPr>
        <w:t>, General manager</w:t>
      </w:r>
    </w:p>
    <w:p w14:paraId="28FC5F73" w14:textId="77777777" w:rsidR="002261D6" w:rsidRPr="004D2CB5" w:rsidRDefault="002261D6" w:rsidP="00EE2DE9">
      <w:pPr>
        <w:spacing w:after="120"/>
        <w:jc w:val="center"/>
        <w:rPr>
          <w:rFonts w:ascii="Georgia" w:hAnsi="Georgia" w:cs="Times New Roman"/>
          <w:b/>
        </w:rPr>
      </w:pPr>
    </w:p>
    <w:p w14:paraId="258EA30E" w14:textId="2B850422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I.</w:t>
      </w:r>
    </w:p>
    <w:p w14:paraId="6C1206EE" w14:textId="77777777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Popis skutkového stavu</w:t>
      </w:r>
    </w:p>
    <w:p w14:paraId="576B4617" w14:textId="47D4E4A5" w:rsidR="005826C5" w:rsidRPr="00351C0E" w:rsidRDefault="000B33B9" w:rsidP="00877D9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Objednatel zaslal</w:t>
      </w:r>
      <w:r w:rsidR="00EE2DE9" w:rsidRPr="00A73D26">
        <w:rPr>
          <w:rFonts w:ascii="Georgia" w:hAnsi="Georgia" w:cs="Times New Roman"/>
          <w:szCs w:val="24"/>
        </w:rPr>
        <w:t xml:space="preserve"> dne </w:t>
      </w:r>
      <w:r w:rsidR="00001BEF">
        <w:rPr>
          <w:rFonts w:ascii="Georgia" w:hAnsi="Georgia" w:cs="Times New Roman"/>
          <w:szCs w:val="24"/>
        </w:rPr>
        <w:t>14.05.2024 Objednávku</w:t>
      </w:r>
      <w:r w:rsidR="00125A15" w:rsidRPr="00A73D26">
        <w:rPr>
          <w:rFonts w:ascii="Georgia" w:hAnsi="Georgia" w:cs="Times New Roman"/>
          <w:szCs w:val="24"/>
        </w:rPr>
        <w:t xml:space="preserve"> č. </w:t>
      </w:r>
      <w:r w:rsidR="004D2CB5">
        <w:rPr>
          <w:rFonts w:ascii="Georgia" w:hAnsi="Georgia" w:cs="Times New Roman"/>
          <w:szCs w:val="24"/>
        </w:rPr>
        <w:t>1446</w:t>
      </w:r>
      <w:r>
        <w:rPr>
          <w:rFonts w:ascii="Georgia" w:hAnsi="Georgia" w:cs="Times New Roman"/>
          <w:szCs w:val="24"/>
        </w:rPr>
        <w:t xml:space="preserve"> dodavateli</w:t>
      </w:r>
      <w:r w:rsidR="00125A15" w:rsidRPr="00A73D26">
        <w:rPr>
          <w:rFonts w:ascii="Georgia" w:hAnsi="Georgia" w:cs="Times New Roman"/>
          <w:szCs w:val="24"/>
        </w:rPr>
        <w:t xml:space="preserve">, </w:t>
      </w:r>
      <w:r w:rsidR="005826C5" w:rsidRPr="00A73D26">
        <w:rPr>
          <w:rFonts w:ascii="Georgia" w:hAnsi="Georgia" w:cs="Times New Roman"/>
          <w:szCs w:val="24"/>
        </w:rPr>
        <w:t>jejímž předmětem by</w:t>
      </w:r>
      <w:r w:rsidR="006E4251" w:rsidRPr="00A73D26">
        <w:rPr>
          <w:rFonts w:ascii="Georgia" w:hAnsi="Georgia" w:cs="Times New Roman"/>
          <w:szCs w:val="24"/>
        </w:rPr>
        <w:t>l</w:t>
      </w:r>
      <w:r w:rsidR="009070B5">
        <w:rPr>
          <w:rFonts w:ascii="Georgia" w:hAnsi="Georgia" w:cs="Times New Roman"/>
          <w:szCs w:val="24"/>
        </w:rPr>
        <w:t>o</w:t>
      </w:r>
      <w:r w:rsidR="006E4251" w:rsidRPr="00A73D26">
        <w:rPr>
          <w:rFonts w:ascii="Georgia" w:hAnsi="Georgia" w:cs="Times New Roman"/>
          <w:szCs w:val="24"/>
        </w:rPr>
        <w:t xml:space="preserve"> </w:t>
      </w:r>
      <w:r w:rsidR="004D2CB5">
        <w:rPr>
          <w:rFonts w:ascii="Georgia" w:hAnsi="Georgia"/>
          <w:bCs/>
          <w:color w:val="000000"/>
        </w:rPr>
        <w:t xml:space="preserve">Ubytování pro </w:t>
      </w:r>
      <w:proofErr w:type="spellStart"/>
      <w:r w:rsidR="004D2CB5">
        <w:rPr>
          <w:rFonts w:ascii="Georgia" w:hAnsi="Georgia"/>
          <w:bCs/>
          <w:color w:val="000000"/>
        </w:rPr>
        <w:t>Press</w:t>
      </w:r>
      <w:proofErr w:type="spellEnd"/>
      <w:r w:rsidR="004D2CB5">
        <w:rPr>
          <w:rFonts w:ascii="Georgia" w:hAnsi="Georgia"/>
          <w:bCs/>
          <w:color w:val="000000"/>
        </w:rPr>
        <w:t xml:space="preserve"> </w:t>
      </w:r>
      <w:proofErr w:type="spellStart"/>
      <w:r w:rsidR="004D2CB5">
        <w:rPr>
          <w:rFonts w:ascii="Georgia" w:hAnsi="Georgia"/>
          <w:bCs/>
          <w:color w:val="000000"/>
        </w:rPr>
        <w:t>trip</w:t>
      </w:r>
      <w:proofErr w:type="spellEnd"/>
      <w:r w:rsidR="004D2CB5">
        <w:rPr>
          <w:rFonts w:ascii="Georgia" w:hAnsi="Georgia"/>
          <w:bCs/>
          <w:color w:val="000000"/>
        </w:rPr>
        <w:t xml:space="preserve"> Rok České Hudby</w:t>
      </w:r>
      <w:r w:rsidR="00877D9B">
        <w:rPr>
          <w:rFonts w:ascii="Georgia" w:hAnsi="Georgia"/>
          <w:bCs/>
          <w:color w:val="000000"/>
        </w:rPr>
        <w:t xml:space="preserve">, kdy tato Objednávka byla dodavatelem přijata a odsouhlasena dne </w:t>
      </w:r>
      <w:r w:rsidR="001A68D4">
        <w:rPr>
          <w:rFonts w:ascii="Georgia" w:hAnsi="Georgia"/>
          <w:bCs/>
          <w:color w:val="000000"/>
        </w:rPr>
        <w:t>24.05.2024</w:t>
      </w:r>
      <w:r w:rsidR="00877D9B">
        <w:rPr>
          <w:rFonts w:ascii="Georgia" w:hAnsi="Georgia"/>
          <w:bCs/>
          <w:color w:val="000000"/>
        </w:rPr>
        <w:t>.</w:t>
      </w:r>
      <w:r w:rsidRPr="00351C0E">
        <w:rPr>
          <w:rFonts w:ascii="Georgia" w:hAnsi="Georgia"/>
          <w:bCs/>
          <w:color w:val="000000"/>
        </w:rPr>
        <w:t xml:space="preserve"> Dále Objednatel zaslal dne </w:t>
      </w:r>
      <w:r w:rsidR="00351C0E">
        <w:rPr>
          <w:rFonts w:ascii="Georgia" w:hAnsi="Georgia"/>
          <w:bCs/>
          <w:color w:val="000000"/>
        </w:rPr>
        <w:t>11.06.2024.</w:t>
      </w:r>
      <w:r w:rsidRPr="00351C0E">
        <w:rPr>
          <w:rFonts w:ascii="Georgia" w:hAnsi="Georgia"/>
          <w:bCs/>
          <w:color w:val="000000"/>
        </w:rPr>
        <w:t xml:space="preserve">Doobjednávku č. </w:t>
      </w:r>
      <w:r w:rsidR="00351C0E">
        <w:rPr>
          <w:rFonts w:ascii="Georgia" w:hAnsi="Georgia"/>
          <w:bCs/>
          <w:color w:val="000000"/>
        </w:rPr>
        <w:t>1726</w:t>
      </w:r>
      <w:r w:rsidRPr="00351C0E">
        <w:rPr>
          <w:rFonts w:ascii="Georgia" w:hAnsi="Georgia"/>
          <w:bCs/>
          <w:color w:val="000000"/>
        </w:rPr>
        <w:t xml:space="preserve">, jejímž předmětem bylo poskytnutí večeře pro novináře účastnící se akce </w:t>
      </w:r>
      <w:proofErr w:type="spellStart"/>
      <w:r w:rsidRPr="00351C0E">
        <w:rPr>
          <w:rFonts w:ascii="Georgia" w:hAnsi="Georgia"/>
          <w:bCs/>
          <w:color w:val="000000"/>
        </w:rPr>
        <w:t>Press</w:t>
      </w:r>
      <w:proofErr w:type="spellEnd"/>
      <w:r w:rsidRPr="00351C0E">
        <w:rPr>
          <w:rFonts w:ascii="Georgia" w:hAnsi="Georgia"/>
          <w:bCs/>
          <w:color w:val="000000"/>
        </w:rPr>
        <w:t xml:space="preserve"> </w:t>
      </w:r>
      <w:proofErr w:type="spellStart"/>
      <w:r w:rsidRPr="00351C0E">
        <w:rPr>
          <w:rFonts w:ascii="Georgia" w:hAnsi="Georgia"/>
          <w:bCs/>
          <w:color w:val="000000"/>
        </w:rPr>
        <w:t>trip</w:t>
      </w:r>
      <w:proofErr w:type="spellEnd"/>
      <w:r w:rsidRPr="00351C0E">
        <w:rPr>
          <w:rFonts w:ascii="Georgia" w:hAnsi="Georgia"/>
          <w:bCs/>
          <w:color w:val="000000"/>
        </w:rPr>
        <w:t xml:space="preserve"> Rok České Hudby</w:t>
      </w:r>
      <w:r w:rsidR="00877D9B">
        <w:rPr>
          <w:rFonts w:ascii="Georgia" w:hAnsi="Georgia"/>
          <w:bCs/>
          <w:color w:val="000000"/>
        </w:rPr>
        <w:t xml:space="preserve">, kdy tato doobjednávka byla dodavatelem přijata a odsouhlasena dne </w:t>
      </w:r>
      <w:r w:rsidR="00351C0E">
        <w:rPr>
          <w:rFonts w:ascii="Georgia" w:hAnsi="Georgia"/>
          <w:bCs/>
          <w:color w:val="000000"/>
        </w:rPr>
        <w:t>14.6.2024</w:t>
      </w:r>
      <w:r w:rsidR="00877D9B">
        <w:rPr>
          <w:rFonts w:ascii="Georgia" w:hAnsi="Georgia"/>
          <w:bCs/>
          <w:color w:val="000000"/>
        </w:rPr>
        <w:t>.</w:t>
      </w:r>
      <w:r w:rsidRPr="00351C0E">
        <w:rPr>
          <w:rFonts w:ascii="Georgia" w:hAnsi="Georgia"/>
          <w:bCs/>
          <w:color w:val="000000"/>
        </w:rPr>
        <w:t xml:space="preserve"> </w:t>
      </w:r>
      <w:r w:rsidR="00877D9B" w:rsidRPr="00351C0E">
        <w:rPr>
          <w:rFonts w:ascii="Georgia" w:hAnsi="Georgia"/>
          <w:bCs/>
          <w:color w:val="000000"/>
        </w:rPr>
        <w:t>(</w:t>
      </w:r>
      <w:r w:rsidR="00877D9B">
        <w:rPr>
          <w:rFonts w:ascii="Georgia" w:hAnsi="Georgia"/>
          <w:bCs/>
          <w:color w:val="000000"/>
        </w:rPr>
        <w:t xml:space="preserve">Objednávka a doobjednávka dále </w:t>
      </w:r>
      <w:r w:rsidR="00877D9B" w:rsidRPr="00351C0E">
        <w:rPr>
          <w:rFonts w:ascii="Georgia" w:hAnsi="Georgia"/>
          <w:bCs/>
          <w:color w:val="000000"/>
        </w:rPr>
        <w:t xml:space="preserve">společně jen </w:t>
      </w:r>
      <w:r w:rsidR="00877D9B">
        <w:rPr>
          <w:rFonts w:ascii="Georgia" w:hAnsi="Georgia"/>
          <w:bCs/>
          <w:color w:val="000000"/>
        </w:rPr>
        <w:t xml:space="preserve">jako </w:t>
      </w:r>
      <w:r w:rsidR="00877D9B" w:rsidRPr="00351C0E">
        <w:rPr>
          <w:rFonts w:ascii="Georgia" w:hAnsi="Georgia"/>
          <w:bCs/>
          <w:color w:val="000000"/>
        </w:rPr>
        <w:t>„</w:t>
      </w:r>
      <w:r w:rsidR="00877D9B" w:rsidRPr="00351C0E">
        <w:rPr>
          <w:rFonts w:ascii="Georgia" w:hAnsi="Georgia"/>
          <w:bCs/>
          <w:i/>
          <w:iCs/>
          <w:color w:val="000000"/>
        </w:rPr>
        <w:t>Objednávka</w:t>
      </w:r>
      <w:r w:rsidR="00877D9B" w:rsidRPr="00351C0E">
        <w:rPr>
          <w:rFonts w:ascii="Georgia" w:hAnsi="Georgia"/>
          <w:bCs/>
          <w:color w:val="000000"/>
        </w:rPr>
        <w:t xml:space="preserve">“). </w:t>
      </w:r>
    </w:p>
    <w:p w14:paraId="09DFCDC8" w14:textId="22C0CA87" w:rsidR="00C40933" w:rsidRPr="007D518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Strana </w:t>
      </w:r>
      <w:r w:rsidR="00ED40F2">
        <w:rPr>
          <w:rFonts w:ascii="Georgia" w:hAnsi="Georgia" w:cs="Times New Roman"/>
          <w:szCs w:val="24"/>
        </w:rPr>
        <w:t xml:space="preserve">objednatele </w:t>
      </w:r>
      <w:r w:rsidR="00C40933" w:rsidRPr="007D5189">
        <w:rPr>
          <w:rFonts w:ascii="Georgia" w:hAnsi="Georgia" w:cs="Times New Roman"/>
          <w:szCs w:val="24"/>
        </w:rPr>
        <w:t>je povinný</w:t>
      </w:r>
      <w:r w:rsidR="00EE2DE9" w:rsidRPr="007D5189">
        <w:rPr>
          <w:rFonts w:ascii="Georgia" w:hAnsi="Georgia" w:cs="Times New Roman"/>
          <w:szCs w:val="24"/>
        </w:rPr>
        <w:t xml:space="preserve">m subjektem pro zveřejňování </w:t>
      </w:r>
      <w:r w:rsidR="000B33B9">
        <w:rPr>
          <w:rFonts w:ascii="Georgia" w:hAnsi="Georgia" w:cs="Times New Roman"/>
          <w:szCs w:val="24"/>
        </w:rPr>
        <w:t xml:space="preserve">Objednávky </w:t>
      </w:r>
      <w:r w:rsidR="00EE2DE9" w:rsidRPr="007D5189">
        <w:rPr>
          <w:rFonts w:ascii="Georgia" w:hAnsi="Georgia" w:cs="Times New Roman"/>
          <w:szCs w:val="24"/>
        </w:rPr>
        <w:t>v r</w:t>
      </w:r>
      <w:r w:rsidR="00C40933" w:rsidRPr="007D5189">
        <w:rPr>
          <w:rFonts w:ascii="Georgia" w:hAnsi="Georgia" w:cs="Times New Roman"/>
          <w:szCs w:val="24"/>
        </w:rPr>
        <w:t xml:space="preserve">egistru smluv </w:t>
      </w:r>
      <w:r w:rsidR="00657C9A" w:rsidRPr="007D5189">
        <w:rPr>
          <w:rFonts w:ascii="Georgia" w:hAnsi="Georgia" w:cs="Times New Roman"/>
          <w:szCs w:val="24"/>
        </w:rPr>
        <w:t>a má</w:t>
      </w:r>
      <w:r w:rsidR="00C40933" w:rsidRPr="007D5189">
        <w:rPr>
          <w:rFonts w:ascii="Georgia" w:hAnsi="Georgia" w:cs="Times New Roman"/>
          <w:szCs w:val="24"/>
        </w:rPr>
        <w:t xml:space="preserve"> povinnost </w:t>
      </w:r>
      <w:r w:rsidR="000B33B9">
        <w:rPr>
          <w:rFonts w:ascii="Georgia" w:hAnsi="Georgia" w:cs="Times New Roman"/>
          <w:szCs w:val="24"/>
        </w:rPr>
        <w:t>O</w:t>
      </w:r>
      <w:r w:rsidR="00CC58BE">
        <w:rPr>
          <w:rFonts w:ascii="Georgia" w:hAnsi="Georgia" w:cs="Times New Roman"/>
          <w:szCs w:val="24"/>
        </w:rPr>
        <w:t xml:space="preserve">bjednávku </w:t>
      </w:r>
      <w:r w:rsidR="00C40933" w:rsidRPr="007D5189">
        <w:rPr>
          <w:rFonts w:ascii="Georgia" w:hAnsi="Georgia" w:cs="Times New Roman"/>
          <w:szCs w:val="24"/>
        </w:rPr>
        <w:t xml:space="preserve">zveřejnit postupem podle </w:t>
      </w:r>
      <w:r w:rsidR="00751C06" w:rsidRPr="007D5189">
        <w:rPr>
          <w:rFonts w:ascii="Georgia" w:hAnsi="Georgia" w:cs="Times New Roman"/>
          <w:szCs w:val="24"/>
        </w:rPr>
        <w:t>zákona č. 340/2015 Sb., zákon</w:t>
      </w:r>
      <w:r w:rsidR="00B34EE7" w:rsidRPr="007D5189">
        <w:rPr>
          <w:rFonts w:ascii="Georgia" w:hAnsi="Georgia" w:cs="Times New Roman"/>
          <w:szCs w:val="24"/>
        </w:rPr>
        <w:t xml:space="preserve"> </w:t>
      </w:r>
      <w:r w:rsidR="00751C06" w:rsidRPr="007D5189">
        <w:rPr>
          <w:rFonts w:ascii="Georgia" w:hAnsi="Georgia" w:cs="Times New Roman"/>
          <w:szCs w:val="24"/>
        </w:rPr>
        <w:t>o registru smluv</w:t>
      </w:r>
      <w:r w:rsidR="005C50FE" w:rsidRPr="007D5189">
        <w:rPr>
          <w:rFonts w:ascii="Georgia" w:hAnsi="Georgia" w:cs="Times New Roman"/>
          <w:szCs w:val="24"/>
        </w:rPr>
        <w:t>, ve znění pozdějších předpisů.</w:t>
      </w:r>
      <w:r w:rsidR="00C40933" w:rsidRPr="007D5189">
        <w:rPr>
          <w:rFonts w:ascii="Georgia" w:hAnsi="Georgia" w:cs="Times New Roman"/>
          <w:szCs w:val="24"/>
        </w:rPr>
        <w:t xml:space="preserve"> </w:t>
      </w:r>
    </w:p>
    <w:p w14:paraId="5DCD144F" w14:textId="3152CE91" w:rsidR="00CF5BE9" w:rsidRPr="007D518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lastRenderedPageBreak/>
        <w:t xml:space="preserve">Obě smluvní strany shodně konstatují, že do okamžiku </w:t>
      </w:r>
      <w:r w:rsidR="000B33B9">
        <w:rPr>
          <w:rFonts w:ascii="Georgia" w:hAnsi="Georgia" w:cs="Times New Roman"/>
          <w:szCs w:val="24"/>
        </w:rPr>
        <w:t>uzavření smluvního vztahu</w:t>
      </w:r>
      <w:r w:rsidR="00CC58BE">
        <w:rPr>
          <w:rFonts w:ascii="Georgia" w:hAnsi="Georgia" w:cs="Times New Roman"/>
          <w:szCs w:val="24"/>
        </w:rPr>
        <w:t xml:space="preserve"> </w:t>
      </w:r>
      <w:r w:rsidRPr="007D5189">
        <w:rPr>
          <w:rFonts w:ascii="Georgia" w:hAnsi="Georgia" w:cs="Times New Roman"/>
          <w:szCs w:val="24"/>
        </w:rPr>
        <w:t xml:space="preserve">nedošlo k uveřejnění </w:t>
      </w:r>
      <w:r w:rsidR="000B33B9">
        <w:rPr>
          <w:rFonts w:ascii="Georgia" w:hAnsi="Georgia" w:cs="Times New Roman"/>
          <w:szCs w:val="24"/>
        </w:rPr>
        <w:t>O</w:t>
      </w:r>
      <w:r w:rsidR="00CC58BE">
        <w:rPr>
          <w:rFonts w:ascii="Georgia" w:hAnsi="Georgia" w:cs="Times New Roman"/>
          <w:szCs w:val="24"/>
        </w:rPr>
        <w:t xml:space="preserve">bjednávky </w:t>
      </w:r>
      <w:r w:rsidRPr="007D5189">
        <w:rPr>
          <w:rFonts w:ascii="Georgia" w:hAnsi="Georgia" w:cs="Times New Roman"/>
          <w:szCs w:val="24"/>
        </w:rPr>
        <w:t>uvedené v odst. 1</w:t>
      </w:r>
      <w:r w:rsidR="00053702" w:rsidRPr="007D5189">
        <w:rPr>
          <w:rFonts w:ascii="Georgia" w:hAnsi="Georgia" w:cs="Times New Roman"/>
          <w:szCs w:val="24"/>
        </w:rPr>
        <w:t xml:space="preserve"> tohoto článku</w:t>
      </w:r>
      <w:r w:rsidRPr="007D5189">
        <w:rPr>
          <w:rFonts w:ascii="Georgia" w:hAnsi="Georgia" w:cs="Times New Roman"/>
          <w:szCs w:val="24"/>
        </w:rPr>
        <w:t xml:space="preserve"> 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699BB5CD" w14:textId="61322C03" w:rsidR="00383B43" w:rsidRDefault="00CF5BE9" w:rsidP="00406C4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V zájmu úpravy vzájemných práv a povinností vyplývající</w:t>
      </w:r>
      <w:r w:rsidR="00053702" w:rsidRPr="007D5189">
        <w:rPr>
          <w:rFonts w:ascii="Georgia" w:hAnsi="Georgia" w:cs="Times New Roman"/>
          <w:szCs w:val="24"/>
        </w:rPr>
        <w:t>c</w:t>
      </w:r>
      <w:r w:rsidRPr="007D5189">
        <w:rPr>
          <w:rFonts w:ascii="Georgia" w:hAnsi="Georgia" w:cs="Times New Roman"/>
          <w:szCs w:val="24"/>
        </w:rPr>
        <w:t>h z </w:t>
      </w:r>
      <w:r w:rsidR="000B33B9">
        <w:rPr>
          <w:rFonts w:ascii="Georgia" w:hAnsi="Georgia" w:cs="Times New Roman"/>
          <w:szCs w:val="24"/>
        </w:rPr>
        <w:t>O</w:t>
      </w:r>
      <w:r w:rsidR="00CC58BE">
        <w:rPr>
          <w:rFonts w:ascii="Georgia" w:hAnsi="Georgia" w:cs="Times New Roman"/>
          <w:szCs w:val="24"/>
        </w:rPr>
        <w:t>bjednávky</w:t>
      </w:r>
      <w:r w:rsidRPr="007D5189">
        <w:rPr>
          <w:rFonts w:ascii="Georgia" w:hAnsi="Georgia" w:cs="Times New Roman"/>
          <w:szCs w:val="24"/>
        </w:rPr>
        <w:t>, s ohledem na skutečnost, že obě strany</w:t>
      </w:r>
      <w:r w:rsidR="00131AF0" w:rsidRPr="007D5189">
        <w:rPr>
          <w:rFonts w:ascii="Georgia" w:hAnsi="Georgia" w:cs="Times New Roman"/>
          <w:szCs w:val="24"/>
        </w:rPr>
        <w:t xml:space="preserve"> jednaly s vědomím závaznosti uzavřené </w:t>
      </w:r>
      <w:r w:rsidR="00877D9B">
        <w:rPr>
          <w:rFonts w:ascii="Georgia" w:hAnsi="Georgia" w:cs="Times New Roman"/>
          <w:szCs w:val="24"/>
        </w:rPr>
        <w:t>O</w:t>
      </w:r>
      <w:r w:rsidR="00CC58BE">
        <w:rPr>
          <w:rFonts w:ascii="Georgia" w:hAnsi="Georgia" w:cs="Times New Roman"/>
          <w:szCs w:val="24"/>
        </w:rPr>
        <w:t xml:space="preserve">bjednávky </w:t>
      </w:r>
      <w:r w:rsidR="00131AF0" w:rsidRPr="007D5189">
        <w:rPr>
          <w:rFonts w:ascii="Georgia" w:hAnsi="Georgia" w:cs="Times New Roman"/>
          <w:szCs w:val="24"/>
        </w:rPr>
        <w:t>a</w:t>
      </w:r>
      <w:r w:rsidR="00966923" w:rsidRPr="007D5189">
        <w:rPr>
          <w:rFonts w:ascii="Georgia" w:hAnsi="Georgia" w:cs="Times New Roman"/>
          <w:szCs w:val="24"/>
        </w:rPr>
        <w:t> </w:t>
      </w:r>
      <w:r w:rsidR="00131AF0" w:rsidRPr="007D5189">
        <w:rPr>
          <w:rFonts w:ascii="Georgia" w:hAnsi="Georgia" w:cs="Times New Roman"/>
          <w:szCs w:val="24"/>
        </w:rPr>
        <w:t>v souladu s jejím obsahem</w:t>
      </w:r>
      <w:r w:rsidRPr="007D5189">
        <w:rPr>
          <w:rFonts w:ascii="Georgia" w:hAnsi="Georgia" w:cs="Times New Roman"/>
          <w:szCs w:val="24"/>
        </w:rPr>
        <w:t xml:space="preserve"> plnily, co si vzájemně ujednaly, a ve snaze napravit stav</w:t>
      </w:r>
      <w:r w:rsidR="00053702" w:rsidRPr="007D5189">
        <w:rPr>
          <w:rFonts w:ascii="Georgia" w:hAnsi="Georgia" w:cs="Times New Roman"/>
          <w:szCs w:val="24"/>
        </w:rPr>
        <w:t xml:space="preserve"> vzniklý</w:t>
      </w:r>
      <w:r w:rsidRPr="007D5189">
        <w:rPr>
          <w:rFonts w:ascii="Georgia" w:hAnsi="Georgia" w:cs="Times New Roman"/>
          <w:szCs w:val="24"/>
        </w:rPr>
        <w:t xml:space="preserve"> v důsledku neuveřejnění </w:t>
      </w:r>
      <w:r w:rsidR="00877D9B">
        <w:rPr>
          <w:rFonts w:ascii="Georgia" w:hAnsi="Georgia" w:cs="Times New Roman"/>
          <w:szCs w:val="24"/>
        </w:rPr>
        <w:t>O</w:t>
      </w:r>
      <w:r w:rsidR="00CC58BE">
        <w:rPr>
          <w:rFonts w:ascii="Georgia" w:hAnsi="Georgia" w:cs="Times New Roman"/>
          <w:szCs w:val="24"/>
        </w:rPr>
        <w:t xml:space="preserve">bjednávky </w:t>
      </w:r>
      <w:r w:rsidRPr="007D5189">
        <w:rPr>
          <w:rFonts w:ascii="Georgia" w:hAnsi="Georgia" w:cs="Times New Roman"/>
          <w:szCs w:val="24"/>
        </w:rPr>
        <w:t>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 xml:space="preserve">egistru </w:t>
      </w:r>
      <w:r w:rsidR="00053702" w:rsidRPr="007D5189">
        <w:rPr>
          <w:rFonts w:ascii="Georgia" w:hAnsi="Georgia" w:cs="Times New Roman"/>
          <w:szCs w:val="24"/>
        </w:rPr>
        <w:t>smluv, sjednávají smlu</w:t>
      </w:r>
      <w:r w:rsidRPr="007D5189">
        <w:rPr>
          <w:rFonts w:ascii="Georgia" w:hAnsi="Georgia" w:cs="Times New Roman"/>
          <w:szCs w:val="24"/>
        </w:rPr>
        <w:t>vní strany tuto novou smlouvu</w:t>
      </w:r>
      <w:r w:rsidR="00053702" w:rsidRPr="007D5189">
        <w:rPr>
          <w:rFonts w:ascii="Georgia" w:hAnsi="Georgia" w:cs="Times New Roman"/>
          <w:szCs w:val="24"/>
        </w:rPr>
        <w:t xml:space="preserve"> ve znění</w:t>
      </w:r>
      <w:r w:rsidRPr="007D5189">
        <w:rPr>
          <w:rFonts w:ascii="Georgia" w:hAnsi="Georgia" w:cs="Times New Roman"/>
          <w:szCs w:val="24"/>
        </w:rPr>
        <w:t>, jak je dále uvedeno</w:t>
      </w:r>
      <w:r w:rsidR="00053702" w:rsidRPr="007D5189">
        <w:rPr>
          <w:rFonts w:ascii="Georgia" w:hAnsi="Georgia" w:cs="Times New Roman"/>
          <w:szCs w:val="24"/>
        </w:rPr>
        <w:t>.</w:t>
      </w:r>
    </w:p>
    <w:p w14:paraId="0653269B" w14:textId="77777777" w:rsidR="00877D9B" w:rsidRPr="00406C40" w:rsidRDefault="00877D9B" w:rsidP="00351C0E">
      <w:pPr>
        <w:pStyle w:val="Odstavecseseznamem"/>
        <w:spacing w:after="120"/>
        <w:ind w:left="426"/>
        <w:contextualSpacing w:val="0"/>
        <w:jc w:val="both"/>
        <w:rPr>
          <w:rFonts w:ascii="Georgia" w:hAnsi="Georgia" w:cs="Times New Roman"/>
          <w:szCs w:val="24"/>
        </w:rPr>
      </w:pPr>
    </w:p>
    <w:p w14:paraId="08D9A70C" w14:textId="77777777" w:rsidR="00764D6E" w:rsidRPr="007D5189" w:rsidRDefault="00764D6E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II.</w:t>
      </w:r>
    </w:p>
    <w:p w14:paraId="20EA304F" w14:textId="71A3329B" w:rsidR="00764D6E" w:rsidRPr="007D5189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 xml:space="preserve">Práva a závazky </w:t>
      </w:r>
      <w:r w:rsidR="00764D6E" w:rsidRPr="007D5189">
        <w:rPr>
          <w:rFonts w:ascii="Georgia" w:hAnsi="Georgia" w:cs="Times New Roman"/>
          <w:b/>
          <w:szCs w:val="24"/>
        </w:rPr>
        <w:t>smluvních stran</w:t>
      </w:r>
    </w:p>
    <w:p w14:paraId="250E5EEB" w14:textId="2EA4742E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7D5189">
        <w:rPr>
          <w:rFonts w:ascii="Georgia" w:hAnsi="Georgia" w:cs="Times New Roman"/>
          <w:szCs w:val="24"/>
        </w:rPr>
        <w:t xml:space="preserve">že </w:t>
      </w:r>
      <w:r w:rsidRPr="007D5189">
        <w:rPr>
          <w:rFonts w:ascii="Georgia" w:hAnsi="Georgia" w:cs="Times New Roman"/>
          <w:szCs w:val="24"/>
        </w:rPr>
        <w:t>obsah vzájemných práv a povinností</w:t>
      </w:r>
      <w:r w:rsidR="0042172D" w:rsidRPr="007D5189">
        <w:rPr>
          <w:rFonts w:ascii="Georgia" w:hAnsi="Georgia" w:cs="Times New Roman"/>
          <w:szCs w:val="24"/>
        </w:rPr>
        <w:t>, který touto smlouvou nově sjednávají,</w:t>
      </w:r>
      <w:r w:rsidRPr="007D5189">
        <w:rPr>
          <w:rFonts w:ascii="Georgia" w:hAnsi="Georgia" w:cs="Times New Roman"/>
          <w:szCs w:val="24"/>
        </w:rPr>
        <w:t xml:space="preserve"> je zcela a beze zbytku vyjádřen textem původně sjednané </w:t>
      </w:r>
      <w:r w:rsidR="00877D9B">
        <w:rPr>
          <w:rFonts w:ascii="Georgia" w:hAnsi="Georgia" w:cs="Times New Roman"/>
          <w:szCs w:val="24"/>
        </w:rPr>
        <w:t>O</w:t>
      </w:r>
      <w:r w:rsidR="0001469D">
        <w:rPr>
          <w:rFonts w:ascii="Georgia" w:hAnsi="Georgia" w:cs="Times New Roman"/>
          <w:szCs w:val="24"/>
        </w:rPr>
        <w:t>bjednávky</w:t>
      </w:r>
      <w:r w:rsidRPr="007D5189">
        <w:rPr>
          <w:rFonts w:ascii="Georgia" w:hAnsi="Georgia" w:cs="Times New Roman"/>
          <w:szCs w:val="24"/>
        </w:rPr>
        <w:t xml:space="preserve">, která </w:t>
      </w:r>
      <w:proofErr w:type="gramStart"/>
      <w:r w:rsidRPr="007D5189">
        <w:rPr>
          <w:rFonts w:ascii="Georgia" w:hAnsi="Georgia" w:cs="Times New Roman"/>
          <w:szCs w:val="24"/>
        </w:rPr>
        <w:t>tvoří</w:t>
      </w:r>
      <w:proofErr w:type="gramEnd"/>
      <w:r w:rsidRPr="007D5189">
        <w:rPr>
          <w:rFonts w:ascii="Georgia" w:hAnsi="Georgia" w:cs="Times New Roman"/>
          <w:szCs w:val="24"/>
        </w:rPr>
        <w:t xml:space="preserve"> pro tyto účely </w:t>
      </w:r>
      <w:r w:rsidR="00877D9B">
        <w:rPr>
          <w:rFonts w:ascii="Georgia" w:hAnsi="Georgia" w:cs="Times New Roman"/>
          <w:szCs w:val="24"/>
        </w:rPr>
        <w:t>P</w:t>
      </w:r>
      <w:r w:rsidRPr="007D5189">
        <w:rPr>
          <w:rFonts w:ascii="Georgia" w:hAnsi="Georgia" w:cs="Times New Roman"/>
          <w:szCs w:val="24"/>
        </w:rPr>
        <w:t xml:space="preserve">řílohu </w:t>
      </w:r>
      <w:r w:rsidR="00877D9B">
        <w:rPr>
          <w:rFonts w:ascii="Georgia" w:hAnsi="Georgia" w:cs="Times New Roman"/>
          <w:szCs w:val="24"/>
        </w:rPr>
        <w:t xml:space="preserve">č. 1 </w:t>
      </w:r>
      <w:r w:rsidRPr="007D5189">
        <w:rPr>
          <w:rFonts w:ascii="Georgia" w:hAnsi="Georgia" w:cs="Times New Roman"/>
          <w:szCs w:val="24"/>
        </w:rPr>
        <w:t>této smlouvy.</w:t>
      </w:r>
      <w:r w:rsidR="003931FB" w:rsidRPr="007D5189">
        <w:rPr>
          <w:rFonts w:ascii="Georgia" w:hAnsi="Georgia" w:cs="Times New Roman"/>
          <w:szCs w:val="24"/>
        </w:rPr>
        <w:t xml:space="preserve"> Lhůty se rovněž řídí původně sjednanou </w:t>
      </w:r>
      <w:r w:rsidR="00877D9B">
        <w:rPr>
          <w:rFonts w:ascii="Georgia" w:hAnsi="Georgia" w:cs="Times New Roman"/>
          <w:szCs w:val="24"/>
        </w:rPr>
        <w:t>O</w:t>
      </w:r>
      <w:r w:rsidR="0001469D">
        <w:rPr>
          <w:rFonts w:ascii="Georgia" w:hAnsi="Georgia" w:cs="Times New Roman"/>
          <w:szCs w:val="24"/>
        </w:rPr>
        <w:t>bjednávkou.</w:t>
      </w:r>
    </w:p>
    <w:p w14:paraId="335C2095" w14:textId="7609E073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sjednané </w:t>
      </w:r>
      <w:r w:rsidR="00877D9B">
        <w:rPr>
          <w:rFonts w:ascii="Georgia" w:hAnsi="Georgia" w:cs="Times New Roman"/>
          <w:szCs w:val="24"/>
        </w:rPr>
        <w:t>O</w:t>
      </w:r>
      <w:r w:rsidR="004018F0">
        <w:rPr>
          <w:rFonts w:ascii="Georgia" w:hAnsi="Georgia" w:cs="Times New Roman"/>
          <w:szCs w:val="24"/>
        </w:rPr>
        <w:t xml:space="preserve">bjednávky </w:t>
      </w:r>
      <w:r w:rsidRPr="007D5189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7D5189">
        <w:rPr>
          <w:rFonts w:ascii="Georgia" w:hAnsi="Georgia" w:cs="Times New Roman"/>
          <w:szCs w:val="24"/>
        </w:rPr>
        <w:t xml:space="preserve">budoucí </w:t>
      </w:r>
      <w:r w:rsidRPr="007D5189">
        <w:rPr>
          <w:rFonts w:ascii="Georgia" w:hAnsi="Georgia" w:cs="Times New Roman"/>
          <w:szCs w:val="24"/>
        </w:rPr>
        <w:t>plnění</w:t>
      </w:r>
      <w:r w:rsidR="00CD506A" w:rsidRPr="007D5189">
        <w:rPr>
          <w:rFonts w:ascii="Georgia" w:hAnsi="Georgia" w:cs="Times New Roman"/>
          <w:szCs w:val="24"/>
        </w:rPr>
        <w:t xml:space="preserve"> z této smlouvy, která mají být od</w:t>
      </w:r>
      <w:r w:rsidR="00EE2DE9" w:rsidRPr="007D5189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7D5189">
        <w:rPr>
          <w:rFonts w:ascii="Georgia" w:hAnsi="Georgia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5740CA7E" w:rsidR="00CD506A" w:rsidRPr="007D518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strana, která je povinným subjektem pro zveřejňování </w:t>
      </w:r>
      <w:r w:rsidR="00877D9B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v registru smluv</w:t>
      </w:r>
      <w:r w:rsidR="00645C69" w:rsidRPr="007D5189">
        <w:rPr>
          <w:rFonts w:ascii="Georgia" w:hAnsi="Georgia" w:cs="Times New Roman"/>
          <w:szCs w:val="24"/>
        </w:rPr>
        <w:t>,</w:t>
      </w:r>
      <w:r w:rsidRPr="007D5189">
        <w:rPr>
          <w:rFonts w:ascii="Georgia" w:hAnsi="Georgia" w:cs="Times New Roman"/>
          <w:szCs w:val="24"/>
        </w:rPr>
        <w:t xml:space="preserve"> </w:t>
      </w:r>
      <w:r w:rsidR="00CD506A" w:rsidRPr="007D5189">
        <w:rPr>
          <w:rFonts w:ascii="Georgia" w:hAnsi="Georg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7D5189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7D5189">
        <w:rPr>
          <w:rFonts w:ascii="Georgia" w:hAnsi="Georgia" w:cs="Times New Roman"/>
          <w:szCs w:val="24"/>
        </w:rPr>
        <w:t>.</w:t>
      </w:r>
    </w:p>
    <w:p w14:paraId="649E3624" w14:textId="77777777" w:rsidR="00CD506A" w:rsidRPr="007D5189" w:rsidRDefault="00CD506A" w:rsidP="00EE2DE9">
      <w:pPr>
        <w:spacing w:after="120"/>
        <w:rPr>
          <w:rFonts w:ascii="Georgia" w:hAnsi="Georgia" w:cs="Times New Roman"/>
          <w:szCs w:val="24"/>
        </w:rPr>
      </w:pPr>
    </w:p>
    <w:p w14:paraId="248FEE14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III.</w:t>
      </w:r>
    </w:p>
    <w:p w14:paraId="40AD376D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Závěrečná ustanovení</w:t>
      </w:r>
    </w:p>
    <w:p w14:paraId="7E88E29F" w14:textId="0ECC1B22" w:rsidR="00CA7E9C" w:rsidRPr="007D5189" w:rsidRDefault="00053702" w:rsidP="00351C0E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FB089C">
        <w:rPr>
          <w:rFonts w:ascii="Georgia" w:hAnsi="Georgia" w:cs="Times New Roman"/>
          <w:szCs w:val="24"/>
        </w:rPr>
        <w:t xml:space="preserve"> </w:t>
      </w:r>
      <w:r w:rsidR="00FB089C" w:rsidRPr="00E16DE8">
        <w:rPr>
          <w:rFonts w:ascii="Georgia" w:hAnsi="Georgia" w:cs="Times New Roman"/>
          <w:szCs w:val="24"/>
        </w:rPr>
        <w:t xml:space="preserve">smlouva o vypořádání závazků nabývá </w:t>
      </w:r>
      <w:r w:rsidR="00FB089C">
        <w:rPr>
          <w:rFonts w:ascii="Georgia" w:hAnsi="Georgia" w:cs="Times New Roman"/>
          <w:szCs w:val="24"/>
        </w:rPr>
        <w:t xml:space="preserve">platnosti dnem podpisu oběma smluvními stranami a </w:t>
      </w:r>
      <w:r w:rsidR="00FB089C" w:rsidRPr="00E16DE8">
        <w:rPr>
          <w:rFonts w:ascii="Georgia" w:hAnsi="Georgia" w:cs="Times New Roman"/>
          <w:szCs w:val="24"/>
        </w:rPr>
        <w:t>účinnosti dnem uveřejnění v registru smluv.</w:t>
      </w:r>
    </w:p>
    <w:p w14:paraId="73BEC61B" w14:textId="6BA52421" w:rsidR="00877D9B" w:rsidRPr="008157D4" w:rsidRDefault="00053702" w:rsidP="00351C0E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224029">
        <w:rPr>
          <w:rFonts w:ascii="Georgia" w:hAnsi="Georgia" w:cs="Times New Roman"/>
          <w:szCs w:val="24"/>
        </w:rPr>
        <w:t xml:space="preserve"> </w:t>
      </w:r>
      <w:r w:rsidR="00224029" w:rsidRPr="00E16DE8">
        <w:rPr>
          <w:rFonts w:ascii="Georgia" w:hAnsi="Georgia" w:cs="Times New Roman"/>
          <w:szCs w:val="24"/>
        </w:rPr>
        <w:t xml:space="preserve">smlouva o vypořádání závazků je vyhotovena ve </w:t>
      </w:r>
      <w:r w:rsidR="00224029">
        <w:rPr>
          <w:rFonts w:ascii="Georgia" w:hAnsi="Georgia" w:cs="Times New Roman"/>
          <w:szCs w:val="24"/>
        </w:rPr>
        <w:t>2 (</w:t>
      </w:r>
      <w:r w:rsidR="00224029" w:rsidRPr="00E16DE8">
        <w:rPr>
          <w:rFonts w:ascii="Georgia" w:hAnsi="Georgia" w:cs="Times New Roman"/>
          <w:szCs w:val="24"/>
        </w:rPr>
        <w:t>dvou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stejnopisech, každ</w:t>
      </w:r>
      <w:r w:rsidR="006F4172">
        <w:rPr>
          <w:rFonts w:ascii="Georgia" w:hAnsi="Georgia" w:cs="Times New Roman"/>
          <w:szCs w:val="24"/>
        </w:rPr>
        <w:t>á</w:t>
      </w:r>
      <w:r w:rsidR="00224029" w:rsidRPr="00E16DE8">
        <w:rPr>
          <w:rFonts w:ascii="Georgia" w:hAnsi="Georgia" w:cs="Times New Roman"/>
          <w:szCs w:val="24"/>
        </w:rPr>
        <w:t xml:space="preserve"> s hodnotou originálu, přičemž každá ze smluvních stran </w:t>
      </w:r>
      <w:proofErr w:type="gramStart"/>
      <w:r w:rsidR="00224029" w:rsidRPr="00E16DE8">
        <w:rPr>
          <w:rFonts w:ascii="Georgia" w:hAnsi="Georgia" w:cs="Times New Roman"/>
          <w:szCs w:val="24"/>
        </w:rPr>
        <w:t>obdrží</w:t>
      </w:r>
      <w:proofErr w:type="gramEnd"/>
      <w:r w:rsidR="00224029" w:rsidRPr="00E16DE8">
        <w:rPr>
          <w:rFonts w:ascii="Georgia" w:hAnsi="Georgia" w:cs="Times New Roman"/>
          <w:szCs w:val="24"/>
        </w:rPr>
        <w:t xml:space="preserve"> </w:t>
      </w:r>
      <w:r w:rsidR="00224029">
        <w:rPr>
          <w:rFonts w:ascii="Georgia" w:hAnsi="Georgia" w:cs="Times New Roman"/>
          <w:szCs w:val="24"/>
        </w:rPr>
        <w:t>1 (</w:t>
      </w:r>
      <w:r w:rsidR="00224029" w:rsidRPr="00E16DE8">
        <w:rPr>
          <w:rFonts w:ascii="Georgia" w:hAnsi="Georgia" w:cs="Times New Roman"/>
          <w:szCs w:val="24"/>
        </w:rPr>
        <w:t>jeden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stejnopis.</w:t>
      </w:r>
    </w:p>
    <w:p w14:paraId="7C6F8138" w14:textId="00691B65" w:rsidR="00CD506A" w:rsidRDefault="00877D9B" w:rsidP="00351C0E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 xml:space="preserve">Nedílnou součást této smlouvy </w:t>
      </w:r>
      <w:r w:rsidR="00001BEF">
        <w:rPr>
          <w:rFonts w:ascii="Georgia" w:hAnsi="Georgia" w:cs="Times New Roman"/>
          <w:szCs w:val="24"/>
        </w:rPr>
        <w:t>tvoří – Příloha</w:t>
      </w:r>
      <w:r w:rsidR="00053702" w:rsidRPr="007D5189">
        <w:rPr>
          <w:rFonts w:ascii="Georgia" w:hAnsi="Georgia" w:cs="Times New Roman"/>
          <w:szCs w:val="24"/>
        </w:rPr>
        <w:t xml:space="preserve"> </w:t>
      </w:r>
      <w:r w:rsidR="00053702" w:rsidRPr="00383B43">
        <w:rPr>
          <w:rFonts w:ascii="Georgia" w:hAnsi="Georgia" w:cs="Times New Roman"/>
          <w:szCs w:val="24"/>
        </w:rPr>
        <w:t xml:space="preserve">č. 1 – </w:t>
      </w:r>
      <w:r w:rsidR="004018F0" w:rsidRPr="00383B43">
        <w:rPr>
          <w:rFonts w:ascii="Georgia" w:hAnsi="Georgia" w:cs="Times New Roman"/>
          <w:szCs w:val="24"/>
        </w:rPr>
        <w:t xml:space="preserve">Objednávka č. </w:t>
      </w:r>
      <w:r w:rsidR="004D2CB5">
        <w:rPr>
          <w:rFonts w:ascii="Georgia" w:hAnsi="Georgia" w:cs="Times New Roman"/>
          <w:szCs w:val="24"/>
        </w:rPr>
        <w:t>1446/2024</w:t>
      </w:r>
      <w:r w:rsidR="00383B43" w:rsidRPr="00383B43">
        <w:rPr>
          <w:rFonts w:ascii="Georgia" w:hAnsi="Georgia" w:cs="Times New Roman"/>
          <w:szCs w:val="24"/>
        </w:rPr>
        <w:t xml:space="preserve"> </w:t>
      </w:r>
      <w:r w:rsidR="00053702" w:rsidRPr="00383B43">
        <w:rPr>
          <w:rFonts w:ascii="Georgia" w:hAnsi="Georgia" w:cs="Times New Roman"/>
          <w:szCs w:val="24"/>
        </w:rPr>
        <w:t>ze dne</w:t>
      </w:r>
      <w:r w:rsidR="00645C69" w:rsidRPr="00383B43">
        <w:rPr>
          <w:rFonts w:ascii="Georgia" w:hAnsi="Georgia" w:cs="Times New Roman"/>
          <w:szCs w:val="24"/>
        </w:rPr>
        <w:t xml:space="preserve"> </w:t>
      </w:r>
      <w:r w:rsidR="004D2CB5">
        <w:rPr>
          <w:rFonts w:ascii="Georgia" w:hAnsi="Georgia" w:cs="Times New Roman"/>
          <w:szCs w:val="24"/>
        </w:rPr>
        <w:t>24/5/2024</w:t>
      </w:r>
      <w:r>
        <w:rPr>
          <w:rFonts w:ascii="Georgia" w:hAnsi="Georgia" w:cs="Times New Roman"/>
          <w:szCs w:val="24"/>
        </w:rPr>
        <w:t xml:space="preserve"> a Doobjednávka č.</w:t>
      </w:r>
      <w:r w:rsidR="00351C0E" w:rsidRPr="00001BEF">
        <w:rPr>
          <w:rFonts w:ascii="Georgia" w:hAnsi="Georgia" w:cs="Times New Roman"/>
          <w:szCs w:val="24"/>
        </w:rPr>
        <w:t>1726</w:t>
      </w:r>
      <w:r>
        <w:rPr>
          <w:rFonts w:ascii="Georgia" w:hAnsi="Georgia" w:cs="Times New Roman"/>
          <w:szCs w:val="24"/>
        </w:rPr>
        <w:t xml:space="preserve"> ze dne </w:t>
      </w:r>
      <w:r w:rsidR="00351C0E">
        <w:rPr>
          <w:rFonts w:ascii="Georgia" w:hAnsi="Georgia" w:cs="Times New Roman"/>
          <w:szCs w:val="24"/>
        </w:rPr>
        <w:t>14.06.2024</w:t>
      </w:r>
    </w:p>
    <w:p w14:paraId="249E52BB" w14:textId="62D78A76" w:rsidR="00877D9B" w:rsidRDefault="00877D9B" w:rsidP="00877D9B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Georgia" w:hAnsi="Georgia" w:cs="Times New Roman"/>
          <w:szCs w:val="24"/>
        </w:rPr>
      </w:pPr>
      <w:r w:rsidRPr="00877D9B">
        <w:rPr>
          <w:rFonts w:ascii="Georgia" w:hAnsi="Georgia" w:cs="Times New Roman"/>
          <w:szCs w:val="24"/>
        </w:rPr>
        <w:t>Skutečnosti uvedené v této Smlouvě nebudou smluvními stranami považovány za obchodní tajemství ve smyslu ustanovení § 504 občanského zákoníku.</w:t>
      </w:r>
    </w:p>
    <w:p w14:paraId="505E73F9" w14:textId="77777777" w:rsidR="00877D9B" w:rsidRDefault="00877D9B" w:rsidP="00877D9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37119">
        <w:rPr>
          <w:rFonts w:ascii="Times New Roman" w:hAnsi="Times New Roman" w:cs="Times New Roman"/>
        </w:rPr>
        <w:lastRenderedPageBreak/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</w:t>
      </w:r>
    </w:p>
    <w:p w14:paraId="5CA604EF" w14:textId="77777777" w:rsidR="00877D9B" w:rsidRPr="00383B43" w:rsidRDefault="00877D9B" w:rsidP="00351C0E">
      <w:pPr>
        <w:pStyle w:val="Odstavecseseznamem"/>
        <w:spacing w:after="120"/>
        <w:ind w:left="360"/>
        <w:contextualSpacing w:val="0"/>
        <w:jc w:val="both"/>
        <w:rPr>
          <w:rFonts w:ascii="Georgia" w:hAnsi="Georgia" w:cs="Times New Roman"/>
          <w:szCs w:val="24"/>
        </w:rPr>
      </w:pPr>
    </w:p>
    <w:p w14:paraId="073F3EC9" w14:textId="5C7605D5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6CA99AA" w14:textId="31F6DD28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383B43">
        <w:rPr>
          <w:rFonts w:ascii="Georgia" w:hAnsi="Georgia" w:cs="Times New Roman"/>
          <w:szCs w:val="24"/>
        </w:rPr>
        <w:t>V Praze dne</w:t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  <w:t>V</w:t>
      </w:r>
      <w:r w:rsidR="004161F3" w:rsidRPr="00383B43">
        <w:rPr>
          <w:rFonts w:ascii="Georgia" w:hAnsi="Georgia" w:cs="Times New Roman"/>
          <w:szCs w:val="24"/>
        </w:rPr>
        <w:t> </w:t>
      </w:r>
      <w:r w:rsidR="00001BEF">
        <w:rPr>
          <w:rFonts w:ascii="Georgia" w:hAnsi="Georgia" w:cs="Times New Roman"/>
          <w:szCs w:val="24"/>
        </w:rPr>
        <w:t>Praze</w:t>
      </w:r>
      <w:r w:rsidR="004161F3" w:rsidRPr="00383B43">
        <w:rPr>
          <w:rFonts w:ascii="Georgia" w:hAnsi="Georgia" w:cs="Times New Roman"/>
          <w:szCs w:val="24"/>
        </w:rPr>
        <w:t xml:space="preserve"> </w:t>
      </w:r>
      <w:r w:rsidR="00AB6F53" w:rsidRPr="00383B43">
        <w:rPr>
          <w:rFonts w:ascii="Georgia" w:hAnsi="Georgia" w:cs="Times New Roman"/>
          <w:szCs w:val="24"/>
        </w:rPr>
        <w:t>dne</w:t>
      </w:r>
      <w:r w:rsidR="00001BEF">
        <w:rPr>
          <w:rFonts w:ascii="Georgia" w:hAnsi="Georgia" w:cs="Times New Roman"/>
          <w:szCs w:val="24"/>
        </w:rPr>
        <w:t xml:space="preserve"> 02.07.2024</w:t>
      </w:r>
    </w:p>
    <w:p w14:paraId="7664E788" w14:textId="51C9BC30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434562AA" w14:textId="57E6FCCE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37D5E00" w14:textId="77777777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D2B6DFA" w14:textId="68924A84" w:rsidR="002363F0" w:rsidRPr="00383B43" w:rsidRDefault="00B441DA" w:rsidP="002363F0">
      <w:pPr>
        <w:spacing w:after="0"/>
        <w:rPr>
          <w:rFonts w:ascii="Georgia" w:hAnsi="Georgia"/>
        </w:rPr>
      </w:pPr>
      <w:r w:rsidRPr="00383B4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4B6D" wp14:editId="7D952E36">
                <wp:simplePos x="0" y="0"/>
                <wp:positionH relativeFrom="margin">
                  <wp:posOffset>3970020</wp:posOffset>
                </wp:positionH>
                <wp:positionV relativeFrom="paragraph">
                  <wp:posOffset>151765</wp:posOffset>
                </wp:positionV>
                <wp:extent cx="1743075" cy="781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05915" w14:textId="557B2B7E" w:rsidR="00AB777F" w:rsidRPr="00AB777F" w:rsidRDefault="00AB777F" w:rsidP="00AB777F">
                            <w:pPr>
                              <w:pStyle w:val="Pokraovnseznamu"/>
                              <w:spacing w:after="0" w:line="276" w:lineRule="auto"/>
                              <w:ind w:left="0"/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</w:pPr>
                          </w:p>
                          <w:p w14:paraId="542A2B85" w14:textId="77777777" w:rsidR="00AB777F" w:rsidRDefault="00AB777F" w:rsidP="00AB7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4B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6pt;margin-top:11.95pt;width:13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" fillcolor="white [3201]" stroked="f" strokeweight=".5pt">
                <v:textbox>
                  <w:txbxContent>
                    <w:p w14:paraId="07105915" w14:textId="557B2B7E" w:rsidR="00AB777F" w:rsidRPr="00AB777F" w:rsidRDefault="00AB777F" w:rsidP="00AB777F">
                      <w:pPr>
                        <w:pStyle w:val="Pokraovnseznamu"/>
                        <w:spacing w:after="0" w:line="276" w:lineRule="auto"/>
                        <w:ind w:left="0"/>
                        <w:rPr>
                          <w:rFonts w:ascii="Georgia" w:hAnsi="Georgia"/>
                          <w:bCs/>
                          <w:color w:val="000000"/>
                        </w:rPr>
                      </w:pPr>
                    </w:p>
                    <w:p w14:paraId="542A2B85" w14:textId="77777777" w:rsidR="00AB777F" w:rsidRDefault="00AB777F" w:rsidP="00AB777F"/>
                  </w:txbxContent>
                </v:textbox>
                <w10:wrap anchorx="margin"/>
              </v:shape>
            </w:pict>
          </mc:Fallback>
        </mc:AlternateContent>
      </w:r>
      <w:r w:rsidR="002363F0" w:rsidRPr="00383B43">
        <w:rPr>
          <w:rFonts w:ascii="Georgia" w:hAnsi="Georgia"/>
        </w:rPr>
        <w:t>……………………………………………..</w:t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  <w:t>………………………………………</w:t>
      </w:r>
    </w:p>
    <w:p w14:paraId="51690187" w14:textId="67CCDD7A" w:rsidR="008C6E71" w:rsidRPr="006B28F6" w:rsidRDefault="008C6E71" w:rsidP="006B28F6">
      <w:pPr>
        <w:spacing w:after="0"/>
        <w:jc w:val="both"/>
        <w:rPr>
          <w:rFonts w:ascii="Georgia" w:hAnsi="Georgia" w:cs="Times New Roman"/>
          <w:szCs w:val="24"/>
        </w:rPr>
      </w:pPr>
    </w:p>
    <w:sectPr w:rsidR="008C6E71" w:rsidRPr="006B28F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FBC01" w14:textId="77777777" w:rsidR="004A7D33" w:rsidRDefault="004A7D33" w:rsidP="000425BE">
      <w:pPr>
        <w:spacing w:after="0" w:line="240" w:lineRule="auto"/>
      </w:pPr>
      <w:r>
        <w:separator/>
      </w:r>
    </w:p>
  </w:endnote>
  <w:endnote w:type="continuationSeparator" w:id="0">
    <w:p w14:paraId="4E739F67" w14:textId="77777777" w:rsidR="004A7D33" w:rsidRDefault="004A7D33" w:rsidP="000425BE">
      <w:pPr>
        <w:spacing w:after="0" w:line="240" w:lineRule="auto"/>
      </w:pPr>
      <w:r>
        <w:continuationSeparator/>
      </w:r>
    </w:p>
  </w:endnote>
  <w:endnote w:type="continuationNotice" w:id="1">
    <w:p w14:paraId="3DA5EE6A" w14:textId="77777777" w:rsidR="004A7D33" w:rsidRDefault="004A7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D464" w14:textId="77777777" w:rsidR="004A7D33" w:rsidRDefault="004A7D33" w:rsidP="000425BE">
      <w:pPr>
        <w:spacing w:after="0" w:line="240" w:lineRule="auto"/>
      </w:pPr>
      <w:r>
        <w:separator/>
      </w:r>
    </w:p>
  </w:footnote>
  <w:footnote w:type="continuationSeparator" w:id="0">
    <w:p w14:paraId="635AC52F" w14:textId="77777777" w:rsidR="004A7D33" w:rsidRDefault="004A7D33" w:rsidP="000425BE">
      <w:pPr>
        <w:spacing w:after="0" w:line="240" w:lineRule="auto"/>
      </w:pPr>
      <w:r>
        <w:continuationSeparator/>
      </w:r>
    </w:p>
  </w:footnote>
  <w:footnote w:type="continuationNotice" w:id="1">
    <w:p w14:paraId="661FA1DE" w14:textId="77777777" w:rsidR="004A7D33" w:rsidRDefault="004A7D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6E83F0C0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447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B7ECD"/>
    <w:multiLevelType w:val="hybridMultilevel"/>
    <w:tmpl w:val="F7D43F0A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01E34"/>
    <w:multiLevelType w:val="hybridMultilevel"/>
    <w:tmpl w:val="C5FAAA60"/>
    <w:lvl w:ilvl="0" w:tplc="FC029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815266">
    <w:abstractNumId w:val="8"/>
  </w:num>
  <w:num w:numId="2" w16cid:durableId="1330712261">
    <w:abstractNumId w:val="7"/>
  </w:num>
  <w:num w:numId="3" w16cid:durableId="1218012440">
    <w:abstractNumId w:val="3"/>
  </w:num>
  <w:num w:numId="4" w16cid:durableId="2121096494">
    <w:abstractNumId w:val="10"/>
  </w:num>
  <w:num w:numId="5" w16cid:durableId="1376807566">
    <w:abstractNumId w:val="6"/>
  </w:num>
  <w:num w:numId="6" w16cid:durableId="834340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7135252">
    <w:abstractNumId w:val="4"/>
  </w:num>
  <w:num w:numId="8" w16cid:durableId="1894612915">
    <w:abstractNumId w:val="2"/>
  </w:num>
  <w:num w:numId="9" w16cid:durableId="38341197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3533202">
    <w:abstractNumId w:val="5"/>
  </w:num>
  <w:num w:numId="11" w16cid:durableId="124666192">
    <w:abstractNumId w:val="5"/>
  </w:num>
  <w:num w:numId="12" w16cid:durableId="1486169221">
    <w:abstractNumId w:val="0"/>
  </w:num>
  <w:num w:numId="13" w16cid:durableId="36394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1BEF"/>
    <w:rsid w:val="0001469D"/>
    <w:rsid w:val="00021705"/>
    <w:rsid w:val="000225E5"/>
    <w:rsid w:val="00031726"/>
    <w:rsid w:val="000425BE"/>
    <w:rsid w:val="00053702"/>
    <w:rsid w:val="00056093"/>
    <w:rsid w:val="00072959"/>
    <w:rsid w:val="000B33B9"/>
    <w:rsid w:val="000B3D3A"/>
    <w:rsid w:val="000D7CEB"/>
    <w:rsid w:val="000E070B"/>
    <w:rsid w:val="000F06CD"/>
    <w:rsid w:val="00121B0B"/>
    <w:rsid w:val="00123B9F"/>
    <w:rsid w:val="00125A15"/>
    <w:rsid w:val="00131AF0"/>
    <w:rsid w:val="001419D1"/>
    <w:rsid w:val="00153DCB"/>
    <w:rsid w:val="001632B7"/>
    <w:rsid w:val="00193DF7"/>
    <w:rsid w:val="001A68D4"/>
    <w:rsid w:val="001C7929"/>
    <w:rsid w:val="001D4DAD"/>
    <w:rsid w:val="001E4D15"/>
    <w:rsid w:val="00206B23"/>
    <w:rsid w:val="00224029"/>
    <w:rsid w:val="002261D6"/>
    <w:rsid w:val="0023124A"/>
    <w:rsid w:val="002363F0"/>
    <w:rsid w:val="002451E5"/>
    <w:rsid w:val="00254AC8"/>
    <w:rsid w:val="00260F85"/>
    <w:rsid w:val="002637DC"/>
    <w:rsid w:val="00281113"/>
    <w:rsid w:val="00282F5C"/>
    <w:rsid w:val="002C2DB4"/>
    <w:rsid w:val="002F391F"/>
    <w:rsid w:val="00351C0E"/>
    <w:rsid w:val="00363FFC"/>
    <w:rsid w:val="00383B43"/>
    <w:rsid w:val="00386B00"/>
    <w:rsid w:val="003931FB"/>
    <w:rsid w:val="003A0A90"/>
    <w:rsid w:val="003A5D13"/>
    <w:rsid w:val="003D0FBE"/>
    <w:rsid w:val="003F380B"/>
    <w:rsid w:val="004018F0"/>
    <w:rsid w:val="00406C40"/>
    <w:rsid w:val="004161F3"/>
    <w:rsid w:val="0042172D"/>
    <w:rsid w:val="00492E07"/>
    <w:rsid w:val="004951D8"/>
    <w:rsid w:val="004A7D33"/>
    <w:rsid w:val="004B3340"/>
    <w:rsid w:val="004D2CB5"/>
    <w:rsid w:val="004D4346"/>
    <w:rsid w:val="004D7D90"/>
    <w:rsid w:val="004E4D4D"/>
    <w:rsid w:val="00532666"/>
    <w:rsid w:val="00560D9C"/>
    <w:rsid w:val="00570580"/>
    <w:rsid w:val="005826C5"/>
    <w:rsid w:val="00592E42"/>
    <w:rsid w:val="005C43B7"/>
    <w:rsid w:val="005C50FE"/>
    <w:rsid w:val="005D2621"/>
    <w:rsid w:val="005D6AB9"/>
    <w:rsid w:val="0060005C"/>
    <w:rsid w:val="0062014C"/>
    <w:rsid w:val="00626CCA"/>
    <w:rsid w:val="00644279"/>
    <w:rsid w:val="00645C69"/>
    <w:rsid w:val="00657C9A"/>
    <w:rsid w:val="006601C1"/>
    <w:rsid w:val="006A0D50"/>
    <w:rsid w:val="006B28F6"/>
    <w:rsid w:val="006E04CD"/>
    <w:rsid w:val="006E4251"/>
    <w:rsid w:val="006F0533"/>
    <w:rsid w:val="006F4172"/>
    <w:rsid w:val="00747A14"/>
    <w:rsid w:val="00751C06"/>
    <w:rsid w:val="00761FA0"/>
    <w:rsid w:val="00764D6E"/>
    <w:rsid w:val="00770782"/>
    <w:rsid w:val="00775CF4"/>
    <w:rsid w:val="0078210C"/>
    <w:rsid w:val="00795CBA"/>
    <w:rsid w:val="007D5189"/>
    <w:rsid w:val="007F08FA"/>
    <w:rsid w:val="0080014B"/>
    <w:rsid w:val="008077E9"/>
    <w:rsid w:val="008157D4"/>
    <w:rsid w:val="00820335"/>
    <w:rsid w:val="00831D69"/>
    <w:rsid w:val="00842104"/>
    <w:rsid w:val="0087446D"/>
    <w:rsid w:val="00877D9B"/>
    <w:rsid w:val="008825C7"/>
    <w:rsid w:val="00891D56"/>
    <w:rsid w:val="008B0986"/>
    <w:rsid w:val="008B1805"/>
    <w:rsid w:val="008B79A1"/>
    <w:rsid w:val="008C6495"/>
    <w:rsid w:val="008C6E71"/>
    <w:rsid w:val="008C7116"/>
    <w:rsid w:val="009000D6"/>
    <w:rsid w:val="009070B5"/>
    <w:rsid w:val="00936020"/>
    <w:rsid w:val="009526F5"/>
    <w:rsid w:val="00956F72"/>
    <w:rsid w:val="00966923"/>
    <w:rsid w:val="00986968"/>
    <w:rsid w:val="00992F81"/>
    <w:rsid w:val="009A7D71"/>
    <w:rsid w:val="00A02EE0"/>
    <w:rsid w:val="00A26E64"/>
    <w:rsid w:val="00A73D26"/>
    <w:rsid w:val="00A867FE"/>
    <w:rsid w:val="00AB6F53"/>
    <w:rsid w:val="00AB777F"/>
    <w:rsid w:val="00AD7BD5"/>
    <w:rsid w:val="00AE0F7D"/>
    <w:rsid w:val="00AF0C3E"/>
    <w:rsid w:val="00AF2F54"/>
    <w:rsid w:val="00B106CE"/>
    <w:rsid w:val="00B34EE7"/>
    <w:rsid w:val="00B441DA"/>
    <w:rsid w:val="00B44D23"/>
    <w:rsid w:val="00B50F8A"/>
    <w:rsid w:val="00BA09E1"/>
    <w:rsid w:val="00BE49A4"/>
    <w:rsid w:val="00BF1D1F"/>
    <w:rsid w:val="00C138C3"/>
    <w:rsid w:val="00C31C11"/>
    <w:rsid w:val="00C40933"/>
    <w:rsid w:val="00C65987"/>
    <w:rsid w:val="00CA03C2"/>
    <w:rsid w:val="00CA7E9C"/>
    <w:rsid w:val="00CC58BE"/>
    <w:rsid w:val="00CD506A"/>
    <w:rsid w:val="00CE1640"/>
    <w:rsid w:val="00CF3354"/>
    <w:rsid w:val="00CF5BE9"/>
    <w:rsid w:val="00D075AA"/>
    <w:rsid w:val="00D22042"/>
    <w:rsid w:val="00D40FE4"/>
    <w:rsid w:val="00D613F7"/>
    <w:rsid w:val="00DF1111"/>
    <w:rsid w:val="00E12EF9"/>
    <w:rsid w:val="00E40ED9"/>
    <w:rsid w:val="00E433FE"/>
    <w:rsid w:val="00ED40F2"/>
    <w:rsid w:val="00EE2DE9"/>
    <w:rsid w:val="00F95B7A"/>
    <w:rsid w:val="00FB089C"/>
    <w:rsid w:val="00FC23E4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94E2628F-383D-4637-8ABF-19AF1C17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  <w:style w:type="paragraph" w:customStyle="1" w:styleId="TableTextCzechTourism">
    <w:name w:val="Table Text (Czech Tourism)"/>
    <w:basedOn w:val="Normln"/>
    <w:uiPriority w:val="99"/>
    <w:rsid w:val="002261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basedOn w:val="Normln"/>
    <w:rsid w:val="00877D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0FE4"/>
    <w:pPr>
      <w:spacing w:after="0" w:line="240" w:lineRule="auto"/>
    </w:pPr>
    <w:rPr>
      <w:rFonts w:ascii="Georgia" w:eastAsia="Times New Roman" w:hAnsi="Georgia"/>
      <w:szCs w:val="21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0FE4"/>
    <w:rPr>
      <w:rFonts w:ascii="Georgia" w:eastAsia="Times New Roman" w:hAnsi="Georgia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6CB3BA036814AA3BD553C21F4C7F7" ma:contentTypeVersion="18" ma:contentTypeDescription="Create a new document." ma:contentTypeScope="" ma:versionID="3af95c940a0c440b8e4d0e572251e350">
  <xsd:schema xmlns:xsd="http://www.w3.org/2001/XMLSchema" xmlns:xs="http://www.w3.org/2001/XMLSchema" xmlns:p="http://schemas.microsoft.com/office/2006/metadata/properties" xmlns:ns2="ec38f134-f5f1-43e8-b5d8-56d9bc3abbab" xmlns:ns3="e9c1b4d0-2162-40f9-8861-d2d9131c544a" targetNamespace="http://schemas.microsoft.com/office/2006/metadata/properties" ma:root="true" ma:fieldsID="de6ca9decd50f566db440efcfdd9a9ef" ns2:_="" ns3:_="">
    <xsd:import namespace="ec38f134-f5f1-43e8-b5d8-56d9bc3abbab"/>
    <xsd:import namespace="e9c1b4d0-2162-40f9-8861-d2d9131c5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f134-f5f1-43e8-b5d8-56d9bc3ab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b4d0-2162-40f9-8861-d2d9131c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f67d8e-db60-4438-885a-195a8a310c11}" ma:internalName="TaxCatchAll" ma:showField="CatchAllData" ma:web="e9c1b4d0-2162-40f9-8861-d2d9131c5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c1b4d0-2162-40f9-8861-d2d9131c544a">
      <UserInfo>
        <DisplayName/>
        <AccountId xsi:nil="true"/>
        <AccountType/>
      </UserInfo>
    </SharedWithUsers>
    <MediaLengthInSeconds xmlns="ec38f134-f5f1-43e8-b5d8-56d9bc3abbab" xsi:nil="true"/>
    <TaxCatchAll xmlns="e9c1b4d0-2162-40f9-8861-d2d9131c544a" xsi:nil="true"/>
    <lcf76f155ced4ddcb4097134ff3c332f xmlns="ec38f134-f5f1-43e8-b5d8-56d9bc3abba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262AF-64AD-46D6-8897-E0FC05C01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8f134-f5f1-43e8-b5d8-56d9bc3abbab"/>
    <ds:schemaRef ds:uri="e9c1b4d0-2162-40f9-8861-d2d9131c5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09A55-63D3-4CA0-89AC-331F423D190D}">
  <ds:schemaRefs>
    <ds:schemaRef ds:uri="http://schemas.microsoft.com/office/2006/metadata/properties"/>
    <ds:schemaRef ds:uri="http://schemas.microsoft.com/office/infopath/2007/PartnerControls"/>
    <ds:schemaRef ds:uri="e9c1b4d0-2162-40f9-8861-d2d9131c544a"/>
    <ds:schemaRef ds:uri="ec38f134-f5f1-43e8-b5d8-56d9bc3abbab"/>
  </ds:schemaRefs>
</ds:datastoreItem>
</file>

<file path=customXml/itemProps3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B03E99-2D0D-49FC-AD41-B8A345C61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Vykysalá Nikola</dc:creator>
  <cp:keywords/>
  <dc:description/>
  <cp:lastModifiedBy>Krušberská Eliška</cp:lastModifiedBy>
  <cp:revision>2</cp:revision>
  <cp:lastPrinted>2018-08-28T11:08:00Z</cp:lastPrinted>
  <dcterms:created xsi:type="dcterms:W3CDTF">2024-07-02T17:39:00Z</dcterms:created>
  <dcterms:modified xsi:type="dcterms:W3CDTF">2024-07-02T17:39:00Z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0x0101009036CB3BA036814AA3BD553C21F4C7F7</vt:lpwstr>
  </property>
  <property fmtid="{D5CDD505-2E9C-101B-9397-08002B2CF9AE}" pid="3" name="Order">
    <vt:r8>839600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