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BFF5" w14:textId="77777777" w:rsidR="00AD17CE" w:rsidRDefault="00AD17CE" w:rsidP="004F3D32">
      <w:pPr>
        <w:rPr>
          <w:rFonts w:ascii="Calibri" w:hAnsi="Calibri" w:cs="Calibri"/>
          <w:b/>
          <w:bCs/>
          <w:sz w:val="24"/>
          <w:szCs w:val="24"/>
        </w:rPr>
      </w:pPr>
    </w:p>
    <w:p w14:paraId="05F590A4" w14:textId="41DC4C9B" w:rsidR="00235788" w:rsidRPr="00235788" w:rsidRDefault="00235788" w:rsidP="0023578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35788">
        <w:rPr>
          <w:rFonts w:ascii="Calibri" w:hAnsi="Calibri" w:cs="Calibri"/>
          <w:b/>
          <w:bCs/>
          <w:sz w:val="24"/>
          <w:szCs w:val="24"/>
        </w:rPr>
        <w:t xml:space="preserve">Dodatek č.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235788">
        <w:rPr>
          <w:rFonts w:ascii="Calibri" w:hAnsi="Calibri" w:cs="Calibri"/>
          <w:b/>
          <w:bCs/>
          <w:sz w:val="24"/>
          <w:szCs w:val="24"/>
        </w:rPr>
        <w:t xml:space="preserve"> Akcionářské smlouv</w:t>
      </w:r>
      <w:r w:rsidR="00DA0C42">
        <w:rPr>
          <w:rFonts w:ascii="Calibri" w:hAnsi="Calibri" w:cs="Calibri"/>
          <w:b/>
          <w:bCs/>
          <w:sz w:val="24"/>
          <w:szCs w:val="24"/>
        </w:rPr>
        <w:t>y</w:t>
      </w:r>
    </w:p>
    <w:p w14:paraId="5D62B17D" w14:textId="77777777" w:rsid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</w:p>
    <w:p w14:paraId="66ABE254" w14:textId="77777777" w:rsid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</w:p>
    <w:p w14:paraId="6B302F83" w14:textId="2E3FF522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  <w:b/>
          <w:bCs/>
        </w:rPr>
        <w:t>Pavel Stara</w:t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  <w:b/>
          <w:bCs/>
        </w:rPr>
        <w:t>Martin Marek</w:t>
      </w:r>
    </w:p>
    <w:p w14:paraId="329BA210" w14:textId="5B7482A9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 xml:space="preserve">nar. </w:t>
      </w:r>
      <w:r w:rsidR="00A90D6C">
        <w:rPr>
          <w:rFonts w:ascii="Calibri" w:hAnsi="Calibri" w:cs="Calibri"/>
        </w:rPr>
        <w:t>XXXXX</w:t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  <w:t xml:space="preserve">nar. </w:t>
      </w:r>
      <w:r w:rsidR="00A90D6C">
        <w:rPr>
          <w:rFonts w:ascii="Calibri" w:hAnsi="Calibri" w:cs="Calibri"/>
        </w:rPr>
        <w:t>XXXXX</w:t>
      </w:r>
    </w:p>
    <w:p w14:paraId="17A501D4" w14:textId="5550FD25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 xml:space="preserve">bytem </w:t>
      </w:r>
      <w:r w:rsidR="00A90D6C">
        <w:rPr>
          <w:rFonts w:ascii="Calibri" w:hAnsi="Calibri" w:cs="Calibri"/>
        </w:rPr>
        <w:t>XXXXX</w:t>
      </w:r>
      <w:r w:rsidRPr="00235788">
        <w:rPr>
          <w:rFonts w:ascii="Calibri" w:hAnsi="Calibri" w:cs="Calibri"/>
        </w:rPr>
        <w:t xml:space="preserve">, </w:t>
      </w:r>
      <w:r w:rsidR="00A90D6C">
        <w:rPr>
          <w:rFonts w:ascii="Calibri" w:hAnsi="Calibri" w:cs="Calibri"/>
        </w:rPr>
        <w:t>XXXXX</w:t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="00A90D6C">
        <w:rPr>
          <w:rFonts w:ascii="Calibri" w:hAnsi="Calibri" w:cs="Calibri"/>
        </w:rPr>
        <w:t xml:space="preserve">                                           </w:t>
      </w:r>
      <w:r w:rsidRPr="00235788">
        <w:rPr>
          <w:rFonts w:ascii="Calibri" w:hAnsi="Calibri" w:cs="Calibri"/>
        </w:rPr>
        <w:t xml:space="preserve">bytem </w:t>
      </w:r>
      <w:r w:rsidR="00A90D6C">
        <w:rPr>
          <w:rFonts w:ascii="Calibri" w:hAnsi="Calibri" w:cs="Calibri"/>
        </w:rPr>
        <w:t>XXXXX</w:t>
      </w:r>
      <w:r w:rsidR="003A01A4">
        <w:rPr>
          <w:rFonts w:ascii="Calibri" w:hAnsi="Calibri" w:cs="Calibri"/>
        </w:rPr>
        <w:t>, XXXXX</w:t>
      </w:r>
    </w:p>
    <w:p w14:paraId="3043D677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(dále jen „</w:t>
      </w:r>
      <w:r w:rsidRPr="00235788">
        <w:rPr>
          <w:rFonts w:ascii="Calibri" w:hAnsi="Calibri" w:cs="Calibri"/>
          <w:b/>
          <w:bCs/>
        </w:rPr>
        <w:t>Pavel Stara</w:t>
      </w:r>
      <w:r w:rsidRPr="00235788">
        <w:rPr>
          <w:rFonts w:ascii="Calibri" w:hAnsi="Calibri" w:cs="Calibri"/>
        </w:rPr>
        <w:t>“)</w:t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  <w:t>(dále jen „</w:t>
      </w:r>
      <w:r w:rsidRPr="00235788">
        <w:rPr>
          <w:rFonts w:ascii="Calibri" w:hAnsi="Calibri" w:cs="Calibri"/>
          <w:b/>
          <w:bCs/>
        </w:rPr>
        <w:t>Martin Marek</w:t>
      </w:r>
      <w:r w:rsidRPr="00235788">
        <w:rPr>
          <w:rFonts w:ascii="Calibri" w:hAnsi="Calibri" w:cs="Calibri"/>
        </w:rPr>
        <w:t>“)</w:t>
      </w:r>
    </w:p>
    <w:p w14:paraId="358772C4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</w:p>
    <w:p w14:paraId="5004E9B2" w14:textId="72104F46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</w:p>
    <w:p w14:paraId="67863C5C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  <w:b/>
          <w:bCs/>
        </w:rPr>
        <w:t xml:space="preserve">Basketbalový klub Pardubice, </w:t>
      </w:r>
      <w:proofErr w:type="spellStart"/>
      <w:r w:rsidRPr="00235788">
        <w:rPr>
          <w:rFonts w:ascii="Calibri" w:hAnsi="Calibri" w:cs="Calibri"/>
          <w:b/>
          <w:bCs/>
        </w:rPr>
        <w:t>z.s</w:t>
      </w:r>
      <w:proofErr w:type="spellEnd"/>
      <w:r w:rsidRPr="00235788">
        <w:rPr>
          <w:rFonts w:ascii="Calibri" w:hAnsi="Calibri" w:cs="Calibri"/>
          <w:b/>
          <w:bCs/>
        </w:rPr>
        <w:t>.</w:t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  <w:b/>
          <w:bCs/>
        </w:rPr>
        <w:t>Statutární město Pardubice</w:t>
      </w:r>
      <w:r w:rsidRPr="00235788">
        <w:rPr>
          <w:rFonts w:ascii="Calibri" w:hAnsi="Calibri" w:cs="Calibri"/>
          <w:b/>
          <w:bCs/>
        </w:rPr>
        <w:tab/>
      </w:r>
    </w:p>
    <w:p w14:paraId="23C68870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IČO: 674 41 629</w:t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  <w:t>IČO: 002 74 046</w:t>
      </w:r>
    </w:p>
    <w:p w14:paraId="126D0390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V Ráji 311, 530 02 Pardubice</w:t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  <w:t>Pernštýnské náměstí 1, 530 21 Pardubice</w:t>
      </w:r>
    </w:p>
    <w:p w14:paraId="7B2E5ABD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zastoupen</w:t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  <w:t>zastoupeno</w:t>
      </w:r>
    </w:p>
    <w:p w14:paraId="3C5C040A" w14:textId="481318C9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Ing. Tomášem Netolickým, předsedou</w:t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="004F3D32">
        <w:rPr>
          <w:rFonts w:ascii="Calibri" w:hAnsi="Calibri" w:cs="Calibri"/>
        </w:rPr>
        <w:t>Bc</w:t>
      </w:r>
      <w:r w:rsidRPr="00235788">
        <w:rPr>
          <w:rFonts w:ascii="Calibri" w:hAnsi="Calibri" w:cs="Calibri"/>
        </w:rPr>
        <w:t xml:space="preserve">. </w:t>
      </w:r>
      <w:r w:rsidR="004F3D32">
        <w:rPr>
          <w:rFonts w:ascii="Calibri" w:hAnsi="Calibri" w:cs="Calibri"/>
        </w:rPr>
        <w:t>Janem</w:t>
      </w:r>
      <w:r w:rsidRPr="00235788">
        <w:rPr>
          <w:rFonts w:ascii="Calibri" w:hAnsi="Calibri" w:cs="Calibri"/>
        </w:rPr>
        <w:t xml:space="preserve"> </w:t>
      </w:r>
      <w:proofErr w:type="spellStart"/>
      <w:r w:rsidR="004F3D32">
        <w:rPr>
          <w:rFonts w:ascii="Calibri" w:hAnsi="Calibri" w:cs="Calibri"/>
        </w:rPr>
        <w:t>Nadrchalem</w:t>
      </w:r>
      <w:proofErr w:type="spellEnd"/>
      <w:r w:rsidRPr="00235788">
        <w:rPr>
          <w:rFonts w:ascii="Calibri" w:hAnsi="Calibri" w:cs="Calibri"/>
        </w:rPr>
        <w:t>, primátorem</w:t>
      </w:r>
    </w:p>
    <w:p w14:paraId="3113C561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výboru</w:t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  <w:t>(dále jen „</w:t>
      </w:r>
      <w:r w:rsidRPr="00235788">
        <w:rPr>
          <w:rFonts w:ascii="Calibri" w:hAnsi="Calibri" w:cs="Calibri"/>
          <w:b/>
          <w:bCs/>
        </w:rPr>
        <w:t>Město Pardubice</w:t>
      </w:r>
      <w:r w:rsidRPr="00235788">
        <w:rPr>
          <w:rFonts w:ascii="Calibri" w:hAnsi="Calibri" w:cs="Calibri"/>
        </w:rPr>
        <w:t>“)</w:t>
      </w:r>
    </w:p>
    <w:p w14:paraId="5E87FA98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(dále jen „</w:t>
      </w:r>
      <w:r w:rsidRPr="00235788">
        <w:rPr>
          <w:rFonts w:ascii="Calibri" w:hAnsi="Calibri" w:cs="Calibri"/>
          <w:b/>
          <w:bCs/>
        </w:rPr>
        <w:t>BKP Spolek</w:t>
      </w:r>
      <w:r w:rsidRPr="00235788">
        <w:rPr>
          <w:rFonts w:ascii="Calibri" w:hAnsi="Calibri" w:cs="Calibri"/>
        </w:rPr>
        <w:t>“)</w:t>
      </w:r>
    </w:p>
    <w:p w14:paraId="21A589B0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</w:p>
    <w:p w14:paraId="20EFE1A2" w14:textId="77CE21C8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  <w:r w:rsidRPr="00235788">
        <w:rPr>
          <w:rFonts w:ascii="Calibri" w:hAnsi="Calibri" w:cs="Calibri"/>
        </w:rPr>
        <w:tab/>
      </w:r>
    </w:p>
    <w:p w14:paraId="2DAFD021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  <w:b/>
          <w:bCs/>
        </w:rPr>
      </w:pPr>
      <w:proofErr w:type="spellStart"/>
      <w:r w:rsidRPr="00235788">
        <w:rPr>
          <w:rFonts w:ascii="Calibri" w:hAnsi="Calibri" w:cs="Calibri"/>
          <w:b/>
          <w:bCs/>
        </w:rPr>
        <w:t>Pepahol</w:t>
      </w:r>
      <w:proofErr w:type="spellEnd"/>
      <w:r w:rsidRPr="00235788">
        <w:rPr>
          <w:rFonts w:ascii="Calibri" w:hAnsi="Calibri" w:cs="Calibri"/>
          <w:b/>
          <w:bCs/>
        </w:rPr>
        <w:t xml:space="preserve"> s.r.o.</w:t>
      </w:r>
    </w:p>
    <w:p w14:paraId="4CD05861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IČO: 054 30 682</w:t>
      </w:r>
    </w:p>
    <w:p w14:paraId="6FDB6BA2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č.p. 69, 533 45 Stéblová</w:t>
      </w:r>
    </w:p>
    <w:p w14:paraId="4FBD235B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 xml:space="preserve">zastoupen </w:t>
      </w:r>
    </w:p>
    <w:p w14:paraId="26023D7E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panem Ondřejem Joskou, jednatelem</w:t>
      </w:r>
    </w:p>
    <w:p w14:paraId="3EFDBFAC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(dále jen „</w:t>
      </w:r>
      <w:r w:rsidRPr="00235788">
        <w:rPr>
          <w:rFonts w:ascii="Calibri" w:hAnsi="Calibri" w:cs="Calibri"/>
          <w:b/>
          <w:bCs/>
        </w:rPr>
        <w:t xml:space="preserve">Společnost </w:t>
      </w:r>
      <w:proofErr w:type="spellStart"/>
      <w:r w:rsidRPr="00235788">
        <w:rPr>
          <w:rFonts w:ascii="Calibri" w:hAnsi="Calibri" w:cs="Calibri"/>
          <w:b/>
          <w:bCs/>
        </w:rPr>
        <w:t>Pepahol</w:t>
      </w:r>
      <w:proofErr w:type="spellEnd"/>
      <w:r w:rsidRPr="00235788">
        <w:rPr>
          <w:rFonts w:ascii="Calibri" w:hAnsi="Calibri" w:cs="Calibri"/>
        </w:rPr>
        <w:t>“)</w:t>
      </w:r>
    </w:p>
    <w:p w14:paraId="27AF0C77" w14:textId="77777777" w:rsidR="00235788" w:rsidRP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</w:p>
    <w:p w14:paraId="017E090D" w14:textId="4B91476B" w:rsid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(dále společně jen jako „Smluvní strany</w:t>
      </w:r>
      <w:proofErr w:type="gramStart"/>
      <w:r w:rsidRPr="00235788">
        <w:rPr>
          <w:rFonts w:ascii="Calibri" w:hAnsi="Calibri" w:cs="Calibri"/>
        </w:rPr>
        <w:t xml:space="preserve">“ </w:t>
      </w:r>
      <w:r>
        <w:rPr>
          <w:rFonts w:ascii="Calibri" w:hAnsi="Calibri" w:cs="Calibri"/>
        </w:rPr>
        <w:t>)</w:t>
      </w:r>
      <w:proofErr w:type="gramEnd"/>
    </w:p>
    <w:p w14:paraId="4ED043BA" w14:textId="77777777" w:rsid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</w:p>
    <w:p w14:paraId="0530AA09" w14:textId="77777777" w:rsidR="00DA0C42" w:rsidRDefault="00DA0C42" w:rsidP="00235788">
      <w:pPr>
        <w:spacing w:after="0" w:line="240" w:lineRule="auto"/>
        <w:jc w:val="both"/>
        <w:rPr>
          <w:rFonts w:ascii="Calibri" w:hAnsi="Calibri" w:cs="Calibri"/>
        </w:rPr>
      </w:pPr>
    </w:p>
    <w:p w14:paraId="2A4C96D8" w14:textId="77777777" w:rsidR="00235788" w:rsidRDefault="00235788" w:rsidP="00235788">
      <w:pPr>
        <w:spacing w:after="0" w:line="240" w:lineRule="auto"/>
        <w:jc w:val="both"/>
        <w:rPr>
          <w:rFonts w:ascii="Calibri" w:hAnsi="Calibri" w:cs="Calibri"/>
        </w:rPr>
      </w:pPr>
    </w:p>
    <w:p w14:paraId="252574A3" w14:textId="41A0FC41" w:rsidR="00235788" w:rsidRDefault="00235788" w:rsidP="0023578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uzavírají tento Dodatek č. 2 Akcionářské smlouvy (dále jen jako „Dodatek č. 2“)</w:t>
      </w:r>
    </w:p>
    <w:p w14:paraId="3487AFC9" w14:textId="77777777" w:rsidR="00235788" w:rsidRDefault="00235788" w:rsidP="00235788">
      <w:pPr>
        <w:spacing w:after="0" w:line="240" w:lineRule="auto"/>
        <w:jc w:val="center"/>
        <w:rPr>
          <w:rFonts w:ascii="Calibri" w:hAnsi="Calibri" w:cs="Calibri"/>
        </w:rPr>
      </w:pPr>
    </w:p>
    <w:p w14:paraId="5C615FF2" w14:textId="77777777" w:rsidR="00DA0C42" w:rsidRDefault="00DA0C42" w:rsidP="00235788">
      <w:pPr>
        <w:spacing w:after="0" w:line="240" w:lineRule="auto"/>
        <w:jc w:val="center"/>
        <w:rPr>
          <w:rFonts w:ascii="Calibri" w:hAnsi="Calibri" w:cs="Calibri"/>
        </w:rPr>
      </w:pPr>
    </w:p>
    <w:p w14:paraId="58320ED9" w14:textId="77777777" w:rsidR="00235788" w:rsidRDefault="00235788" w:rsidP="00235788">
      <w:pPr>
        <w:spacing w:after="0" w:line="240" w:lineRule="auto"/>
        <w:jc w:val="center"/>
        <w:rPr>
          <w:rFonts w:ascii="Calibri" w:hAnsi="Calibri" w:cs="Calibri"/>
        </w:rPr>
      </w:pPr>
    </w:p>
    <w:p w14:paraId="5FBC73AD" w14:textId="5B7283EC" w:rsidR="00235788" w:rsidRDefault="00235788" w:rsidP="00235788">
      <w:pPr>
        <w:pStyle w:val="Odstavecseseznamem"/>
        <w:numPr>
          <w:ilvl w:val="0"/>
          <w:numId w:val="2"/>
        </w:numPr>
        <w:spacing w:after="0" w:line="240" w:lineRule="auto"/>
        <w:ind w:left="567" w:hanging="207"/>
        <w:jc w:val="center"/>
        <w:rPr>
          <w:rFonts w:ascii="Calibri" w:hAnsi="Calibri" w:cs="Calibri"/>
          <w:b/>
          <w:bCs/>
        </w:rPr>
      </w:pPr>
      <w:r w:rsidRPr="00235788">
        <w:rPr>
          <w:rFonts w:ascii="Calibri" w:hAnsi="Calibri" w:cs="Calibri"/>
          <w:b/>
          <w:bCs/>
        </w:rPr>
        <w:t>Úvodní ustanovení</w:t>
      </w:r>
    </w:p>
    <w:p w14:paraId="5535C9AF" w14:textId="77777777" w:rsidR="00816738" w:rsidRDefault="00816738" w:rsidP="00816738">
      <w:pPr>
        <w:pStyle w:val="Odstavecseseznamem"/>
        <w:spacing w:after="0" w:line="240" w:lineRule="auto"/>
        <w:ind w:left="567"/>
        <w:rPr>
          <w:rFonts w:ascii="Calibri" w:hAnsi="Calibri" w:cs="Calibri"/>
          <w:b/>
          <w:bCs/>
        </w:rPr>
      </w:pPr>
    </w:p>
    <w:p w14:paraId="5FC3C0AD" w14:textId="77777777" w:rsidR="00235788" w:rsidRDefault="00235788" w:rsidP="00235788">
      <w:pPr>
        <w:spacing w:after="0" w:line="240" w:lineRule="auto"/>
        <w:ind w:left="360"/>
        <w:rPr>
          <w:rFonts w:ascii="Calibri" w:hAnsi="Calibri" w:cs="Calibri"/>
          <w:b/>
          <w:bCs/>
        </w:rPr>
      </w:pPr>
    </w:p>
    <w:p w14:paraId="5A2D7BC1" w14:textId="2B585F5B" w:rsidR="00816738" w:rsidRDefault="00816738" w:rsidP="004F3D3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jsou akcionáři obchodní společnosti BK Pardubice, a.s., IČO: 276 54 796, se sídlem V Ráji 311, 530 02 Pardubice – </w:t>
      </w:r>
      <w:proofErr w:type="gramStart"/>
      <w:r>
        <w:rPr>
          <w:rFonts w:ascii="Calibri" w:hAnsi="Calibri" w:cs="Calibri"/>
        </w:rPr>
        <w:t>Zelené</w:t>
      </w:r>
      <w:proofErr w:type="gramEnd"/>
      <w:r>
        <w:rPr>
          <w:rFonts w:ascii="Calibri" w:hAnsi="Calibri" w:cs="Calibri"/>
        </w:rPr>
        <w:t xml:space="preserve"> Předměstí (dále jen „Společnost“).</w:t>
      </w:r>
    </w:p>
    <w:p w14:paraId="1FC09D2A" w14:textId="77777777" w:rsidR="00816738" w:rsidRDefault="00816738" w:rsidP="00816738">
      <w:pPr>
        <w:pStyle w:val="Odstavecseseznamem"/>
        <w:spacing w:after="0" w:line="240" w:lineRule="auto"/>
        <w:ind w:left="284"/>
        <w:rPr>
          <w:rFonts w:ascii="Calibri" w:hAnsi="Calibri" w:cs="Calibri"/>
        </w:rPr>
      </w:pPr>
    </w:p>
    <w:p w14:paraId="1A2B4B74" w14:textId="38388DEF" w:rsidR="00816738" w:rsidRDefault="00816738" w:rsidP="004F3D3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 je s</w:t>
      </w:r>
      <w:r w:rsidR="000C5E0A">
        <w:rPr>
          <w:rFonts w:ascii="Calibri" w:hAnsi="Calibri" w:cs="Calibri"/>
        </w:rPr>
        <w:t>p</w:t>
      </w:r>
      <w:r>
        <w:rPr>
          <w:rFonts w:ascii="Calibri" w:hAnsi="Calibri" w:cs="Calibri"/>
        </w:rPr>
        <w:t>ojena zejména s basketbalovým klubem BK KVIS Pardubice (dále jen jako „Basketbalový klub“).</w:t>
      </w:r>
    </w:p>
    <w:p w14:paraId="07D34237" w14:textId="77777777" w:rsidR="00816738" w:rsidRDefault="00816738" w:rsidP="00816738">
      <w:pPr>
        <w:pStyle w:val="Odstavecseseznamem"/>
        <w:spacing w:after="0" w:line="240" w:lineRule="auto"/>
        <w:ind w:left="284"/>
        <w:rPr>
          <w:rFonts w:ascii="Calibri" w:hAnsi="Calibri" w:cs="Calibri"/>
        </w:rPr>
      </w:pPr>
    </w:p>
    <w:p w14:paraId="1863EAE9" w14:textId="7373F4E9" w:rsidR="00235788" w:rsidRDefault="00235788" w:rsidP="004F3D3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35788">
        <w:rPr>
          <w:rFonts w:ascii="Calibri" w:hAnsi="Calibri" w:cs="Calibri"/>
        </w:rPr>
        <w:t>Smluvní strany spolu uzavřely dne</w:t>
      </w:r>
      <w:r w:rsidR="007946B0">
        <w:rPr>
          <w:rFonts w:ascii="Calibri" w:hAnsi="Calibri" w:cs="Calibri"/>
        </w:rPr>
        <w:t xml:space="preserve"> 17. 6. 2021 </w:t>
      </w:r>
      <w:r w:rsidRPr="00235788">
        <w:rPr>
          <w:rFonts w:ascii="Calibri" w:hAnsi="Calibri" w:cs="Calibri"/>
        </w:rPr>
        <w:t>Akcionářskou smlouvu</w:t>
      </w:r>
      <w:r>
        <w:rPr>
          <w:rFonts w:ascii="Calibri" w:hAnsi="Calibri" w:cs="Calibri"/>
        </w:rPr>
        <w:t xml:space="preserve"> </w:t>
      </w:r>
      <w:r w:rsidR="007946B0">
        <w:rPr>
          <w:rFonts w:ascii="Calibri" w:hAnsi="Calibri" w:cs="Calibri"/>
        </w:rPr>
        <w:t xml:space="preserve">ve znění Dodatku č. 1 ze dne 15. 11. 2021 </w:t>
      </w:r>
      <w:r>
        <w:rPr>
          <w:rFonts w:ascii="Calibri" w:hAnsi="Calibri" w:cs="Calibri"/>
        </w:rPr>
        <w:t>(dále jen jako „Smlouva“), jejímž předmětem je dohoda o úpravě práv a povinností akcionářů</w:t>
      </w:r>
      <w:r w:rsidR="00816738">
        <w:rPr>
          <w:rFonts w:ascii="Calibri" w:hAnsi="Calibri" w:cs="Calibri"/>
        </w:rPr>
        <w:t xml:space="preserve"> ve vztahu ke Společnosti a Basketbalovému klubu, zejména, nikoliv včas výlučně pak dohoda na podmínkách, principech a nástrojích vedoucích k naplnění základních cílů stanovených v této Smlouvě.</w:t>
      </w:r>
    </w:p>
    <w:p w14:paraId="2C81329A" w14:textId="77777777" w:rsidR="00816738" w:rsidRPr="00816738" w:rsidRDefault="00816738" w:rsidP="00816738">
      <w:pPr>
        <w:pStyle w:val="Odstavecseseznamem"/>
        <w:rPr>
          <w:rFonts w:ascii="Calibri" w:hAnsi="Calibri" w:cs="Calibri"/>
        </w:rPr>
      </w:pPr>
    </w:p>
    <w:p w14:paraId="58F43AD0" w14:textId="48253490" w:rsidR="00816738" w:rsidRDefault="00816738" w:rsidP="004F3D3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Účelem tohoto Dodatku č. 2 je úprava znění čl. III. Smlouvy, tedy závazků při plnění cílů spolupráce.</w:t>
      </w:r>
    </w:p>
    <w:p w14:paraId="6FD8E1C0" w14:textId="77777777" w:rsidR="00816738" w:rsidRPr="00816738" w:rsidRDefault="00816738" w:rsidP="00816738">
      <w:pPr>
        <w:pStyle w:val="Odstavecseseznamem"/>
        <w:rPr>
          <w:rFonts w:ascii="Calibri" w:hAnsi="Calibri" w:cs="Calibri"/>
        </w:rPr>
      </w:pPr>
    </w:p>
    <w:p w14:paraId="7DD858F0" w14:textId="77777777" w:rsidR="00816738" w:rsidRDefault="00816738" w:rsidP="00816738">
      <w:pPr>
        <w:pStyle w:val="Odstavecseseznamem"/>
        <w:spacing w:after="0" w:line="240" w:lineRule="auto"/>
        <w:ind w:left="284"/>
        <w:rPr>
          <w:rFonts w:ascii="Calibri" w:hAnsi="Calibri" w:cs="Calibri"/>
        </w:rPr>
      </w:pPr>
    </w:p>
    <w:p w14:paraId="6859DA76" w14:textId="50123108" w:rsidR="00816738" w:rsidRPr="00816738" w:rsidRDefault="00816738" w:rsidP="00816738">
      <w:pPr>
        <w:pStyle w:val="Odstavecseseznamem"/>
        <w:numPr>
          <w:ilvl w:val="0"/>
          <w:numId w:val="2"/>
        </w:numPr>
        <w:spacing w:after="0" w:line="240" w:lineRule="auto"/>
        <w:ind w:left="709" w:hanging="349"/>
        <w:jc w:val="center"/>
        <w:rPr>
          <w:rFonts w:ascii="Calibri" w:hAnsi="Calibri" w:cs="Calibri"/>
          <w:b/>
          <w:bCs/>
        </w:rPr>
      </w:pPr>
      <w:r w:rsidRPr="00816738">
        <w:rPr>
          <w:rFonts w:ascii="Calibri" w:hAnsi="Calibri" w:cs="Calibri"/>
          <w:b/>
          <w:bCs/>
        </w:rPr>
        <w:t>Předmět Dodatku č. 2</w:t>
      </w:r>
    </w:p>
    <w:p w14:paraId="53AC073E" w14:textId="77777777" w:rsidR="00235788" w:rsidRPr="00235788" w:rsidRDefault="00235788" w:rsidP="00235788">
      <w:pPr>
        <w:spacing w:after="0" w:line="240" w:lineRule="auto"/>
        <w:jc w:val="center"/>
        <w:rPr>
          <w:rFonts w:ascii="Calibri" w:hAnsi="Calibri" w:cs="Calibri"/>
        </w:rPr>
      </w:pPr>
    </w:p>
    <w:p w14:paraId="4895D98A" w14:textId="77777777" w:rsidR="004E52EA" w:rsidRPr="00235788" w:rsidRDefault="004E52EA" w:rsidP="00235788">
      <w:pPr>
        <w:spacing w:after="0" w:line="240" w:lineRule="auto"/>
        <w:jc w:val="both"/>
        <w:rPr>
          <w:rFonts w:ascii="Calibri" w:hAnsi="Calibri" w:cs="Calibri"/>
        </w:rPr>
      </w:pPr>
    </w:p>
    <w:p w14:paraId="3722BB67" w14:textId="303CAC90" w:rsidR="00A4738A" w:rsidRPr="00A4738A" w:rsidRDefault="00A4738A" w:rsidP="00A4738A">
      <w:pPr>
        <w:pStyle w:val="Odstavecseseznamem"/>
        <w:numPr>
          <w:ilvl w:val="0"/>
          <w:numId w:val="13"/>
        </w:numPr>
        <w:ind w:left="284" w:hanging="284"/>
        <w:rPr>
          <w:rFonts w:ascii="Calibri" w:hAnsi="Calibri" w:cs="Calibri"/>
        </w:rPr>
      </w:pPr>
      <w:r w:rsidRPr="00A4738A">
        <w:rPr>
          <w:rFonts w:ascii="Calibri" w:hAnsi="Calibri" w:cs="Calibri"/>
        </w:rPr>
        <w:t xml:space="preserve">Smluvní strany se tímto dohodly, že ustanovení čl. II. odst. 2. Smlouvy se tímto </w:t>
      </w:r>
      <w:proofErr w:type="gramStart"/>
      <w:r w:rsidRPr="00A4738A">
        <w:rPr>
          <w:rFonts w:ascii="Calibri" w:hAnsi="Calibri" w:cs="Calibri"/>
        </w:rPr>
        <w:t>ruší</w:t>
      </w:r>
      <w:proofErr w:type="gramEnd"/>
      <w:r w:rsidRPr="00A4738A">
        <w:rPr>
          <w:rFonts w:ascii="Calibri" w:hAnsi="Calibri" w:cs="Calibri"/>
        </w:rPr>
        <w:t xml:space="preserve">. </w:t>
      </w:r>
    </w:p>
    <w:p w14:paraId="4C642091" w14:textId="77777777" w:rsidR="00A4738A" w:rsidRDefault="00A4738A" w:rsidP="00B11115">
      <w:pPr>
        <w:pStyle w:val="Odstavecseseznamem"/>
        <w:ind w:left="284"/>
        <w:rPr>
          <w:rFonts w:ascii="Calibri" w:hAnsi="Calibri" w:cs="Calibri"/>
        </w:rPr>
      </w:pPr>
    </w:p>
    <w:p w14:paraId="0F8623D1" w14:textId="66119A95" w:rsidR="00F03895" w:rsidRPr="004A74E2" w:rsidRDefault="00DF67A4" w:rsidP="00F1112C">
      <w:pPr>
        <w:pStyle w:val="Odstavecseseznamem"/>
        <w:numPr>
          <w:ilvl w:val="0"/>
          <w:numId w:val="13"/>
        </w:numPr>
        <w:ind w:left="284" w:hanging="284"/>
        <w:rPr>
          <w:rFonts w:ascii="Calibri" w:hAnsi="Calibri" w:cs="Calibri"/>
        </w:rPr>
      </w:pPr>
      <w:r w:rsidRPr="004A74E2">
        <w:rPr>
          <w:rFonts w:ascii="Calibri" w:hAnsi="Calibri" w:cs="Calibri"/>
        </w:rPr>
        <w:t>Smluvní strany se tímto dohodly, že ustanovení čl. III. odst. 4.1.</w:t>
      </w:r>
      <w:r w:rsidR="00B10BA3" w:rsidRPr="004A74E2">
        <w:rPr>
          <w:rFonts w:ascii="Calibri" w:hAnsi="Calibri" w:cs="Calibri"/>
        </w:rPr>
        <w:t>, 4.7</w:t>
      </w:r>
      <w:r w:rsidR="00147AB9">
        <w:rPr>
          <w:rFonts w:ascii="Calibri" w:hAnsi="Calibri" w:cs="Calibri"/>
        </w:rPr>
        <w:t>.</w:t>
      </w:r>
      <w:r w:rsidR="00B10BA3" w:rsidRPr="004A74E2">
        <w:rPr>
          <w:rFonts w:ascii="Calibri" w:hAnsi="Calibri" w:cs="Calibri"/>
        </w:rPr>
        <w:t xml:space="preserve"> a 4.8</w:t>
      </w:r>
      <w:r w:rsidR="00147AB9">
        <w:rPr>
          <w:rFonts w:ascii="Calibri" w:hAnsi="Calibri" w:cs="Calibri"/>
        </w:rPr>
        <w:t>.</w:t>
      </w:r>
      <w:r w:rsidR="00B10BA3" w:rsidRPr="004A74E2">
        <w:rPr>
          <w:rFonts w:ascii="Calibri" w:hAnsi="Calibri" w:cs="Calibri"/>
        </w:rPr>
        <w:t xml:space="preserve"> </w:t>
      </w:r>
      <w:r w:rsidRPr="004A74E2">
        <w:rPr>
          <w:rFonts w:ascii="Calibri" w:hAnsi="Calibri" w:cs="Calibri"/>
        </w:rPr>
        <w:t>Smlouvy se mění a nově zní takto:</w:t>
      </w:r>
    </w:p>
    <w:p w14:paraId="15C31C04" w14:textId="70768A06" w:rsidR="00DF67A4" w:rsidRDefault="00DF67A4" w:rsidP="00DF67A4">
      <w:pPr>
        <w:pStyle w:val="Odstavecseseznamem"/>
        <w:ind w:left="284"/>
        <w:rPr>
          <w:rFonts w:ascii="Calibri" w:hAnsi="Calibri" w:cs="Calibri"/>
        </w:rPr>
      </w:pPr>
    </w:p>
    <w:p w14:paraId="608E0E2B" w14:textId="432EE3AE" w:rsidR="00A57FCD" w:rsidRDefault="00DF67A4" w:rsidP="004F3D32">
      <w:pPr>
        <w:pStyle w:val="Odstavecseseznamem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Bude dlouhodobě podporovat finančně chod Basketbalového klubu prostřednictvím smlouvy o poskytování reklamních služeb tak, jak tomu bylo do současnosti, a to počínaje sezónou 2024/2025 s pravidelným ročním plněním ve výši </w:t>
      </w:r>
      <w:r w:rsidRPr="004A74E2">
        <w:rPr>
          <w:rFonts w:ascii="Calibri" w:hAnsi="Calibri" w:cs="Calibri"/>
        </w:rPr>
        <w:t>minimálně</w:t>
      </w:r>
      <w:r w:rsidR="00F1112C">
        <w:rPr>
          <w:rFonts w:ascii="Calibri" w:hAnsi="Calibri" w:cs="Calibri"/>
        </w:rPr>
        <w:t xml:space="preserve"> </w:t>
      </w:r>
      <w:r w:rsidR="00F1112C">
        <w:t>3 223 140, 50 Kč bez DPH</w:t>
      </w:r>
      <w:r w:rsidR="005E5079">
        <w:t>.</w:t>
      </w:r>
      <w:r w:rsidRPr="004A74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 důvodu uzavírání této smlouvy na delší období je zohlednění inflace ze strany Města Pardubice definováno tak, že </w:t>
      </w:r>
      <w:r w:rsidRPr="00FB212D">
        <w:rPr>
          <w:rFonts w:ascii="Calibri" w:hAnsi="Calibri" w:cs="Calibri"/>
        </w:rPr>
        <w:t xml:space="preserve">poprvé od 1. </w:t>
      </w:r>
      <w:r w:rsidR="00B10BA3" w:rsidRPr="00FB212D">
        <w:rPr>
          <w:rFonts w:ascii="Calibri" w:hAnsi="Calibri" w:cs="Calibri"/>
        </w:rPr>
        <w:t>7</w:t>
      </w:r>
      <w:r w:rsidRPr="00FB212D">
        <w:rPr>
          <w:rFonts w:ascii="Calibri" w:hAnsi="Calibri" w:cs="Calibri"/>
        </w:rPr>
        <w:t xml:space="preserve">. </w:t>
      </w:r>
      <w:r w:rsidR="00B10BA3" w:rsidRPr="00FB212D">
        <w:rPr>
          <w:rFonts w:ascii="Calibri" w:hAnsi="Calibri" w:cs="Calibri"/>
        </w:rPr>
        <w:t>2029</w:t>
      </w:r>
      <w:r>
        <w:rPr>
          <w:rFonts w:ascii="Calibri" w:hAnsi="Calibri" w:cs="Calibri"/>
        </w:rPr>
        <w:t xml:space="preserve"> bude částka minimálního ročního plnění bez DPH navýšena o 5 %, a to pro dalších 5 sezón. Nedosáhne-li však Basketbalový klub ve třech po sobě jdoucích sportovních sezónách minimálních sportovních výsledků uvedených v čl. III. odst. 2.2. Smlouvy, poníží město Pardubice</w:t>
      </w:r>
      <w:r w:rsidR="00A57FCD">
        <w:rPr>
          <w:rFonts w:ascii="Calibri" w:hAnsi="Calibri" w:cs="Calibri"/>
        </w:rPr>
        <w:t xml:space="preserve"> výši reklamního plnění na příští sportovní sezónu o </w:t>
      </w:r>
      <w:proofErr w:type="gramStart"/>
      <w:r w:rsidR="00A57FCD">
        <w:rPr>
          <w:rFonts w:ascii="Calibri" w:hAnsi="Calibri" w:cs="Calibri"/>
        </w:rPr>
        <w:t>15%</w:t>
      </w:r>
      <w:proofErr w:type="gramEnd"/>
      <w:r w:rsidR="00A57FCD">
        <w:rPr>
          <w:rFonts w:ascii="Calibri" w:hAnsi="Calibri" w:cs="Calibri"/>
        </w:rPr>
        <w:t xml:space="preserve">. Smluvní strany konstatují, že nebude-li poskytnutí tohoto plnění ze strany města Pardubice právně možné, zavazují se smluvní strany k hledání optimálního řešení k nalezení právně možného titulu, na </w:t>
      </w:r>
      <w:proofErr w:type="gramStart"/>
      <w:r w:rsidR="00A57FCD">
        <w:rPr>
          <w:rFonts w:ascii="Calibri" w:hAnsi="Calibri" w:cs="Calibri"/>
        </w:rPr>
        <w:t>základě</w:t>
      </w:r>
      <w:proofErr w:type="gramEnd"/>
      <w:r w:rsidR="00A57FCD">
        <w:rPr>
          <w:rFonts w:ascii="Calibri" w:hAnsi="Calibri" w:cs="Calibri"/>
        </w:rPr>
        <w:t xml:space="preserve"> kterého bude možné finanční prostředky ve výši uvedené v tomto článku Basketbalovému klubu poskytnout.</w:t>
      </w:r>
    </w:p>
    <w:p w14:paraId="6409860D" w14:textId="77777777" w:rsidR="00B10BA3" w:rsidRDefault="00B10BA3" w:rsidP="00A57FCD">
      <w:pPr>
        <w:pStyle w:val="Odstavecseseznamem"/>
        <w:ind w:left="426" w:hanging="426"/>
        <w:rPr>
          <w:rFonts w:ascii="Calibri" w:hAnsi="Calibri" w:cs="Calibri"/>
        </w:rPr>
      </w:pPr>
    </w:p>
    <w:p w14:paraId="52D83E17" w14:textId="0DEC4C80" w:rsidR="00B10BA3" w:rsidRPr="004A74E2" w:rsidRDefault="00B10BA3" w:rsidP="004F3D32">
      <w:pPr>
        <w:pStyle w:val="Odstavecseseznamem"/>
        <w:numPr>
          <w:ilvl w:val="1"/>
          <w:numId w:val="12"/>
        </w:numPr>
        <w:spacing w:after="0" w:line="240" w:lineRule="auto"/>
        <w:ind w:left="284" w:firstLine="0"/>
        <w:jc w:val="both"/>
        <w:rPr>
          <w:rFonts w:ascii="Calibri" w:hAnsi="Calibri" w:cs="Calibri"/>
        </w:rPr>
      </w:pPr>
      <w:r w:rsidRPr="004A74E2">
        <w:rPr>
          <w:rFonts w:ascii="Calibri" w:hAnsi="Calibri" w:cs="Calibri"/>
        </w:rPr>
        <w:t xml:space="preserve">Vynaloží rozumně po něm požadovanou snahu s cílem dokončit projektovou dokumentaci pro realizaci multifunkční haly v rámci projektu Dukla sportovní (dále jen </w:t>
      </w:r>
      <w:r w:rsidRPr="00041692">
        <w:rPr>
          <w:rFonts w:ascii="Calibri" w:hAnsi="Calibri" w:cs="Calibri"/>
        </w:rPr>
        <w:t>MFH Dukla</w:t>
      </w:r>
      <w:r w:rsidRPr="004A74E2">
        <w:rPr>
          <w:rFonts w:ascii="Calibri" w:hAnsi="Calibri" w:cs="Calibri"/>
        </w:rPr>
        <w:t>) a dále, že vynaloží veškerou rozumně po něm požadovanou snahu směřující k zažádání o dotační prostředky z relevantních regionálních, národních či evropských zdrojů, které budou moci být využity na realizaci MFH Dukla; město Pardubice konstatuje, že</w:t>
      </w:r>
      <w:r w:rsidRPr="00FB212D">
        <w:rPr>
          <w:rFonts w:ascii="Calibri" w:hAnsi="Calibri" w:cs="Calibri"/>
        </w:rPr>
        <w:t xml:space="preserve"> ke dni uzavření tohoto dodatku probíhají projekční práce v rozsahu dokumentace pro stavební povolení s cílem získat </w:t>
      </w:r>
      <w:r w:rsidR="00F1112C">
        <w:rPr>
          <w:rFonts w:ascii="Calibri" w:hAnsi="Calibri" w:cs="Calibri"/>
        </w:rPr>
        <w:t xml:space="preserve"> ideálně </w:t>
      </w:r>
      <w:r w:rsidRPr="00FB212D">
        <w:rPr>
          <w:rFonts w:ascii="Calibri" w:hAnsi="Calibri" w:cs="Calibri"/>
        </w:rPr>
        <w:t xml:space="preserve">do </w:t>
      </w:r>
      <w:r w:rsidR="00F1112C">
        <w:rPr>
          <w:rFonts w:ascii="Calibri" w:hAnsi="Calibri" w:cs="Calibri"/>
        </w:rPr>
        <w:t xml:space="preserve"> 31. 03. 2025 </w:t>
      </w:r>
      <w:r w:rsidRPr="00FB212D">
        <w:rPr>
          <w:rFonts w:ascii="Calibri" w:hAnsi="Calibri" w:cs="Calibri"/>
        </w:rPr>
        <w:t xml:space="preserve">pravomocné stavební povolení.  </w:t>
      </w:r>
    </w:p>
    <w:p w14:paraId="3E34F1CF" w14:textId="77777777" w:rsidR="004A74E2" w:rsidRPr="004A74E2" w:rsidRDefault="004A74E2" w:rsidP="004F3D32">
      <w:pPr>
        <w:spacing w:after="0" w:line="276" w:lineRule="auto"/>
        <w:jc w:val="both"/>
        <w:rPr>
          <w:rFonts w:cstheme="minorHAnsi"/>
        </w:rPr>
      </w:pPr>
    </w:p>
    <w:p w14:paraId="4FE8FFA8" w14:textId="0F9B4BEC" w:rsidR="00A57FCD" w:rsidRPr="00003241" w:rsidRDefault="00B10BA3" w:rsidP="004F3D32">
      <w:pPr>
        <w:pStyle w:val="Odstavecseseznamem"/>
        <w:numPr>
          <w:ilvl w:val="1"/>
          <w:numId w:val="12"/>
        </w:numPr>
        <w:spacing w:after="0" w:line="276" w:lineRule="auto"/>
        <w:ind w:left="284" w:firstLine="0"/>
        <w:jc w:val="both"/>
        <w:rPr>
          <w:rFonts w:ascii="Calibri" w:hAnsi="Calibri" w:cs="Calibri"/>
        </w:rPr>
      </w:pPr>
      <w:r w:rsidRPr="00147AB9">
        <w:rPr>
          <w:rFonts w:ascii="Calibri" w:hAnsi="Calibri" w:cs="Calibri"/>
        </w:rPr>
        <w:t>Ustanovení v bodě 4.7 nevylučuje právo města Pardubice využít metodu dodávky u některého ze stavebních objektů formou Design</w:t>
      </w:r>
      <w:r w:rsidRPr="00147AB9">
        <w:rPr>
          <w:rFonts w:ascii="Calibri" w:hAnsi="Calibri" w:cs="Calibri"/>
          <w:lang w:val="en-US"/>
        </w:rPr>
        <w:t xml:space="preserve">&amp;Build, a to v </w:t>
      </w:r>
      <w:r w:rsidRPr="00147AB9">
        <w:rPr>
          <w:rFonts w:ascii="Calibri" w:hAnsi="Calibri" w:cs="Calibri"/>
        </w:rPr>
        <w:t>návaznosti na možnost využití metody</w:t>
      </w:r>
      <w:r w:rsidRPr="00147AB9">
        <w:rPr>
          <w:rFonts w:ascii="Calibri" w:hAnsi="Calibri" w:cs="Calibri"/>
          <w:strike/>
        </w:rPr>
        <w:t xml:space="preserve"> </w:t>
      </w:r>
      <w:r w:rsidRPr="00147AB9">
        <w:rPr>
          <w:rFonts w:ascii="Calibri" w:hAnsi="Calibri" w:cs="Calibri"/>
        </w:rPr>
        <w:t>Design</w:t>
      </w:r>
      <w:r w:rsidRPr="00147AB9">
        <w:rPr>
          <w:rFonts w:ascii="Calibri" w:hAnsi="Calibri" w:cs="Calibri"/>
          <w:lang w:val="en-US"/>
        </w:rPr>
        <w:t>&amp;</w:t>
      </w:r>
      <w:r w:rsidRPr="00147AB9">
        <w:rPr>
          <w:rFonts w:ascii="Calibri" w:hAnsi="Calibri" w:cs="Calibri"/>
        </w:rPr>
        <w:t xml:space="preserve">Build, a v návaznosti na očekávanou dotační podporu pro výstavbu MFH Dukla ze strany Národní sportovní agentury dle budoucí výzvy s očekávaným datem jejího vyhlášení v roce 2025.  </w:t>
      </w:r>
    </w:p>
    <w:p w14:paraId="21ED0C7A" w14:textId="77777777" w:rsidR="00A57FCD" w:rsidRDefault="00A57FCD" w:rsidP="00A57FCD">
      <w:pPr>
        <w:pStyle w:val="Odstavecseseznamem"/>
        <w:ind w:left="426" w:hanging="426"/>
        <w:rPr>
          <w:rFonts w:ascii="Calibri" w:hAnsi="Calibri" w:cs="Calibri"/>
        </w:rPr>
      </w:pPr>
    </w:p>
    <w:p w14:paraId="29CB2636" w14:textId="0887CF43" w:rsidR="00A57FCD" w:rsidRDefault="00A57FCD" w:rsidP="00003241">
      <w:pPr>
        <w:pStyle w:val="Odstavecseseznamem"/>
        <w:numPr>
          <w:ilvl w:val="0"/>
          <w:numId w:val="13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Ostatní ustanovení Smlouvy tímto Dodatkem č. 2 nedotčená zůstávají nadále v platnosti.</w:t>
      </w:r>
    </w:p>
    <w:p w14:paraId="3C38D958" w14:textId="77777777" w:rsidR="00A57FCD" w:rsidRDefault="00A57FCD" w:rsidP="00A57FCD">
      <w:pPr>
        <w:pStyle w:val="Odstavecseseznamem"/>
        <w:ind w:left="284"/>
        <w:rPr>
          <w:rFonts w:ascii="Calibri" w:hAnsi="Calibri" w:cs="Calibri"/>
        </w:rPr>
      </w:pPr>
    </w:p>
    <w:p w14:paraId="5B6A5072" w14:textId="77777777" w:rsidR="00A57FCD" w:rsidRDefault="00A57FCD" w:rsidP="00A57FCD">
      <w:pPr>
        <w:pStyle w:val="Odstavecseseznamem"/>
        <w:ind w:left="284"/>
        <w:rPr>
          <w:rFonts w:ascii="Calibri" w:hAnsi="Calibri" w:cs="Calibri"/>
        </w:rPr>
      </w:pPr>
    </w:p>
    <w:p w14:paraId="5AF34708" w14:textId="7E006DD2" w:rsidR="00A57FCD" w:rsidRDefault="00A57FCD" w:rsidP="00003241">
      <w:pPr>
        <w:pStyle w:val="Odstavecseseznamem"/>
        <w:numPr>
          <w:ilvl w:val="0"/>
          <w:numId w:val="2"/>
        </w:numPr>
        <w:ind w:left="709" w:hanging="349"/>
        <w:jc w:val="center"/>
        <w:rPr>
          <w:rFonts w:ascii="Calibri" w:hAnsi="Calibri" w:cs="Calibri"/>
          <w:b/>
          <w:bCs/>
        </w:rPr>
      </w:pPr>
      <w:r w:rsidRPr="00A57FCD">
        <w:rPr>
          <w:rFonts w:ascii="Calibri" w:hAnsi="Calibri" w:cs="Calibri"/>
          <w:b/>
          <w:bCs/>
        </w:rPr>
        <w:t>Závěrečná ustanovení</w:t>
      </w:r>
    </w:p>
    <w:p w14:paraId="5AC41345" w14:textId="77777777" w:rsidR="00A57FCD" w:rsidRDefault="00A57FCD" w:rsidP="00A57FCD">
      <w:pPr>
        <w:rPr>
          <w:rFonts w:ascii="Calibri" w:hAnsi="Calibri" w:cs="Calibri"/>
          <w:b/>
          <w:bCs/>
        </w:rPr>
      </w:pPr>
    </w:p>
    <w:p w14:paraId="6A6F7347" w14:textId="731CE271" w:rsidR="00A57FCD" w:rsidRDefault="00A57FCD" w:rsidP="004F3D32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Město Pardubice ve smyslu ustanovení § 41 zákona č. 128/2000 Sb., o obcích, ve znění pozdějších předpisů, tímto potvrzuje, že uzavření tohoto Dodatku č. 2 bylo schváleno usnesením Zastupitelstva statutárního města Pardubice č. </w:t>
      </w:r>
      <w:r w:rsidR="004F3D32">
        <w:rPr>
          <w:rFonts w:ascii="Calibri" w:hAnsi="Calibri" w:cs="Calibri"/>
        </w:rPr>
        <w:t>Z/1347/2024</w:t>
      </w:r>
      <w:r>
        <w:rPr>
          <w:rFonts w:ascii="Calibri" w:hAnsi="Calibri" w:cs="Calibri"/>
        </w:rPr>
        <w:t xml:space="preserve"> </w:t>
      </w:r>
      <w:r w:rsidR="00DA0C42">
        <w:rPr>
          <w:rFonts w:ascii="Calibri" w:hAnsi="Calibri" w:cs="Calibri"/>
        </w:rPr>
        <w:t>ze dne</w:t>
      </w:r>
      <w:r w:rsidR="004F3D32">
        <w:rPr>
          <w:rFonts w:ascii="Calibri" w:hAnsi="Calibri" w:cs="Calibri"/>
        </w:rPr>
        <w:t xml:space="preserve"> 24. 6. 2024.</w:t>
      </w:r>
    </w:p>
    <w:p w14:paraId="76A7BFB6" w14:textId="3AFDDECA" w:rsidR="00DA0C42" w:rsidRDefault="00DA0C42" w:rsidP="00DA0C42">
      <w:pPr>
        <w:pStyle w:val="Odstavecseseznamem"/>
        <w:ind w:left="284"/>
        <w:rPr>
          <w:rFonts w:ascii="Calibri" w:hAnsi="Calibri" w:cs="Calibri"/>
        </w:rPr>
      </w:pPr>
    </w:p>
    <w:p w14:paraId="3DB7E978" w14:textId="48D73A5E" w:rsidR="00DA0C42" w:rsidRDefault="00DA0C42" w:rsidP="004F3D32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Tento Dodatek č. 2 nabývá platnosti dnem podpisu všemi smluvními stranami a účinnosti dnem jeho zveřejnění v registru smluv spravovaném Digitální a informační agenturou v souladu se zákonem č. 340/2015 Sb., o registru smluv, v platném znění.</w:t>
      </w:r>
    </w:p>
    <w:p w14:paraId="76BF0AB6" w14:textId="77777777" w:rsidR="00DA0C42" w:rsidRPr="00DA0C42" w:rsidRDefault="00DA0C42" w:rsidP="00DA0C42">
      <w:pPr>
        <w:pStyle w:val="Odstavecseseznamem"/>
        <w:rPr>
          <w:rFonts w:ascii="Calibri" w:hAnsi="Calibri" w:cs="Calibri"/>
        </w:rPr>
      </w:pPr>
    </w:p>
    <w:p w14:paraId="52328256" w14:textId="51E28F0F" w:rsidR="00DA0C42" w:rsidRDefault="00DA0C42" w:rsidP="004F3D32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 se dohodly, že Město Pardubice bezodkladně po uzavření tohoto Dodatku č. 2 odešle tento Dodatek č. 2 k řádnému uveřejnění do registru smluv. O uveřejnění bezodkladně informuje ostatní smluvní strany.</w:t>
      </w:r>
    </w:p>
    <w:p w14:paraId="53846693" w14:textId="77777777" w:rsidR="00DA0C42" w:rsidRPr="00DA0C42" w:rsidRDefault="00DA0C42" w:rsidP="00DA0C42">
      <w:pPr>
        <w:pStyle w:val="Odstavecseseznamem"/>
        <w:rPr>
          <w:rFonts w:ascii="Calibri" w:hAnsi="Calibri" w:cs="Calibri"/>
        </w:rPr>
      </w:pPr>
    </w:p>
    <w:p w14:paraId="4891AFB3" w14:textId="5C262074" w:rsidR="00DA0C42" w:rsidRDefault="00DA0C42" w:rsidP="004F3D32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č. 2 je vyhotoven v pěti (5) vyhotoveních, přičemž každá ze Smluvních stran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 xml:space="preserve"> jedno vyhotovení.</w:t>
      </w:r>
    </w:p>
    <w:p w14:paraId="358126A3" w14:textId="77777777" w:rsidR="00DA0C42" w:rsidRPr="00DA0C42" w:rsidRDefault="00DA0C42" w:rsidP="00DA0C42">
      <w:pPr>
        <w:pStyle w:val="Odstavecseseznamem"/>
        <w:rPr>
          <w:rFonts w:ascii="Calibri" w:hAnsi="Calibri" w:cs="Calibri"/>
        </w:rPr>
      </w:pPr>
    </w:p>
    <w:p w14:paraId="12F0A89C" w14:textId="77777777" w:rsidR="00DA0C42" w:rsidRDefault="00DA0C42" w:rsidP="00DA0C42">
      <w:pPr>
        <w:rPr>
          <w:rFonts w:ascii="Calibri" w:hAnsi="Calibri" w:cs="Calibri"/>
        </w:rPr>
      </w:pPr>
    </w:p>
    <w:p w14:paraId="74673882" w14:textId="77777777" w:rsidR="00DA0C42" w:rsidRDefault="00DA0C42" w:rsidP="00DA0C42">
      <w:pPr>
        <w:rPr>
          <w:rFonts w:ascii="Calibri" w:hAnsi="Calibri" w:cs="Calibri"/>
        </w:rPr>
      </w:pPr>
    </w:p>
    <w:p w14:paraId="1EBD5CD3" w14:textId="77777777" w:rsidR="004F3D32" w:rsidRDefault="004F3D32" w:rsidP="00DA0C42">
      <w:pPr>
        <w:rPr>
          <w:rFonts w:ascii="Calibri" w:hAnsi="Calibri" w:cs="Calibri"/>
        </w:rPr>
      </w:pPr>
    </w:p>
    <w:p w14:paraId="5D24B2E5" w14:textId="77777777" w:rsidR="00DA0C42" w:rsidRDefault="00DA0C42" w:rsidP="00DA0C42">
      <w:pPr>
        <w:rPr>
          <w:rFonts w:ascii="Calibri" w:hAnsi="Calibri" w:cs="Calibri"/>
        </w:rPr>
      </w:pPr>
    </w:p>
    <w:p w14:paraId="7D139718" w14:textId="69537A67" w:rsidR="00DA0C42" w:rsidRDefault="00DA0C42" w:rsidP="00DA0C42">
      <w:pPr>
        <w:pStyle w:val="Odstavecseseznamem"/>
        <w:ind w:left="0"/>
        <w:jc w:val="both"/>
      </w:pPr>
      <w:r>
        <w:t>V </w:t>
      </w:r>
      <w:r w:rsidR="002358A4">
        <w:t>Pardubicích</w:t>
      </w:r>
      <w:r>
        <w:t xml:space="preserve"> dne </w:t>
      </w:r>
      <w:r w:rsidR="002358A4">
        <w:t>2.7.2024</w:t>
      </w:r>
      <w:r>
        <w:tab/>
      </w:r>
      <w:r>
        <w:tab/>
      </w:r>
      <w:r>
        <w:tab/>
      </w:r>
      <w:r>
        <w:tab/>
      </w:r>
      <w:r>
        <w:tab/>
      </w:r>
      <w:r w:rsidR="002358A4">
        <w:t>V Pardubicích dne 2.7.2024</w:t>
      </w:r>
    </w:p>
    <w:p w14:paraId="73986F6C" w14:textId="77777777" w:rsidR="00DA0C42" w:rsidRDefault="00DA0C42" w:rsidP="00DA0C42">
      <w:pPr>
        <w:pStyle w:val="Odstavecseseznamem"/>
        <w:ind w:left="0"/>
        <w:jc w:val="both"/>
      </w:pPr>
    </w:p>
    <w:p w14:paraId="39F77E3E" w14:textId="4DD5F3E8" w:rsidR="00DA0C42" w:rsidRDefault="00DA0C42" w:rsidP="00DA0C42">
      <w:pPr>
        <w:pStyle w:val="Odstavecseseznamem"/>
        <w:ind w:left="0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66B2DBAD" w14:textId="77777777" w:rsidR="00DA0C42" w:rsidRDefault="00DA0C42" w:rsidP="00DA0C42">
      <w:pPr>
        <w:pStyle w:val="Odstavecseseznamem"/>
        <w:ind w:left="0"/>
        <w:jc w:val="both"/>
      </w:pPr>
      <w:r>
        <w:t>Pavel Stara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Marek</w:t>
      </w:r>
    </w:p>
    <w:p w14:paraId="76A25CCD" w14:textId="77777777" w:rsidR="00DA0C42" w:rsidRDefault="00DA0C42" w:rsidP="00DA0C42">
      <w:pPr>
        <w:pStyle w:val="Odstavecseseznamem"/>
        <w:ind w:left="0"/>
        <w:jc w:val="both"/>
      </w:pPr>
    </w:p>
    <w:p w14:paraId="36E12C6A" w14:textId="77777777" w:rsidR="004F3D32" w:rsidRDefault="004F3D32" w:rsidP="00DA0C42">
      <w:pPr>
        <w:pStyle w:val="Odstavecseseznamem"/>
        <w:ind w:left="0"/>
        <w:jc w:val="both"/>
      </w:pPr>
    </w:p>
    <w:p w14:paraId="4DCF2653" w14:textId="06B800A0" w:rsidR="00DA0C42" w:rsidRDefault="002358A4" w:rsidP="00DA0C42">
      <w:pPr>
        <w:pStyle w:val="Odstavecseseznamem"/>
        <w:ind w:left="0"/>
        <w:jc w:val="both"/>
      </w:pPr>
      <w:r>
        <w:t>V Pardubicích dne 2.7.2024</w:t>
      </w:r>
      <w:r w:rsidR="00DA0C42">
        <w:tab/>
      </w:r>
      <w:r w:rsidR="00DA0C42">
        <w:tab/>
      </w:r>
      <w:r w:rsidR="00DA0C42">
        <w:tab/>
      </w:r>
      <w:r w:rsidR="00DA0C42">
        <w:tab/>
      </w:r>
      <w:r w:rsidR="00DA0C42">
        <w:tab/>
      </w:r>
      <w:r>
        <w:t>V Pardubicích dne 2.7.2024</w:t>
      </w:r>
    </w:p>
    <w:p w14:paraId="1EFE0FC0" w14:textId="77777777" w:rsidR="00DA0C42" w:rsidRDefault="00DA0C42" w:rsidP="00DA0C42">
      <w:pPr>
        <w:pStyle w:val="Odstavecseseznamem"/>
        <w:ind w:left="0"/>
        <w:jc w:val="both"/>
      </w:pPr>
    </w:p>
    <w:p w14:paraId="13AF0B2D" w14:textId="6CE37885" w:rsidR="00DA0C42" w:rsidRDefault="00DA0C42" w:rsidP="00DA0C42">
      <w:pPr>
        <w:pStyle w:val="Odstavecseseznamem"/>
        <w:ind w:left="0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3D4C6955" w14:textId="1DE92E4E" w:rsidR="00DA0C42" w:rsidRDefault="00DA0C42" w:rsidP="00DA0C42">
      <w:pPr>
        <w:pStyle w:val="Odstavecseseznamem"/>
        <w:ind w:left="0"/>
        <w:jc w:val="both"/>
      </w:pPr>
      <w:r>
        <w:t xml:space="preserve">Basketbalový klub, </w:t>
      </w:r>
      <w:proofErr w:type="spellStart"/>
      <w:r>
        <w:t>z.s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>Statutární město Pardubice</w:t>
      </w:r>
    </w:p>
    <w:p w14:paraId="3771AD42" w14:textId="77777777" w:rsidR="00DA0C42" w:rsidRDefault="00DA0C42" w:rsidP="00DA0C42">
      <w:pPr>
        <w:pStyle w:val="Odstavecseseznamem"/>
        <w:ind w:left="0"/>
        <w:jc w:val="both"/>
      </w:pPr>
    </w:p>
    <w:p w14:paraId="1F108C7A" w14:textId="77777777" w:rsidR="00DA0C42" w:rsidRDefault="00DA0C42" w:rsidP="00DA0C42">
      <w:pPr>
        <w:pStyle w:val="Odstavecseseznamem"/>
        <w:ind w:left="0"/>
        <w:jc w:val="both"/>
      </w:pPr>
    </w:p>
    <w:p w14:paraId="6197560B" w14:textId="77777777" w:rsidR="004F3D32" w:rsidRDefault="004F3D32" w:rsidP="00DA0C42">
      <w:pPr>
        <w:pStyle w:val="Odstavecseseznamem"/>
        <w:ind w:left="0"/>
        <w:jc w:val="both"/>
      </w:pPr>
    </w:p>
    <w:p w14:paraId="222D2F10" w14:textId="2B800856" w:rsidR="00DA0C42" w:rsidRDefault="002358A4" w:rsidP="00DA0C42">
      <w:pPr>
        <w:pStyle w:val="Odstavecseseznamem"/>
        <w:ind w:left="0"/>
        <w:jc w:val="both"/>
      </w:pPr>
      <w:r>
        <w:t>V Pardubicích dne 2.7.2024</w:t>
      </w:r>
    </w:p>
    <w:p w14:paraId="3A7339B3" w14:textId="77777777" w:rsidR="00DA0C42" w:rsidRDefault="00DA0C42" w:rsidP="00DA0C42">
      <w:pPr>
        <w:pStyle w:val="Odstavecseseznamem"/>
        <w:ind w:left="0"/>
        <w:jc w:val="both"/>
      </w:pPr>
      <w:r>
        <w:t>………………………………..</w:t>
      </w:r>
    </w:p>
    <w:p w14:paraId="71796D67" w14:textId="77777777" w:rsidR="00DA0C42" w:rsidRDefault="00DA0C42" w:rsidP="00DA0C42">
      <w:pPr>
        <w:pStyle w:val="Odstavecseseznamem"/>
        <w:ind w:left="0"/>
        <w:jc w:val="both"/>
      </w:pPr>
      <w:proofErr w:type="spellStart"/>
      <w:r>
        <w:t>Pepahol</w:t>
      </w:r>
      <w:proofErr w:type="spellEnd"/>
      <w:r>
        <w:t xml:space="preserve"> s.r.o.</w:t>
      </w:r>
    </w:p>
    <w:p w14:paraId="26393B32" w14:textId="77777777" w:rsidR="00DA0C42" w:rsidRPr="00DA0C42" w:rsidRDefault="00DA0C42" w:rsidP="00DA0C42">
      <w:pPr>
        <w:rPr>
          <w:rFonts w:ascii="Calibri" w:hAnsi="Calibri" w:cs="Calibri"/>
        </w:rPr>
      </w:pPr>
    </w:p>
    <w:p w14:paraId="7C60673B" w14:textId="77777777" w:rsidR="00DA0C42" w:rsidRPr="00DA0C42" w:rsidRDefault="00DA0C42" w:rsidP="00DA0C42">
      <w:pPr>
        <w:rPr>
          <w:rFonts w:ascii="Calibri" w:hAnsi="Calibri" w:cs="Calibri"/>
        </w:rPr>
      </w:pPr>
    </w:p>
    <w:p w14:paraId="455120F6" w14:textId="77777777" w:rsidR="00A57FCD" w:rsidRDefault="00A57FCD" w:rsidP="00DF67A4">
      <w:pPr>
        <w:pStyle w:val="Odstavecseseznamem"/>
        <w:ind w:left="0"/>
        <w:rPr>
          <w:rFonts w:ascii="Calibri" w:hAnsi="Calibri" w:cs="Calibri"/>
        </w:rPr>
      </w:pPr>
    </w:p>
    <w:p w14:paraId="0BE01D9D" w14:textId="77777777" w:rsidR="00A57FCD" w:rsidRPr="00DF67A4" w:rsidRDefault="00A57FCD" w:rsidP="00DF67A4">
      <w:pPr>
        <w:pStyle w:val="Odstavecseseznamem"/>
        <w:ind w:left="0"/>
        <w:rPr>
          <w:rFonts w:ascii="Calibri" w:hAnsi="Calibri" w:cs="Calibri"/>
        </w:rPr>
      </w:pPr>
    </w:p>
    <w:sectPr w:rsidR="00A57FCD" w:rsidRPr="00DF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95A"/>
    <w:multiLevelType w:val="hybridMultilevel"/>
    <w:tmpl w:val="42342FB8"/>
    <w:lvl w:ilvl="0" w:tplc="2D64B4B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C27"/>
    <w:multiLevelType w:val="multilevel"/>
    <w:tmpl w:val="B94E9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21C5DDD"/>
    <w:multiLevelType w:val="hybridMultilevel"/>
    <w:tmpl w:val="AC9C4D5C"/>
    <w:lvl w:ilvl="0" w:tplc="6F8EF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E733D"/>
    <w:multiLevelType w:val="hybridMultilevel"/>
    <w:tmpl w:val="66181228"/>
    <w:lvl w:ilvl="0" w:tplc="9D8A5C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4E54"/>
    <w:multiLevelType w:val="hybridMultilevel"/>
    <w:tmpl w:val="EDA461D8"/>
    <w:lvl w:ilvl="0" w:tplc="970E77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F30F7"/>
    <w:multiLevelType w:val="hybridMultilevel"/>
    <w:tmpl w:val="2648F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4DD0"/>
    <w:multiLevelType w:val="hybridMultilevel"/>
    <w:tmpl w:val="C7689B10"/>
    <w:lvl w:ilvl="0" w:tplc="52445E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4CF7"/>
    <w:multiLevelType w:val="hybridMultilevel"/>
    <w:tmpl w:val="57247CE6"/>
    <w:lvl w:ilvl="0" w:tplc="2A8CBE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821"/>
    <w:multiLevelType w:val="multilevel"/>
    <w:tmpl w:val="83EE9F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556BC1"/>
    <w:multiLevelType w:val="hybridMultilevel"/>
    <w:tmpl w:val="8BE080BA"/>
    <w:lvl w:ilvl="0" w:tplc="E47A9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34B86"/>
    <w:multiLevelType w:val="hybridMultilevel"/>
    <w:tmpl w:val="EA0ED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CD43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1B01512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92874"/>
    <w:multiLevelType w:val="multilevel"/>
    <w:tmpl w:val="5C688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583BF1"/>
    <w:multiLevelType w:val="hybridMultilevel"/>
    <w:tmpl w:val="06C86B14"/>
    <w:lvl w:ilvl="0" w:tplc="9B963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29081">
    <w:abstractNumId w:val="4"/>
  </w:num>
  <w:num w:numId="2" w16cid:durableId="683823934">
    <w:abstractNumId w:val="2"/>
  </w:num>
  <w:num w:numId="3" w16cid:durableId="881282975">
    <w:abstractNumId w:val="12"/>
  </w:num>
  <w:num w:numId="4" w16cid:durableId="640353855">
    <w:abstractNumId w:val="3"/>
  </w:num>
  <w:num w:numId="5" w16cid:durableId="1894927438">
    <w:abstractNumId w:val="7"/>
  </w:num>
  <w:num w:numId="6" w16cid:durableId="302076927">
    <w:abstractNumId w:val="8"/>
  </w:num>
  <w:num w:numId="7" w16cid:durableId="164129752">
    <w:abstractNumId w:val="11"/>
  </w:num>
  <w:num w:numId="8" w16cid:durableId="1294823393">
    <w:abstractNumId w:val="0"/>
  </w:num>
  <w:num w:numId="9" w16cid:durableId="375666652">
    <w:abstractNumId w:val="10"/>
  </w:num>
  <w:num w:numId="10" w16cid:durableId="162598539">
    <w:abstractNumId w:val="6"/>
  </w:num>
  <w:num w:numId="11" w16cid:durableId="1850636673">
    <w:abstractNumId w:val="5"/>
  </w:num>
  <w:num w:numId="12" w16cid:durableId="1714111361">
    <w:abstractNumId w:val="1"/>
  </w:num>
  <w:num w:numId="13" w16cid:durableId="795831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88"/>
    <w:rsid w:val="00002D42"/>
    <w:rsid w:val="00003241"/>
    <w:rsid w:val="00041692"/>
    <w:rsid w:val="000C5E0A"/>
    <w:rsid w:val="00113548"/>
    <w:rsid w:val="00147AB9"/>
    <w:rsid w:val="00235788"/>
    <w:rsid w:val="002358A4"/>
    <w:rsid w:val="00270A0C"/>
    <w:rsid w:val="00294B3B"/>
    <w:rsid w:val="003A01A4"/>
    <w:rsid w:val="004553B5"/>
    <w:rsid w:val="004A74E2"/>
    <w:rsid w:val="004C09D4"/>
    <w:rsid w:val="004E52EA"/>
    <w:rsid w:val="004F3D32"/>
    <w:rsid w:val="00543CB7"/>
    <w:rsid w:val="00576FC9"/>
    <w:rsid w:val="00583C83"/>
    <w:rsid w:val="005E5079"/>
    <w:rsid w:val="007946B0"/>
    <w:rsid w:val="00816738"/>
    <w:rsid w:val="008C2200"/>
    <w:rsid w:val="0098032D"/>
    <w:rsid w:val="00A03E03"/>
    <w:rsid w:val="00A4738A"/>
    <w:rsid w:val="00A57FCD"/>
    <w:rsid w:val="00A67CFF"/>
    <w:rsid w:val="00A90D6C"/>
    <w:rsid w:val="00AD17CE"/>
    <w:rsid w:val="00B10BA3"/>
    <w:rsid w:val="00B11115"/>
    <w:rsid w:val="00B64F7B"/>
    <w:rsid w:val="00C42D11"/>
    <w:rsid w:val="00DA0C42"/>
    <w:rsid w:val="00DF67A4"/>
    <w:rsid w:val="00E81394"/>
    <w:rsid w:val="00E83408"/>
    <w:rsid w:val="00EB6E91"/>
    <w:rsid w:val="00EC1955"/>
    <w:rsid w:val="00F03895"/>
    <w:rsid w:val="00F0711B"/>
    <w:rsid w:val="00F1112C"/>
    <w:rsid w:val="00F859E8"/>
    <w:rsid w:val="00F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3EE0"/>
  <w15:chartTrackingRefBased/>
  <w15:docId w15:val="{D90FB7E3-502B-42EF-AC2D-ED300D3C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78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5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5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5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5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5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5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5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5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5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5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5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5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57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57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57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57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57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57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5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3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5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35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57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357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235788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357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5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57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5788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DF67A4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03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32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3241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24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11116</BodJednani>
    <Navrh xmlns="df30a891-99dc-44a0-9782-3a4c8c525d86">45994</Navrh>
    <StatusJednani xmlns="f94004b3-5c85-4b6f-b2cb-b6e165aced0d">Otevřeno</StatusJednani>
    <Jednani xmlns="f94004b3-5c85-4b6f-b2cb-b6e165aced0d">530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46BBD4F3-C6D0-4504-B8A8-755B33E7D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14475-8429-47BB-AB0C-4D771CF22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F3092-BF87-422A-BD72-19FB8155A3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95E1F3-3AEE-4974-9C09-99604EE115F5}">
  <ds:schemaRefs>
    <ds:schemaRef ds:uri="http://purl.org/dc/terms/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1_0_Dodatek č. 2 Akcionářské smlouvy</dc:title>
  <dc:subject/>
  <dc:creator>Nalezinková Michaela</dc:creator>
  <cp:keywords/>
  <dc:description/>
  <cp:lastModifiedBy>Holeková Michaela</cp:lastModifiedBy>
  <cp:revision>5</cp:revision>
  <cp:lastPrinted>2024-06-26T10:21:00Z</cp:lastPrinted>
  <dcterms:created xsi:type="dcterms:W3CDTF">2024-07-02T11:53:00Z</dcterms:created>
  <dcterms:modified xsi:type="dcterms:W3CDTF">2024-07-02T11:57:00Z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