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54614C">
        <w:rPr>
          <w:rFonts w:ascii="Arial" w:hAnsi="Arial" w:cs="Arial"/>
          <w:color w:val="000000"/>
          <w:sz w:val="20"/>
          <w:szCs w:val="20"/>
        </w:rPr>
        <w:t>OBJ - 0153/24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54614C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54614C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54614C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54614C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CC62B1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proofErr w:type="spellStart"/>
      <w:r w:rsidR="0054614C">
        <w:rPr>
          <w:rFonts w:ascii="Helv" w:hAnsi="Helv" w:cs="Helv"/>
          <w:color w:val="000000"/>
          <w:sz w:val="20"/>
          <w:szCs w:val="20"/>
        </w:rPr>
        <w:t>MgA</w:t>
      </w:r>
      <w:proofErr w:type="spellEnd"/>
      <w:r w:rsidR="0054614C">
        <w:rPr>
          <w:rFonts w:ascii="Helv" w:hAnsi="Helv" w:cs="Helv"/>
          <w:color w:val="000000"/>
          <w:sz w:val="20"/>
          <w:szCs w:val="20"/>
        </w:rPr>
        <w:t>. Ondřej Pchálek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54614C">
        <w:rPr>
          <w:rFonts w:ascii="Helv" w:hAnsi="Helv" w:cs="Helv"/>
          <w:color w:val="000000"/>
          <w:sz w:val="20"/>
          <w:szCs w:val="20"/>
        </w:rPr>
        <w:t>Československé armády 646/3, Zábřeh 78901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54614C">
        <w:rPr>
          <w:rFonts w:ascii="Helv" w:hAnsi="Helv" w:cs="Helv"/>
          <w:color w:val="000000"/>
          <w:sz w:val="20"/>
          <w:szCs w:val="20"/>
        </w:rPr>
        <w:t>05464714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54614C">
        <w:rPr>
          <w:rFonts w:ascii="Helv" w:hAnsi="Helv" w:cs="Helv"/>
          <w:color w:val="000000"/>
          <w:sz w:val="20"/>
          <w:szCs w:val="20"/>
        </w:rPr>
        <w:t>CZ9010266144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54614C">
        <w:rPr>
          <w:rFonts w:ascii="Helv" w:hAnsi="Helv" w:cs="Helv"/>
          <w:color w:val="000000"/>
          <w:sz w:val="20"/>
          <w:szCs w:val="20"/>
        </w:rPr>
        <w:t>Objednáváme tímto u Vás zhotovení sochařského prvku oltáře z pohledového betonu s fragmenty z původního kostela z pískovce. Rozměr cca 130x65x95 cm. Součástí bude převoz fragmentů, hotové bednění, převoz z betonárky a osazení na místo.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B056D4">
        <w:rPr>
          <w:rFonts w:ascii="Arial" w:hAnsi="Arial" w:cs="Arial"/>
          <w:b/>
          <w:bCs/>
          <w:iCs/>
          <w:sz w:val="22"/>
          <w:szCs w:val="22"/>
        </w:rPr>
        <w:t>2 roky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D09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54614C">
        <w:rPr>
          <w:rFonts w:ascii="Helv" w:hAnsi="Helv" w:cs="Helv"/>
          <w:color w:val="000000"/>
          <w:sz w:val="20"/>
          <w:szCs w:val="20"/>
        </w:rPr>
        <w:t>30.</w:t>
      </w:r>
      <w:r w:rsidR="00B056D4">
        <w:rPr>
          <w:rFonts w:ascii="Helv" w:hAnsi="Helv" w:cs="Helv"/>
          <w:color w:val="000000"/>
          <w:sz w:val="20"/>
          <w:szCs w:val="20"/>
        </w:rPr>
        <w:t xml:space="preserve"> 08</w:t>
      </w:r>
      <w:r w:rsidR="0054614C">
        <w:rPr>
          <w:rFonts w:ascii="Helv" w:hAnsi="Helv" w:cs="Helv"/>
          <w:color w:val="000000"/>
          <w:sz w:val="20"/>
          <w:szCs w:val="20"/>
        </w:rPr>
        <w:t>.</w:t>
      </w:r>
      <w:r w:rsidR="00B056D4">
        <w:rPr>
          <w:rFonts w:ascii="Helv" w:hAnsi="Helv" w:cs="Helv"/>
          <w:color w:val="000000"/>
          <w:sz w:val="20"/>
          <w:szCs w:val="20"/>
        </w:rPr>
        <w:t xml:space="preserve"> </w:t>
      </w:r>
      <w:r w:rsidR="0054614C">
        <w:rPr>
          <w:rFonts w:ascii="Helv" w:hAnsi="Helv" w:cs="Helv"/>
          <w:color w:val="000000"/>
          <w:sz w:val="20"/>
          <w:szCs w:val="20"/>
        </w:rPr>
        <w:t>2024</w:t>
      </w:r>
      <w:r w:rsidR="00B056D4">
        <w:rPr>
          <w:rFonts w:ascii="Helv" w:hAnsi="Helv" w:cs="Helv"/>
          <w:color w:val="000000"/>
          <w:sz w:val="20"/>
          <w:szCs w:val="20"/>
        </w:rPr>
        <w:t xml:space="preserve"> – případně dle domluvy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54614C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54614C">
        <w:rPr>
          <w:rFonts w:ascii="Helv" w:hAnsi="Helv" w:cs="Helv"/>
          <w:color w:val="000000"/>
          <w:sz w:val="20"/>
          <w:szCs w:val="20"/>
        </w:rPr>
        <w:t>245</w:t>
      </w:r>
      <w:r w:rsidR="00B056D4">
        <w:rPr>
          <w:rFonts w:ascii="Helv" w:hAnsi="Helv" w:cs="Helv"/>
          <w:color w:val="000000"/>
          <w:sz w:val="20"/>
          <w:szCs w:val="20"/>
        </w:rPr>
        <w:t xml:space="preserve"> </w:t>
      </w:r>
      <w:r w:rsidR="0054614C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B056D4">
        <w:rPr>
          <w:rFonts w:ascii="Arial" w:hAnsi="Arial" w:cs="Arial"/>
          <w:bCs/>
          <w:iCs/>
          <w:sz w:val="22"/>
          <w:szCs w:val="22"/>
        </w:rPr>
        <w:t>dle platné legislativy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B056D4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B056D4" w:rsidRPr="00B056D4">
        <w:rPr>
          <w:rFonts w:ascii="Arial" w:hAnsi="Arial" w:cs="Arial"/>
          <w:sz w:val="22"/>
          <w:szCs w:val="22"/>
        </w:rPr>
        <w:t>14 dnů</w:t>
      </w:r>
    </w:p>
    <w:p w:rsidR="00E95269" w:rsidRPr="00B056D4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54614C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CC62B1">
        <w:rPr>
          <w:rFonts w:ascii="Helv" w:hAnsi="Helv" w:cs="Helv"/>
          <w:color w:val="000000"/>
          <w:sz w:val="20"/>
          <w:szCs w:val="20"/>
        </w:rPr>
        <w:t>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B056D4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</w:p>
    <w:p w:rsidR="00B056D4" w:rsidRDefault="00B056D4" w:rsidP="005B2985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654C75">
        <w:rPr>
          <w:rFonts w:ascii="Helv" w:hAnsi="Helv" w:cs="Helv"/>
          <w:color w:val="000000"/>
          <w:sz w:val="20"/>
          <w:szCs w:val="20"/>
        </w:rPr>
        <w:t>Petr Matějka</w:t>
      </w:r>
    </w:p>
    <w:p w:rsidR="001F64A9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</w:t>
      </w:r>
      <w:proofErr w:type="gramStart"/>
      <w:r w:rsidR="00516847">
        <w:rPr>
          <w:rFonts w:ascii="Arial" w:hAnsi="Arial" w:cs="Arial"/>
          <w:sz w:val="22"/>
          <w:szCs w:val="22"/>
        </w:rPr>
        <w:t xml:space="preserve">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</w:t>
      </w:r>
      <w:proofErr w:type="gramEnd"/>
      <w:r w:rsidR="00047690">
        <w:rPr>
          <w:rFonts w:ascii="Arial" w:hAnsi="Arial" w:cs="Arial"/>
          <w:sz w:val="22"/>
          <w:szCs w:val="22"/>
        </w:rPr>
        <w:t xml:space="preserve"> operace</w:t>
      </w:r>
      <w:r w:rsidR="00142C5F" w:rsidRPr="00084322">
        <w:rPr>
          <w:sz w:val="22"/>
          <w:szCs w:val="22"/>
        </w:rPr>
        <w:t>)</w:t>
      </w:r>
    </w:p>
    <w:p w:rsidR="00B056D4" w:rsidRPr="00B056D4" w:rsidRDefault="00B056D4" w:rsidP="005B2985">
      <w:pPr>
        <w:rPr>
          <w:sz w:val="22"/>
          <w:szCs w:val="22"/>
        </w:rPr>
      </w:pP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B056D4" w:rsidRDefault="00B056D4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CC62B1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3" w:name="hla23"/>
            <w:bookmarkEnd w:id="23"/>
            <w:r>
              <w:rPr>
                <w:rFonts w:ascii="Helv" w:hAnsi="Helv" w:cs="Helv"/>
                <w:color w:val="000000"/>
                <w:sz w:val="20"/>
                <w:szCs w:val="20"/>
              </w:rPr>
              <w:t>xxx</w:t>
            </w:r>
            <w:bookmarkStart w:id="24" w:name="_GoBack"/>
            <w:bookmarkEnd w:id="24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F2B0C"/>
    <w:rsid w:val="00515D44"/>
    <w:rsid w:val="00516847"/>
    <w:rsid w:val="0053638B"/>
    <w:rsid w:val="0054062B"/>
    <w:rsid w:val="0054614C"/>
    <w:rsid w:val="0055688B"/>
    <w:rsid w:val="005B2985"/>
    <w:rsid w:val="00600CAB"/>
    <w:rsid w:val="0062695C"/>
    <w:rsid w:val="0064665E"/>
    <w:rsid w:val="00654C75"/>
    <w:rsid w:val="006C570C"/>
    <w:rsid w:val="006C7B2B"/>
    <w:rsid w:val="006D7B56"/>
    <w:rsid w:val="00742523"/>
    <w:rsid w:val="007C07BD"/>
    <w:rsid w:val="007D0103"/>
    <w:rsid w:val="008431C0"/>
    <w:rsid w:val="0084647C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B73AA"/>
    <w:rsid w:val="00AE6211"/>
    <w:rsid w:val="00B056D4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C62B1"/>
    <w:rsid w:val="00CF2771"/>
    <w:rsid w:val="00CF476C"/>
    <w:rsid w:val="00D401EA"/>
    <w:rsid w:val="00D7269F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D4E287-088A-4716-B811-F16355CD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C61E-E58A-4980-9062-70E23B52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5</cp:revision>
  <cp:lastPrinted>2016-09-22T09:46:00Z</cp:lastPrinted>
  <dcterms:created xsi:type="dcterms:W3CDTF">2024-06-24T08:23:00Z</dcterms:created>
  <dcterms:modified xsi:type="dcterms:W3CDTF">2024-07-02T07:24:00Z</dcterms:modified>
</cp:coreProperties>
</file>