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B9D8" w14:textId="77777777" w:rsidR="000F24EF" w:rsidRDefault="000F24EF" w:rsidP="000F24EF">
      <w:pPr>
        <w:pStyle w:val="StylDoprava"/>
        <w:rPr>
          <w:rFonts w:cs="Arial"/>
          <w:sz w:val="22"/>
          <w:szCs w:val="22"/>
        </w:rPr>
      </w:pPr>
      <w:r>
        <w:rPr>
          <w:rFonts w:cs="Arial"/>
          <w:sz w:val="22"/>
          <w:szCs w:val="22"/>
        </w:rPr>
        <w:t>Č.j. SPU 221253/2024/121</w:t>
      </w:r>
    </w:p>
    <w:p w14:paraId="7C5757BA" w14:textId="32C6C268" w:rsidR="000F24EF" w:rsidRDefault="000F24EF" w:rsidP="000F24EF">
      <w:pPr>
        <w:pStyle w:val="StylDoprava"/>
        <w:rPr>
          <w:rFonts w:cs="Arial"/>
          <w:sz w:val="22"/>
          <w:szCs w:val="22"/>
        </w:rPr>
      </w:pPr>
      <w:r>
        <w:rPr>
          <w:rFonts w:cs="Arial"/>
          <w:sz w:val="22"/>
          <w:szCs w:val="22"/>
        </w:rPr>
        <w:t>UID:</w:t>
      </w:r>
      <w:r w:rsidR="005B2646">
        <w:rPr>
          <w:rFonts w:cs="Arial"/>
          <w:sz w:val="22"/>
          <w:szCs w:val="22"/>
        </w:rPr>
        <w:t xml:space="preserve"> </w:t>
      </w:r>
      <w:r>
        <w:rPr>
          <w:rFonts w:cs="Arial"/>
          <w:sz w:val="22"/>
          <w:szCs w:val="22"/>
        </w:rPr>
        <w:t>spuess920b60d5</w:t>
      </w:r>
    </w:p>
    <w:p w14:paraId="68A8C1BC" w14:textId="77777777" w:rsidR="00CB1A91" w:rsidRPr="00760FF1" w:rsidRDefault="00CB1A91" w:rsidP="00FB43CB">
      <w:pPr>
        <w:tabs>
          <w:tab w:val="center" w:pos="4536"/>
          <w:tab w:val="right" w:pos="9072"/>
        </w:tabs>
        <w:ind w:left="142"/>
        <w:jc w:val="right"/>
        <w:rPr>
          <w:bCs/>
          <w:color w:val="000000"/>
          <w:sz w:val="22"/>
          <w:szCs w:val="22"/>
        </w:rPr>
      </w:pPr>
      <w:r w:rsidRPr="00760FF1">
        <w:rPr>
          <w:bCs/>
          <w:color w:val="000000"/>
          <w:sz w:val="22"/>
          <w:szCs w:val="22"/>
        </w:rPr>
        <w:t>2024/02884/OMPSČ/DSB</w:t>
      </w:r>
    </w:p>
    <w:p w14:paraId="016894EA" w14:textId="7D6361B8" w:rsidR="00FB43CB" w:rsidRPr="00760FF1" w:rsidRDefault="00FB43CB" w:rsidP="00FB43CB">
      <w:pPr>
        <w:tabs>
          <w:tab w:val="center" w:pos="4536"/>
          <w:tab w:val="right" w:pos="9072"/>
        </w:tabs>
        <w:ind w:left="142"/>
        <w:jc w:val="right"/>
        <w:rPr>
          <w:bCs/>
          <w:color w:val="000000"/>
          <w:sz w:val="22"/>
          <w:szCs w:val="22"/>
        </w:rPr>
      </w:pPr>
      <w:r w:rsidRPr="00760FF1">
        <w:rPr>
          <w:bCs/>
          <w:color w:val="000000"/>
          <w:sz w:val="22"/>
          <w:szCs w:val="22"/>
        </w:rPr>
        <w:t>KÚOK/58571/2023/OMPSČ/AH/D</w:t>
      </w:r>
    </w:p>
    <w:p w14:paraId="0E1CE1D5" w14:textId="77777777" w:rsidR="00FB43CB" w:rsidRDefault="00FB43CB" w:rsidP="000F24EF">
      <w:pPr>
        <w:pStyle w:val="StylDoprava"/>
        <w:rPr>
          <w:rFonts w:cs="Arial"/>
          <w:sz w:val="22"/>
          <w:szCs w:val="22"/>
        </w:rPr>
      </w:pPr>
    </w:p>
    <w:p w14:paraId="3DCD669F"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14:paraId="0BE6A979"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2B0033EA"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JUDr. Roman Brnčal, LL.M., ředitel Krajského pozemkového úřadu pro Olomoucký kraj</w:t>
      </w:r>
    </w:p>
    <w:p w14:paraId="41D4713F"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Blanická 383/1, 77900 Olomouc</w:t>
      </w:r>
    </w:p>
    <w:p w14:paraId="0E09648B"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1962D621" w14:textId="1EA4FEEE"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14:paraId="7FBD7B36" w14:textId="77777777" w:rsidR="007E1622" w:rsidRDefault="007E1622" w:rsidP="007E1622">
      <w:pPr>
        <w:ind w:left="-810" w:firstLine="810"/>
        <w:rPr>
          <w:rFonts w:ascii="Arial" w:hAnsi="Arial" w:cs="Arial"/>
          <w:sz w:val="22"/>
          <w:szCs w:val="22"/>
        </w:rPr>
      </w:pPr>
      <w:r>
        <w:rPr>
          <w:rFonts w:ascii="Arial" w:hAnsi="Arial" w:cs="Arial"/>
          <w:sz w:val="22"/>
          <w:szCs w:val="22"/>
        </w:rPr>
        <w:t>ID DS: z49per3</w:t>
      </w:r>
    </w:p>
    <w:p w14:paraId="232CD4E8"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09F09FBA" w14:textId="77777777" w:rsidR="00273BF2" w:rsidRPr="00EE5EC9" w:rsidRDefault="00273BF2">
      <w:pPr>
        <w:widowControl/>
        <w:rPr>
          <w:rFonts w:ascii="Arial" w:hAnsi="Arial" w:cs="Arial"/>
          <w:color w:val="000000"/>
          <w:sz w:val="22"/>
          <w:szCs w:val="22"/>
        </w:rPr>
      </w:pPr>
    </w:p>
    <w:p w14:paraId="6F2C5512"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12C87DB7" w14:textId="77777777" w:rsidR="00273BF2" w:rsidRPr="00EE5EC9" w:rsidRDefault="00273BF2">
      <w:pPr>
        <w:widowControl/>
        <w:rPr>
          <w:rFonts w:ascii="Arial" w:hAnsi="Arial" w:cs="Arial"/>
          <w:sz w:val="22"/>
          <w:szCs w:val="22"/>
        </w:rPr>
      </w:pPr>
    </w:p>
    <w:p w14:paraId="5353E326" w14:textId="77777777" w:rsidR="00502E39" w:rsidRDefault="00502E39" w:rsidP="00502E39">
      <w:pPr>
        <w:widowControl/>
        <w:rPr>
          <w:rFonts w:ascii="Arial" w:hAnsi="Arial" w:cs="Arial"/>
          <w:color w:val="000000"/>
          <w:sz w:val="22"/>
          <w:szCs w:val="22"/>
        </w:rPr>
      </w:pPr>
      <w:r>
        <w:rPr>
          <w:rFonts w:ascii="Arial" w:hAnsi="Arial" w:cs="Arial"/>
          <w:b/>
          <w:color w:val="000000"/>
          <w:sz w:val="22"/>
          <w:szCs w:val="22"/>
        </w:rPr>
        <w:t>Olomoucký kraj</w:t>
      </w:r>
      <w:r>
        <w:rPr>
          <w:rFonts w:ascii="Arial" w:hAnsi="Arial" w:cs="Arial"/>
          <w:color w:val="000000"/>
          <w:sz w:val="22"/>
          <w:szCs w:val="22"/>
        </w:rPr>
        <w:t xml:space="preserve"> </w:t>
      </w:r>
    </w:p>
    <w:p w14:paraId="543E1A52" w14:textId="77777777" w:rsidR="00502E39" w:rsidRDefault="00502E39" w:rsidP="00502E39">
      <w:pPr>
        <w:widowControl/>
        <w:rPr>
          <w:rFonts w:ascii="Arial" w:hAnsi="Arial" w:cs="Arial"/>
          <w:color w:val="000000"/>
          <w:sz w:val="22"/>
          <w:szCs w:val="22"/>
        </w:rPr>
      </w:pPr>
      <w:r>
        <w:rPr>
          <w:rFonts w:ascii="Arial" w:hAnsi="Arial" w:cs="Arial"/>
          <w:color w:val="000000"/>
          <w:sz w:val="22"/>
          <w:szCs w:val="22"/>
        </w:rPr>
        <w:t xml:space="preserve">Sídlo: Jeremenkova 1191/40a, 779 00 Olomouc - Hodolany  </w:t>
      </w:r>
      <w:r>
        <w:rPr>
          <w:rFonts w:ascii="Arial" w:hAnsi="Arial" w:cs="Arial"/>
          <w:color w:val="000000"/>
          <w:sz w:val="22"/>
          <w:szCs w:val="22"/>
        </w:rPr>
        <w:br/>
        <w:t xml:space="preserve">který zastupuje Ing. Roman Macek, náměstek hejtmana na základě pověření hejtmana </w:t>
      </w:r>
      <w:r>
        <w:rPr>
          <w:rFonts w:ascii="Arial" w:hAnsi="Arial" w:cs="Arial"/>
          <w:color w:val="000000"/>
          <w:sz w:val="22"/>
          <w:szCs w:val="22"/>
        </w:rPr>
        <w:br/>
        <w:t>ze dne 11.12.2023</w:t>
      </w:r>
    </w:p>
    <w:p w14:paraId="6D849CBE" w14:textId="77777777" w:rsidR="00502E39" w:rsidRDefault="00502E39" w:rsidP="00502E39">
      <w:pPr>
        <w:widowControl/>
        <w:rPr>
          <w:rFonts w:ascii="Arial" w:hAnsi="Arial" w:cs="Arial"/>
          <w:color w:val="000000"/>
          <w:sz w:val="22"/>
          <w:szCs w:val="22"/>
        </w:rPr>
      </w:pPr>
      <w:r>
        <w:rPr>
          <w:rFonts w:ascii="Arial" w:hAnsi="Arial" w:cs="Arial"/>
          <w:color w:val="000000"/>
          <w:sz w:val="22"/>
          <w:szCs w:val="22"/>
        </w:rPr>
        <w:t>IČO 60609460</w:t>
      </w:r>
    </w:p>
    <w:p w14:paraId="137E26E1" w14:textId="77777777" w:rsidR="00502E39" w:rsidRDefault="00502E39" w:rsidP="00502E39">
      <w:pPr>
        <w:widowControl/>
        <w:rPr>
          <w:rFonts w:ascii="Arial" w:hAnsi="Arial" w:cs="Arial"/>
          <w:color w:val="000000"/>
          <w:sz w:val="22"/>
          <w:szCs w:val="22"/>
        </w:rPr>
      </w:pPr>
      <w:r>
        <w:rPr>
          <w:rFonts w:ascii="Arial" w:hAnsi="Arial" w:cs="Arial"/>
          <w:color w:val="000000"/>
          <w:sz w:val="22"/>
          <w:szCs w:val="22"/>
        </w:rPr>
        <w:t>DIČ: CZ60609460</w:t>
      </w:r>
    </w:p>
    <w:p w14:paraId="764B1711" w14:textId="69A630F8" w:rsidR="00273BF2" w:rsidRPr="00EE5EC9" w:rsidRDefault="00502E39" w:rsidP="00502E39">
      <w:pPr>
        <w:widowControl/>
        <w:rPr>
          <w:rFonts w:ascii="Arial" w:hAnsi="Arial" w:cs="Arial"/>
          <w:color w:val="000000"/>
          <w:sz w:val="22"/>
          <w:szCs w:val="22"/>
        </w:rPr>
      </w:pPr>
      <w:r>
        <w:rPr>
          <w:rFonts w:ascii="Arial" w:hAnsi="Arial" w:cs="Arial"/>
          <w:color w:val="000000"/>
          <w:sz w:val="22"/>
          <w:szCs w:val="22"/>
        </w:rPr>
        <w:t>(dále jen "n a b y v a t e l")</w:t>
      </w:r>
    </w:p>
    <w:p w14:paraId="39C0DC97" w14:textId="77777777" w:rsidR="00273BF2" w:rsidRPr="00EE5EC9" w:rsidRDefault="00273BF2">
      <w:pPr>
        <w:widowControl/>
        <w:rPr>
          <w:rFonts w:ascii="Arial" w:hAnsi="Arial" w:cs="Arial"/>
          <w:color w:val="000000"/>
          <w:sz w:val="22"/>
          <w:szCs w:val="22"/>
        </w:rPr>
      </w:pPr>
    </w:p>
    <w:p w14:paraId="36DB589C" w14:textId="77777777" w:rsidR="00273BF2" w:rsidRPr="00EE5EC9" w:rsidRDefault="00273BF2">
      <w:pPr>
        <w:widowControl/>
        <w:rPr>
          <w:rFonts w:ascii="Arial" w:hAnsi="Arial" w:cs="Arial"/>
          <w:color w:val="000000"/>
          <w:sz w:val="22"/>
          <w:szCs w:val="22"/>
        </w:rPr>
      </w:pPr>
    </w:p>
    <w:p w14:paraId="17E324A7"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0001D531" w14:textId="77777777" w:rsidR="00273BF2" w:rsidRPr="00EE5EC9" w:rsidRDefault="00273BF2">
      <w:pPr>
        <w:pStyle w:val="para"/>
        <w:widowControl/>
        <w:rPr>
          <w:rFonts w:ascii="Arial" w:hAnsi="Arial" w:cs="Arial"/>
          <w:sz w:val="22"/>
          <w:szCs w:val="22"/>
        </w:rPr>
      </w:pPr>
    </w:p>
    <w:p w14:paraId="615C66F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30E69AA6" w14:textId="77777777" w:rsidR="00273BF2" w:rsidRPr="00EE5EC9" w:rsidRDefault="00273BF2">
      <w:pPr>
        <w:widowControl/>
        <w:rPr>
          <w:rFonts w:ascii="Arial" w:hAnsi="Arial" w:cs="Arial"/>
          <w:b/>
          <w:bCs/>
          <w:sz w:val="22"/>
          <w:szCs w:val="22"/>
        </w:rPr>
      </w:pPr>
    </w:p>
    <w:p w14:paraId="19C7AB3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1001972463</w:t>
      </w:r>
    </w:p>
    <w:p w14:paraId="7B00103C" w14:textId="77777777" w:rsidR="00273BF2" w:rsidRPr="00EE5EC9" w:rsidRDefault="00273BF2">
      <w:pPr>
        <w:widowControl/>
        <w:rPr>
          <w:rFonts w:ascii="Arial" w:hAnsi="Arial" w:cs="Arial"/>
          <w:sz w:val="22"/>
          <w:szCs w:val="22"/>
        </w:rPr>
      </w:pPr>
    </w:p>
    <w:p w14:paraId="4C7BBDE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4230A37A" w14:textId="77777777"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Olomoucký kraj, Katastrální pracoviště Šumperk na LV 10 002:</w:t>
      </w:r>
    </w:p>
    <w:p w14:paraId="5EFC5C61"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1270E602"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10349C5E"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4D5F7A1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2DCC50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Mohelnice</w:t>
      </w:r>
      <w:r w:rsidRPr="00EE5EC9">
        <w:rPr>
          <w:rFonts w:ascii="Arial" w:hAnsi="Arial" w:cs="Arial"/>
          <w:sz w:val="18"/>
          <w:szCs w:val="18"/>
        </w:rPr>
        <w:tab/>
        <w:t>Mohelnice</w:t>
      </w:r>
      <w:r w:rsidRPr="00EE5EC9">
        <w:rPr>
          <w:rFonts w:ascii="Arial" w:hAnsi="Arial" w:cs="Arial"/>
          <w:sz w:val="18"/>
          <w:szCs w:val="18"/>
        </w:rPr>
        <w:tab/>
        <w:t>2498/6</w:t>
      </w:r>
      <w:r w:rsidRPr="00EE5EC9">
        <w:rPr>
          <w:rFonts w:ascii="Arial" w:hAnsi="Arial" w:cs="Arial"/>
          <w:sz w:val="18"/>
          <w:szCs w:val="18"/>
        </w:rPr>
        <w:tab/>
        <w:t>ostatní plocha</w:t>
      </w:r>
    </w:p>
    <w:p w14:paraId="4A7FD8F0" w14:textId="77777777" w:rsidR="00273BF2" w:rsidRPr="00EE5EC9" w:rsidRDefault="00273BF2">
      <w:pPr>
        <w:pStyle w:val="obec1"/>
        <w:widowControl/>
        <w:rPr>
          <w:rFonts w:ascii="Arial" w:hAnsi="Arial" w:cs="Arial"/>
          <w:sz w:val="18"/>
          <w:szCs w:val="18"/>
        </w:rPr>
      </w:pPr>
    </w:p>
    <w:p w14:paraId="25B253E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4549307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Mohelnice</w:t>
      </w:r>
      <w:r w:rsidRPr="00EE5EC9">
        <w:rPr>
          <w:rFonts w:ascii="Arial" w:hAnsi="Arial" w:cs="Arial"/>
          <w:sz w:val="18"/>
          <w:szCs w:val="18"/>
        </w:rPr>
        <w:tab/>
        <w:t>Mohelnice</w:t>
      </w:r>
      <w:r w:rsidRPr="00EE5EC9">
        <w:rPr>
          <w:rFonts w:ascii="Arial" w:hAnsi="Arial" w:cs="Arial"/>
          <w:sz w:val="18"/>
          <w:szCs w:val="18"/>
        </w:rPr>
        <w:tab/>
        <w:t>2520/90</w:t>
      </w:r>
      <w:r w:rsidRPr="00EE5EC9">
        <w:rPr>
          <w:rFonts w:ascii="Arial" w:hAnsi="Arial" w:cs="Arial"/>
          <w:sz w:val="18"/>
          <w:szCs w:val="18"/>
        </w:rPr>
        <w:tab/>
        <w:t>ostatní plocha</w:t>
      </w:r>
    </w:p>
    <w:p w14:paraId="23D50885" w14:textId="77777777" w:rsidR="00273BF2" w:rsidRPr="00EE5EC9" w:rsidRDefault="00273BF2">
      <w:pPr>
        <w:pStyle w:val="obec1"/>
        <w:widowControl/>
        <w:rPr>
          <w:rFonts w:ascii="Arial" w:hAnsi="Arial" w:cs="Arial"/>
          <w:sz w:val="18"/>
          <w:szCs w:val="18"/>
        </w:rPr>
      </w:pPr>
    </w:p>
    <w:p w14:paraId="3EB48E2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FBDBAE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Mohelnice</w:t>
      </w:r>
      <w:r w:rsidRPr="00EE5EC9">
        <w:rPr>
          <w:rFonts w:ascii="Arial" w:hAnsi="Arial" w:cs="Arial"/>
          <w:sz w:val="18"/>
          <w:szCs w:val="18"/>
        </w:rPr>
        <w:tab/>
        <w:t>Mohelnice</w:t>
      </w:r>
      <w:r w:rsidRPr="00EE5EC9">
        <w:rPr>
          <w:rFonts w:ascii="Arial" w:hAnsi="Arial" w:cs="Arial"/>
          <w:sz w:val="18"/>
          <w:szCs w:val="18"/>
        </w:rPr>
        <w:tab/>
        <w:t>2977/78</w:t>
      </w:r>
      <w:r w:rsidRPr="00EE5EC9">
        <w:rPr>
          <w:rFonts w:ascii="Arial" w:hAnsi="Arial" w:cs="Arial"/>
          <w:sz w:val="18"/>
          <w:szCs w:val="18"/>
        </w:rPr>
        <w:tab/>
        <w:t>ostatní plocha</w:t>
      </w:r>
    </w:p>
    <w:p w14:paraId="1CB899EC" w14:textId="77777777" w:rsidR="00273BF2" w:rsidRPr="00EE5EC9" w:rsidRDefault="00273BF2">
      <w:pPr>
        <w:pStyle w:val="obec1"/>
        <w:widowControl/>
        <w:rPr>
          <w:rFonts w:ascii="Arial" w:hAnsi="Arial" w:cs="Arial"/>
          <w:sz w:val="18"/>
          <w:szCs w:val="18"/>
        </w:rPr>
      </w:pPr>
    </w:p>
    <w:p w14:paraId="70F5B05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1C7A45D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Mohelnice</w:t>
      </w:r>
      <w:r w:rsidRPr="00EE5EC9">
        <w:rPr>
          <w:rFonts w:ascii="Arial" w:hAnsi="Arial" w:cs="Arial"/>
          <w:sz w:val="18"/>
          <w:szCs w:val="18"/>
        </w:rPr>
        <w:tab/>
        <w:t>Mohelnice</w:t>
      </w:r>
      <w:r w:rsidRPr="00EE5EC9">
        <w:rPr>
          <w:rFonts w:ascii="Arial" w:hAnsi="Arial" w:cs="Arial"/>
          <w:sz w:val="18"/>
          <w:szCs w:val="18"/>
        </w:rPr>
        <w:tab/>
        <w:t>2977/301</w:t>
      </w:r>
      <w:r w:rsidRPr="00EE5EC9">
        <w:rPr>
          <w:rFonts w:ascii="Arial" w:hAnsi="Arial" w:cs="Arial"/>
          <w:sz w:val="18"/>
          <w:szCs w:val="18"/>
        </w:rPr>
        <w:tab/>
        <w:t>ostatní plocha</w:t>
      </w:r>
    </w:p>
    <w:p w14:paraId="19D5C297"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3896D5E6"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0D98B77E" w14:textId="77777777" w:rsidR="00273BF2" w:rsidRPr="00EE5EC9" w:rsidRDefault="00273BF2">
      <w:pPr>
        <w:widowControl/>
        <w:rPr>
          <w:rFonts w:ascii="Arial" w:hAnsi="Arial" w:cs="Arial"/>
          <w:sz w:val="22"/>
          <w:szCs w:val="22"/>
        </w:rPr>
      </w:pPr>
    </w:p>
    <w:p w14:paraId="36C4159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1B7C4FBE"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 b)</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0B0BED5D" w14:textId="77777777" w:rsidR="00273BF2" w:rsidRPr="00EE5EC9" w:rsidRDefault="00273BF2">
      <w:pPr>
        <w:pStyle w:val="vnitrniText"/>
        <w:widowControl/>
        <w:rPr>
          <w:rFonts w:ascii="Arial" w:hAnsi="Arial" w:cs="Arial"/>
          <w:color w:val="000000"/>
          <w:sz w:val="22"/>
          <w:szCs w:val="22"/>
        </w:rPr>
      </w:pPr>
    </w:p>
    <w:p w14:paraId="639DCB3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III.</w:t>
      </w:r>
    </w:p>
    <w:p w14:paraId="378B0E26" w14:textId="3E6BCA3C"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C764A3">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6CAA8E9C" w14:textId="77777777" w:rsidR="00273BF2" w:rsidRPr="00EE5EC9" w:rsidRDefault="00273BF2">
      <w:pPr>
        <w:pStyle w:val="vnitrniText"/>
        <w:widowControl/>
        <w:rPr>
          <w:rFonts w:ascii="Arial" w:hAnsi="Arial" w:cs="Arial"/>
          <w:sz w:val="22"/>
          <w:szCs w:val="22"/>
        </w:rPr>
      </w:pPr>
    </w:p>
    <w:p w14:paraId="662DE976"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0A623833" w14:textId="0200808A" w:rsidR="00273BF2" w:rsidRPr="00EE5EC9" w:rsidRDefault="001B2DA6">
      <w:pPr>
        <w:pStyle w:val="vnitrniText"/>
        <w:widowControl/>
        <w:rPr>
          <w:rFonts w:ascii="Arial" w:hAnsi="Arial" w:cs="Arial"/>
          <w:sz w:val="22"/>
          <w:szCs w:val="22"/>
        </w:rPr>
      </w:pPr>
      <w:r>
        <w:rPr>
          <w:rFonts w:ascii="Arial" w:hAnsi="Arial" w:cs="Arial"/>
          <w:sz w:val="22"/>
          <w:szCs w:val="22"/>
        </w:rPr>
        <w:t>Nabyvatel prohlašuje, že pozemky uvedené v čl. I. této smlouvy jsou silničními pozemky, které jsou zastavěny komunikací ve vlastnictví nabyvatele a silničními pomocnými pozemky souvisejícími se silničními pozemky zastavěnými komunikací ve vlastnictví nabyvatele. Pozemky se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43F819FF" w14:textId="77777777" w:rsidTr="00F44BD0">
        <w:tc>
          <w:tcPr>
            <w:tcW w:w="3261" w:type="dxa"/>
            <w:hideMark/>
          </w:tcPr>
          <w:p w14:paraId="7512B851"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6A35F9AD"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33B86499"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367B29DC" w14:textId="77777777" w:rsidTr="00F44BD0">
        <w:tc>
          <w:tcPr>
            <w:tcW w:w="3261" w:type="dxa"/>
            <w:hideMark/>
          </w:tcPr>
          <w:p w14:paraId="200A325E"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Mohelnice</w:t>
            </w:r>
          </w:p>
        </w:tc>
        <w:tc>
          <w:tcPr>
            <w:tcW w:w="2551" w:type="dxa"/>
            <w:hideMark/>
          </w:tcPr>
          <w:p w14:paraId="423AF4C0"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2498/6</w:t>
            </w:r>
          </w:p>
        </w:tc>
        <w:tc>
          <w:tcPr>
            <w:tcW w:w="3260" w:type="dxa"/>
            <w:hideMark/>
          </w:tcPr>
          <w:p w14:paraId="6ACC30DB"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4 173,92 Kč</w:t>
            </w:r>
          </w:p>
        </w:tc>
      </w:tr>
      <w:tr w:rsidR="00F44BD0" w14:paraId="51DE1530" w14:textId="77777777" w:rsidTr="00F44BD0">
        <w:tc>
          <w:tcPr>
            <w:tcW w:w="3261" w:type="dxa"/>
            <w:hideMark/>
          </w:tcPr>
          <w:p w14:paraId="2E01B0C5" w14:textId="77777777" w:rsidR="00F44BD0" w:rsidRDefault="00F44BD0">
            <w:pPr>
              <w:widowControl/>
              <w:rPr>
                <w:rFonts w:ascii="Arial" w:hAnsi="Arial" w:cs="Arial"/>
                <w:sz w:val="18"/>
                <w:szCs w:val="18"/>
              </w:rPr>
            </w:pPr>
            <w:r>
              <w:rPr>
                <w:rFonts w:ascii="Arial" w:hAnsi="Arial" w:cs="Arial"/>
                <w:sz w:val="18"/>
                <w:szCs w:val="18"/>
              </w:rPr>
              <w:t>Mohelnice</w:t>
            </w:r>
          </w:p>
        </w:tc>
        <w:tc>
          <w:tcPr>
            <w:tcW w:w="2551" w:type="dxa"/>
            <w:hideMark/>
          </w:tcPr>
          <w:p w14:paraId="11E732DC" w14:textId="77777777" w:rsidR="00F44BD0" w:rsidRDefault="00F44BD0">
            <w:pPr>
              <w:widowControl/>
              <w:rPr>
                <w:rFonts w:ascii="Arial" w:hAnsi="Arial" w:cs="Arial"/>
                <w:sz w:val="18"/>
                <w:szCs w:val="18"/>
              </w:rPr>
            </w:pPr>
            <w:r>
              <w:rPr>
                <w:rFonts w:ascii="Arial" w:hAnsi="Arial" w:cs="Arial"/>
                <w:sz w:val="18"/>
                <w:szCs w:val="18"/>
              </w:rPr>
              <w:t>KN 2520/90</w:t>
            </w:r>
          </w:p>
        </w:tc>
        <w:tc>
          <w:tcPr>
            <w:tcW w:w="3260" w:type="dxa"/>
            <w:hideMark/>
          </w:tcPr>
          <w:p w14:paraId="6D96EBB9" w14:textId="77777777" w:rsidR="00F44BD0" w:rsidRDefault="00F44BD0">
            <w:pPr>
              <w:widowControl/>
              <w:rPr>
                <w:rFonts w:ascii="Arial" w:hAnsi="Arial" w:cs="Arial"/>
                <w:sz w:val="18"/>
                <w:szCs w:val="18"/>
              </w:rPr>
            </w:pPr>
            <w:r>
              <w:rPr>
                <w:rFonts w:ascii="Arial" w:hAnsi="Arial" w:cs="Arial"/>
                <w:sz w:val="18"/>
                <w:szCs w:val="18"/>
              </w:rPr>
              <w:t>321,36 Kč</w:t>
            </w:r>
          </w:p>
        </w:tc>
      </w:tr>
      <w:tr w:rsidR="00F44BD0" w14:paraId="4F144E8E" w14:textId="77777777" w:rsidTr="00F44BD0">
        <w:tc>
          <w:tcPr>
            <w:tcW w:w="3261" w:type="dxa"/>
            <w:hideMark/>
          </w:tcPr>
          <w:p w14:paraId="4FDFAB60" w14:textId="77777777" w:rsidR="00F44BD0" w:rsidRDefault="00F44BD0">
            <w:pPr>
              <w:widowControl/>
              <w:rPr>
                <w:rFonts w:ascii="Arial" w:hAnsi="Arial" w:cs="Arial"/>
                <w:sz w:val="18"/>
                <w:szCs w:val="18"/>
              </w:rPr>
            </w:pPr>
            <w:r>
              <w:rPr>
                <w:rFonts w:ascii="Arial" w:hAnsi="Arial" w:cs="Arial"/>
                <w:sz w:val="18"/>
                <w:szCs w:val="18"/>
              </w:rPr>
              <w:t>Mohelnice</w:t>
            </w:r>
          </w:p>
        </w:tc>
        <w:tc>
          <w:tcPr>
            <w:tcW w:w="2551" w:type="dxa"/>
            <w:hideMark/>
          </w:tcPr>
          <w:p w14:paraId="52BE7304" w14:textId="77777777" w:rsidR="00F44BD0" w:rsidRDefault="00F44BD0">
            <w:pPr>
              <w:widowControl/>
              <w:rPr>
                <w:rFonts w:ascii="Arial" w:hAnsi="Arial" w:cs="Arial"/>
                <w:sz w:val="18"/>
                <w:szCs w:val="18"/>
              </w:rPr>
            </w:pPr>
            <w:r>
              <w:rPr>
                <w:rFonts w:ascii="Arial" w:hAnsi="Arial" w:cs="Arial"/>
                <w:sz w:val="18"/>
                <w:szCs w:val="18"/>
              </w:rPr>
              <w:t>KN 2977/78</w:t>
            </w:r>
          </w:p>
        </w:tc>
        <w:tc>
          <w:tcPr>
            <w:tcW w:w="3260" w:type="dxa"/>
            <w:hideMark/>
          </w:tcPr>
          <w:p w14:paraId="6F4F44EE" w14:textId="77777777" w:rsidR="00F44BD0" w:rsidRDefault="00F44BD0">
            <w:pPr>
              <w:widowControl/>
              <w:rPr>
                <w:rFonts w:ascii="Arial" w:hAnsi="Arial" w:cs="Arial"/>
                <w:sz w:val="18"/>
                <w:szCs w:val="18"/>
              </w:rPr>
            </w:pPr>
            <w:r>
              <w:rPr>
                <w:rFonts w:ascii="Arial" w:hAnsi="Arial" w:cs="Arial"/>
                <w:sz w:val="18"/>
                <w:szCs w:val="18"/>
              </w:rPr>
              <w:t>14 883,32 Kč</w:t>
            </w:r>
          </w:p>
        </w:tc>
      </w:tr>
      <w:tr w:rsidR="00F44BD0" w14:paraId="6B371D27" w14:textId="77777777" w:rsidTr="00F44BD0">
        <w:tc>
          <w:tcPr>
            <w:tcW w:w="3261" w:type="dxa"/>
            <w:hideMark/>
          </w:tcPr>
          <w:p w14:paraId="59166D3C" w14:textId="77777777" w:rsidR="00F44BD0" w:rsidRDefault="00F44BD0">
            <w:pPr>
              <w:widowControl/>
              <w:rPr>
                <w:rFonts w:ascii="Arial" w:hAnsi="Arial" w:cs="Arial"/>
                <w:sz w:val="18"/>
                <w:szCs w:val="18"/>
              </w:rPr>
            </w:pPr>
            <w:r>
              <w:rPr>
                <w:rFonts w:ascii="Arial" w:hAnsi="Arial" w:cs="Arial"/>
                <w:sz w:val="18"/>
                <w:szCs w:val="18"/>
              </w:rPr>
              <w:t>Mohelnice</w:t>
            </w:r>
          </w:p>
        </w:tc>
        <w:tc>
          <w:tcPr>
            <w:tcW w:w="2551" w:type="dxa"/>
            <w:hideMark/>
          </w:tcPr>
          <w:p w14:paraId="4C6973DB" w14:textId="77777777" w:rsidR="00F44BD0" w:rsidRDefault="00F44BD0">
            <w:pPr>
              <w:widowControl/>
              <w:rPr>
                <w:rFonts w:ascii="Arial" w:hAnsi="Arial" w:cs="Arial"/>
                <w:sz w:val="18"/>
                <w:szCs w:val="18"/>
              </w:rPr>
            </w:pPr>
            <w:r>
              <w:rPr>
                <w:rFonts w:ascii="Arial" w:hAnsi="Arial" w:cs="Arial"/>
                <w:sz w:val="18"/>
                <w:szCs w:val="18"/>
              </w:rPr>
              <w:t>KN 2977/301</w:t>
            </w:r>
          </w:p>
        </w:tc>
        <w:tc>
          <w:tcPr>
            <w:tcW w:w="3260" w:type="dxa"/>
            <w:hideMark/>
          </w:tcPr>
          <w:p w14:paraId="048E8954" w14:textId="77777777" w:rsidR="00F44BD0" w:rsidRDefault="00F44BD0">
            <w:pPr>
              <w:widowControl/>
              <w:rPr>
                <w:rFonts w:ascii="Arial" w:hAnsi="Arial" w:cs="Arial"/>
                <w:sz w:val="18"/>
                <w:szCs w:val="18"/>
              </w:rPr>
            </w:pPr>
            <w:r>
              <w:rPr>
                <w:rFonts w:ascii="Arial" w:hAnsi="Arial" w:cs="Arial"/>
                <w:sz w:val="18"/>
                <w:szCs w:val="18"/>
              </w:rPr>
              <w:t>2 017,28 Kč</w:t>
            </w:r>
          </w:p>
        </w:tc>
      </w:tr>
    </w:tbl>
    <w:p w14:paraId="399F05B7" w14:textId="77777777" w:rsidR="00273BF2" w:rsidRPr="00EE5EC9" w:rsidRDefault="00273BF2">
      <w:pPr>
        <w:widowControl/>
        <w:rPr>
          <w:rFonts w:ascii="Arial" w:hAnsi="Arial" w:cs="Arial"/>
          <w:sz w:val="22"/>
          <w:szCs w:val="22"/>
        </w:rPr>
      </w:pPr>
    </w:p>
    <w:p w14:paraId="24AB0CC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511528B2"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33C713AD" w14:textId="77777777" w:rsidR="005C4E5E" w:rsidRDefault="005C4E5E">
      <w:pPr>
        <w:pStyle w:val="vnitrniText"/>
        <w:widowControl/>
        <w:rPr>
          <w:rFonts w:ascii="Arial" w:hAnsi="Arial" w:cs="Arial"/>
          <w:bCs/>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34EC788" w14:textId="77777777" w:rsidR="001229A2" w:rsidRPr="00EE5EC9" w:rsidRDefault="001229A2">
      <w:pPr>
        <w:pStyle w:val="vnitrniText"/>
        <w:widowControl/>
        <w:rPr>
          <w:rFonts w:ascii="Arial" w:hAnsi="Arial" w:cs="Arial"/>
          <w:sz w:val="22"/>
          <w:szCs w:val="22"/>
        </w:rPr>
      </w:pPr>
    </w:p>
    <w:p w14:paraId="774A939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2)  Užívací vztah k převáděným pozemkům</w:t>
      </w:r>
    </w:p>
    <w:p w14:paraId="01B42635" w14:textId="47E5EF89" w:rsidR="00273BF2" w:rsidRPr="00EE5EC9" w:rsidRDefault="001229A2" w:rsidP="004613D6">
      <w:pPr>
        <w:pStyle w:val="vnitrniText"/>
        <w:widowControl/>
        <w:rPr>
          <w:rFonts w:ascii="Arial" w:hAnsi="Arial" w:cs="Arial"/>
          <w:sz w:val="22"/>
          <w:szCs w:val="22"/>
        </w:rPr>
      </w:pPr>
      <w:r>
        <w:rPr>
          <w:rFonts w:ascii="Arial" w:hAnsi="Arial" w:cs="Arial"/>
          <w:sz w:val="22"/>
          <w:szCs w:val="22"/>
        </w:rPr>
        <w:t xml:space="preserve">p.č. </w:t>
      </w:r>
      <w:r w:rsidR="00273BF2" w:rsidRPr="00EE5EC9">
        <w:rPr>
          <w:rFonts w:ascii="Arial" w:hAnsi="Arial" w:cs="Arial"/>
          <w:sz w:val="22"/>
          <w:szCs w:val="22"/>
        </w:rPr>
        <w:t xml:space="preserve">2498/6, </w:t>
      </w:r>
      <w:r w:rsidR="00C218FD">
        <w:rPr>
          <w:rFonts w:ascii="Arial" w:hAnsi="Arial" w:cs="Arial"/>
          <w:sz w:val="22"/>
          <w:szCs w:val="22"/>
        </w:rPr>
        <w:t xml:space="preserve">p.č. </w:t>
      </w:r>
      <w:r w:rsidR="00273BF2" w:rsidRPr="00EE5EC9">
        <w:rPr>
          <w:rFonts w:ascii="Arial" w:hAnsi="Arial" w:cs="Arial"/>
          <w:sz w:val="22"/>
          <w:szCs w:val="22"/>
        </w:rPr>
        <w:t xml:space="preserve">2520/90, </w:t>
      </w:r>
      <w:r w:rsidR="00C218FD">
        <w:rPr>
          <w:rFonts w:ascii="Arial" w:hAnsi="Arial" w:cs="Arial"/>
          <w:sz w:val="22"/>
          <w:szCs w:val="22"/>
        </w:rPr>
        <w:t xml:space="preserve">p.č. </w:t>
      </w:r>
      <w:r w:rsidR="00273BF2" w:rsidRPr="00EE5EC9">
        <w:rPr>
          <w:rFonts w:ascii="Arial" w:hAnsi="Arial" w:cs="Arial"/>
          <w:sz w:val="22"/>
          <w:szCs w:val="22"/>
        </w:rPr>
        <w:t>2977/78</w:t>
      </w:r>
      <w:r w:rsidR="00C218FD">
        <w:rPr>
          <w:rFonts w:ascii="Arial" w:hAnsi="Arial" w:cs="Arial"/>
          <w:sz w:val="22"/>
          <w:szCs w:val="22"/>
        </w:rPr>
        <w:t xml:space="preserve"> </w:t>
      </w:r>
      <w:r w:rsidR="00273BF2" w:rsidRPr="00EE5EC9">
        <w:rPr>
          <w:rFonts w:ascii="Arial" w:hAnsi="Arial" w:cs="Arial"/>
          <w:sz w:val="22"/>
          <w:szCs w:val="22"/>
        </w:rPr>
        <w:t xml:space="preserve">je řešen nájemní smlouvou č. 152N19/63, kterou se Státním pozemkovým úřadem uzavřelo Město Mohelnice, jakožto nájemce. S obsahem nájemní smlouvy </w:t>
      </w:r>
      <w:r w:rsidR="00822878">
        <w:rPr>
          <w:rFonts w:ascii="Arial" w:hAnsi="Arial" w:cs="Arial"/>
          <w:sz w:val="22"/>
          <w:szCs w:val="22"/>
        </w:rPr>
        <w:t xml:space="preserve">ve znění dodatku 1 </w:t>
      </w:r>
      <w:r w:rsidR="00273BF2" w:rsidRPr="00EE5EC9">
        <w:rPr>
          <w:rFonts w:ascii="Arial" w:hAnsi="Arial" w:cs="Arial"/>
          <w:sz w:val="22"/>
          <w:szCs w:val="22"/>
        </w:rPr>
        <w:t>byl nabyvatel seznámen před podpisem této smlouvy, což stvrzuje svým podpisem.</w:t>
      </w:r>
    </w:p>
    <w:p w14:paraId="32AE3F8A" w14:textId="77777777" w:rsidR="00273BF2" w:rsidRPr="00EE5EC9" w:rsidRDefault="00273BF2" w:rsidP="004613D6">
      <w:pPr>
        <w:pStyle w:val="vnitrniText"/>
        <w:widowControl/>
        <w:ind w:firstLine="0"/>
        <w:rPr>
          <w:rFonts w:ascii="Arial" w:hAnsi="Arial" w:cs="Arial"/>
          <w:sz w:val="22"/>
          <w:szCs w:val="22"/>
        </w:rPr>
      </w:pPr>
    </w:p>
    <w:p w14:paraId="61C86606"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3) Na převáděných pozemcích váznou tato práva třetích osob:</w:t>
      </w:r>
    </w:p>
    <w:p w14:paraId="5FFEECAA" w14:textId="23D50E4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Na převáděném pozemku p.č. 2498/6 v k.ú. Mohelnice vázne právo třetí osoby: věcné břemeno ve prospěch ČEZ Distribuce, a.s., spočívající ve zřizování, provozu, údržby, úprav zemní vedení VN, kácení dřevin a právo vstupu a vjezdu. </w:t>
      </w:r>
      <w:r w:rsidR="00A27F34">
        <w:rPr>
          <w:rFonts w:ascii="Arial" w:hAnsi="Arial" w:cs="Arial"/>
          <w:sz w:val="22"/>
          <w:szCs w:val="22"/>
        </w:rPr>
        <w:t>Břemeno je zapsáno do KN řízením V</w:t>
      </w:r>
      <w:r w:rsidR="003C764B">
        <w:rPr>
          <w:rFonts w:ascii="Arial" w:hAnsi="Arial" w:cs="Arial"/>
          <w:sz w:val="22"/>
          <w:szCs w:val="22"/>
        </w:rPr>
        <w:t>-5713/2010-809.</w:t>
      </w:r>
    </w:p>
    <w:p w14:paraId="51CA1298"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pozemku p.č. 2498/6 v k.ú. Mohelnice ke splynutí osoby oprávněného a povinného.</w:t>
      </w:r>
    </w:p>
    <w:p w14:paraId="50382D15" w14:textId="77777777" w:rsidR="00273BF2" w:rsidRPr="00EE5EC9" w:rsidRDefault="00273BF2">
      <w:pPr>
        <w:pStyle w:val="vnitrniText"/>
        <w:widowControl/>
        <w:rPr>
          <w:rFonts w:ascii="Arial" w:hAnsi="Arial" w:cs="Arial"/>
          <w:sz w:val="22"/>
          <w:szCs w:val="22"/>
        </w:rPr>
      </w:pPr>
    </w:p>
    <w:p w14:paraId="16264CA2" w14:textId="7959E764"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Na převáděném pozemku p.č. 2498/6 v k.ú. Mohelnice vázne právo třetí osoby: věcné břemeno ve prospěch HELLA AUTOMECHANIK NOVA, s.r.o., spočívající ve zřizování, provozu, údržby, úprav zemní vedení VN, kácení dřevin a právo vstupu a vjezdu. </w:t>
      </w:r>
      <w:r w:rsidR="003C764B">
        <w:rPr>
          <w:rFonts w:ascii="Arial" w:hAnsi="Arial" w:cs="Arial"/>
          <w:sz w:val="22"/>
          <w:szCs w:val="22"/>
        </w:rPr>
        <w:t>Břemeno je zapsáno do KN řízením V-5</w:t>
      </w:r>
      <w:r w:rsidR="00D63454">
        <w:rPr>
          <w:rFonts w:ascii="Arial" w:hAnsi="Arial" w:cs="Arial"/>
          <w:sz w:val="22"/>
          <w:szCs w:val="22"/>
        </w:rPr>
        <w:t>957</w:t>
      </w:r>
      <w:r w:rsidR="003C764B">
        <w:rPr>
          <w:rFonts w:ascii="Arial" w:hAnsi="Arial" w:cs="Arial"/>
          <w:sz w:val="22"/>
          <w:szCs w:val="22"/>
        </w:rPr>
        <w:t>/2010-809.</w:t>
      </w:r>
    </w:p>
    <w:p w14:paraId="565699B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pozemku p.č. 2498/6 v k.ú. Mohelnice ke splynutí osoby oprávněného a povinného.</w:t>
      </w:r>
    </w:p>
    <w:p w14:paraId="5353405E" w14:textId="77777777" w:rsidR="00273BF2" w:rsidRPr="00EE5EC9" w:rsidRDefault="00273BF2">
      <w:pPr>
        <w:pStyle w:val="vnitrniText"/>
        <w:widowControl/>
        <w:rPr>
          <w:rFonts w:ascii="Arial" w:hAnsi="Arial" w:cs="Arial"/>
          <w:sz w:val="22"/>
          <w:szCs w:val="22"/>
        </w:rPr>
      </w:pPr>
    </w:p>
    <w:p w14:paraId="3BD935E8"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Na převáděném pozemku p.č. 2498/6 v k.ú. Mohelnice vázne na základě smlouvy o zřízení věcného břemene č. 2005C2063, právo třetí osoby: věcné břemeno ve prospěch ČEZ Distribuce, a.s., spočívající ve zřízení, umístění a provozování zařízení distribuční soustavy - elektrizační soustava energetického zařízení, dle gpl.č. 2782-7032/2019. </w:t>
      </w:r>
    </w:p>
    <w:p w14:paraId="16F5E45E"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pozemku p.č. 2498/6 v k.ú. Mohelnice ke splynutí osoby oprávněného a povinného.</w:t>
      </w:r>
    </w:p>
    <w:p w14:paraId="7246B0E1" w14:textId="77777777" w:rsidR="00273BF2" w:rsidRPr="00EE5EC9" w:rsidRDefault="00273BF2">
      <w:pPr>
        <w:pStyle w:val="vnitrniText"/>
        <w:widowControl/>
        <w:rPr>
          <w:rFonts w:ascii="Arial" w:hAnsi="Arial" w:cs="Arial"/>
          <w:sz w:val="22"/>
          <w:szCs w:val="22"/>
        </w:rPr>
      </w:pPr>
    </w:p>
    <w:p w14:paraId="1CFC9390" w14:textId="579FD02A" w:rsidR="00273BF2" w:rsidRPr="00EE5EC9" w:rsidRDefault="00273BF2">
      <w:pPr>
        <w:pStyle w:val="vnitrniText"/>
        <w:widowControl/>
        <w:rPr>
          <w:rFonts w:ascii="Arial" w:hAnsi="Arial" w:cs="Arial"/>
          <w:sz w:val="22"/>
          <w:szCs w:val="22"/>
        </w:rPr>
      </w:pPr>
      <w:r w:rsidRPr="00EE5EC9">
        <w:rPr>
          <w:rFonts w:ascii="Arial" w:hAnsi="Arial" w:cs="Arial"/>
          <w:sz w:val="22"/>
          <w:szCs w:val="22"/>
        </w:rPr>
        <w:lastRenderedPageBreak/>
        <w:t>Na převáděných pozemcích p.č. 2498/6 a p.č. 2977/78 v k.ú. Mohelnice vázne na základě smlouvy o zřízení služebnosti č. 2009C2263, právo třetí osoby: věcné břemeno ve prospěch CETIN a.s., umístit, zřídit, provozovat, udržovat, opravovat a odstranit stavbu podzemního komunikačního vedení veřejné</w:t>
      </w:r>
      <w:r w:rsidR="009E7CE3">
        <w:rPr>
          <w:rFonts w:ascii="Arial" w:hAnsi="Arial" w:cs="Arial"/>
          <w:sz w:val="22"/>
          <w:szCs w:val="22"/>
        </w:rPr>
        <w:t xml:space="preserve"> </w:t>
      </w:r>
      <w:r w:rsidRPr="00EE5EC9">
        <w:rPr>
          <w:rFonts w:ascii="Arial" w:hAnsi="Arial" w:cs="Arial"/>
          <w:sz w:val="22"/>
          <w:szCs w:val="22"/>
        </w:rPr>
        <w:t xml:space="preserve">komunikační sítě, dle gpl.č. 3105-189/2021. </w:t>
      </w:r>
    </w:p>
    <w:p w14:paraId="20B5BD7A" w14:textId="60117771"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pozemku p.č. 2498/6</w:t>
      </w:r>
      <w:r w:rsidR="00E07600">
        <w:rPr>
          <w:rFonts w:ascii="Arial" w:hAnsi="Arial" w:cs="Arial"/>
          <w:sz w:val="22"/>
          <w:szCs w:val="22"/>
        </w:rPr>
        <w:t xml:space="preserve"> a p.č. 2977/78</w:t>
      </w:r>
      <w:r w:rsidRPr="00EE5EC9">
        <w:rPr>
          <w:rFonts w:ascii="Arial" w:hAnsi="Arial" w:cs="Arial"/>
          <w:sz w:val="22"/>
          <w:szCs w:val="22"/>
        </w:rPr>
        <w:t xml:space="preserve"> v k.ú. Mohelnice ke splynutí osoby oprávněného a povinného.</w:t>
      </w:r>
    </w:p>
    <w:p w14:paraId="7732B3B4" w14:textId="77777777" w:rsidR="00273BF2" w:rsidRPr="00EE5EC9" w:rsidRDefault="00273BF2">
      <w:pPr>
        <w:pStyle w:val="vnitrniText"/>
        <w:widowControl/>
        <w:rPr>
          <w:rFonts w:ascii="Arial" w:hAnsi="Arial" w:cs="Arial"/>
          <w:sz w:val="22"/>
          <w:szCs w:val="22"/>
        </w:rPr>
      </w:pPr>
    </w:p>
    <w:p w14:paraId="6F24FE0B"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Na převáděném pozemku p.č. 2498/6 v k.ú. Mohelnice vázne na základě smlouvy o zřízení věcného břemene č. 2005C2363, právo třetí osoby: věcné břemeno ve prospěch ČEZ Distribuce, a.s., spočívající ve zřízení, umístění a provozování zařízení distribuční soustavy - zemní kabelové vedení VN, dle gpl.č. 3407-667/2023. </w:t>
      </w:r>
    </w:p>
    <w:p w14:paraId="7932DD5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pozemku p.č. 2498/6 v k.ú. Mohelnice ke splynutí osoby oprávněného a povinného.</w:t>
      </w:r>
    </w:p>
    <w:p w14:paraId="05CBA184" w14:textId="77777777" w:rsidR="00273BF2" w:rsidRPr="00EE5EC9" w:rsidRDefault="00273BF2" w:rsidP="004D6659">
      <w:pPr>
        <w:pStyle w:val="vnitrniText"/>
        <w:widowControl/>
        <w:ind w:firstLine="0"/>
        <w:rPr>
          <w:rFonts w:ascii="Arial" w:hAnsi="Arial" w:cs="Arial"/>
          <w:sz w:val="22"/>
          <w:szCs w:val="22"/>
        </w:rPr>
      </w:pPr>
    </w:p>
    <w:p w14:paraId="6FFFF235" w14:textId="7514A8B4"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převádějící uzavřel smlouvu o smlouvě budoucí o zřízení věcného břemene pozemkové služebnosti inženýrské sítě č. 1027C2263, kterou se zavázal k uzavření smlouvy o zřízení věcného břemene pozemkové služebnosti  inženýrské sítě a dal souhlas s tím, aby R35store s.r.o. umístil na převáděných pozemcích p.č. 2977/301 a p.č. 2977/78 v k.ú. Mohelnice, resp. jejich částech stavbu "vodovodní přípojka stavby Logistický park Mohelnice I.</w:t>
      </w:r>
      <w:r w:rsidR="00EF21F9">
        <w:rPr>
          <w:rFonts w:ascii="Arial" w:hAnsi="Arial" w:cs="Arial"/>
          <w:sz w:val="22"/>
          <w:szCs w:val="22"/>
        </w:rPr>
        <w:t xml:space="preserve"> </w:t>
      </w:r>
      <w:r w:rsidRPr="00EE5EC9">
        <w:rPr>
          <w:rFonts w:ascii="Arial" w:hAnsi="Arial" w:cs="Arial"/>
          <w:sz w:val="22"/>
          <w:szCs w:val="22"/>
        </w:rPr>
        <w:t>etapa". Nabyvatel se zavazuje, že v souladu se smlouvou o smlouvě budoucí o zřízení věcného břemene</w:t>
      </w:r>
      <w:r w:rsidR="00784436">
        <w:rPr>
          <w:rFonts w:ascii="Arial" w:hAnsi="Arial" w:cs="Arial"/>
          <w:sz w:val="22"/>
          <w:szCs w:val="22"/>
        </w:rPr>
        <w:t xml:space="preserve"> pozemkové služebnosti inženýrské sítě 1027C2263</w:t>
      </w:r>
      <w:r w:rsidRPr="00EE5EC9">
        <w:rPr>
          <w:rFonts w:ascii="Arial" w:hAnsi="Arial" w:cs="Arial"/>
          <w:sz w:val="22"/>
          <w:szCs w:val="22"/>
        </w:rPr>
        <w:t>, uzavře smlouvu o zřízení věcného břemene.</w:t>
      </w:r>
    </w:p>
    <w:p w14:paraId="48FBD05E" w14:textId="77777777" w:rsidR="00273BF2" w:rsidRPr="00EE5EC9" w:rsidRDefault="00273BF2">
      <w:pPr>
        <w:pStyle w:val="vnitrniText"/>
        <w:widowControl/>
        <w:rPr>
          <w:rFonts w:ascii="Arial" w:hAnsi="Arial" w:cs="Arial"/>
          <w:sz w:val="22"/>
          <w:szCs w:val="22"/>
        </w:rPr>
      </w:pPr>
    </w:p>
    <w:p w14:paraId="7F757C63" w14:textId="2855C634" w:rsidR="00273BF2" w:rsidRDefault="00273BF2">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smlouvě budoucí o zřízení věcného břemene služebnosti inženýrské sítě č. 1004C1563, kterou se zavázal k uzavření smlouvy o zřízení věcného břemene služebnosti inženýrské sítě a dal souhlas s tím, aby MONTIX, a.s. umístil na převáděných pozemcích p.č. 2977/301 a p.č. 2977/78 v k.ú. Mohelnice, resp. jejich částech stavbu "vodovodní přípojka včetně příslušenství". Nabyvatel se zavazuje, že v souladu se smlouvou o smlouvě budoucí o zřízení </w:t>
      </w:r>
      <w:r w:rsidR="00374389" w:rsidRPr="00EE5EC9">
        <w:rPr>
          <w:rFonts w:ascii="Arial" w:hAnsi="Arial" w:cs="Arial"/>
          <w:sz w:val="22"/>
          <w:szCs w:val="22"/>
        </w:rPr>
        <w:t>věcného břemene služebnosti inženýrské sítě</w:t>
      </w:r>
      <w:r w:rsidRPr="00EE5EC9">
        <w:rPr>
          <w:rFonts w:ascii="Arial" w:hAnsi="Arial" w:cs="Arial"/>
          <w:sz w:val="22"/>
          <w:szCs w:val="22"/>
        </w:rPr>
        <w:t>, uzavře smlouvu o zřízení věcného břemene.</w:t>
      </w:r>
    </w:p>
    <w:p w14:paraId="3B7D62D6" w14:textId="77777777" w:rsidR="00374389" w:rsidRPr="00EE5EC9" w:rsidRDefault="00374389">
      <w:pPr>
        <w:pStyle w:val="vnitrniText"/>
        <w:widowControl/>
        <w:rPr>
          <w:rFonts w:ascii="Arial" w:hAnsi="Arial" w:cs="Arial"/>
          <w:sz w:val="22"/>
          <w:szCs w:val="22"/>
        </w:rPr>
      </w:pPr>
    </w:p>
    <w:p w14:paraId="5931E4CA" w14:textId="77777777" w:rsidR="00273BF2" w:rsidRPr="00EE5EC9" w:rsidRDefault="002F715C">
      <w:pPr>
        <w:pStyle w:val="vnitrniText"/>
        <w:widowControl/>
        <w:rPr>
          <w:rFonts w:ascii="Arial" w:hAnsi="Arial" w:cs="Arial"/>
          <w:sz w:val="22"/>
          <w:szCs w:val="22"/>
        </w:rPr>
      </w:pPr>
      <w:r>
        <w:rPr>
          <w:rFonts w:ascii="Arial" w:hAnsi="Arial" w:cs="Arial"/>
          <w:sz w:val="22"/>
          <w:szCs w:val="22"/>
        </w:rPr>
        <w:t>4)</w:t>
      </w:r>
      <w:r w:rsidR="00331C6A">
        <w:rPr>
          <w:rFonts w:ascii="Arial" w:hAnsi="Arial" w:cs="Arial"/>
          <w:sz w:val="22"/>
          <w:szCs w:val="22"/>
        </w:rPr>
        <w:t xml:space="preserve"> </w:t>
      </w:r>
      <w:r>
        <w:rPr>
          <w:rFonts w:ascii="Arial" w:hAnsi="Arial" w:cs="Arial"/>
          <w:sz w:val="22"/>
          <w:szCs w:val="22"/>
        </w:rPr>
        <w:t xml:space="preserve">Nabyvatel nabývá pozemky ve smyslu § 1918 zákona č. 89/2012 Sb., </w:t>
      </w:r>
      <w:r w:rsidRPr="00AF080F">
        <w:rPr>
          <w:rFonts w:ascii="Arial" w:hAnsi="Arial" w:cs="Arial"/>
          <w:sz w:val="22"/>
          <w:szCs w:val="22"/>
        </w:rPr>
        <w:t>O</w:t>
      </w:r>
      <w:r>
        <w:rPr>
          <w:rFonts w:ascii="Arial" w:hAnsi="Arial" w:cs="Arial"/>
          <w:sz w:val="22"/>
          <w:szCs w:val="22"/>
        </w:rPr>
        <w:t>bčanský zákoník tak, jak stojí a leží. V souladu s ustanovením § 1916 odst. 2 zákona č. 89/2012 Sb. Občanský zákoník se pak nabyvatel vzdává svého práva z vadného plnění a zavazuje se, že nebude po převádějícím uplatňovat jakákoliv práva z vad převáděných pozemků.</w:t>
      </w:r>
    </w:p>
    <w:p w14:paraId="6A22F8EA" w14:textId="77777777" w:rsidR="00273BF2" w:rsidRPr="00EE5EC9" w:rsidRDefault="00273BF2">
      <w:pPr>
        <w:pStyle w:val="vnitrniText"/>
        <w:widowControl/>
        <w:rPr>
          <w:rFonts w:ascii="Arial" w:hAnsi="Arial" w:cs="Arial"/>
          <w:sz w:val="22"/>
          <w:szCs w:val="22"/>
        </w:rPr>
      </w:pPr>
    </w:p>
    <w:p w14:paraId="5AB4198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4A450951"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5583531F" w14:textId="77777777" w:rsidR="00916407" w:rsidRDefault="00916407" w:rsidP="00916407">
      <w:pPr>
        <w:pStyle w:val="vnintext"/>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A18BF47" w14:textId="77777777" w:rsidR="00916407" w:rsidRPr="0003365A" w:rsidRDefault="00916407" w:rsidP="00916407">
      <w:pPr>
        <w:pStyle w:val="vnintext"/>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126ED9AB" w14:textId="77777777" w:rsidR="00916407" w:rsidRPr="0003365A" w:rsidRDefault="00916407" w:rsidP="00916407">
      <w:pPr>
        <w:pStyle w:val="vnintext"/>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41A1248D" w14:textId="77777777" w:rsidR="00273BF2" w:rsidRPr="00EE5EC9" w:rsidRDefault="00273BF2">
      <w:pPr>
        <w:pStyle w:val="vnitrniText"/>
        <w:widowControl/>
        <w:rPr>
          <w:rFonts w:ascii="Arial" w:hAnsi="Arial" w:cs="Arial"/>
          <w:b/>
          <w:bCs/>
          <w:sz w:val="22"/>
          <w:szCs w:val="22"/>
        </w:rPr>
      </w:pPr>
    </w:p>
    <w:p w14:paraId="5E040E3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5CA30BE8"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760CA3A3" w14:textId="76196548" w:rsidR="00273BF2" w:rsidRPr="00EE5EC9" w:rsidRDefault="00273BF2">
      <w:pPr>
        <w:pStyle w:val="vnitrniText"/>
        <w:widowControl/>
        <w:rPr>
          <w:rFonts w:ascii="Arial" w:hAnsi="Arial" w:cs="Arial"/>
          <w:sz w:val="22"/>
          <w:szCs w:val="22"/>
        </w:rPr>
      </w:pPr>
      <w:r w:rsidRPr="00EE5EC9">
        <w:rPr>
          <w:rFonts w:ascii="Arial" w:hAnsi="Arial" w:cs="Arial"/>
          <w:sz w:val="22"/>
          <w:szCs w:val="22"/>
        </w:rPr>
        <w:lastRenderedPageBreak/>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w:t>
      </w:r>
      <w:r w:rsidR="00181E03">
        <w:rPr>
          <w:rFonts w:ascii="Arial" w:hAnsi="Arial" w:cs="Arial"/>
          <w:sz w:val="22"/>
          <w:szCs w:val="22"/>
        </w:rPr>
        <w:t>. Převádějící obdrží 1 stejnopis</w:t>
      </w:r>
      <w:r w:rsidRPr="00EE5EC9">
        <w:rPr>
          <w:rFonts w:ascii="Arial" w:hAnsi="Arial" w:cs="Arial"/>
          <w:sz w:val="22"/>
          <w:szCs w:val="22"/>
        </w:rPr>
        <w:t xml:space="preserve"> a </w:t>
      </w:r>
      <w:r w:rsidR="00F541AD">
        <w:rPr>
          <w:rFonts w:ascii="Arial" w:hAnsi="Arial" w:cs="Arial"/>
          <w:sz w:val="22"/>
          <w:szCs w:val="22"/>
        </w:rPr>
        <w:t>1 stejnopis je určen pro vkladové řízení na KN.</w:t>
      </w:r>
    </w:p>
    <w:p w14:paraId="5DEE94AE"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4CAC9C7"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2ABA6B8" w14:textId="474F7FC7"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E27A900" w14:textId="77777777" w:rsidR="00273BF2" w:rsidRPr="00EE5EC9" w:rsidRDefault="00273BF2">
      <w:pPr>
        <w:widowControl/>
        <w:rPr>
          <w:rFonts w:ascii="Arial" w:hAnsi="Arial" w:cs="Arial"/>
          <w:sz w:val="22"/>
          <w:szCs w:val="22"/>
        </w:rPr>
      </w:pPr>
    </w:p>
    <w:p w14:paraId="328B3BC5"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2280B515"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3EAFA92A"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písmeno a), b)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73F9957C" w14:textId="0A0D631F" w:rsidR="00704443"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odsouhlasilo </w:t>
      </w:r>
      <w:r w:rsidR="00D27641">
        <w:rPr>
          <w:rFonts w:ascii="Arial" w:hAnsi="Arial" w:cs="Arial"/>
          <w:sz w:val="22"/>
          <w:szCs w:val="22"/>
        </w:rPr>
        <w:t>Z</w:t>
      </w:r>
      <w:r w:rsidR="00704443" w:rsidRPr="00EE5EC9">
        <w:rPr>
          <w:rFonts w:ascii="Arial" w:hAnsi="Arial" w:cs="Arial"/>
          <w:sz w:val="22"/>
          <w:szCs w:val="22"/>
        </w:rPr>
        <w:t>astupitelstvo Olomouckého kraje dne 29.4.2024 usnesením č. UZ/19/27/2024.</w:t>
      </w:r>
    </w:p>
    <w:p w14:paraId="48E89F19" w14:textId="77777777" w:rsidR="004D5D53" w:rsidRPr="00EE5EC9" w:rsidRDefault="004D5D53" w:rsidP="00704443">
      <w:pPr>
        <w:widowControl/>
        <w:ind w:firstLine="426"/>
        <w:jc w:val="both"/>
        <w:rPr>
          <w:rFonts w:ascii="Arial" w:hAnsi="Arial" w:cs="Arial"/>
          <w:sz w:val="22"/>
          <w:szCs w:val="22"/>
        </w:rPr>
      </w:pPr>
    </w:p>
    <w:p w14:paraId="1F2C4F09"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01E0D4A8" w14:textId="77777777" w:rsidR="00273BF2" w:rsidRPr="00EE5EC9" w:rsidRDefault="00273BF2">
      <w:pPr>
        <w:pStyle w:val="vnitrniText"/>
        <w:widowControl/>
        <w:rPr>
          <w:rFonts w:ascii="Arial" w:hAnsi="Arial" w:cs="Arial"/>
          <w:color w:val="000000"/>
          <w:sz w:val="22"/>
          <w:szCs w:val="22"/>
        </w:rPr>
      </w:pPr>
    </w:p>
    <w:p w14:paraId="294ACFFA"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36198456"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0BF6B1E9" w14:textId="77777777" w:rsidR="00273BF2" w:rsidRPr="00EE5EC9" w:rsidRDefault="00273BF2">
      <w:pPr>
        <w:widowControl/>
        <w:rPr>
          <w:rFonts w:ascii="Arial" w:hAnsi="Arial" w:cs="Arial"/>
          <w:color w:val="000000"/>
          <w:sz w:val="22"/>
          <w:szCs w:val="22"/>
        </w:rPr>
      </w:pPr>
    </w:p>
    <w:p w14:paraId="1213E2E2" w14:textId="77777777" w:rsidR="00273BF2" w:rsidRPr="00EE5EC9" w:rsidRDefault="00273BF2">
      <w:pPr>
        <w:widowControl/>
        <w:rPr>
          <w:rFonts w:ascii="Arial" w:hAnsi="Arial" w:cs="Arial"/>
          <w:color w:val="000000"/>
          <w:sz w:val="22"/>
          <w:szCs w:val="22"/>
        </w:rPr>
      </w:pPr>
    </w:p>
    <w:p w14:paraId="1FF3A429" w14:textId="05F2FBB4"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Olomouci dne </w:t>
      </w:r>
      <w:r w:rsidR="00DC68B4">
        <w:rPr>
          <w:rFonts w:ascii="Arial" w:hAnsi="Arial" w:cs="Arial"/>
          <w:sz w:val="22"/>
          <w:szCs w:val="22"/>
        </w:rPr>
        <w:t>02.</w:t>
      </w:r>
      <w:r w:rsidR="00937760">
        <w:rPr>
          <w:rFonts w:ascii="Arial" w:hAnsi="Arial" w:cs="Arial"/>
          <w:sz w:val="22"/>
          <w:szCs w:val="22"/>
        </w:rPr>
        <w:t>0</w:t>
      </w:r>
      <w:r w:rsidR="00DC68B4">
        <w:rPr>
          <w:rFonts w:ascii="Arial" w:hAnsi="Arial" w:cs="Arial"/>
          <w:sz w:val="22"/>
          <w:szCs w:val="22"/>
        </w:rPr>
        <w:t>7.2024</w:t>
      </w:r>
      <w:r w:rsidRPr="00EE5EC9">
        <w:rPr>
          <w:rFonts w:ascii="Arial" w:hAnsi="Arial" w:cs="Arial"/>
          <w:sz w:val="22"/>
          <w:szCs w:val="22"/>
        </w:rPr>
        <w:tab/>
        <w:t xml:space="preserve">V </w:t>
      </w:r>
      <w:r w:rsidR="00937760">
        <w:rPr>
          <w:rFonts w:ascii="Arial" w:hAnsi="Arial" w:cs="Arial"/>
          <w:sz w:val="22"/>
          <w:szCs w:val="22"/>
        </w:rPr>
        <w:t>Olomouci</w:t>
      </w:r>
      <w:r w:rsidRPr="00EE5EC9">
        <w:rPr>
          <w:rFonts w:ascii="Arial" w:hAnsi="Arial" w:cs="Arial"/>
          <w:sz w:val="22"/>
          <w:szCs w:val="22"/>
        </w:rPr>
        <w:t xml:space="preserve"> dne </w:t>
      </w:r>
      <w:r w:rsidR="00937760">
        <w:rPr>
          <w:rFonts w:ascii="Arial" w:hAnsi="Arial" w:cs="Arial"/>
          <w:sz w:val="22"/>
          <w:szCs w:val="22"/>
        </w:rPr>
        <w:t>02.07.2024</w:t>
      </w:r>
    </w:p>
    <w:p w14:paraId="60ED8B3D" w14:textId="77777777" w:rsidR="00273BF2" w:rsidRPr="00EE5EC9" w:rsidRDefault="00273BF2">
      <w:pPr>
        <w:widowControl/>
        <w:rPr>
          <w:rFonts w:ascii="Arial" w:hAnsi="Arial" w:cs="Arial"/>
          <w:sz w:val="22"/>
          <w:szCs w:val="22"/>
        </w:rPr>
      </w:pPr>
    </w:p>
    <w:p w14:paraId="140394E8" w14:textId="77777777" w:rsidR="00273BF2" w:rsidRPr="00EE5EC9" w:rsidRDefault="00273BF2">
      <w:pPr>
        <w:widowControl/>
        <w:rPr>
          <w:rFonts w:ascii="Arial" w:hAnsi="Arial" w:cs="Arial"/>
          <w:sz w:val="22"/>
          <w:szCs w:val="22"/>
        </w:rPr>
      </w:pPr>
    </w:p>
    <w:p w14:paraId="4C98A4FF" w14:textId="77777777" w:rsidR="00273BF2" w:rsidRPr="00EE5EC9" w:rsidRDefault="00273BF2">
      <w:pPr>
        <w:widowControl/>
        <w:rPr>
          <w:rFonts w:ascii="Arial" w:hAnsi="Arial" w:cs="Arial"/>
          <w:sz w:val="22"/>
          <w:szCs w:val="22"/>
        </w:rPr>
      </w:pPr>
    </w:p>
    <w:p w14:paraId="6563F78C" w14:textId="77777777" w:rsidR="00502E39" w:rsidRDefault="00502E39" w:rsidP="00502E39">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471CB550" w14:textId="77777777" w:rsidR="00502E39" w:rsidRDefault="00502E39" w:rsidP="00502E39">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Olomoucký kraj</w:t>
      </w:r>
    </w:p>
    <w:p w14:paraId="336496C7" w14:textId="77777777" w:rsidR="00502E39" w:rsidRDefault="00502E39" w:rsidP="00502E39">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t>Ing. Roman Macek, pověřený náměstek</w:t>
      </w:r>
    </w:p>
    <w:p w14:paraId="34F92C88" w14:textId="77777777" w:rsidR="00502E39" w:rsidRDefault="00502E39" w:rsidP="00502E39">
      <w:pPr>
        <w:widowControl/>
        <w:ind w:left="5104" w:hanging="5104"/>
        <w:rPr>
          <w:rFonts w:ascii="Arial" w:hAnsi="Arial" w:cs="Arial"/>
          <w:sz w:val="22"/>
          <w:szCs w:val="22"/>
        </w:rPr>
      </w:pPr>
      <w:r>
        <w:rPr>
          <w:rFonts w:ascii="Arial" w:hAnsi="Arial" w:cs="Arial"/>
          <w:sz w:val="22"/>
          <w:szCs w:val="22"/>
        </w:rPr>
        <w:t>pro Olomoucký kraj</w:t>
      </w:r>
      <w:r>
        <w:rPr>
          <w:rFonts w:ascii="Arial" w:hAnsi="Arial" w:cs="Arial"/>
          <w:sz w:val="22"/>
          <w:szCs w:val="22"/>
        </w:rPr>
        <w:tab/>
        <w:t>nabyvatel</w:t>
      </w:r>
    </w:p>
    <w:p w14:paraId="562E27E2" w14:textId="77777777" w:rsidR="00502E39" w:rsidRDefault="00502E39" w:rsidP="00502E39">
      <w:pPr>
        <w:widowControl/>
        <w:ind w:left="5104" w:hanging="5104"/>
        <w:rPr>
          <w:rFonts w:ascii="Arial" w:hAnsi="Arial" w:cs="Arial"/>
          <w:sz w:val="22"/>
          <w:szCs w:val="22"/>
        </w:rPr>
      </w:pPr>
      <w:r>
        <w:rPr>
          <w:rFonts w:ascii="Arial" w:hAnsi="Arial" w:cs="Arial"/>
          <w:sz w:val="22"/>
          <w:szCs w:val="22"/>
        </w:rPr>
        <w:t>JUDr. Roman Brnčal, LL.M.</w:t>
      </w:r>
      <w:r>
        <w:rPr>
          <w:rFonts w:ascii="Arial" w:hAnsi="Arial" w:cs="Arial"/>
          <w:sz w:val="22"/>
          <w:szCs w:val="22"/>
        </w:rPr>
        <w:tab/>
      </w:r>
    </w:p>
    <w:p w14:paraId="4676BAEE" w14:textId="43BCF812" w:rsidR="00273BF2" w:rsidRPr="00EE5EC9" w:rsidRDefault="00502E39" w:rsidP="00502E39">
      <w:pPr>
        <w:widowControl/>
        <w:ind w:left="5104" w:hanging="5104"/>
        <w:rPr>
          <w:rFonts w:ascii="Arial" w:hAnsi="Arial" w:cs="Arial"/>
          <w:sz w:val="22"/>
          <w:szCs w:val="22"/>
        </w:rPr>
      </w:pPr>
      <w:r>
        <w:rPr>
          <w:rFonts w:ascii="Arial" w:hAnsi="Arial" w:cs="Arial"/>
          <w:sz w:val="22"/>
          <w:szCs w:val="22"/>
        </w:rPr>
        <w:t>převádějící</w:t>
      </w:r>
      <w:r w:rsidR="00273BF2" w:rsidRPr="00EE5EC9">
        <w:rPr>
          <w:rFonts w:ascii="Arial" w:hAnsi="Arial" w:cs="Arial"/>
          <w:sz w:val="22"/>
          <w:szCs w:val="22"/>
        </w:rPr>
        <w:tab/>
      </w:r>
    </w:p>
    <w:p w14:paraId="53EE2955" w14:textId="77777777" w:rsidR="00273BF2" w:rsidRPr="00EE5EC9" w:rsidRDefault="00273BF2">
      <w:pPr>
        <w:widowControl/>
        <w:ind w:left="5104" w:hanging="5104"/>
        <w:rPr>
          <w:rFonts w:ascii="Arial" w:hAnsi="Arial" w:cs="Arial"/>
          <w:sz w:val="22"/>
          <w:szCs w:val="22"/>
        </w:rPr>
      </w:pPr>
    </w:p>
    <w:p w14:paraId="72B478CB" w14:textId="77777777" w:rsidR="00273BF2" w:rsidRPr="00EE5EC9" w:rsidRDefault="00273BF2">
      <w:pPr>
        <w:widowControl/>
        <w:rPr>
          <w:rFonts w:ascii="Arial" w:hAnsi="Arial" w:cs="Arial"/>
          <w:sz w:val="22"/>
          <w:szCs w:val="22"/>
        </w:rPr>
      </w:pPr>
    </w:p>
    <w:p w14:paraId="108AF890" w14:textId="77777777" w:rsidR="00273BF2" w:rsidRPr="00EE5EC9" w:rsidRDefault="00273BF2">
      <w:pPr>
        <w:widowControl/>
        <w:rPr>
          <w:rFonts w:ascii="Arial" w:hAnsi="Arial" w:cs="Arial"/>
          <w:sz w:val="22"/>
          <w:szCs w:val="22"/>
        </w:rPr>
      </w:pPr>
      <w:r w:rsidRPr="00EE5EC9">
        <w:rPr>
          <w:rFonts w:ascii="Arial" w:hAnsi="Arial" w:cs="Arial"/>
          <w:sz w:val="22"/>
          <w:szCs w:val="22"/>
        </w:rPr>
        <w:lastRenderedPageBreak/>
        <w:t xml:space="preserve">pořadové číslo </w:t>
      </w:r>
      <w:r w:rsidR="00192582" w:rsidRPr="00486A24">
        <w:rPr>
          <w:rFonts w:ascii="Arial" w:hAnsi="Arial" w:cs="Arial"/>
          <w:sz w:val="22"/>
          <w:szCs w:val="22"/>
        </w:rPr>
        <w:t>nabízen</w:t>
      </w:r>
      <w:r w:rsidR="00192582">
        <w:rPr>
          <w:rFonts w:ascii="Arial" w:hAnsi="Arial" w:cs="Arial"/>
          <w:sz w:val="22"/>
          <w:szCs w:val="22"/>
        </w:rPr>
        <w:t>ých</w:t>
      </w:r>
      <w:r w:rsidR="00192582" w:rsidRPr="00486A24">
        <w:rPr>
          <w:rFonts w:ascii="Arial" w:hAnsi="Arial" w:cs="Arial"/>
          <w:sz w:val="22"/>
          <w:szCs w:val="22"/>
        </w:rPr>
        <w:t xml:space="preserve"> nemovitost</w:t>
      </w:r>
      <w:r w:rsidR="00192582">
        <w:rPr>
          <w:rFonts w:ascii="Arial" w:hAnsi="Arial" w:cs="Arial"/>
          <w:sz w:val="22"/>
          <w:szCs w:val="22"/>
        </w:rPr>
        <w:t>í</w:t>
      </w:r>
      <w:r w:rsidR="00192582" w:rsidRPr="00EE5EC9">
        <w:rPr>
          <w:rFonts w:ascii="Arial" w:hAnsi="Arial" w:cs="Arial"/>
          <w:sz w:val="22"/>
          <w:szCs w:val="22"/>
        </w:rPr>
        <w:t xml:space="preserve"> </w:t>
      </w:r>
      <w:r w:rsidRPr="00EE5EC9">
        <w:rPr>
          <w:rFonts w:ascii="Arial" w:hAnsi="Arial" w:cs="Arial"/>
          <w:sz w:val="22"/>
          <w:szCs w:val="22"/>
        </w:rPr>
        <w:t xml:space="preserve">dle evidence </w:t>
      </w:r>
      <w:r w:rsidR="00AE72EB" w:rsidRPr="00EE5EC9">
        <w:rPr>
          <w:rFonts w:ascii="Arial" w:hAnsi="Arial" w:cs="Arial"/>
          <w:sz w:val="22"/>
          <w:szCs w:val="22"/>
        </w:rPr>
        <w:t>SPÚ</w:t>
      </w:r>
      <w:r w:rsidRPr="00EE5EC9">
        <w:rPr>
          <w:rFonts w:ascii="Arial" w:hAnsi="Arial" w:cs="Arial"/>
          <w:sz w:val="22"/>
          <w:szCs w:val="22"/>
        </w:rPr>
        <w:t>: 4023063, 3353363, 4653963, 5164763</w:t>
      </w:r>
      <w:r w:rsidRPr="00EE5EC9">
        <w:rPr>
          <w:rFonts w:ascii="Arial" w:hAnsi="Arial" w:cs="Arial"/>
          <w:sz w:val="22"/>
          <w:szCs w:val="22"/>
        </w:rPr>
        <w:br/>
      </w:r>
    </w:p>
    <w:p w14:paraId="3E6E66AF"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2C660E28"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Olomoucký kraj</w:t>
      </w:r>
    </w:p>
    <w:p w14:paraId="6239F26A"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Alena Dostálová</w:t>
      </w:r>
    </w:p>
    <w:p w14:paraId="6415BD33" w14:textId="77777777" w:rsidR="0055660D" w:rsidRPr="00EE5EC9" w:rsidRDefault="0055660D" w:rsidP="0055660D">
      <w:pPr>
        <w:widowControl/>
        <w:rPr>
          <w:rFonts w:ascii="Arial" w:hAnsi="Arial" w:cs="Arial"/>
          <w:sz w:val="22"/>
          <w:szCs w:val="22"/>
        </w:rPr>
      </w:pPr>
    </w:p>
    <w:p w14:paraId="31082E90"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21EF0668"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69D5912E" w14:textId="77777777" w:rsidR="00273BF2" w:rsidRPr="00EE5EC9" w:rsidRDefault="00273BF2">
      <w:pPr>
        <w:widowControl/>
        <w:jc w:val="both"/>
        <w:rPr>
          <w:rFonts w:ascii="Arial" w:hAnsi="Arial" w:cs="Arial"/>
          <w:sz w:val="22"/>
          <w:szCs w:val="22"/>
        </w:rPr>
      </w:pPr>
    </w:p>
    <w:p w14:paraId="412F83E7" w14:textId="77777777" w:rsidR="00273BF2" w:rsidRPr="00EE5EC9" w:rsidRDefault="00273BF2">
      <w:pPr>
        <w:widowControl/>
        <w:jc w:val="both"/>
        <w:rPr>
          <w:rFonts w:ascii="Arial" w:hAnsi="Arial" w:cs="Arial"/>
          <w:sz w:val="22"/>
          <w:szCs w:val="22"/>
        </w:rPr>
      </w:pPr>
    </w:p>
    <w:p w14:paraId="56E407DD"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Mgr. Miroslav Výmola</w:t>
      </w:r>
    </w:p>
    <w:p w14:paraId="050E860D" w14:textId="77777777" w:rsidR="00273BF2" w:rsidRPr="00EE5EC9" w:rsidRDefault="00273BF2">
      <w:pPr>
        <w:widowControl/>
        <w:jc w:val="both"/>
        <w:rPr>
          <w:rFonts w:ascii="Arial" w:hAnsi="Arial" w:cs="Arial"/>
          <w:sz w:val="22"/>
          <w:szCs w:val="22"/>
        </w:rPr>
      </w:pPr>
    </w:p>
    <w:p w14:paraId="19394F41"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46A242BC"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59E70322" w14:textId="77777777" w:rsidR="006E4B7B" w:rsidRPr="00EE5EC9" w:rsidRDefault="006E4B7B" w:rsidP="006E4B7B">
      <w:pPr>
        <w:widowControl/>
        <w:rPr>
          <w:rFonts w:ascii="Arial" w:hAnsi="Arial" w:cs="Arial"/>
          <w:sz w:val="22"/>
          <w:szCs w:val="22"/>
        </w:rPr>
      </w:pPr>
    </w:p>
    <w:p w14:paraId="0E700B38" w14:textId="77777777" w:rsidR="006E4B7B" w:rsidRPr="00EE5EC9" w:rsidRDefault="006E4B7B" w:rsidP="006E4B7B">
      <w:pPr>
        <w:widowControl/>
        <w:rPr>
          <w:rFonts w:ascii="Arial" w:hAnsi="Arial" w:cs="Arial"/>
          <w:sz w:val="22"/>
          <w:szCs w:val="22"/>
        </w:rPr>
      </w:pPr>
    </w:p>
    <w:p w14:paraId="7B6B0AFA" w14:textId="77777777" w:rsidR="006E4B7B" w:rsidRPr="00EE5EC9" w:rsidRDefault="006E4B7B" w:rsidP="006E4B7B">
      <w:pPr>
        <w:widowControl/>
        <w:jc w:val="both"/>
        <w:rPr>
          <w:rFonts w:ascii="Arial" w:hAnsi="Arial" w:cs="Arial"/>
          <w:sz w:val="22"/>
          <w:szCs w:val="22"/>
        </w:rPr>
      </w:pPr>
    </w:p>
    <w:p w14:paraId="54911C65"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5DFB2708"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07153DAB"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54EB81D7" w14:textId="77777777" w:rsidR="006E4B7B" w:rsidRPr="00EE5EC9" w:rsidRDefault="006E4B7B" w:rsidP="006E4B7B">
      <w:pPr>
        <w:jc w:val="both"/>
        <w:rPr>
          <w:rFonts w:ascii="Arial" w:hAnsi="Arial" w:cs="Arial"/>
          <w:sz w:val="22"/>
          <w:szCs w:val="22"/>
        </w:rPr>
      </w:pPr>
    </w:p>
    <w:p w14:paraId="69E10233"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781E4A59"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3D1720C8" w14:textId="77777777" w:rsidR="006E4B7B" w:rsidRPr="00EE5EC9" w:rsidRDefault="006E4B7B" w:rsidP="006E4B7B">
      <w:pPr>
        <w:jc w:val="both"/>
        <w:rPr>
          <w:rFonts w:ascii="Arial" w:hAnsi="Arial" w:cs="Arial"/>
          <w:i/>
          <w:sz w:val="22"/>
          <w:szCs w:val="22"/>
        </w:rPr>
      </w:pPr>
    </w:p>
    <w:p w14:paraId="3B517A97"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3FD8B5D7"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77C4E1C7" w14:textId="77777777" w:rsidR="000729F0" w:rsidRDefault="000729F0" w:rsidP="000729F0">
      <w:pPr>
        <w:jc w:val="both"/>
        <w:rPr>
          <w:rFonts w:ascii="Arial" w:hAnsi="Arial" w:cs="Arial"/>
          <w:color w:val="FF0000"/>
          <w:sz w:val="22"/>
          <w:szCs w:val="22"/>
        </w:rPr>
      </w:pPr>
    </w:p>
    <w:p w14:paraId="571685FA" w14:textId="77777777" w:rsidR="000729F0" w:rsidRDefault="000729F0" w:rsidP="000729F0">
      <w:pPr>
        <w:jc w:val="both"/>
        <w:rPr>
          <w:rFonts w:ascii="Arial" w:hAnsi="Arial" w:cs="Arial"/>
          <w:sz w:val="22"/>
          <w:szCs w:val="22"/>
        </w:rPr>
      </w:pPr>
      <w:r>
        <w:rPr>
          <w:rFonts w:ascii="Arial" w:hAnsi="Arial" w:cs="Arial"/>
          <w:sz w:val="22"/>
          <w:szCs w:val="22"/>
        </w:rPr>
        <w:t>………………………</w:t>
      </w:r>
    </w:p>
    <w:p w14:paraId="161EBD3C" w14:textId="77777777" w:rsidR="000729F0" w:rsidRDefault="000729F0" w:rsidP="000729F0">
      <w:pPr>
        <w:jc w:val="both"/>
        <w:rPr>
          <w:rFonts w:ascii="Arial" w:hAnsi="Arial" w:cs="Arial"/>
          <w:sz w:val="22"/>
          <w:szCs w:val="22"/>
        </w:rPr>
      </w:pPr>
      <w:r>
        <w:rPr>
          <w:rFonts w:ascii="Arial" w:hAnsi="Arial" w:cs="Arial"/>
          <w:sz w:val="22"/>
          <w:szCs w:val="22"/>
        </w:rPr>
        <w:t>ID verze</w:t>
      </w:r>
    </w:p>
    <w:p w14:paraId="344E727A" w14:textId="77777777" w:rsidR="00AD73A5" w:rsidRPr="00EE5EC9" w:rsidRDefault="00AD73A5" w:rsidP="00AD73A5">
      <w:pPr>
        <w:jc w:val="both"/>
        <w:rPr>
          <w:rFonts w:ascii="Arial" w:hAnsi="Arial" w:cs="Arial"/>
          <w:sz w:val="22"/>
          <w:szCs w:val="22"/>
        </w:rPr>
      </w:pPr>
    </w:p>
    <w:p w14:paraId="408A7754"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1B10B686"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6B36E075" w14:textId="77777777" w:rsidR="00AD73A5" w:rsidRPr="00EE5EC9" w:rsidRDefault="00AD73A5" w:rsidP="00AD73A5">
      <w:pPr>
        <w:jc w:val="both"/>
        <w:rPr>
          <w:rFonts w:ascii="Arial" w:hAnsi="Arial" w:cs="Arial"/>
          <w:sz w:val="22"/>
          <w:szCs w:val="22"/>
        </w:rPr>
      </w:pPr>
    </w:p>
    <w:p w14:paraId="334DE808" w14:textId="77777777" w:rsidR="00AD73A5" w:rsidRPr="00EE5EC9" w:rsidRDefault="00AD73A5" w:rsidP="00AD73A5">
      <w:pPr>
        <w:jc w:val="both"/>
        <w:rPr>
          <w:rFonts w:ascii="Arial" w:hAnsi="Arial" w:cs="Arial"/>
          <w:sz w:val="22"/>
          <w:szCs w:val="22"/>
        </w:rPr>
      </w:pPr>
    </w:p>
    <w:p w14:paraId="4ECB5ABD"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Pr="00EE5EC9">
        <w:rPr>
          <w:rFonts w:ascii="Arial" w:hAnsi="Arial" w:cs="Arial"/>
          <w:sz w:val="22"/>
          <w:szCs w:val="22"/>
        </w:rPr>
        <w:tab/>
      </w:r>
      <w:r w:rsidRPr="00EE5EC9">
        <w:rPr>
          <w:rFonts w:ascii="Arial" w:hAnsi="Arial" w:cs="Arial"/>
          <w:sz w:val="22"/>
          <w:szCs w:val="22"/>
        </w:rPr>
        <w:tab/>
        <w:t>……………………………….</w:t>
      </w:r>
    </w:p>
    <w:p w14:paraId="6F95817E" w14:textId="77777777" w:rsidR="002E2929" w:rsidRDefault="002E2929" w:rsidP="00AD73A5">
      <w:pPr>
        <w:tabs>
          <w:tab w:val="left" w:pos="3402"/>
        </w:tabs>
        <w:jc w:val="both"/>
        <w:rPr>
          <w:rFonts w:ascii="Arial" w:hAnsi="Arial" w:cs="Arial"/>
          <w:sz w:val="22"/>
          <w:szCs w:val="22"/>
        </w:rPr>
      </w:pPr>
    </w:p>
    <w:p w14:paraId="6A64EAB6" w14:textId="24125D64"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3C8D3118"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0FA12B8E" w14:textId="77777777" w:rsidR="00273BF2" w:rsidRPr="00EE5EC9" w:rsidRDefault="00273BF2">
      <w:pPr>
        <w:widowControl/>
        <w:rPr>
          <w:rFonts w:ascii="Arial" w:hAnsi="Arial" w:cs="Arial"/>
          <w:sz w:val="22"/>
          <w:szCs w:val="22"/>
        </w:rPr>
      </w:pPr>
    </w:p>
    <w:sectPr w:rsidR="00273BF2" w:rsidRPr="00EE5EC9">
      <w:headerReference w:type="default" r:id="rId7"/>
      <w:footerReference w:type="default" r:id="rId8"/>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ED45" w14:textId="77777777" w:rsidR="006E47BA" w:rsidRDefault="006E47BA">
      <w:r>
        <w:separator/>
      </w:r>
    </w:p>
  </w:endnote>
  <w:endnote w:type="continuationSeparator" w:id="0">
    <w:p w14:paraId="54B4761C" w14:textId="77777777" w:rsidR="006E47BA" w:rsidRDefault="006E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25EB" w14:textId="77777777" w:rsidR="00C764A3" w:rsidRDefault="00C764A3">
    <w:pPr>
      <w:pStyle w:val="Zpat"/>
      <w:jc w:val="center"/>
    </w:pPr>
    <w:r>
      <w:fldChar w:fldCharType="begin"/>
    </w:r>
    <w:r>
      <w:instrText>PAGE   \* MERGEFORMAT</w:instrText>
    </w:r>
    <w:r>
      <w:fldChar w:fldCharType="separate"/>
    </w:r>
    <w:r>
      <w:t>2</w:t>
    </w:r>
    <w:r>
      <w:fldChar w:fldCharType="end"/>
    </w:r>
  </w:p>
  <w:p w14:paraId="6DEA57DA" w14:textId="77777777" w:rsidR="00C764A3" w:rsidRDefault="00C764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7326" w14:textId="77777777" w:rsidR="006E47BA" w:rsidRDefault="006E47BA">
      <w:r>
        <w:separator/>
      </w:r>
    </w:p>
  </w:footnote>
  <w:footnote w:type="continuationSeparator" w:id="0">
    <w:p w14:paraId="67864755" w14:textId="77777777" w:rsidR="006E47BA" w:rsidRDefault="006E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52C4"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5A"/>
    <w:rsid w:val="000336E0"/>
    <w:rsid w:val="00035BE1"/>
    <w:rsid w:val="00062320"/>
    <w:rsid w:val="000729F0"/>
    <w:rsid w:val="00081110"/>
    <w:rsid w:val="000823B6"/>
    <w:rsid w:val="000E4024"/>
    <w:rsid w:val="000F24EF"/>
    <w:rsid w:val="001229A2"/>
    <w:rsid w:val="001550B2"/>
    <w:rsid w:val="001723E1"/>
    <w:rsid w:val="00176135"/>
    <w:rsid w:val="00181E03"/>
    <w:rsid w:val="00192582"/>
    <w:rsid w:val="001B2DA6"/>
    <w:rsid w:val="001B3B31"/>
    <w:rsid w:val="001C6FC9"/>
    <w:rsid w:val="001D0988"/>
    <w:rsid w:val="002579B5"/>
    <w:rsid w:val="00261220"/>
    <w:rsid w:val="00273BF2"/>
    <w:rsid w:val="00287139"/>
    <w:rsid w:val="002A6B0C"/>
    <w:rsid w:val="002B1FFD"/>
    <w:rsid w:val="002E2929"/>
    <w:rsid w:val="002F715C"/>
    <w:rsid w:val="00331C6A"/>
    <w:rsid w:val="00357635"/>
    <w:rsid w:val="00365707"/>
    <w:rsid w:val="00374389"/>
    <w:rsid w:val="0039372D"/>
    <w:rsid w:val="003C3600"/>
    <w:rsid w:val="003C764B"/>
    <w:rsid w:val="003D06D1"/>
    <w:rsid w:val="003F64D6"/>
    <w:rsid w:val="0042715C"/>
    <w:rsid w:val="004613D6"/>
    <w:rsid w:val="00486A24"/>
    <w:rsid w:val="0049392F"/>
    <w:rsid w:val="004A6EA9"/>
    <w:rsid w:val="004B6821"/>
    <w:rsid w:val="004D5D53"/>
    <w:rsid w:val="004D6659"/>
    <w:rsid w:val="00502E39"/>
    <w:rsid w:val="0050563B"/>
    <w:rsid w:val="005123A9"/>
    <w:rsid w:val="00533D85"/>
    <w:rsid w:val="0055660D"/>
    <w:rsid w:val="00586E3E"/>
    <w:rsid w:val="005B2646"/>
    <w:rsid w:val="005C4E5E"/>
    <w:rsid w:val="00605EDE"/>
    <w:rsid w:val="006704D9"/>
    <w:rsid w:val="006C072B"/>
    <w:rsid w:val="006C1195"/>
    <w:rsid w:val="006C1F15"/>
    <w:rsid w:val="006C5CD0"/>
    <w:rsid w:val="006E47BA"/>
    <w:rsid w:val="006E4B7B"/>
    <w:rsid w:val="006E705B"/>
    <w:rsid w:val="00704443"/>
    <w:rsid w:val="0073552D"/>
    <w:rsid w:val="00760FF1"/>
    <w:rsid w:val="00784436"/>
    <w:rsid w:val="00794551"/>
    <w:rsid w:val="0079596E"/>
    <w:rsid w:val="007C4BBA"/>
    <w:rsid w:val="007E1622"/>
    <w:rsid w:val="00822878"/>
    <w:rsid w:val="00870E7E"/>
    <w:rsid w:val="00894B59"/>
    <w:rsid w:val="008B6A31"/>
    <w:rsid w:val="008C55DF"/>
    <w:rsid w:val="008C71FB"/>
    <w:rsid w:val="00916407"/>
    <w:rsid w:val="00937760"/>
    <w:rsid w:val="00954C6F"/>
    <w:rsid w:val="0099306F"/>
    <w:rsid w:val="009B3F8B"/>
    <w:rsid w:val="009E67D0"/>
    <w:rsid w:val="009E7CE3"/>
    <w:rsid w:val="009F28FB"/>
    <w:rsid w:val="00A27F34"/>
    <w:rsid w:val="00A31A8A"/>
    <w:rsid w:val="00A31C3B"/>
    <w:rsid w:val="00A81D1D"/>
    <w:rsid w:val="00AD73A5"/>
    <w:rsid w:val="00AE5523"/>
    <w:rsid w:val="00AE72EB"/>
    <w:rsid w:val="00AF080F"/>
    <w:rsid w:val="00B4235B"/>
    <w:rsid w:val="00BD629A"/>
    <w:rsid w:val="00C01211"/>
    <w:rsid w:val="00C218FD"/>
    <w:rsid w:val="00C50E1F"/>
    <w:rsid w:val="00C51253"/>
    <w:rsid w:val="00C764A3"/>
    <w:rsid w:val="00C9419D"/>
    <w:rsid w:val="00CB1A91"/>
    <w:rsid w:val="00CB60D8"/>
    <w:rsid w:val="00CD7346"/>
    <w:rsid w:val="00D27641"/>
    <w:rsid w:val="00D63454"/>
    <w:rsid w:val="00D63EC6"/>
    <w:rsid w:val="00D72011"/>
    <w:rsid w:val="00D90C1B"/>
    <w:rsid w:val="00DA06D6"/>
    <w:rsid w:val="00DC68B4"/>
    <w:rsid w:val="00DF2489"/>
    <w:rsid w:val="00E067E9"/>
    <w:rsid w:val="00E07600"/>
    <w:rsid w:val="00E5301D"/>
    <w:rsid w:val="00E95285"/>
    <w:rsid w:val="00EC24AF"/>
    <w:rsid w:val="00EE5EC9"/>
    <w:rsid w:val="00EF21F9"/>
    <w:rsid w:val="00F44BD0"/>
    <w:rsid w:val="00F541AD"/>
    <w:rsid w:val="00F73393"/>
    <w:rsid w:val="00F81A68"/>
    <w:rsid w:val="00FA342D"/>
    <w:rsid w:val="00FB43CB"/>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BE6B0"/>
  <w14:defaultImageDpi w14:val="0"/>
  <w15:docId w15:val="{B8B5A74C-87E1-4E12-9106-D9EA0C0D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 w:type="paragraph" w:styleId="Revize">
    <w:name w:val="Revision"/>
    <w:hidden/>
    <w:uiPriority w:val="99"/>
    <w:semiHidden/>
    <w:rsid w:val="00FB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58751">
      <w:marLeft w:val="0"/>
      <w:marRight w:val="0"/>
      <w:marTop w:val="0"/>
      <w:marBottom w:val="0"/>
      <w:divBdr>
        <w:top w:val="none" w:sz="0" w:space="0" w:color="auto"/>
        <w:left w:val="none" w:sz="0" w:space="0" w:color="auto"/>
        <w:bottom w:val="none" w:sz="0" w:space="0" w:color="auto"/>
        <w:right w:val="none" w:sz="0" w:space="0" w:color="auto"/>
      </w:divBdr>
    </w:div>
    <w:div w:id="1950358752">
      <w:marLeft w:val="0"/>
      <w:marRight w:val="0"/>
      <w:marTop w:val="0"/>
      <w:marBottom w:val="0"/>
      <w:divBdr>
        <w:top w:val="none" w:sz="0" w:space="0" w:color="auto"/>
        <w:left w:val="none" w:sz="0" w:space="0" w:color="auto"/>
        <w:bottom w:val="none" w:sz="0" w:space="0" w:color="auto"/>
        <w:right w:val="none" w:sz="0" w:space="0" w:color="auto"/>
      </w:divBdr>
    </w:div>
    <w:div w:id="1950358753">
      <w:marLeft w:val="0"/>
      <w:marRight w:val="0"/>
      <w:marTop w:val="0"/>
      <w:marBottom w:val="0"/>
      <w:divBdr>
        <w:top w:val="none" w:sz="0" w:space="0" w:color="auto"/>
        <w:left w:val="none" w:sz="0" w:space="0" w:color="auto"/>
        <w:bottom w:val="none" w:sz="0" w:space="0" w:color="auto"/>
        <w:right w:val="none" w:sz="0" w:space="0" w:color="auto"/>
      </w:divBdr>
    </w:div>
    <w:div w:id="1950358754">
      <w:marLeft w:val="0"/>
      <w:marRight w:val="0"/>
      <w:marTop w:val="0"/>
      <w:marBottom w:val="0"/>
      <w:divBdr>
        <w:top w:val="none" w:sz="0" w:space="0" w:color="auto"/>
        <w:left w:val="none" w:sz="0" w:space="0" w:color="auto"/>
        <w:bottom w:val="none" w:sz="0" w:space="0" w:color="auto"/>
        <w:right w:val="none" w:sz="0" w:space="0" w:color="auto"/>
      </w:divBdr>
    </w:div>
    <w:div w:id="1950358755">
      <w:marLeft w:val="0"/>
      <w:marRight w:val="0"/>
      <w:marTop w:val="0"/>
      <w:marBottom w:val="0"/>
      <w:divBdr>
        <w:top w:val="none" w:sz="0" w:space="0" w:color="auto"/>
        <w:left w:val="none" w:sz="0" w:space="0" w:color="auto"/>
        <w:bottom w:val="none" w:sz="0" w:space="0" w:color="auto"/>
        <w:right w:val="none" w:sz="0" w:space="0" w:color="auto"/>
      </w:divBdr>
    </w:div>
    <w:div w:id="1950358756">
      <w:marLeft w:val="0"/>
      <w:marRight w:val="0"/>
      <w:marTop w:val="0"/>
      <w:marBottom w:val="0"/>
      <w:divBdr>
        <w:top w:val="none" w:sz="0" w:space="0" w:color="auto"/>
        <w:left w:val="none" w:sz="0" w:space="0" w:color="auto"/>
        <w:bottom w:val="none" w:sz="0" w:space="0" w:color="auto"/>
        <w:right w:val="none" w:sz="0" w:space="0" w:color="auto"/>
      </w:divBdr>
    </w:div>
    <w:div w:id="1950358757">
      <w:marLeft w:val="0"/>
      <w:marRight w:val="0"/>
      <w:marTop w:val="0"/>
      <w:marBottom w:val="0"/>
      <w:divBdr>
        <w:top w:val="none" w:sz="0" w:space="0" w:color="auto"/>
        <w:left w:val="none" w:sz="0" w:space="0" w:color="auto"/>
        <w:bottom w:val="none" w:sz="0" w:space="0" w:color="auto"/>
        <w:right w:val="none" w:sz="0" w:space="0" w:color="auto"/>
      </w:divBdr>
    </w:div>
    <w:div w:id="1950358758">
      <w:marLeft w:val="0"/>
      <w:marRight w:val="0"/>
      <w:marTop w:val="0"/>
      <w:marBottom w:val="0"/>
      <w:divBdr>
        <w:top w:val="none" w:sz="0" w:space="0" w:color="auto"/>
        <w:left w:val="none" w:sz="0" w:space="0" w:color="auto"/>
        <w:bottom w:val="none" w:sz="0" w:space="0" w:color="auto"/>
        <w:right w:val="none" w:sz="0" w:space="0" w:color="auto"/>
      </w:divBdr>
    </w:div>
    <w:div w:id="1950358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9BE7-5F4B-46D8-AD39-1C096ED4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1885</Words>
  <Characters>11125</Characters>
  <Application>Microsoft Office Word</Application>
  <DocSecurity>0</DocSecurity>
  <Lines>92</Lines>
  <Paragraphs>25</Paragraphs>
  <ScaleCrop>false</ScaleCrop>
  <Company>Pozemkový Fond ČR</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Výmola Miroslav Mgr.</dc:creator>
  <cp:keywords/>
  <dc:description/>
  <cp:lastModifiedBy>Výmola Miroslav Mgr.</cp:lastModifiedBy>
  <cp:revision>9</cp:revision>
  <cp:lastPrinted>2000-06-20T10:00:00Z</cp:lastPrinted>
  <dcterms:created xsi:type="dcterms:W3CDTF">2024-06-05T11:00:00Z</dcterms:created>
  <dcterms:modified xsi:type="dcterms:W3CDTF">2024-07-02T10:09:00Z</dcterms:modified>
</cp:coreProperties>
</file>