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7221300317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Holedeč</w:t>
      </w:r>
    </w:p>
    <w:p>
      <w:pPr>
        <w:pStyle w:val="BodyText"/>
        <w:tabs>
          <w:tab w:pos="2982" w:val="left" w:leader="none"/>
        </w:tabs>
        <w:ind w:left="102" w:right="2202"/>
      </w:pPr>
      <w:r>
        <w:rPr/>
        <w:t>kontaktní adresa:</w:t>
        <w:tab/>
        <w:t>Obecní</w:t>
      </w:r>
      <w:r>
        <w:rPr>
          <w:spacing w:val="-7"/>
        </w:rPr>
        <w:t> </w:t>
      </w:r>
      <w:r>
        <w:rPr/>
        <w:t>úřad</w:t>
      </w:r>
      <w:r>
        <w:rPr>
          <w:spacing w:val="-7"/>
        </w:rPr>
        <w:t> </w:t>
      </w:r>
      <w:r>
        <w:rPr/>
        <w:t>Holedeč,</w:t>
      </w:r>
      <w:r>
        <w:rPr>
          <w:spacing w:val="-7"/>
        </w:rPr>
        <w:t> </w:t>
      </w:r>
      <w:r>
        <w:rPr/>
        <w:t>Holedeč</w:t>
      </w:r>
      <w:r>
        <w:rPr>
          <w:spacing w:val="-6"/>
        </w:rPr>
        <w:t> </w:t>
      </w:r>
      <w:r>
        <w:rPr/>
        <w:t>30,</w:t>
      </w:r>
      <w:r>
        <w:rPr>
          <w:spacing w:val="-7"/>
        </w:rPr>
        <w:t> </w:t>
      </w:r>
      <w:r>
        <w:rPr/>
        <w:t>438</w:t>
      </w:r>
      <w:r>
        <w:rPr>
          <w:spacing w:val="-5"/>
        </w:rPr>
        <w:t> </w:t>
      </w:r>
      <w:r>
        <w:rPr/>
        <w:t>01</w:t>
      </w:r>
      <w:r>
        <w:rPr>
          <w:spacing w:val="-6"/>
        </w:rPr>
        <w:t> </w:t>
      </w:r>
      <w:r>
        <w:rPr/>
        <w:t>Holedeč </w:t>
      </w:r>
      <w:r>
        <w:rPr>
          <w:spacing w:val="-4"/>
        </w:rPr>
        <w:t>IČO:</w:t>
      </w:r>
      <w:r>
        <w:rPr/>
        <w:tab/>
      </w:r>
      <w:r>
        <w:rPr>
          <w:spacing w:val="-2"/>
        </w:rPr>
        <w:t>00556297</w:t>
      </w:r>
    </w:p>
    <w:p>
      <w:pPr>
        <w:pStyle w:val="BodyText"/>
        <w:tabs>
          <w:tab w:pos="2982" w:val="left" w:leader="none"/>
        </w:tabs>
        <w:spacing w:line="265" w:lineRule="exact"/>
        <w:ind w:left="102"/>
      </w:pPr>
      <w:r>
        <w:rPr>
          <w:spacing w:val="-2"/>
        </w:rPr>
        <w:t>zastoupená:</w:t>
      </w:r>
      <w:r>
        <w:rPr/>
        <w:tab/>
        <w:t>Zdeňkem</w:t>
      </w:r>
      <w:r>
        <w:rPr>
          <w:spacing w:val="-1"/>
        </w:rPr>
        <w:t> </w:t>
      </w:r>
      <w:r>
        <w:rPr/>
        <w:t>K</w:t>
      </w:r>
      <w:r>
        <w:rPr>
          <w:spacing w:val="-2"/>
        </w:rPr>
        <w:t> </w:t>
      </w:r>
      <w:r>
        <w:rPr/>
        <w:t>r</w:t>
      </w:r>
      <w:r>
        <w:rPr>
          <w:spacing w:val="1"/>
        </w:rPr>
        <w:t> </w:t>
      </w:r>
      <w:r>
        <w:rPr/>
        <w:t>e</w:t>
      </w:r>
      <w:r>
        <w:rPr>
          <w:spacing w:val="-3"/>
        </w:rPr>
        <w:t> </w:t>
      </w:r>
      <w:r>
        <w:rPr/>
        <w:t>j</w:t>
      </w:r>
      <w:r>
        <w:rPr>
          <w:spacing w:val="-3"/>
        </w:rPr>
        <w:t> </w:t>
      </w:r>
      <w:r>
        <w:rPr/>
        <w:t>č</w:t>
      </w:r>
      <w:r>
        <w:rPr>
          <w:spacing w:val="-3"/>
        </w:rPr>
        <w:t> </w:t>
      </w:r>
      <w:r>
        <w:rPr/>
        <w:t>í</w:t>
      </w:r>
      <w:r>
        <w:rPr>
          <w:spacing w:val="-2"/>
        </w:rPr>
        <w:t> </w:t>
      </w:r>
      <w:r>
        <w:rPr/>
        <w:t>k e</w:t>
      </w:r>
      <w:r>
        <w:rPr>
          <w:spacing w:val="-3"/>
        </w:rPr>
        <w:t> </w:t>
      </w:r>
      <w:r>
        <w:rPr/>
        <w:t>m,</w:t>
      </w:r>
      <w:r>
        <w:rPr>
          <w:spacing w:val="-3"/>
        </w:rPr>
        <w:t> </w:t>
      </w:r>
      <w:r>
        <w:rPr>
          <w:spacing w:val="-2"/>
        </w:rPr>
        <w:t>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1513481/0710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ind w:left="2296" w:right="2305"/>
      </w:pPr>
      <w:r>
        <w:rPr>
          <w:spacing w:val="-5"/>
        </w:rPr>
        <w:t>I.</w:t>
      </w:r>
    </w:p>
    <w:p>
      <w:pPr>
        <w:pStyle w:val="Heading2"/>
        <w:ind w:right="1060"/>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7221300317 o poskytnutí finančních prostředků ze Státního fondu životního prostředí ČR ze dne 22. 11.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2805"/>
        <w:jc w:val="both"/>
      </w:pPr>
      <w:r>
        <w:rPr/>
        <w:t>„Instalace</w:t>
      </w:r>
      <w:r>
        <w:rPr>
          <w:spacing w:val="-5"/>
        </w:rPr>
        <w:t> </w:t>
      </w:r>
      <w:r>
        <w:rPr/>
        <w:t>FVE</w:t>
      </w:r>
      <w:r>
        <w:rPr>
          <w:spacing w:val="-5"/>
        </w:rPr>
        <w:t> </w:t>
      </w:r>
      <w:r>
        <w:rPr/>
        <w:t>v</w:t>
      </w:r>
      <w:r>
        <w:rPr>
          <w:spacing w:val="-5"/>
        </w:rPr>
        <w:t> </w:t>
      </w:r>
      <w:r>
        <w:rPr/>
        <w:t>obci</w:t>
      </w:r>
      <w:r>
        <w:rPr>
          <w:spacing w:val="-4"/>
        </w:rPr>
        <w:t> </w:t>
      </w:r>
      <w:r>
        <w:rPr/>
        <w:t>Holedeč</w:t>
      </w:r>
      <w:r>
        <w:rPr>
          <w:spacing w:val="-4"/>
        </w:rPr>
        <w:t> </w:t>
      </w:r>
      <w:r>
        <w:rPr/>
        <w:t>na</w:t>
      </w:r>
      <w:r>
        <w:rPr>
          <w:spacing w:val="-4"/>
        </w:rPr>
        <w:t> </w:t>
      </w:r>
      <w:r>
        <w:rPr/>
        <w:t>KD</w:t>
      </w:r>
      <w:r>
        <w:rPr>
          <w:spacing w:val="-6"/>
        </w:rPr>
        <w:t> </w:t>
      </w:r>
      <w:r>
        <w:rPr/>
        <w:t>a</w:t>
      </w:r>
      <w:r>
        <w:rPr>
          <w:spacing w:val="-2"/>
        </w:rPr>
        <w:t> </w:t>
      </w:r>
      <w:r>
        <w:rPr>
          <w:spacing w:val="-5"/>
        </w:rPr>
        <w:t>MŠ“</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both"/>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29"/>
        </w:rPr>
      </w:pPr>
    </w:p>
    <w:p>
      <w:pPr>
        <w:pStyle w:val="Heading1"/>
        <w:spacing w:line="265" w:lineRule="exact" w:before="99"/>
        <w:ind w:right="703"/>
      </w:pPr>
      <w:r>
        <w:rPr>
          <w:spacing w:val="-5"/>
        </w:rPr>
        <w:t>II.</w:t>
      </w:r>
    </w:p>
    <w:p>
      <w:pPr>
        <w:pStyle w:val="Heading2"/>
        <w:spacing w:line="265" w:lineRule="exact"/>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8"/>
          <w:sz w:val="20"/>
        </w:rPr>
        <w:t> </w:t>
      </w:r>
      <w:r>
        <w:rPr>
          <w:sz w:val="20"/>
        </w:rPr>
        <w:t>dotace</w:t>
      </w:r>
      <w:r>
        <w:rPr>
          <w:spacing w:val="-9"/>
          <w:sz w:val="20"/>
        </w:rPr>
        <w:t> </w:t>
      </w:r>
      <w:r>
        <w:rPr>
          <w:sz w:val="20"/>
        </w:rPr>
        <w:t>ve</w:t>
      </w:r>
      <w:r>
        <w:rPr>
          <w:spacing w:val="-8"/>
          <w:sz w:val="20"/>
        </w:rPr>
        <w:t> </w:t>
      </w:r>
      <w:r>
        <w:rPr>
          <w:sz w:val="20"/>
        </w:rPr>
        <w:t>výši</w:t>
      </w:r>
      <w:r>
        <w:rPr>
          <w:spacing w:val="-8"/>
          <w:sz w:val="20"/>
        </w:rPr>
        <w:t> </w:t>
      </w:r>
      <w:r>
        <w:rPr>
          <w:b/>
          <w:sz w:val="20"/>
        </w:rPr>
        <w:t>1</w:t>
      </w:r>
      <w:r>
        <w:rPr>
          <w:b/>
          <w:spacing w:val="-2"/>
          <w:sz w:val="20"/>
        </w:rPr>
        <w:t> </w:t>
      </w:r>
      <w:r>
        <w:rPr>
          <w:b/>
          <w:sz w:val="20"/>
        </w:rPr>
        <w:t>089</w:t>
      </w:r>
      <w:r>
        <w:rPr>
          <w:b/>
          <w:spacing w:val="-3"/>
          <w:sz w:val="20"/>
        </w:rPr>
        <w:t> </w:t>
      </w:r>
      <w:r>
        <w:rPr>
          <w:b/>
          <w:sz w:val="20"/>
        </w:rPr>
        <w:t>149,90</w:t>
      </w:r>
      <w:r>
        <w:rPr>
          <w:b/>
          <w:spacing w:val="-6"/>
          <w:sz w:val="20"/>
        </w:rPr>
        <w:t> </w:t>
      </w:r>
      <w:r>
        <w:rPr>
          <w:b/>
          <w:sz w:val="20"/>
        </w:rPr>
        <w:t>Kč</w:t>
      </w:r>
      <w:r>
        <w:rPr>
          <w:b/>
          <w:spacing w:val="-8"/>
          <w:sz w:val="20"/>
        </w:rPr>
        <w:t> </w:t>
      </w:r>
      <w:r>
        <w:rPr>
          <w:sz w:val="20"/>
        </w:rPr>
        <w:t>(slovy:</w:t>
      </w:r>
      <w:r>
        <w:rPr>
          <w:spacing w:val="-7"/>
          <w:sz w:val="20"/>
        </w:rPr>
        <w:t> </w:t>
      </w:r>
      <w:r>
        <w:rPr>
          <w:sz w:val="20"/>
        </w:rPr>
        <w:t>jeden</w:t>
      </w:r>
      <w:r>
        <w:rPr>
          <w:spacing w:val="-8"/>
          <w:sz w:val="20"/>
        </w:rPr>
        <w:t> </w:t>
      </w:r>
      <w:r>
        <w:rPr>
          <w:sz w:val="20"/>
        </w:rPr>
        <w:t>milion</w:t>
      </w:r>
      <w:r>
        <w:rPr>
          <w:spacing w:val="-7"/>
          <w:sz w:val="20"/>
        </w:rPr>
        <w:t> </w:t>
      </w:r>
      <w:r>
        <w:rPr>
          <w:sz w:val="20"/>
        </w:rPr>
        <w:t>osmdesát</w:t>
      </w:r>
      <w:r>
        <w:rPr>
          <w:spacing w:val="-9"/>
          <w:sz w:val="20"/>
        </w:rPr>
        <w:t> </w:t>
      </w:r>
      <w:r>
        <w:rPr>
          <w:sz w:val="20"/>
        </w:rPr>
        <w:t>devět</w:t>
      </w:r>
      <w:r>
        <w:rPr>
          <w:spacing w:val="-8"/>
          <w:sz w:val="20"/>
        </w:rPr>
        <w:t> </w:t>
      </w:r>
      <w:r>
        <w:rPr>
          <w:sz w:val="20"/>
        </w:rPr>
        <w:t>tisíc</w:t>
      </w:r>
      <w:r>
        <w:rPr>
          <w:spacing w:val="-7"/>
          <w:sz w:val="20"/>
        </w:rPr>
        <w:t> </w:t>
      </w:r>
      <w:r>
        <w:rPr>
          <w:sz w:val="20"/>
        </w:rPr>
        <w:t>jedno</w:t>
      </w:r>
      <w:r>
        <w:rPr>
          <w:spacing w:val="-6"/>
          <w:sz w:val="20"/>
        </w:rPr>
        <w:t> </w:t>
      </w:r>
      <w:r>
        <w:rPr>
          <w:sz w:val="20"/>
        </w:rPr>
        <w:t>sto</w:t>
      </w:r>
      <w:r>
        <w:rPr>
          <w:spacing w:val="-7"/>
          <w:sz w:val="20"/>
        </w:rPr>
        <w:t> </w:t>
      </w:r>
      <w:r>
        <w:rPr>
          <w:sz w:val="20"/>
        </w:rPr>
        <w:t>čtyřicet</w:t>
      </w:r>
      <w:r>
        <w:rPr>
          <w:spacing w:val="-8"/>
          <w:sz w:val="20"/>
        </w:rPr>
        <w:t> </w:t>
      </w:r>
      <w:r>
        <w:rPr>
          <w:sz w:val="20"/>
        </w:rPr>
        <w:t>devět korun českých, devadesát haléřů).</w:t>
      </w:r>
    </w:p>
    <w:p>
      <w:pPr>
        <w:pStyle w:val="ListParagraph"/>
        <w:numPr>
          <w:ilvl w:val="0"/>
          <w:numId w:val="2"/>
        </w:numPr>
        <w:tabs>
          <w:tab w:pos="386" w:val="left" w:leader="none"/>
        </w:tabs>
        <w:spacing w:line="237" w:lineRule="auto" w:before="123" w:after="0"/>
        <w:ind w:left="385" w:right="111" w:hanging="284"/>
        <w:jc w:val="both"/>
        <w:rPr>
          <w:sz w:val="20"/>
        </w:rPr>
      </w:pPr>
      <w:r>
        <w:rPr>
          <w:sz w:val="20"/>
        </w:rPr>
        <w:t>Základ pro stanovení podpory odpovídá způsobilým výdajům stanoveným Fondem dle žádosti a jejích příloh a činí 1 498 947,15 Kč.</w:t>
      </w:r>
    </w:p>
    <w:p>
      <w:pPr>
        <w:pStyle w:val="ListParagraph"/>
        <w:numPr>
          <w:ilvl w:val="0"/>
          <w:numId w:val="2"/>
        </w:numPr>
        <w:tabs>
          <w:tab w:pos="386" w:val="left" w:leader="none"/>
        </w:tabs>
        <w:spacing w:line="240" w:lineRule="auto" w:before="122"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2"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rPr>
          <w:sz w:val="26"/>
        </w:rPr>
      </w:pPr>
    </w:p>
    <w:p>
      <w:pPr>
        <w:pStyle w:val="Heading1"/>
        <w:spacing w:before="185"/>
        <w:ind w:right="1060"/>
      </w:pPr>
      <w:r>
        <w:rPr>
          <w:spacing w:val="-4"/>
        </w:rPr>
        <w:t>III.</w:t>
      </w:r>
    </w:p>
    <w:p>
      <w:pPr>
        <w:pStyle w:val="Heading2"/>
        <w:ind w:right="1060"/>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65" w:lineRule="exact"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line="265" w:lineRule="exact"/>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19"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0"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9"/>
      </w:pPr>
      <w:r>
        <w:rPr>
          <w:spacing w:val="-5"/>
        </w:rPr>
        <w:t>IV.</w:t>
      </w:r>
    </w:p>
    <w:p>
      <w:pPr>
        <w:pStyle w:val="Heading2"/>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1" w:hanging="360"/>
        <w:jc w:val="left"/>
        <w:rPr>
          <w:sz w:val="20"/>
        </w:rPr>
      </w:pPr>
      <w:r>
        <w:rPr>
          <w:sz w:val="20"/>
        </w:rPr>
        <w:t>splní</w:t>
      </w:r>
      <w:r>
        <w:rPr>
          <w:spacing w:val="8"/>
          <w:sz w:val="20"/>
        </w:rPr>
        <w:t> </w:t>
      </w:r>
      <w:r>
        <w:rPr>
          <w:sz w:val="20"/>
        </w:rPr>
        <w:t>účel</w:t>
      </w:r>
      <w:r>
        <w:rPr>
          <w:spacing w:val="8"/>
          <w:sz w:val="20"/>
        </w:rPr>
        <w:t> </w:t>
      </w:r>
      <w:r>
        <w:rPr>
          <w:sz w:val="20"/>
        </w:rPr>
        <w:t>akce</w:t>
      </w:r>
      <w:r>
        <w:rPr>
          <w:spacing w:val="8"/>
          <w:sz w:val="20"/>
        </w:rPr>
        <w:t> </w:t>
      </w:r>
      <w:r>
        <w:rPr>
          <w:sz w:val="20"/>
        </w:rPr>
        <w:t>„Instalace</w:t>
      </w:r>
      <w:r>
        <w:rPr>
          <w:spacing w:val="8"/>
          <w:sz w:val="20"/>
        </w:rPr>
        <w:t> </w:t>
      </w:r>
      <w:r>
        <w:rPr>
          <w:sz w:val="20"/>
        </w:rPr>
        <w:t>FVE</w:t>
      </w:r>
      <w:r>
        <w:rPr>
          <w:spacing w:val="9"/>
          <w:sz w:val="20"/>
        </w:rPr>
        <w:t> </w:t>
      </w:r>
      <w:r>
        <w:rPr>
          <w:sz w:val="20"/>
        </w:rPr>
        <w:t>v</w:t>
      </w:r>
      <w:r>
        <w:rPr>
          <w:spacing w:val="9"/>
          <w:sz w:val="20"/>
        </w:rPr>
        <w:t> </w:t>
      </w:r>
      <w:r>
        <w:rPr>
          <w:sz w:val="20"/>
        </w:rPr>
        <w:t>obci</w:t>
      </w:r>
      <w:r>
        <w:rPr>
          <w:spacing w:val="8"/>
          <w:sz w:val="20"/>
        </w:rPr>
        <w:t> </w:t>
      </w:r>
      <w:r>
        <w:rPr>
          <w:sz w:val="20"/>
        </w:rPr>
        <w:t>Holedeč</w:t>
      </w:r>
      <w:r>
        <w:rPr>
          <w:spacing w:val="8"/>
          <w:sz w:val="20"/>
        </w:rPr>
        <w:t> </w:t>
      </w:r>
      <w:r>
        <w:rPr>
          <w:sz w:val="20"/>
        </w:rPr>
        <w:t>na</w:t>
      </w:r>
      <w:r>
        <w:rPr>
          <w:spacing w:val="8"/>
          <w:sz w:val="20"/>
        </w:rPr>
        <w:t> </w:t>
      </w:r>
      <w:r>
        <w:rPr>
          <w:sz w:val="20"/>
        </w:rPr>
        <w:t>KD</w:t>
      </w:r>
      <w:r>
        <w:rPr>
          <w:spacing w:val="8"/>
          <w:sz w:val="20"/>
        </w:rPr>
        <w:t> </w:t>
      </w:r>
      <w:r>
        <w:rPr>
          <w:sz w:val="20"/>
        </w:rPr>
        <w:t>a</w:t>
      </w:r>
      <w:r>
        <w:rPr>
          <w:spacing w:val="10"/>
          <w:sz w:val="20"/>
        </w:rPr>
        <w:t> </w:t>
      </w:r>
      <w:r>
        <w:rPr>
          <w:sz w:val="20"/>
        </w:rPr>
        <w:t>MŠ“</w:t>
      </w:r>
      <w:r>
        <w:rPr>
          <w:spacing w:val="8"/>
          <w:sz w:val="20"/>
        </w:rPr>
        <w:t> </w:t>
      </w:r>
      <w:r>
        <w:rPr>
          <w:sz w:val="20"/>
        </w:rPr>
        <w:t>tím,</w:t>
      </w:r>
      <w:r>
        <w:rPr>
          <w:spacing w:val="9"/>
          <w:sz w:val="20"/>
        </w:rPr>
        <w:t> </w:t>
      </w:r>
      <w:r>
        <w:rPr>
          <w:sz w:val="20"/>
        </w:rPr>
        <w:t>že</w:t>
      </w:r>
      <w:r>
        <w:rPr>
          <w:spacing w:val="8"/>
          <w:sz w:val="20"/>
        </w:rPr>
        <w:t> </w:t>
      </w:r>
      <w:r>
        <w:rPr>
          <w:sz w:val="20"/>
        </w:rPr>
        <w:t>akce</w:t>
      </w:r>
      <w:r>
        <w:rPr>
          <w:spacing w:val="8"/>
          <w:sz w:val="20"/>
        </w:rPr>
        <w:t> </w:t>
      </w:r>
      <w:r>
        <w:rPr>
          <w:sz w:val="20"/>
        </w:rPr>
        <w:t>bude</w:t>
      </w:r>
      <w:r>
        <w:rPr>
          <w:spacing w:val="8"/>
          <w:sz w:val="20"/>
        </w:rPr>
        <w:t> </w:t>
      </w:r>
      <w:r>
        <w:rPr>
          <w:sz w:val="20"/>
        </w:rPr>
        <w:t>provedena</w:t>
      </w:r>
      <w:r>
        <w:rPr>
          <w:spacing w:val="8"/>
          <w:sz w:val="20"/>
        </w:rPr>
        <w:t> </w:t>
      </w:r>
      <w:r>
        <w:rPr>
          <w:sz w:val="20"/>
        </w:rPr>
        <w:t>v souladu s Výzvou, žádostí o podporu a jejími přílohami a touto Smlouvou,</w:t>
      </w:r>
    </w:p>
    <w:p>
      <w:pPr>
        <w:pStyle w:val="ListParagraph"/>
        <w:numPr>
          <w:ilvl w:val="1"/>
          <w:numId w:val="4"/>
        </w:numPr>
        <w:tabs>
          <w:tab w:pos="746" w:val="left" w:leader="none"/>
        </w:tabs>
        <w:spacing w:line="240" w:lineRule="auto" w:before="106" w:after="0"/>
        <w:ind w:left="745" w:right="0" w:hanging="361"/>
        <w:jc w:val="left"/>
        <w:rPr>
          <w:sz w:val="20"/>
        </w:rPr>
      </w:pPr>
      <w:r>
        <w:rPr>
          <w:sz w:val="20"/>
        </w:rPr>
        <w:t>realizací</w:t>
      </w:r>
      <w:r>
        <w:rPr>
          <w:spacing w:val="72"/>
          <w:w w:val="150"/>
          <w:sz w:val="20"/>
        </w:rPr>
        <w:t> </w:t>
      </w:r>
      <w:r>
        <w:rPr>
          <w:sz w:val="20"/>
        </w:rPr>
        <w:t>projektu</w:t>
      </w:r>
      <w:r>
        <w:rPr>
          <w:spacing w:val="75"/>
          <w:w w:val="150"/>
          <w:sz w:val="20"/>
        </w:rPr>
        <w:t> </w:t>
      </w:r>
      <w:r>
        <w:rPr>
          <w:sz w:val="20"/>
        </w:rPr>
        <w:t>dojde</w:t>
      </w:r>
      <w:r>
        <w:rPr>
          <w:spacing w:val="74"/>
          <w:w w:val="150"/>
          <w:sz w:val="20"/>
        </w:rPr>
        <w:t> </w:t>
      </w:r>
      <w:r>
        <w:rPr>
          <w:sz w:val="20"/>
        </w:rPr>
        <w:t>k</w:t>
      </w:r>
      <w:r>
        <w:rPr>
          <w:spacing w:val="72"/>
          <w:w w:val="150"/>
          <w:sz w:val="20"/>
        </w:rPr>
        <w:t> </w:t>
      </w:r>
      <w:r>
        <w:rPr>
          <w:sz w:val="20"/>
        </w:rPr>
        <w:t>výstavbě</w:t>
      </w:r>
      <w:r>
        <w:rPr>
          <w:spacing w:val="71"/>
          <w:w w:val="150"/>
          <w:sz w:val="20"/>
        </w:rPr>
        <w:t> </w:t>
      </w:r>
      <w:r>
        <w:rPr>
          <w:sz w:val="20"/>
        </w:rPr>
        <w:t>nových</w:t>
      </w:r>
      <w:r>
        <w:rPr>
          <w:spacing w:val="72"/>
          <w:w w:val="150"/>
          <w:sz w:val="20"/>
        </w:rPr>
        <w:t> </w:t>
      </w:r>
      <w:r>
        <w:rPr>
          <w:sz w:val="20"/>
        </w:rPr>
        <w:t>fotovoltaických</w:t>
      </w:r>
      <w:r>
        <w:rPr>
          <w:spacing w:val="73"/>
          <w:w w:val="150"/>
          <w:sz w:val="20"/>
        </w:rPr>
        <w:t> </w:t>
      </w:r>
      <w:r>
        <w:rPr>
          <w:sz w:val="20"/>
        </w:rPr>
        <w:t>elektráren</w:t>
      </w:r>
      <w:r>
        <w:rPr>
          <w:spacing w:val="72"/>
          <w:w w:val="150"/>
          <w:sz w:val="20"/>
        </w:rPr>
        <w:t> </w:t>
      </w:r>
      <w:r>
        <w:rPr>
          <w:sz w:val="20"/>
        </w:rPr>
        <w:t>se</w:t>
      </w:r>
      <w:r>
        <w:rPr>
          <w:spacing w:val="73"/>
          <w:w w:val="150"/>
          <w:sz w:val="20"/>
        </w:rPr>
        <w:t> </w:t>
      </w:r>
      <w:r>
        <w:rPr>
          <w:sz w:val="20"/>
        </w:rPr>
        <w:t>střešní</w:t>
      </w:r>
      <w:r>
        <w:rPr>
          <w:spacing w:val="71"/>
          <w:w w:val="150"/>
          <w:sz w:val="20"/>
        </w:rPr>
        <w:t> </w:t>
      </w:r>
      <w:r>
        <w:rPr>
          <w:spacing w:val="-2"/>
          <w:sz w:val="20"/>
        </w:rPr>
        <w:t>instalací</w:t>
      </w:r>
    </w:p>
    <w:p>
      <w:pPr>
        <w:pStyle w:val="BodyText"/>
        <w:spacing w:before="1"/>
        <w:ind w:left="745"/>
      </w:pPr>
      <w:r>
        <w:rPr/>
        <w:t>s</w:t>
      </w:r>
      <w:r>
        <w:rPr>
          <w:spacing w:val="-7"/>
        </w:rPr>
        <w:t> </w:t>
      </w:r>
      <w:r>
        <w:rPr/>
        <w:t>předpokládaným</w:t>
      </w:r>
      <w:r>
        <w:rPr>
          <w:spacing w:val="-5"/>
        </w:rPr>
        <w:t> </w:t>
      </w:r>
      <w:r>
        <w:rPr/>
        <w:t>výkonem</w:t>
      </w:r>
      <w:r>
        <w:rPr>
          <w:spacing w:val="-5"/>
        </w:rPr>
        <w:t> </w:t>
      </w:r>
      <w:r>
        <w:rPr/>
        <w:t>38,18</w:t>
      </w:r>
      <w:r>
        <w:rPr>
          <w:spacing w:val="-6"/>
        </w:rPr>
        <w:t> </w:t>
      </w:r>
      <w:r>
        <w:rPr/>
        <w:t>kWp</w:t>
      </w:r>
      <w:r>
        <w:rPr>
          <w:spacing w:val="-5"/>
        </w:rPr>
        <w:t> </w:t>
      </w:r>
      <w:r>
        <w:rPr/>
        <w:t>a</w:t>
      </w:r>
      <w:r>
        <w:rPr>
          <w:spacing w:val="-7"/>
        </w:rPr>
        <w:t> </w:t>
      </w:r>
      <w:r>
        <w:rPr/>
        <w:t>instalací</w:t>
      </w:r>
      <w:r>
        <w:rPr>
          <w:spacing w:val="-6"/>
        </w:rPr>
        <w:t> </w:t>
      </w:r>
      <w:r>
        <w:rPr/>
        <w:t>akumulace</w:t>
      </w:r>
      <w:r>
        <w:rPr>
          <w:spacing w:val="-6"/>
        </w:rPr>
        <w:t> </w:t>
      </w:r>
      <w:r>
        <w:rPr/>
        <w:t>o</w:t>
      </w:r>
      <w:r>
        <w:rPr>
          <w:spacing w:val="-6"/>
        </w:rPr>
        <w:t> </w:t>
      </w:r>
      <w:r>
        <w:rPr/>
        <w:t>kapacitě</w:t>
      </w:r>
      <w:r>
        <w:rPr>
          <w:spacing w:val="-6"/>
        </w:rPr>
        <w:t> </w:t>
      </w:r>
      <w:r>
        <w:rPr/>
        <w:t>27,45</w:t>
      </w:r>
      <w:r>
        <w:rPr>
          <w:spacing w:val="-6"/>
        </w:rPr>
        <w:t> </w:t>
      </w:r>
      <w:r>
        <w:rPr>
          <w:spacing w:val="-4"/>
        </w:rPr>
        <w:t>kWh,</w:t>
      </w:r>
    </w:p>
    <w:p>
      <w:pPr>
        <w:pStyle w:val="ListParagraph"/>
        <w:numPr>
          <w:ilvl w:val="1"/>
          <w:numId w:val="4"/>
        </w:numPr>
        <w:tabs>
          <w:tab w:pos="745" w:val="left" w:leader="none"/>
          <w:tab w:pos="746" w:val="left" w:leader="none"/>
        </w:tabs>
        <w:spacing w:line="240" w:lineRule="auto" w:before="120"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71"/>
        <w:gridCol w:w="1688"/>
        <w:gridCol w:w="1719"/>
        <w:gridCol w:w="1651"/>
      </w:tblGrid>
      <w:tr>
        <w:trPr>
          <w:trHeight w:val="772" w:hRule="atLeast"/>
        </w:trPr>
        <w:tc>
          <w:tcPr>
            <w:tcW w:w="3771" w:type="dxa"/>
          </w:tcPr>
          <w:p>
            <w:pPr>
              <w:pStyle w:val="TableParagraph"/>
              <w:spacing w:before="120"/>
              <w:ind w:left="105"/>
              <w:rPr>
                <w:b/>
                <w:sz w:val="20"/>
              </w:rPr>
            </w:pPr>
            <w:r>
              <w:rPr>
                <w:b/>
                <w:spacing w:val="-2"/>
                <w:sz w:val="20"/>
              </w:rPr>
              <w:t>Indikátor</w:t>
            </w:r>
          </w:p>
        </w:tc>
        <w:tc>
          <w:tcPr>
            <w:tcW w:w="1688" w:type="dxa"/>
          </w:tcPr>
          <w:p>
            <w:pPr>
              <w:pStyle w:val="TableParagraph"/>
              <w:spacing w:before="120"/>
              <w:ind w:left="105"/>
              <w:rPr>
                <w:b/>
                <w:sz w:val="20"/>
              </w:rPr>
            </w:pPr>
            <w:r>
              <w:rPr>
                <w:b/>
                <w:spacing w:val="-2"/>
                <w:sz w:val="20"/>
              </w:rPr>
              <w:t>Jednotka</w:t>
            </w:r>
          </w:p>
        </w:tc>
        <w:tc>
          <w:tcPr>
            <w:tcW w:w="1719" w:type="dxa"/>
          </w:tcPr>
          <w:p>
            <w:pPr>
              <w:pStyle w:val="TableParagraph"/>
              <w:spacing w:before="120"/>
              <w:ind w:left="105"/>
              <w:rPr>
                <w:b/>
                <w:sz w:val="20"/>
              </w:rPr>
            </w:pPr>
            <w:r>
              <w:rPr>
                <w:b/>
                <w:spacing w:val="-2"/>
                <w:sz w:val="20"/>
              </w:rPr>
              <w:t>Výchozí</w:t>
            </w:r>
          </w:p>
          <w:p>
            <w:pPr>
              <w:pStyle w:val="TableParagraph"/>
              <w:ind w:left="105"/>
              <w:rPr>
                <w:b/>
                <w:sz w:val="20"/>
              </w:rPr>
            </w:pPr>
            <w:r>
              <w:rPr>
                <w:b/>
                <w:spacing w:val="-2"/>
                <w:sz w:val="20"/>
              </w:rPr>
              <w:t>hodnota</w:t>
            </w:r>
          </w:p>
        </w:tc>
        <w:tc>
          <w:tcPr>
            <w:tcW w:w="1651" w:type="dxa"/>
          </w:tcPr>
          <w:p>
            <w:pPr>
              <w:pStyle w:val="TableParagraph"/>
              <w:spacing w:before="120"/>
              <w:ind w:left="107"/>
              <w:rPr>
                <w:b/>
                <w:sz w:val="20"/>
              </w:rPr>
            </w:pPr>
            <w:r>
              <w:rPr>
                <w:b/>
                <w:sz w:val="20"/>
              </w:rPr>
              <w:t>Cílová</w:t>
            </w:r>
            <w:r>
              <w:rPr>
                <w:b/>
                <w:spacing w:val="-5"/>
                <w:sz w:val="20"/>
              </w:rPr>
              <w:t> </w:t>
            </w:r>
            <w:r>
              <w:rPr>
                <w:b/>
                <w:spacing w:val="-2"/>
                <w:sz w:val="20"/>
              </w:rPr>
              <w:t>hodnota</w:t>
            </w:r>
          </w:p>
        </w:tc>
      </w:tr>
      <w:tr>
        <w:trPr>
          <w:trHeight w:val="530" w:hRule="atLeast"/>
        </w:trPr>
        <w:tc>
          <w:tcPr>
            <w:tcW w:w="3771"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88" w:type="dxa"/>
          </w:tcPr>
          <w:p>
            <w:pPr>
              <w:pStyle w:val="TableParagraph"/>
              <w:spacing w:before="120"/>
              <w:ind w:left="388"/>
              <w:rPr>
                <w:sz w:val="20"/>
              </w:rPr>
            </w:pPr>
            <w:r>
              <w:rPr>
                <w:spacing w:val="-5"/>
                <w:sz w:val="20"/>
              </w:rPr>
              <w:t>kWh</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27.45</w:t>
            </w:r>
          </w:p>
        </w:tc>
      </w:tr>
      <w:tr>
        <w:trPr>
          <w:trHeight w:val="505" w:hRule="atLeast"/>
        </w:trPr>
        <w:tc>
          <w:tcPr>
            <w:tcW w:w="3771"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8" w:type="dxa"/>
          </w:tcPr>
          <w:p>
            <w:pPr>
              <w:pStyle w:val="TableParagraph"/>
              <w:spacing w:before="122"/>
              <w:ind w:left="388"/>
              <w:rPr>
                <w:sz w:val="20"/>
              </w:rPr>
            </w:pPr>
            <w:r>
              <w:rPr>
                <w:spacing w:val="-5"/>
                <w:sz w:val="20"/>
              </w:rPr>
              <w:t>kWp</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38.18</w:t>
            </w:r>
          </w:p>
        </w:tc>
      </w:tr>
      <w:tr>
        <w:trPr>
          <w:trHeight w:val="508" w:hRule="atLeast"/>
        </w:trPr>
        <w:tc>
          <w:tcPr>
            <w:tcW w:w="3771" w:type="dxa"/>
          </w:tcPr>
          <w:p>
            <w:pPr>
              <w:pStyle w:val="TableParagraph"/>
              <w:spacing w:before="2"/>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8" w:type="dxa"/>
          </w:tcPr>
          <w:p>
            <w:pPr>
              <w:pStyle w:val="TableParagraph"/>
              <w:spacing w:before="122"/>
              <w:ind w:left="0" w:right="420"/>
              <w:jc w:val="right"/>
              <w:rPr>
                <w:sz w:val="20"/>
              </w:rPr>
            </w:pPr>
            <w:r>
              <w:rPr>
                <w:sz w:val="20"/>
              </w:rPr>
              <w:t>t</w:t>
            </w:r>
            <w:r>
              <w:rPr>
                <w:spacing w:val="-2"/>
                <w:sz w:val="20"/>
              </w:rPr>
              <w:t> CO2/rok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23.80</w:t>
            </w:r>
          </w:p>
        </w:tc>
      </w:tr>
      <w:tr>
        <w:trPr>
          <w:trHeight w:val="530" w:hRule="atLeast"/>
        </w:trPr>
        <w:tc>
          <w:tcPr>
            <w:tcW w:w="3771" w:type="dxa"/>
          </w:tcPr>
          <w:p>
            <w:pPr>
              <w:pStyle w:val="TableParagraph"/>
              <w:spacing w:line="264"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8" w:type="dxa"/>
          </w:tcPr>
          <w:p>
            <w:pPr>
              <w:pStyle w:val="TableParagraph"/>
              <w:spacing w:before="120"/>
              <w:ind w:left="0" w:right="444"/>
              <w:jc w:val="right"/>
              <w:rPr>
                <w:sz w:val="20"/>
              </w:rPr>
            </w:pPr>
            <w:r>
              <w:rPr>
                <w:spacing w:val="-2"/>
                <w:sz w:val="20"/>
              </w:rPr>
              <w:t>MWh/rok</w:t>
            </w:r>
          </w:p>
        </w:tc>
        <w:tc>
          <w:tcPr>
            <w:tcW w:w="1719" w:type="dxa"/>
          </w:tcPr>
          <w:p>
            <w:pPr>
              <w:pStyle w:val="TableParagraph"/>
              <w:spacing w:before="120"/>
              <w:ind w:left="388"/>
              <w:rPr>
                <w:sz w:val="20"/>
              </w:rPr>
            </w:pPr>
            <w:r>
              <w:rPr>
                <w:w w:val="99"/>
                <w:sz w:val="20"/>
              </w:rPr>
              <w:t>0</w:t>
            </w:r>
          </w:p>
        </w:tc>
        <w:tc>
          <w:tcPr>
            <w:tcW w:w="1651" w:type="dxa"/>
          </w:tcPr>
          <w:p>
            <w:pPr>
              <w:pStyle w:val="TableParagraph"/>
              <w:spacing w:before="120"/>
              <w:ind w:left="390"/>
              <w:rPr>
                <w:sz w:val="20"/>
              </w:rPr>
            </w:pPr>
            <w:r>
              <w:rPr>
                <w:spacing w:val="-2"/>
                <w:sz w:val="20"/>
              </w:rPr>
              <w:t>71.80</w:t>
            </w:r>
          </w:p>
        </w:tc>
      </w:tr>
      <w:tr>
        <w:trPr>
          <w:trHeight w:val="508" w:hRule="atLeast"/>
        </w:trPr>
        <w:tc>
          <w:tcPr>
            <w:tcW w:w="3771"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8" w:type="dxa"/>
          </w:tcPr>
          <w:p>
            <w:pPr>
              <w:pStyle w:val="TableParagraph"/>
              <w:spacing w:before="122"/>
              <w:ind w:left="0" w:right="444"/>
              <w:jc w:val="right"/>
              <w:rPr>
                <w:sz w:val="20"/>
              </w:rPr>
            </w:pPr>
            <w:r>
              <w:rPr>
                <w:spacing w:val="-2"/>
                <w:sz w:val="20"/>
              </w:rPr>
              <w:t>MWh/rok</w:t>
            </w:r>
          </w:p>
        </w:tc>
        <w:tc>
          <w:tcPr>
            <w:tcW w:w="1719" w:type="dxa"/>
          </w:tcPr>
          <w:p>
            <w:pPr>
              <w:pStyle w:val="TableParagraph"/>
              <w:spacing w:before="122"/>
              <w:ind w:left="388"/>
              <w:rPr>
                <w:sz w:val="20"/>
              </w:rPr>
            </w:pPr>
            <w:r>
              <w:rPr>
                <w:w w:val="99"/>
                <w:sz w:val="20"/>
              </w:rPr>
              <w:t>0</w:t>
            </w:r>
          </w:p>
        </w:tc>
        <w:tc>
          <w:tcPr>
            <w:tcW w:w="1651" w:type="dxa"/>
          </w:tcPr>
          <w:p>
            <w:pPr>
              <w:pStyle w:val="TableParagraph"/>
              <w:spacing w:before="122"/>
              <w:ind w:left="390"/>
              <w:rPr>
                <w:sz w:val="20"/>
              </w:rPr>
            </w:pPr>
            <w:r>
              <w:rPr>
                <w:spacing w:val="-2"/>
                <w:sz w:val="20"/>
              </w:rPr>
              <w:t>31.30</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19" w:after="0"/>
        <w:ind w:left="745" w:right="108" w:hanging="360"/>
        <w:jc w:val="both"/>
        <w:rPr>
          <w:sz w:val="20"/>
        </w:rPr>
      </w:pPr>
      <w:r>
        <w:rPr>
          <w:sz w:val="20"/>
        </w:rPr>
        <w:t>předloží Fondu současně s žádostí o platbu nejpozději do 3 měsíců od termínu podle písmene e) podklady k ZVA podle čl. 14.4 Výzvy,</w:t>
      </w:r>
    </w:p>
    <w:p>
      <w:pPr>
        <w:pStyle w:val="ListParagraph"/>
        <w:numPr>
          <w:ilvl w:val="1"/>
          <w:numId w:val="4"/>
        </w:numPr>
        <w:tabs>
          <w:tab w:pos="746" w:val="left" w:leader="none"/>
        </w:tabs>
        <w:spacing w:line="240" w:lineRule="auto" w:before="121"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4"/>
        <w:ind w:left="745"/>
        <w:jc w:val="both"/>
      </w:pPr>
      <w:r>
        <w:rPr/>
        <w:t>o</w:t>
      </w:r>
      <w:r>
        <w:rPr>
          <w:spacing w:val="4"/>
        </w:rPr>
        <w:t> </w:t>
      </w:r>
      <w:r>
        <w:rPr/>
        <w:t>případném</w:t>
      </w:r>
      <w:r>
        <w:rPr>
          <w:spacing w:val="20"/>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 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10"/>
        <w:ind w:left="745"/>
        <w:jc w:val="both"/>
      </w:pPr>
      <w:r>
        <w:rPr/>
        <w:t>v</w:t>
      </w:r>
      <w:r>
        <w:rPr>
          <w:spacing w:val="-4"/>
        </w:rPr>
        <w:t> </w:t>
      </w:r>
      <w:r>
        <w:rPr/>
        <w:t>době</w:t>
      </w:r>
      <w:r>
        <w:rPr>
          <w:spacing w:val="-5"/>
        </w:rPr>
        <w:t> </w:t>
      </w:r>
      <w:r>
        <w:rPr/>
        <w:t>stavění</w:t>
      </w:r>
      <w:r>
        <w:rPr>
          <w:spacing w:val="-6"/>
        </w:rPr>
        <w:t> </w:t>
      </w:r>
      <w:r>
        <w:rPr/>
        <w:t>běhu</w:t>
      </w:r>
      <w:r>
        <w:rPr>
          <w:spacing w:val="-4"/>
        </w:rPr>
        <w:t> </w:t>
      </w:r>
      <w:r>
        <w:rPr/>
        <w:t>lhůty</w:t>
      </w:r>
      <w:r>
        <w:rPr>
          <w:spacing w:val="-6"/>
        </w:rPr>
        <w:t> </w:t>
      </w:r>
      <w:r>
        <w:rPr/>
        <w:t>došlo</w:t>
      </w:r>
      <w:r>
        <w:rPr>
          <w:spacing w:val="-4"/>
        </w:rPr>
        <w:t> </w:t>
      </w:r>
      <w:r>
        <w:rPr/>
        <w:t>k</w:t>
      </w:r>
      <w:r>
        <w:rPr>
          <w:spacing w:val="-5"/>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20"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3"/>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spacing w:before="0"/>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4"/>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 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 kázně v případě pochybení, které spočívá v porušení povinností stanovených v čl. IV. odst. 2 písm. g) Smlouvy,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w:t>
      </w:r>
      <w:r>
        <w:rPr>
          <w:spacing w:val="-2"/>
          <w:sz w:val="20"/>
        </w:rPr>
        <w:t> </w:t>
      </w:r>
      <w:r>
        <w:rPr>
          <w:sz w:val="20"/>
        </w:rPr>
        <w:t>postupu</w:t>
      </w:r>
      <w:r>
        <w:rPr>
          <w:spacing w:val="-1"/>
          <w:sz w:val="20"/>
        </w:rPr>
        <w:t> </w:t>
      </w:r>
      <w:r>
        <w:rPr>
          <w:sz w:val="20"/>
        </w:rPr>
        <w:t>stanoveného</w:t>
      </w:r>
      <w:r>
        <w:rPr>
          <w:spacing w:val="-1"/>
          <w:sz w:val="20"/>
        </w:rPr>
        <w:t> </w:t>
      </w:r>
      <w:r>
        <w:rPr>
          <w:sz w:val="20"/>
        </w:rPr>
        <w:t>v</w:t>
      </w:r>
      <w:r>
        <w:rPr>
          <w:spacing w:val="-1"/>
          <w:sz w:val="20"/>
        </w:rPr>
        <w:t> </w:t>
      </w:r>
      <w:r>
        <w:rPr>
          <w:sz w:val="20"/>
        </w:rPr>
        <w:t>Pokynech</w:t>
      </w:r>
      <w:r>
        <w:rPr>
          <w:spacing w:val="-4"/>
          <w:sz w:val="20"/>
        </w:rPr>
        <w:t> </w:t>
      </w:r>
      <w:r>
        <w:rPr>
          <w:sz w:val="20"/>
        </w:rPr>
        <w:t>pro</w:t>
      </w:r>
      <w:r>
        <w:rPr>
          <w:spacing w:val="-4"/>
          <w:sz w:val="20"/>
        </w:rPr>
        <w:t> </w:t>
      </w:r>
      <w:r>
        <w:rPr>
          <w:sz w:val="20"/>
        </w:rPr>
        <w:t>zadávání</w:t>
      </w:r>
      <w:r>
        <w:rPr>
          <w:spacing w:val="-5"/>
          <w:sz w:val="20"/>
        </w:rPr>
        <w:t> </w:t>
      </w:r>
      <w:r>
        <w:rPr>
          <w:sz w:val="20"/>
        </w:rPr>
        <w:t>zakázek</w:t>
      </w:r>
      <w:r>
        <w:rPr>
          <w:spacing w:val="-5"/>
          <w:sz w:val="20"/>
        </w:rPr>
        <w:t> </w:t>
      </w:r>
      <w:r>
        <w:rPr>
          <w:sz w:val="20"/>
        </w:rPr>
        <w:t>pro</w:t>
      </w:r>
      <w:r>
        <w:rPr>
          <w:spacing w:val="-4"/>
          <w:sz w:val="20"/>
        </w:rPr>
        <w:t> </w:t>
      </w:r>
      <w:r>
        <w:rPr>
          <w:sz w:val="20"/>
        </w:rPr>
        <w:t>programy</w:t>
      </w:r>
      <w:r>
        <w:rPr>
          <w:spacing w:val="-2"/>
          <w:sz w:val="20"/>
        </w:rPr>
        <w:t> </w:t>
      </w:r>
      <w:r>
        <w:rPr>
          <w:sz w:val="20"/>
        </w:rPr>
        <w:t>spolufinancované z</w:t>
      </w:r>
      <w:r>
        <w:rPr>
          <w:spacing w:val="-6"/>
          <w:sz w:val="20"/>
        </w:rPr>
        <w:t> </w:t>
      </w:r>
      <w:r>
        <w:rPr>
          <w:sz w:val="20"/>
        </w:rPr>
        <w:t>rozpočtu</w:t>
      </w:r>
      <w:r>
        <w:rPr>
          <w:spacing w:val="-7"/>
          <w:sz w:val="20"/>
        </w:rPr>
        <w:t> </w:t>
      </w:r>
      <w:r>
        <w:rPr>
          <w:sz w:val="20"/>
        </w:rPr>
        <w:t>Fondu,</w:t>
      </w:r>
      <w:r>
        <w:rPr>
          <w:spacing w:val="-6"/>
          <w:sz w:val="20"/>
        </w:rPr>
        <w:t> </w:t>
      </w:r>
      <w:r>
        <w:rPr>
          <w:sz w:val="20"/>
        </w:rPr>
        <w:t>ve</w:t>
      </w:r>
      <w:r>
        <w:rPr>
          <w:spacing w:val="-7"/>
          <w:sz w:val="20"/>
        </w:rPr>
        <w:t> </w:t>
      </w:r>
      <w:r>
        <w:rPr>
          <w:sz w:val="20"/>
        </w:rPr>
        <w:t>znění</w:t>
      </w:r>
      <w:r>
        <w:rPr>
          <w:spacing w:val="-7"/>
          <w:sz w:val="20"/>
        </w:rPr>
        <w:t> </w:t>
      </w:r>
      <w:r>
        <w:rPr>
          <w:sz w:val="20"/>
        </w:rPr>
        <w:t>účinném</w:t>
      </w:r>
      <w:r>
        <w:rPr>
          <w:spacing w:val="-6"/>
          <w:sz w:val="20"/>
        </w:rPr>
        <w:t> </w:t>
      </w:r>
      <w:r>
        <w:rPr>
          <w:sz w:val="20"/>
        </w:rPr>
        <w:t>v</w:t>
      </w:r>
      <w:r>
        <w:rPr>
          <w:spacing w:val="-1"/>
          <w:sz w:val="20"/>
        </w:rPr>
        <w:t> </w:t>
      </w:r>
      <w:r>
        <w:rPr>
          <w:sz w:val="20"/>
        </w:rPr>
        <w:t>době</w:t>
      </w:r>
      <w:r>
        <w:rPr>
          <w:spacing w:val="-7"/>
          <w:sz w:val="20"/>
        </w:rPr>
        <w:t> </w:t>
      </w:r>
      <w:r>
        <w:rPr>
          <w:sz w:val="20"/>
        </w:rPr>
        <w:t>zahájení</w:t>
      </w:r>
      <w:r>
        <w:rPr>
          <w:spacing w:val="-7"/>
          <w:sz w:val="20"/>
        </w:rPr>
        <w:t> </w:t>
      </w:r>
      <w:r>
        <w:rPr>
          <w:sz w:val="20"/>
        </w:rPr>
        <w:t>výběrového/zadávacího</w:t>
      </w:r>
      <w:r>
        <w:rPr>
          <w:spacing w:val="-6"/>
          <w:sz w:val="20"/>
        </w:rPr>
        <w:t> </w:t>
      </w:r>
      <w:r>
        <w:rPr>
          <w:sz w:val="20"/>
        </w:rPr>
        <w:t>řízení</w:t>
      </w:r>
      <w:r>
        <w:rPr>
          <w:spacing w:val="-4"/>
          <w:sz w:val="20"/>
        </w:rPr>
        <w:t> </w:t>
      </w:r>
      <w:r>
        <w:rPr>
          <w:sz w:val="20"/>
        </w:rPr>
        <w:t>(dále</w:t>
      </w:r>
      <w:r>
        <w:rPr>
          <w:spacing w:val="-7"/>
          <w:sz w:val="20"/>
        </w:rPr>
        <w:t> </w:t>
      </w:r>
      <w:r>
        <w:rPr>
          <w:sz w:val="20"/>
        </w:rPr>
        <w:t>jen</w:t>
      </w:r>
      <w:r>
        <w:rPr>
          <w:spacing w:val="-6"/>
          <w:sz w:val="20"/>
        </w:rPr>
        <w:t> </w:t>
      </w:r>
      <w:r>
        <w:rPr>
          <w:sz w:val="20"/>
        </w:rPr>
        <w:t>„Pokyny SFŽP ČR“).</w:t>
      </w:r>
    </w:p>
    <w:p>
      <w:pPr>
        <w:pStyle w:val="BodyText"/>
        <w:spacing w:before="13"/>
        <w:rPr>
          <w:sz w:val="19"/>
        </w:rPr>
      </w:pPr>
    </w:p>
    <w:p>
      <w:pPr>
        <w:pStyle w:val="ListParagraph"/>
        <w:numPr>
          <w:ilvl w:val="1"/>
          <w:numId w:val="7"/>
        </w:numPr>
        <w:tabs>
          <w:tab w:pos="669" w:val="left" w:leader="none"/>
        </w:tabs>
        <w:spacing w:line="240" w:lineRule="auto" w:before="0"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pPr>
    </w:p>
    <w:p>
      <w:pPr>
        <w:pStyle w:val="ListParagraph"/>
        <w:numPr>
          <w:ilvl w:val="1"/>
          <w:numId w:val="7"/>
        </w:numPr>
        <w:tabs>
          <w:tab w:pos="669" w:val="left" w:leader="none"/>
        </w:tabs>
        <w:spacing w:line="240" w:lineRule="auto" w:before="1"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1"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pPr>
    </w:p>
    <w:p>
      <w:pPr>
        <w:pStyle w:val="BodyText"/>
        <w:spacing w:before="12"/>
        <w:rPr>
          <w:sz w:val="29"/>
        </w:rPr>
      </w:pPr>
    </w:p>
    <w:p>
      <w:pPr>
        <w:pStyle w:val="Heading1"/>
        <w:numPr>
          <w:ilvl w:val="0"/>
          <w:numId w:val="7"/>
        </w:numPr>
        <w:tabs>
          <w:tab w:pos="386" w:val="left" w:leader="none"/>
        </w:tabs>
        <w:spacing w:line="240" w:lineRule="auto" w:before="100"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1" w:after="1"/>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spacing w:line="265" w:lineRule="exact"/>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before="1"/>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3"/>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before="1"/>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1"/>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5"/>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081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515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spacing w:before="1"/>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2024-07-01T12:41:21Z</dcterms:created>
  <dcterms:modified xsi:type="dcterms:W3CDTF">2024-07-01T12:41:21Z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2024-05-29T00:00:00Z</vt:filetime>
  </property>
  <property fmtid="{D5CDD505-2E9C-101B-9397-08002B2CF9AE}" pid="3" name="Creator">
    <vt:lpwstr>Microsoft® Word pro Microsoft 365</vt:lpwstr>
  </property>
  <property fmtid="{D5CDD505-2E9C-101B-9397-08002B2CF9AE}" pid="4" name="LastSaved">
    <vt:filetime>2024-07-01T00:00:00Z</vt:filetime>
  </property>
</Properties>
</file>