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1399" w14:textId="42847A18" w:rsidR="00FD2EB2" w:rsidRPr="00004C2C" w:rsidRDefault="00FD2EB2" w:rsidP="00FD2EB2">
      <w:pPr>
        <w:jc w:val="right"/>
        <w:rPr>
          <w:rFonts w:ascii="Calibri" w:hAnsi="Calibri" w:cs="Calibri"/>
          <w:b/>
          <w:i/>
          <w:iCs/>
          <w:sz w:val="24"/>
          <w:szCs w:val="24"/>
        </w:rPr>
      </w:pPr>
    </w:p>
    <w:p w14:paraId="50CC6C98" w14:textId="77777777" w:rsidR="00FD2EB2" w:rsidRDefault="00FD2EB2" w:rsidP="00E85390">
      <w:pPr>
        <w:pStyle w:val="Smlouva-slo"/>
        <w:widowControl/>
        <w:spacing w:before="0" w:line="240" w:lineRule="auto"/>
        <w:ind w:left="4963"/>
        <w:jc w:val="right"/>
        <w:rPr>
          <w:sz w:val="22"/>
          <w:szCs w:val="22"/>
        </w:rPr>
      </w:pPr>
    </w:p>
    <w:p w14:paraId="2923E304" w14:textId="57FF7CEF" w:rsidR="00AD7D21" w:rsidRPr="00505642" w:rsidRDefault="00E85390" w:rsidP="00ED230F">
      <w:pPr>
        <w:pStyle w:val="Nzev"/>
        <w:spacing w:before="143" w:line="360" w:lineRule="auto"/>
        <w:ind w:left="220" w:right="1557"/>
        <w:jc w:val="center"/>
        <w:rPr>
          <w:rFonts w:ascii="Times New Roman" w:hAnsi="Times New Roman" w:cs="Times New Roman"/>
        </w:rPr>
      </w:pPr>
      <w:r w:rsidRPr="00505642">
        <w:rPr>
          <w:rFonts w:ascii="Times New Roman" w:hAnsi="Times New Roman" w:cs="Times New Roman"/>
        </w:rPr>
        <w:t>Smlouva</w:t>
      </w:r>
      <w:r w:rsidR="00FE46CD" w:rsidRPr="00505642">
        <w:rPr>
          <w:rFonts w:ascii="Times New Roman" w:hAnsi="Times New Roman" w:cs="Times New Roman"/>
          <w:spacing w:val="-5"/>
        </w:rPr>
        <w:t xml:space="preserve"> </w:t>
      </w:r>
      <w:r w:rsidR="00FE46CD" w:rsidRPr="00505642">
        <w:rPr>
          <w:rFonts w:ascii="Times New Roman" w:hAnsi="Times New Roman" w:cs="Times New Roman"/>
        </w:rPr>
        <w:t>na</w:t>
      </w:r>
      <w:r w:rsidR="00FE46CD" w:rsidRPr="00505642">
        <w:rPr>
          <w:rFonts w:ascii="Times New Roman" w:hAnsi="Times New Roman" w:cs="Times New Roman"/>
          <w:spacing w:val="-6"/>
        </w:rPr>
        <w:t xml:space="preserve"> </w:t>
      </w:r>
      <w:r w:rsidR="00FE46CD" w:rsidRPr="00505642">
        <w:rPr>
          <w:rFonts w:ascii="Times New Roman" w:hAnsi="Times New Roman" w:cs="Times New Roman"/>
        </w:rPr>
        <w:t>poskytování</w:t>
      </w:r>
      <w:r w:rsidR="00FE46CD" w:rsidRPr="00505642">
        <w:rPr>
          <w:rFonts w:ascii="Times New Roman" w:hAnsi="Times New Roman" w:cs="Times New Roman"/>
          <w:spacing w:val="-8"/>
        </w:rPr>
        <w:t xml:space="preserve"> </w:t>
      </w:r>
      <w:r w:rsidR="00FE46CD" w:rsidRPr="00505642">
        <w:rPr>
          <w:rFonts w:ascii="Times New Roman" w:hAnsi="Times New Roman" w:cs="Times New Roman"/>
        </w:rPr>
        <w:t>služeb</w:t>
      </w:r>
      <w:r w:rsidR="00FE46CD" w:rsidRPr="00505642">
        <w:rPr>
          <w:rFonts w:ascii="Times New Roman" w:hAnsi="Times New Roman" w:cs="Times New Roman"/>
          <w:spacing w:val="-4"/>
        </w:rPr>
        <w:t xml:space="preserve"> </w:t>
      </w:r>
      <w:r w:rsidR="00FE46CD" w:rsidRPr="00505642">
        <w:rPr>
          <w:rFonts w:ascii="Times New Roman" w:hAnsi="Times New Roman" w:cs="Times New Roman"/>
        </w:rPr>
        <w:t>v</w:t>
      </w:r>
      <w:r w:rsidR="00FE46CD" w:rsidRPr="00505642">
        <w:rPr>
          <w:rFonts w:ascii="Times New Roman" w:hAnsi="Times New Roman" w:cs="Times New Roman"/>
          <w:spacing w:val="-9"/>
        </w:rPr>
        <w:t xml:space="preserve"> </w:t>
      </w:r>
      <w:r w:rsidR="00FE46CD" w:rsidRPr="00505642">
        <w:rPr>
          <w:rFonts w:ascii="Times New Roman" w:hAnsi="Times New Roman" w:cs="Times New Roman"/>
        </w:rPr>
        <w:t>rámci</w:t>
      </w:r>
      <w:r w:rsidR="00FE46CD" w:rsidRPr="00505642">
        <w:rPr>
          <w:rFonts w:ascii="Times New Roman" w:hAnsi="Times New Roman" w:cs="Times New Roman"/>
          <w:spacing w:val="-5"/>
        </w:rPr>
        <w:t xml:space="preserve"> </w:t>
      </w:r>
      <w:r w:rsidRPr="00505642">
        <w:rPr>
          <w:rFonts w:ascii="Times New Roman" w:hAnsi="Times New Roman" w:cs="Times New Roman"/>
        </w:rPr>
        <w:t>Mezinárodního strojírenského veletrhu 202</w:t>
      </w:r>
      <w:r w:rsidR="00ED230F">
        <w:rPr>
          <w:rFonts w:ascii="Times New Roman" w:hAnsi="Times New Roman" w:cs="Times New Roman"/>
        </w:rPr>
        <w:t>4</w:t>
      </w:r>
    </w:p>
    <w:p w14:paraId="0C7C7C80" w14:textId="77777777" w:rsidR="00505642" w:rsidRDefault="00505642" w:rsidP="00505642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14:paraId="6870F8C5" w14:textId="77777777" w:rsidR="00505642" w:rsidRDefault="00505642" w:rsidP="00505642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14:paraId="5E962088" w14:textId="1EC0E07E" w:rsidR="00505642" w:rsidRPr="00505642" w:rsidRDefault="00505642" w:rsidP="00505642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</w:rPr>
      </w:pPr>
      <w:r>
        <w:rPr>
          <w:rFonts w:cs="Arial"/>
          <w:b/>
        </w:rPr>
        <w:t>Smluvní strany</w:t>
      </w:r>
    </w:p>
    <w:p w14:paraId="406AD9D2" w14:textId="77777777" w:rsidR="00505642" w:rsidRPr="00505642" w:rsidRDefault="00505642" w:rsidP="005056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14:paraId="338BCE53" w14:textId="2390D138" w:rsidR="00505642" w:rsidRPr="00505642" w:rsidRDefault="00505642" w:rsidP="00505642">
      <w:pPr>
        <w:rPr>
          <w:b/>
          <w:bCs/>
        </w:rPr>
      </w:pPr>
      <w:r w:rsidRPr="00505642">
        <w:rPr>
          <w:b/>
          <w:bCs/>
        </w:rPr>
        <w:t>Moravskoslezské Investice a Development, a.s.</w:t>
      </w:r>
    </w:p>
    <w:p w14:paraId="157713DB" w14:textId="77777777" w:rsidR="00505642" w:rsidRPr="00505642" w:rsidRDefault="00505642" w:rsidP="00505642">
      <w:r w:rsidRPr="00505642">
        <w:t xml:space="preserve">se sídlem: </w:t>
      </w:r>
      <w:r w:rsidRPr="00505642">
        <w:tab/>
        <w:t>Na Jízdárně 7, č.p. 1245, PSČ 702 00, Ostrava</w:t>
      </w:r>
    </w:p>
    <w:p w14:paraId="144179E6" w14:textId="77777777" w:rsidR="00505642" w:rsidRPr="00505642" w:rsidRDefault="00505642" w:rsidP="00505642">
      <w:r w:rsidRPr="00505642">
        <w:t xml:space="preserve">IČO: </w:t>
      </w:r>
      <w:r w:rsidRPr="00505642">
        <w:tab/>
      </w:r>
      <w:r w:rsidRPr="00505642">
        <w:tab/>
        <w:t>47673168</w:t>
      </w:r>
    </w:p>
    <w:p w14:paraId="2EEE2F04" w14:textId="77777777" w:rsidR="00505642" w:rsidRPr="00505642" w:rsidRDefault="00505642" w:rsidP="00505642">
      <w:r w:rsidRPr="00505642">
        <w:t xml:space="preserve">DIČ: </w:t>
      </w:r>
      <w:r w:rsidRPr="00505642">
        <w:tab/>
      </w:r>
      <w:r w:rsidRPr="00505642">
        <w:tab/>
        <w:t>CZ47673168, společnost zapsána v OR KS v Ostravě – oddíl B vložka 609</w:t>
      </w:r>
    </w:p>
    <w:p w14:paraId="028E8AB8" w14:textId="77777777" w:rsidR="00505642" w:rsidRPr="00505642" w:rsidRDefault="00505642" w:rsidP="00505642">
      <w:r w:rsidRPr="00505642">
        <w:t>peněžní ústav:</w:t>
      </w:r>
      <w:r w:rsidRPr="00505642">
        <w:tab/>
        <w:t>Československá obchodní banka, a.s.</w:t>
      </w:r>
    </w:p>
    <w:p w14:paraId="316C554A" w14:textId="77777777" w:rsidR="00505642" w:rsidRPr="00505642" w:rsidRDefault="00505642" w:rsidP="00505642">
      <w:r w:rsidRPr="00505642">
        <w:t>číslo účtu:</w:t>
      </w:r>
      <w:r w:rsidRPr="00505642">
        <w:tab/>
        <w:t>373791183/0300</w:t>
      </w:r>
    </w:p>
    <w:p w14:paraId="2410C450" w14:textId="77777777" w:rsidR="00505642" w:rsidRPr="00505642" w:rsidRDefault="00505642" w:rsidP="00505642">
      <w:r w:rsidRPr="00505642">
        <w:t xml:space="preserve">Zastoupena: </w:t>
      </w:r>
      <w:r w:rsidRPr="00505642">
        <w:tab/>
        <w:t>Ing. Václavem Paličkou, předsedou představenstva a</w:t>
      </w:r>
    </w:p>
    <w:p w14:paraId="32480608" w14:textId="4FB86254" w:rsidR="00505642" w:rsidRPr="00505642" w:rsidRDefault="00505642" w:rsidP="00505642">
      <w:r w:rsidRPr="00505642">
        <w:tab/>
      </w:r>
      <w:r w:rsidRPr="00505642">
        <w:tab/>
        <w:t xml:space="preserve">Mgr. Petrem Birklenem, </w:t>
      </w:r>
      <w:r w:rsidR="00ED230F">
        <w:t>místopředsedou</w:t>
      </w:r>
      <w:r w:rsidRPr="00505642">
        <w:t xml:space="preserve"> představenstva</w:t>
      </w:r>
    </w:p>
    <w:p w14:paraId="101C3A00" w14:textId="77777777" w:rsidR="00505642" w:rsidRDefault="00505642" w:rsidP="005056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</w:rPr>
      </w:pPr>
    </w:p>
    <w:p w14:paraId="25E9C45B" w14:textId="77777777" w:rsidR="00505642" w:rsidRPr="00E60A3A" w:rsidRDefault="00505642" w:rsidP="00505642">
      <w:pPr>
        <w:rPr>
          <w:i/>
          <w:iCs/>
        </w:rPr>
      </w:pPr>
      <w:r w:rsidRPr="00E60A3A">
        <w:rPr>
          <w:i/>
          <w:iCs/>
        </w:rPr>
        <w:t>dále jen „objednatel“</w:t>
      </w:r>
    </w:p>
    <w:p w14:paraId="141E8CEF" w14:textId="77777777" w:rsidR="00505642" w:rsidRDefault="00505642" w:rsidP="005056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</w:rPr>
      </w:pPr>
    </w:p>
    <w:p w14:paraId="7311774D" w14:textId="77777777" w:rsidR="00505642" w:rsidRDefault="00505642" w:rsidP="005056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</w:rPr>
      </w:pPr>
    </w:p>
    <w:p w14:paraId="001AB3F2" w14:textId="0570E3BF" w:rsidR="00505642" w:rsidRPr="0026443F" w:rsidRDefault="0026443F" w:rsidP="00505642">
      <w:pPr>
        <w:rPr>
          <w:b/>
          <w:bCs/>
        </w:rPr>
      </w:pPr>
      <w:r w:rsidRPr="0026443F">
        <w:rPr>
          <w:b/>
          <w:bCs/>
        </w:rPr>
        <w:t>Sun Drive s.r.o.</w:t>
      </w:r>
    </w:p>
    <w:p w14:paraId="1B75FED8" w14:textId="21A2A098" w:rsidR="00505642" w:rsidRPr="0026443F" w:rsidRDefault="00505642" w:rsidP="00505642">
      <w:r w:rsidRPr="0026443F">
        <w:t xml:space="preserve">se sídlem: </w:t>
      </w:r>
      <w:r w:rsidRPr="0026443F">
        <w:tab/>
      </w:r>
      <w:r w:rsidR="0026443F" w:rsidRPr="0026443F">
        <w:t>Chudčice 28, 664 71 Veverská Bítýška</w:t>
      </w:r>
    </w:p>
    <w:p w14:paraId="18BE533A" w14:textId="2D4C20B9" w:rsidR="00505642" w:rsidRPr="0026443F" w:rsidRDefault="00505642" w:rsidP="00505642">
      <w:r w:rsidRPr="0026443F">
        <w:t xml:space="preserve">IČO: </w:t>
      </w:r>
      <w:r w:rsidRPr="0026443F">
        <w:tab/>
      </w:r>
      <w:r w:rsidRPr="0026443F">
        <w:tab/>
      </w:r>
      <w:r w:rsidR="0026443F" w:rsidRPr="0026443F">
        <w:t>26273896</w:t>
      </w:r>
    </w:p>
    <w:p w14:paraId="588BA71E" w14:textId="621D5AC7" w:rsidR="00505642" w:rsidRPr="0026443F" w:rsidRDefault="00505642" w:rsidP="00505642">
      <w:r w:rsidRPr="0026443F">
        <w:t xml:space="preserve">DIČ: </w:t>
      </w:r>
      <w:r w:rsidRPr="0026443F">
        <w:tab/>
      </w:r>
      <w:r w:rsidRPr="0026443F">
        <w:tab/>
      </w:r>
      <w:r w:rsidR="0026443F" w:rsidRPr="0026443F">
        <w:t>CZ26273896</w:t>
      </w:r>
    </w:p>
    <w:p w14:paraId="00971BF2" w14:textId="1C2B61CC" w:rsidR="00505642" w:rsidRPr="0026443F" w:rsidRDefault="0026443F" w:rsidP="00505642">
      <w:r w:rsidRPr="0026443F">
        <w:t>peněžní ústav:</w:t>
      </w:r>
      <w:r w:rsidRPr="0026443F">
        <w:tab/>
      </w:r>
      <w:r w:rsidR="007B2A0D">
        <w:t>XXX</w:t>
      </w:r>
    </w:p>
    <w:p w14:paraId="4017B18F" w14:textId="24BC03C3" w:rsidR="00505642" w:rsidRPr="0026443F" w:rsidRDefault="00505642" w:rsidP="00505642">
      <w:r w:rsidRPr="0026443F">
        <w:t>číslo účtu:</w:t>
      </w:r>
      <w:r w:rsidRPr="0026443F">
        <w:tab/>
      </w:r>
      <w:r w:rsidR="007B2A0D">
        <w:t>XXX</w:t>
      </w:r>
    </w:p>
    <w:p w14:paraId="68039FF4" w14:textId="5B1CC71B" w:rsidR="00505642" w:rsidRPr="00E60A3A" w:rsidRDefault="00505642" w:rsidP="00505642">
      <w:r w:rsidRPr="0026443F">
        <w:t>Zastoupena:</w:t>
      </w:r>
      <w:r w:rsidR="0026443F" w:rsidRPr="0026443F">
        <w:tab/>
      </w:r>
      <w:r w:rsidR="007B2A0D">
        <w:t>XXX</w:t>
      </w:r>
    </w:p>
    <w:p w14:paraId="6E1C333F" w14:textId="77777777" w:rsidR="00505642" w:rsidRDefault="00505642" w:rsidP="00505642"/>
    <w:p w14:paraId="4AE6EF66" w14:textId="0C4D953E" w:rsidR="00505642" w:rsidRPr="00E60A3A" w:rsidRDefault="00505642" w:rsidP="00505642">
      <w:pPr>
        <w:rPr>
          <w:i/>
          <w:iCs/>
        </w:rPr>
      </w:pPr>
      <w:r w:rsidRPr="00E60A3A">
        <w:rPr>
          <w:i/>
          <w:iCs/>
        </w:rPr>
        <w:t>dále jen „</w:t>
      </w:r>
      <w:r>
        <w:rPr>
          <w:i/>
          <w:iCs/>
        </w:rPr>
        <w:t>poskytovatel</w:t>
      </w:r>
      <w:r w:rsidRPr="00E60A3A">
        <w:rPr>
          <w:i/>
          <w:iCs/>
        </w:rPr>
        <w:t>“</w:t>
      </w:r>
    </w:p>
    <w:p w14:paraId="2679CD6F" w14:textId="77777777" w:rsidR="00505642" w:rsidRDefault="00505642" w:rsidP="00505642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14:paraId="680716A1" w14:textId="77777777" w:rsidR="00505642" w:rsidRDefault="00505642" w:rsidP="00505642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14:paraId="7CB36906" w14:textId="6F4773FC" w:rsidR="00505642" w:rsidRDefault="00505642" w:rsidP="00505642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>
        <w:rPr>
          <w:rFonts w:cs="Arial"/>
          <w:b/>
        </w:rPr>
        <w:t>Obsah smlouvy</w:t>
      </w:r>
    </w:p>
    <w:p w14:paraId="09D11161" w14:textId="77777777" w:rsidR="00505642" w:rsidRDefault="00505642" w:rsidP="005056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14:paraId="340114CF" w14:textId="77777777" w:rsidR="00AD7D21" w:rsidRDefault="00AD7D21">
      <w:pPr>
        <w:pStyle w:val="Zkladntext"/>
        <w:spacing w:before="5"/>
        <w:ind w:left="0" w:firstLine="0"/>
        <w:jc w:val="left"/>
        <w:rPr>
          <w:rFonts w:ascii="Arial"/>
          <w:b/>
          <w:sz w:val="34"/>
        </w:rPr>
      </w:pPr>
    </w:p>
    <w:p w14:paraId="28881ED8" w14:textId="77777777" w:rsidR="00AD7D21" w:rsidRDefault="00FE46CD" w:rsidP="001846B1">
      <w:pPr>
        <w:ind w:left="220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pacing w:val="-2"/>
          <w:sz w:val="24"/>
        </w:rPr>
        <w:t>čl.I</w:t>
      </w:r>
      <w:proofErr w:type="spellEnd"/>
      <w:r>
        <w:rPr>
          <w:rFonts w:ascii="Arial" w:hAnsi="Arial"/>
          <w:b/>
          <w:spacing w:val="-2"/>
          <w:sz w:val="24"/>
        </w:rPr>
        <w:t>.</w:t>
      </w:r>
    </w:p>
    <w:p w14:paraId="09140F8D" w14:textId="77777777" w:rsidR="00AD7D21" w:rsidRDefault="00FE46CD" w:rsidP="001846B1">
      <w:pPr>
        <w:ind w:left="2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Úvodní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ustanovení</w:t>
      </w:r>
    </w:p>
    <w:p w14:paraId="61A547D9" w14:textId="77777777" w:rsidR="00AD7D21" w:rsidRDefault="00FE46CD" w:rsidP="00FF68E9">
      <w:pPr>
        <w:pStyle w:val="Odstavecseseznamem"/>
        <w:numPr>
          <w:ilvl w:val="0"/>
          <w:numId w:val="9"/>
        </w:numPr>
        <w:tabs>
          <w:tab w:val="left" w:pos="504"/>
        </w:tabs>
        <w:spacing w:before="118"/>
        <w:ind w:right="222"/>
      </w:pPr>
      <w:r>
        <w:t>Tato smlouva je uzavřena podle zákona č. 89/2012 Sb., občanský zákoník, ve znění pozdějších předpisů (dále jen „OZ“).</w:t>
      </w:r>
    </w:p>
    <w:p w14:paraId="60A2D332" w14:textId="3552B498" w:rsidR="00AD7D21" w:rsidRDefault="00FE46CD" w:rsidP="00FF68E9">
      <w:pPr>
        <w:pStyle w:val="Odstavecseseznamem"/>
        <w:numPr>
          <w:ilvl w:val="0"/>
          <w:numId w:val="9"/>
        </w:numPr>
        <w:tabs>
          <w:tab w:val="left" w:pos="504"/>
        </w:tabs>
        <w:ind w:right="222"/>
      </w:pPr>
      <w:r>
        <w:t>Účelem</w:t>
      </w:r>
      <w:r w:rsidRPr="000725D7">
        <w:rPr>
          <w:spacing w:val="40"/>
        </w:rPr>
        <w:t xml:space="preserve"> </w:t>
      </w:r>
      <w:r>
        <w:t>uzavření</w:t>
      </w:r>
      <w:r w:rsidRPr="000725D7">
        <w:rPr>
          <w:spacing w:val="40"/>
        </w:rPr>
        <w:t xml:space="preserve"> </w:t>
      </w:r>
      <w:r>
        <w:t>této</w:t>
      </w:r>
      <w:r w:rsidR="00FF68E9">
        <w:t xml:space="preserve"> </w:t>
      </w:r>
      <w:r>
        <w:t>smlouvy</w:t>
      </w:r>
      <w:r w:rsidRPr="000725D7">
        <w:rPr>
          <w:spacing w:val="40"/>
        </w:rPr>
        <w:t xml:space="preserve"> </w:t>
      </w:r>
      <w:r w:rsidR="00FF68E9">
        <w:t xml:space="preserve">je zajištění </w:t>
      </w:r>
      <w:r w:rsidR="000725D7">
        <w:t xml:space="preserve">expozice </w:t>
      </w:r>
      <w:r w:rsidR="00505642">
        <w:t>Moravskoslezského</w:t>
      </w:r>
      <w:r w:rsidR="00505642" w:rsidRPr="000725D7">
        <w:rPr>
          <w:spacing w:val="40"/>
        </w:rPr>
        <w:t xml:space="preserve"> </w:t>
      </w:r>
      <w:r w:rsidR="00505642">
        <w:t xml:space="preserve">kraje (MSK) </w:t>
      </w:r>
      <w:r>
        <w:t>na</w:t>
      </w:r>
      <w:r w:rsidRPr="000725D7">
        <w:rPr>
          <w:spacing w:val="-2"/>
        </w:rPr>
        <w:t xml:space="preserve"> </w:t>
      </w:r>
      <w:r w:rsidR="00505642">
        <w:rPr>
          <w:spacing w:val="-2"/>
        </w:rPr>
        <w:t>M</w:t>
      </w:r>
      <w:r>
        <w:t xml:space="preserve">ezinárodním </w:t>
      </w:r>
      <w:r w:rsidR="00505642">
        <w:t xml:space="preserve">strojírenském </w:t>
      </w:r>
      <w:r>
        <w:t>veletrhu 20</w:t>
      </w:r>
      <w:r w:rsidR="005D3C04">
        <w:t>2</w:t>
      </w:r>
      <w:r w:rsidR="0065745C">
        <w:t>4</w:t>
      </w:r>
      <w:r>
        <w:t xml:space="preserve">, konajícího se ve dnech </w:t>
      </w:r>
      <w:r w:rsidR="0065745C">
        <w:t>8</w:t>
      </w:r>
      <w:r>
        <w:t>.–</w:t>
      </w:r>
      <w:r w:rsidRPr="000725D7">
        <w:rPr>
          <w:spacing w:val="-2"/>
        </w:rPr>
        <w:t xml:space="preserve"> </w:t>
      </w:r>
      <w:r w:rsidR="00505642">
        <w:rPr>
          <w:spacing w:val="-2"/>
        </w:rPr>
        <w:t>1</w:t>
      </w:r>
      <w:r w:rsidR="0065745C">
        <w:rPr>
          <w:spacing w:val="-2"/>
        </w:rPr>
        <w:t>1</w:t>
      </w:r>
      <w:r>
        <w:t>.</w:t>
      </w:r>
      <w:r w:rsidRPr="000725D7">
        <w:rPr>
          <w:spacing w:val="-1"/>
        </w:rPr>
        <w:t xml:space="preserve"> </w:t>
      </w:r>
      <w:r>
        <w:t>října</w:t>
      </w:r>
      <w:r w:rsidRPr="000725D7">
        <w:rPr>
          <w:spacing w:val="-2"/>
        </w:rPr>
        <w:t xml:space="preserve"> </w:t>
      </w:r>
      <w:r>
        <w:t>20</w:t>
      </w:r>
      <w:r w:rsidR="005D3C04">
        <w:t>2</w:t>
      </w:r>
      <w:r w:rsidR="0065745C">
        <w:t>4</w:t>
      </w:r>
      <w:r w:rsidRPr="000725D7">
        <w:rPr>
          <w:spacing w:val="-1"/>
        </w:rPr>
        <w:t xml:space="preserve"> </w:t>
      </w:r>
      <w:r>
        <w:t>v</w:t>
      </w:r>
      <w:r w:rsidRPr="000725D7">
        <w:rPr>
          <w:spacing w:val="-5"/>
        </w:rPr>
        <w:t xml:space="preserve"> </w:t>
      </w:r>
      <w:r w:rsidR="00505642">
        <w:t>Brně</w:t>
      </w:r>
      <w:r w:rsidRPr="000725D7">
        <w:rPr>
          <w:spacing w:val="-2"/>
        </w:rPr>
        <w:t>.</w:t>
      </w:r>
    </w:p>
    <w:p w14:paraId="618D1A80" w14:textId="77777777" w:rsidR="00AD7D21" w:rsidRDefault="00FE46CD">
      <w:pPr>
        <w:pStyle w:val="Odstavecseseznamem"/>
        <w:numPr>
          <w:ilvl w:val="0"/>
          <w:numId w:val="9"/>
        </w:numPr>
        <w:tabs>
          <w:tab w:val="left" w:pos="504"/>
        </w:tabs>
        <w:spacing w:before="1"/>
        <w:ind w:right="220"/>
      </w:pPr>
      <w:r>
        <w:t>Smluvní strany prohlašují, že údaje uvedené v záhlaví této smlouvy odpovídají skutečnosti v</w:t>
      </w:r>
      <w:r>
        <w:rPr>
          <w:spacing w:val="-3"/>
        </w:rPr>
        <w:t xml:space="preserve"> </w:t>
      </w:r>
      <w:r>
        <w:t>době uzavření smlouvy. Změny údajů se zavazují bez zbytečného odkladu oznámit druhé smluvní straně.</w:t>
      </w:r>
    </w:p>
    <w:p w14:paraId="7D3E8B92" w14:textId="77777777" w:rsidR="00AD7D21" w:rsidRDefault="00FE46CD">
      <w:pPr>
        <w:pStyle w:val="Odstavecseseznamem"/>
        <w:numPr>
          <w:ilvl w:val="0"/>
          <w:numId w:val="9"/>
        </w:numPr>
        <w:tabs>
          <w:tab w:val="left" w:pos="504"/>
        </w:tabs>
        <w:spacing w:line="251" w:lineRule="exact"/>
      </w:pPr>
      <w:r>
        <w:t>Poskytovatel</w:t>
      </w:r>
      <w:r>
        <w:rPr>
          <w:spacing w:val="-5"/>
        </w:rPr>
        <w:t xml:space="preserve"> </w:t>
      </w:r>
      <w:r>
        <w:t>prohlašuje,</w:t>
      </w:r>
      <w:r>
        <w:rPr>
          <w:spacing w:val="-4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odborně</w:t>
      </w:r>
      <w:r>
        <w:rPr>
          <w:spacing w:val="-4"/>
        </w:rPr>
        <w:t xml:space="preserve"> </w:t>
      </w:r>
      <w:r>
        <w:t>způsobilý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637D4F88" w14:textId="77777777" w:rsidR="00AD7D21" w:rsidRDefault="00FE46CD">
      <w:pPr>
        <w:pStyle w:val="Odstavecseseznamem"/>
        <w:numPr>
          <w:ilvl w:val="0"/>
          <w:numId w:val="9"/>
        </w:numPr>
        <w:tabs>
          <w:tab w:val="left" w:pos="504"/>
        </w:tabs>
        <w:spacing w:before="1"/>
        <w:ind w:right="220"/>
      </w:pPr>
      <w:r>
        <w:t>Smluvní strany</w:t>
      </w:r>
      <w:r>
        <w:rPr>
          <w:spacing w:val="-1"/>
        </w:rPr>
        <w:t xml:space="preserve"> </w:t>
      </w:r>
      <w:r>
        <w:t>berou na vědomí, že k</w:t>
      </w:r>
      <w:r>
        <w:rPr>
          <w:spacing w:val="-1"/>
        </w:rPr>
        <w:t xml:space="preserve"> </w:t>
      </w:r>
      <w:r>
        <w:t>nabytí účinnosti této smlouvy</w:t>
      </w:r>
      <w:r>
        <w:rPr>
          <w:spacing w:val="-2"/>
        </w:rPr>
        <w:t xml:space="preserve"> </w:t>
      </w:r>
      <w:r>
        <w:t>je vyžadováno uveřejnění v</w:t>
      </w:r>
      <w:r>
        <w:rPr>
          <w:spacing w:val="-1"/>
        </w:rPr>
        <w:t xml:space="preserve"> </w:t>
      </w:r>
      <w:r>
        <w:t>registru smluv podle zákona č. 340/2015 Sb., o zvláštních podmínkách účinnosti některých smluv, uveřejňování některých smluv a o registru smluv (zákon o registru smluv) ve znění pozdějších předpisů. Zaslání smlouvy do registru smluv zajistí objednatel.</w:t>
      </w:r>
    </w:p>
    <w:p w14:paraId="28F22994" w14:textId="33D69165" w:rsidR="007639E5" w:rsidRPr="000876B5" w:rsidRDefault="007639E5" w:rsidP="00CE7AE0">
      <w:pPr>
        <w:pStyle w:val="Odstavecseseznamem"/>
        <w:numPr>
          <w:ilvl w:val="0"/>
          <w:numId w:val="9"/>
        </w:numPr>
        <w:rPr>
          <w:i/>
          <w:iCs/>
        </w:rPr>
      </w:pPr>
      <w:r w:rsidRPr="007639E5">
        <w:t xml:space="preserve">Poskytovatel se zavazuje, že po celou dobu trvání závazku vyplývajícího z této smlouvy bude mít účinnou </w:t>
      </w:r>
      <w:r w:rsidRPr="007639E5">
        <w:lastRenderedPageBreak/>
        <w:t xml:space="preserve">pojistnou smlouvu pro případ způsobení újmy v souvislosti s výkonem předmětné smluvní činnosti ve výši </w:t>
      </w:r>
      <w:r w:rsidR="0026443F">
        <w:t>10.000.000</w:t>
      </w:r>
      <w:r w:rsidRPr="007639E5">
        <w:t xml:space="preserve"> Kč, kterou kdykoliv na požádání předloží v originále zástupci objednatele k nahlédnutí. </w:t>
      </w:r>
      <w:r w:rsidRPr="000876B5">
        <w:rPr>
          <w:i/>
          <w:iCs/>
        </w:rPr>
        <w:t>(V případě, že na realizaci předmětu této smlouvy se bude podílet více poskytovatelů</w:t>
      </w:r>
      <w:r w:rsidR="00B12E97" w:rsidRPr="000876B5">
        <w:rPr>
          <w:i/>
          <w:iCs/>
        </w:rPr>
        <w:t xml:space="preserve"> </w:t>
      </w:r>
      <w:r w:rsidRPr="000876B5">
        <w:rPr>
          <w:i/>
          <w:iCs/>
        </w:rPr>
        <w:t xml:space="preserve">společně na základě smlouvy o sdružení, bude každý poskytovatel pojištěný za újmu způsobenou třetí osobě při plnění předmětu této smlouvy ve výši </w:t>
      </w:r>
      <w:r w:rsidR="0026443F" w:rsidRPr="0026443F">
        <w:rPr>
          <w:i/>
          <w:iCs/>
        </w:rPr>
        <w:t>1.000.000</w:t>
      </w:r>
      <w:r w:rsidRPr="0026443F">
        <w:rPr>
          <w:i/>
          <w:iCs/>
        </w:rPr>
        <w:t xml:space="preserve"> Kč.</w:t>
      </w:r>
      <w:r w:rsidRPr="000876B5">
        <w:rPr>
          <w:i/>
          <w:iCs/>
        </w:rPr>
        <w:t xml:space="preserve"> Tato povinnost bude splněna tím, že každý z poskytovatelů předloží kdykoli na požádání zástupci objednatele k nahlédnutí pojistnou smlouvu dle předchozí věty v plné výši a v originále </w:t>
      </w:r>
      <w:r w:rsidR="0026443F" w:rsidRPr="000876B5">
        <w:rPr>
          <w:i/>
          <w:iCs/>
        </w:rPr>
        <w:t>samostatně anebo tak</w:t>
      </w:r>
      <w:r w:rsidRPr="000876B5">
        <w:rPr>
          <w:i/>
          <w:iCs/>
        </w:rPr>
        <w:t>, že kterýkoliv z</w:t>
      </w:r>
      <w:r w:rsidR="00CE7AE0" w:rsidRPr="000876B5">
        <w:rPr>
          <w:i/>
          <w:iCs/>
        </w:rPr>
        <w:t> </w:t>
      </w:r>
      <w:r w:rsidRPr="000876B5">
        <w:rPr>
          <w:i/>
          <w:iCs/>
        </w:rPr>
        <w:t>poskytovatelů doloží pojistnou smlouvu, ze které bude vyplývat, že pojištění je sjednáno i ve prospěch ostatních poskytovatelů. -  Pozn.: Pokud bude tato smlouva uzavřena s jedním poskytovatelem, bude před uzavřením této smlouvy odstavec v závorce vypuštěn)</w:t>
      </w:r>
      <w:r w:rsidR="004B78ED" w:rsidRPr="000876B5">
        <w:rPr>
          <w:i/>
          <w:iCs/>
        </w:rPr>
        <w:t>.</w:t>
      </w:r>
    </w:p>
    <w:p w14:paraId="1670AF99" w14:textId="77777777" w:rsidR="00AD7D21" w:rsidRDefault="00FE46CD" w:rsidP="00CE7AE0">
      <w:pPr>
        <w:pStyle w:val="Odstavecseseznamem"/>
        <w:numPr>
          <w:ilvl w:val="0"/>
          <w:numId w:val="9"/>
        </w:numPr>
        <w:tabs>
          <w:tab w:val="left" w:pos="504"/>
        </w:tabs>
        <w:ind w:right="220"/>
      </w:pPr>
      <w:r>
        <w:t>Poskytovatel prohlašuje, že není nespolehlivým plátcem DPH a že v případě, že by se jím v průběhu trvání smluvního vztahu stal, tuto informaci neprodleně sdělí objednateli.</w:t>
      </w:r>
    </w:p>
    <w:p w14:paraId="7C0D381A" w14:textId="491C5725" w:rsidR="00AD7D21" w:rsidRDefault="00FE46CD" w:rsidP="00CE7AE0">
      <w:pPr>
        <w:pStyle w:val="Odstavecseseznamem"/>
        <w:numPr>
          <w:ilvl w:val="0"/>
          <w:numId w:val="9"/>
        </w:numPr>
        <w:tabs>
          <w:tab w:val="left" w:pos="504"/>
        </w:tabs>
        <w:ind w:right="220"/>
      </w:pPr>
      <w:r>
        <w:t>Poskytovatel prohlašuje, že si je vědom, že smlouva odkazuje na některé podmínky uvedené mimo vlastní text smlouvy, a dále prohlašuje, že vzhledem k jeho odborné způsobilosti a hospodářskému postavení</w:t>
      </w:r>
      <w:r>
        <w:rPr>
          <w:spacing w:val="55"/>
        </w:rPr>
        <w:t xml:space="preserve"> </w:t>
      </w:r>
      <w:r>
        <w:t>a</w:t>
      </w:r>
      <w:r w:rsidR="00CE7AE0">
        <w:t> </w:t>
      </w:r>
      <w:r>
        <w:t>s</w:t>
      </w:r>
      <w:r w:rsidR="00CE7AE0">
        <w:t> </w:t>
      </w:r>
      <w:r>
        <w:t>ohledem</w:t>
      </w:r>
      <w:r>
        <w:rPr>
          <w:spacing w:val="40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obsah</w:t>
      </w:r>
      <w:r>
        <w:rPr>
          <w:spacing w:val="54"/>
        </w:rPr>
        <w:t xml:space="preserve"> </w:t>
      </w:r>
      <w:r>
        <w:t>smlouvy,</w:t>
      </w:r>
      <w:r>
        <w:rPr>
          <w:spacing w:val="56"/>
        </w:rPr>
        <w:t xml:space="preserve"> </w:t>
      </w:r>
      <w:r>
        <w:t>zadávacích</w:t>
      </w:r>
      <w:r>
        <w:rPr>
          <w:spacing w:val="54"/>
        </w:rPr>
        <w:t xml:space="preserve"> </w:t>
      </w:r>
      <w:r>
        <w:t>podmínek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právních</w:t>
      </w:r>
      <w:r>
        <w:rPr>
          <w:spacing w:val="54"/>
        </w:rPr>
        <w:t xml:space="preserve"> </w:t>
      </w:r>
      <w:r>
        <w:t>předpisů</w:t>
      </w:r>
      <w:r>
        <w:rPr>
          <w:spacing w:val="54"/>
        </w:rPr>
        <w:t xml:space="preserve"> </w:t>
      </w:r>
      <w:r>
        <w:t>mu</w:t>
      </w:r>
      <w:r>
        <w:rPr>
          <w:spacing w:val="54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obsah a</w:t>
      </w:r>
      <w:r>
        <w:rPr>
          <w:spacing w:val="-3"/>
        </w:rPr>
        <w:t xml:space="preserve"> </w:t>
      </w:r>
      <w:r>
        <w:t>význam</w:t>
      </w:r>
      <w:r>
        <w:rPr>
          <w:spacing w:val="-4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podmínek,</w:t>
      </w:r>
      <w:r>
        <w:rPr>
          <w:spacing w:val="-3"/>
        </w:rPr>
        <w:t xml:space="preserve"> </w:t>
      </w:r>
      <w:r>
        <w:t>jejichž</w:t>
      </w:r>
      <w:r>
        <w:rPr>
          <w:spacing w:val="-3"/>
        </w:rPr>
        <w:t xml:space="preserve"> </w:t>
      </w:r>
      <w:r>
        <w:t>nedodržení má</w:t>
      </w:r>
      <w:r>
        <w:rPr>
          <w:spacing w:val="-1"/>
        </w:rPr>
        <w:t xml:space="preserve"> </w:t>
      </w:r>
      <w:r>
        <w:t>stejné</w:t>
      </w:r>
      <w:r>
        <w:rPr>
          <w:spacing w:val="-1"/>
        </w:rPr>
        <w:t xml:space="preserve"> </w:t>
      </w:r>
      <w:r>
        <w:t>následky</w:t>
      </w:r>
      <w:r>
        <w:rPr>
          <w:spacing w:val="-4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nedodržení povinností v samotné smlouvě, znám.</w:t>
      </w:r>
    </w:p>
    <w:p w14:paraId="60ACD5BF" w14:textId="1EC7816B" w:rsidR="00AD7D21" w:rsidRDefault="00FE46CD" w:rsidP="00F3715A">
      <w:pPr>
        <w:pStyle w:val="Odstavecseseznamem"/>
        <w:numPr>
          <w:ilvl w:val="0"/>
          <w:numId w:val="9"/>
        </w:numPr>
        <w:tabs>
          <w:tab w:val="left" w:pos="504"/>
        </w:tabs>
        <w:ind w:right="226"/>
      </w:pPr>
      <w:r>
        <w:t>Objednatel</w:t>
      </w:r>
      <w:r w:rsidRPr="0003212A">
        <w:rPr>
          <w:spacing w:val="4"/>
        </w:rPr>
        <w:t xml:space="preserve"> </w:t>
      </w:r>
      <w:r>
        <w:t>prohlašuje,</w:t>
      </w:r>
      <w:r w:rsidRPr="0003212A">
        <w:rPr>
          <w:spacing w:val="5"/>
        </w:rPr>
        <w:t xml:space="preserve"> </w:t>
      </w:r>
      <w:r>
        <w:t>že</w:t>
      </w:r>
      <w:r w:rsidRPr="0003212A">
        <w:rPr>
          <w:spacing w:val="5"/>
        </w:rPr>
        <w:t xml:space="preserve"> </w:t>
      </w:r>
      <w:r>
        <w:t>je</w:t>
      </w:r>
      <w:r w:rsidRPr="0003212A">
        <w:rPr>
          <w:spacing w:val="5"/>
        </w:rPr>
        <w:t xml:space="preserve"> </w:t>
      </w:r>
      <w:r>
        <w:t>držitelem</w:t>
      </w:r>
      <w:r w:rsidRPr="0003212A">
        <w:rPr>
          <w:spacing w:val="3"/>
        </w:rPr>
        <w:t xml:space="preserve"> </w:t>
      </w:r>
      <w:r>
        <w:t>výhradní</w:t>
      </w:r>
      <w:r w:rsidRPr="0003212A">
        <w:rPr>
          <w:spacing w:val="6"/>
        </w:rPr>
        <w:t xml:space="preserve"> </w:t>
      </w:r>
      <w:r>
        <w:t>licence</w:t>
      </w:r>
      <w:r w:rsidRPr="0003212A">
        <w:rPr>
          <w:spacing w:val="5"/>
        </w:rPr>
        <w:t xml:space="preserve"> </w:t>
      </w:r>
      <w:r>
        <w:t>k</w:t>
      </w:r>
      <w:r w:rsidRPr="0003212A">
        <w:rPr>
          <w:spacing w:val="-1"/>
        </w:rPr>
        <w:t xml:space="preserve"> </w:t>
      </w:r>
      <w:r>
        <w:t>užití</w:t>
      </w:r>
      <w:r w:rsidRPr="0003212A">
        <w:rPr>
          <w:spacing w:val="6"/>
        </w:rPr>
        <w:t xml:space="preserve"> </w:t>
      </w:r>
      <w:r>
        <w:t>loga</w:t>
      </w:r>
      <w:r w:rsidRPr="0003212A">
        <w:rPr>
          <w:spacing w:val="5"/>
        </w:rPr>
        <w:t xml:space="preserve"> </w:t>
      </w:r>
      <w:r w:rsidR="0003212A">
        <w:t>Moravskoslezské Investice a Development a.s.</w:t>
      </w:r>
      <w:r w:rsidRPr="0003212A">
        <w:rPr>
          <w:spacing w:val="5"/>
        </w:rPr>
        <w:t xml:space="preserve"> </w:t>
      </w:r>
      <w:r>
        <w:t>(dále</w:t>
      </w:r>
      <w:r w:rsidRPr="0003212A">
        <w:rPr>
          <w:spacing w:val="4"/>
        </w:rPr>
        <w:t xml:space="preserve"> </w:t>
      </w:r>
      <w:r w:rsidRPr="0003212A">
        <w:rPr>
          <w:spacing w:val="-5"/>
        </w:rPr>
        <w:t>jen</w:t>
      </w:r>
      <w:r w:rsidR="0003212A" w:rsidRPr="0003212A">
        <w:rPr>
          <w:spacing w:val="-5"/>
        </w:rPr>
        <w:t xml:space="preserve"> </w:t>
      </w:r>
      <w:r>
        <w:t xml:space="preserve">„logo </w:t>
      </w:r>
      <w:r w:rsidR="0003212A">
        <w:t>MSID</w:t>
      </w:r>
      <w:r>
        <w:t>“) jako autorského díla a zároveň má výlučné právo užívat logo města jako ochrannou známku ve spojení s</w:t>
      </w:r>
      <w:r w:rsidRPr="0003212A">
        <w:rPr>
          <w:spacing w:val="-1"/>
        </w:rPr>
        <w:t xml:space="preserve"> </w:t>
      </w:r>
      <w:r>
        <w:t>výrobky a službami, pro něž je chráněna. Objednatel je oprávněn poskytnout podlicenci k</w:t>
      </w:r>
      <w:r w:rsidR="00CE7AE0">
        <w:t> </w:t>
      </w:r>
      <w:r>
        <w:t xml:space="preserve">užití loga </w:t>
      </w:r>
      <w:r w:rsidR="0003212A">
        <w:t>MSID</w:t>
      </w:r>
      <w:r>
        <w:t xml:space="preserve"> třetí osobě.</w:t>
      </w:r>
    </w:p>
    <w:p w14:paraId="01CCAE41" w14:textId="3499F983" w:rsidR="005A7D9A" w:rsidRDefault="005A7D9A" w:rsidP="00CE7AE0">
      <w:pPr>
        <w:pStyle w:val="Odstavecseseznamem"/>
        <w:numPr>
          <w:ilvl w:val="0"/>
          <w:numId w:val="9"/>
        </w:numPr>
        <w:tabs>
          <w:tab w:val="left" w:pos="504"/>
        </w:tabs>
        <w:ind w:right="220"/>
      </w:pPr>
      <w:r>
        <w:t xml:space="preserve">Objednatel touto smlouvou poskytuje poskytovateli bezúplatně nevýhradní oprávnění logo </w:t>
      </w:r>
      <w:r w:rsidR="0003212A">
        <w:t>MSID</w:t>
      </w:r>
      <w:r>
        <w:t xml:space="preserve"> užít</w:t>
      </w:r>
      <w:r>
        <w:rPr>
          <w:spacing w:val="40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účely dle obsahu této smlouvy, v</w:t>
      </w:r>
      <w:r>
        <w:rPr>
          <w:spacing w:val="-1"/>
        </w:rPr>
        <w:t xml:space="preserve"> </w:t>
      </w:r>
      <w:r>
        <w:t>rozsahu územně neomezeném a v rozsahu množstevně a časově omezeném, ve vztahu k</w:t>
      </w:r>
      <w:r>
        <w:rPr>
          <w:spacing w:val="-4"/>
        </w:rPr>
        <w:t xml:space="preserve"> </w:t>
      </w:r>
      <w:r>
        <w:t xml:space="preserve">rozsahu a charakteru užití dle této smlouvy. Poskytovatel oprávnění užít logo </w:t>
      </w:r>
      <w:r w:rsidR="0003212A">
        <w:t>MSID</w:t>
      </w:r>
      <w:r>
        <w:t xml:space="preserve"> za uvedeným účelem, uvedeným způsobem a v rozsahu dle této smlouvy přijímá.</w:t>
      </w:r>
    </w:p>
    <w:p w14:paraId="3E17C4B6" w14:textId="6B15CD7E" w:rsidR="000725D7" w:rsidRDefault="000725D7" w:rsidP="00CE7AE0">
      <w:pPr>
        <w:pStyle w:val="Odstavecseseznamem"/>
        <w:numPr>
          <w:ilvl w:val="0"/>
          <w:numId w:val="9"/>
        </w:numPr>
        <w:ind w:right="226"/>
      </w:pPr>
      <w:r>
        <w:t xml:space="preserve">Objednatel prohlašuje, že zajistí </w:t>
      </w:r>
      <w:r w:rsidR="00212188">
        <w:t xml:space="preserve">zprostředkování </w:t>
      </w:r>
      <w:r>
        <w:t xml:space="preserve">poskytnutí </w:t>
      </w:r>
      <w:r w:rsidR="005A7D9A">
        <w:t xml:space="preserve">podlicence poskytovateli k užití loga </w:t>
      </w:r>
      <w:r w:rsidR="0003212A">
        <w:t>MSK</w:t>
      </w:r>
      <w:r w:rsidR="005A7D9A">
        <w:t xml:space="preserve"> pro účely této dle obsahu smlouvy, v rozsahu územně </w:t>
      </w:r>
      <w:r w:rsidR="005A7D9A" w:rsidRPr="005A7D9A">
        <w:t>neomezeném a v rozsahu množstevně a</w:t>
      </w:r>
      <w:r w:rsidR="00CE7AE0">
        <w:t> </w:t>
      </w:r>
      <w:r w:rsidR="005A7D9A" w:rsidRPr="005A7D9A">
        <w:t>časově omezeném, ve vztahu k rozsahu a charakteru užití dle této smlouvy. Poskytovatel</w:t>
      </w:r>
      <w:r w:rsidR="005A7D9A">
        <w:t xml:space="preserve"> se zavazuje přijmout</w:t>
      </w:r>
      <w:r w:rsidR="005A7D9A" w:rsidRPr="005A7D9A">
        <w:t xml:space="preserve"> oprávnění užít logo </w:t>
      </w:r>
      <w:r w:rsidR="005A7D9A">
        <w:t>MSK</w:t>
      </w:r>
      <w:r w:rsidR="005A7D9A" w:rsidRPr="005A7D9A">
        <w:t xml:space="preserve"> za uvedeným účelem, uvedeným způsobem a v rozsahu dle této smlouvy.</w:t>
      </w:r>
    </w:p>
    <w:p w14:paraId="0E5B45DF" w14:textId="77777777" w:rsidR="00AD7D21" w:rsidRDefault="00AD7D21">
      <w:pPr>
        <w:pStyle w:val="Zkladntext"/>
        <w:spacing w:before="4"/>
        <w:ind w:left="0" w:firstLine="0"/>
        <w:jc w:val="left"/>
        <w:rPr>
          <w:sz w:val="31"/>
        </w:rPr>
      </w:pPr>
    </w:p>
    <w:p w14:paraId="5E9447D6" w14:textId="77777777" w:rsidR="00AD7D21" w:rsidRDefault="00FE46CD" w:rsidP="001846B1">
      <w:pPr>
        <w:ind w:left="220"/>
        <w:jc w:val="center"/>
        <w:rPr>
          <w:rFonts w:ascii="Arial" w:hAnsi="Arial"/>
          <w:b/>
          <w:sz w:val="24"/>
        </w:rPr>
      </w:pPr>
      <w:proofErr w:type="spellStart"/>
      <w:proofErr w:type="gramStart"/>
      <w:r>
        <w:rPr>
          <w:rFonts w:ascii="Arial" w:hAnsi="Arial"/>
          <w:b/>
          <w:spacing w:val="-2"/>
          <w:sz w:val="24"/>
        </w:rPr>
        <w:t>čl.II</w:t>
      </w:r>
      <w:proofErr w:type="spellEnd"/>
      <w:r>
        <w:rPr>
          <w:rFonts w:ascii="Arial" w:hAnsi="Arial"/>
          <w:b/>
          <w:spacing w:val="-2"/>
          <w:sz w:val="24"/>
        </w:rPr>
        <w:t>.</w:t>
      </w:r>
      <w:proofErr w:type="gramEnd"/>
    </w:p>
    <w:p w14:paraId="7994D60C" w14:textId="77777777" w:rsidR="00AD7D21" w:rsidRDefault="00FE46CD" w:rsidP="001846B1">
      <w:pPr>
        <w:ind w:left="2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Předmět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smlouvy</w:t>
      </w:r>
    </w:p>
    <w:p w14:paraId="5DE48D7B" w14:textId="730FA525" w:rsidR="00AD7D21" w:rsidRPr="003E55E8" w:rsidRDefault="00FE46CD" w:rsidP="00F45018">
      <w:pPr>
        <w:pStyle w:val="Odstavecseseznamem"/>
        <w:numPr>
          <w:ilvl w:val="0"/>
          <w:numId w:val="8"/>
        </w:numPr>
        <w:tabs>
          <w:tab w:val="left" w:pos="504"/>
        </w:tabs>
        <w:spacing w:before="118"/>
        <w:ind w:right="221"/>
      </w:pPr>
      <w:r w:rsidRPr="003E55E8">
        <w:t>Poskytovatel</w:t>
      </w:r>
      <w:r w:rsidRPr="003E55E8">
        <w:rPr>
          <w:spacing w:val="40"/>
        </w:rPr>
        <w:t xml:space="preserve"> </w:t>
      </w:r>
      <w:r w:rsidRPr="003E55E8">
        <w:t>se</w:t>
      </w:r>
      <w:r w:rsidRPr="003E55E8">
        <w:rPr>
          <w:spacing w:val="40"/>
        </w:rPr>
        <w:t xml:space="preserve"> </w:t>
      </w:r>
      <w:r w:rsidRPr="003E55E8">
        <w:t>touto</w:t>
      </w:r>
      <w:r w:rsidRPr="003E55E8">
        <w:rPr>
          <w:spacing w:val="40"/>
        </w:rPr>
        <w:t xml:space="preserve"> </w:t>
      </w:r>
      <w:r w:rsidRPr="003E55E8">
        <w:t>smlouvou</w:t>
      </w:r>
      <w:r w:rsidRPr="003E55E8">
        <w:rPr>
          <w:spacing w:val="40"/>
        </w:rPr>
        <w:t xml:space="preserve"> </w:t>
      </w:r>
      <w:r w:rsidRPr="003E55E8">
        <w:t>zavazuje</w:t>
      </w:r>
      <w:r w:rsidRPr="003E55E8">
        <w:rPr>
          <w:spacing w:val="40"/>
        </w:rPr>
        <w:t xml:space="preserve"> </w:t>
      </w:r>
      <w:r w:rsidRPr="003E55E8">
        <w:t>provést</w:t>
      </w:r>
      <w:r w:rsidR="003E55E8">
        <w:t xml:space="preserve"> pro objednatele</w:t>
      </w:r>
      <w:r w:rsidR="0003212A" w:rsidRPr="003E55E8">
        <w:rPr>
          <w:spacing w:val="40"/>
        </w:rPr>
        <w:t xml:space="preserve"> </w:t>
      </w:r>
      <w:r w:rsidRPr="003E55E8">
        <w:t>realizaci</w:t>
      </w:r>
      <w:r w:rsidRPr="003E55E8">
        <w:rPr>
          <w:spacing w:val="40"/>
        </w:rPr>
        <w:t xml:space="preserve"> </w:t>
      </w:r>
      <w:r w:rsidRPr="003E55E8">
        <w:t>veletržního</w:t>
      </w:r>
      <w:r w:rsidRPr="003E55E8">
        <w:rPr>
          <w:spacing w:val="40"/>
        </w:rPr>
        <w:t xml:space="preserve"> </w:t>
      </w:r>
      <w:r w:rsidRPr="003E55E8">
        <w:t>stánku</w:t>
      </w:r>
      <w:r w:rsidRPr="003E55E8">
        <w:rPr>
          <w:spacing w:val="40"/>
        </w:rPr>
        <w:t xml:space="preserve"> </w:t>
      </w:r>
      <w:r w:rsidRPr="003E55E8">
        <w:t>(dále</w:t>
      </w:r>
      <w:r w:rsidRPr="003E55E8">
        <w:rPr>
          <w:spacing w:val="40"/>
        </w:rPr>
        <w:t xml:space="preserve"> </w:t>
      </w:r>
      <w:r w:rsidRPr="003E55E8">
        <w:t>též</w:t>
      </w:r>
      <w:r w:rsidRPr="003E55E8">
        <w:rPr>
          <w:spacing w:val="40"/>
        </w:rPr>
        <w:t xml:space="preserve"> </w:t>
      </w:r>
      <w:r w:rsidRPr="003E55E8">
        <w:t xml:space="preserve">„expozice“) </w:t>
      </w:r>
      <w:r w:rsidR="0003212A" w:rsidRPr="003E55E8">
        <w:t>Moravskoslezského kraje</w:t>
      </w:r>
      <w:r w:rsidR="00043838" w:rsidRPr="003E55E8">
        <w:t xml:space="preserve"> </w:t>
      </w:r>
      <w:r w:rsidRPr="003E55E8">
        <w:t>a</w:t>
      </w:r>
      <w:r w:rsidRPr="003E55E8">
        <w:rPr>
          <w:spacing w:val="-2"/>
        </w:rPr>
        <w:t xml:space="preserve"> </w:t>
      </w:r>
      <w:r w:rsidRPr="003E55E8">
        <w:t>souvisejících činností na</w:t>
      </w:r>
      <w:r w:rsidRPr="003E55E8">
        <w:rPr>
          <w:spacing w:val="-3"/>
        </w:rPr>
        <w:t xml:space="preserve"> </w:t>
      </w:r>
      <w:r w:rsidR="0003212A" w:rsidRPr="003E55E8">
        <w:rPr>
          <w:spacing w:val="-3"/>
        </w:rPr>
        <w:t>M</w:t>
      </w:r>
      <w:r w:rsidRPr="003E55E8">
        <w:t>ezinárodním</w:t>
      </w:r>
      <w:r w:rsidR="0003212A" w:rsidRPr="003E55E8">
        <w:t xml:space="preserve"> strojírenském</w:t>
      </w:r>
      <w:r w:rsidRPr="003E55E8">
        <w:t xml:space="preserve"> veletrhu 20</w:t>
      </w:r>
      <w:r w:rsidR="005D3C04" w:rsidRPr="003E55E8">
        <w:t>2</w:t>
      </w:r>
      <w:r w:rsidR="004250B6">
        <w:t>4</w:t>
      </w:r>
      <w:r w:rsidRPr="003E55E8">
        <w:t xml:space="preserve"> konajícího se ve dnech </w:t>
      </w:r>
      <w:r w:rsidR="004250B6">
        <w:t>8</w:t>
      </w:r>
      <w:r w:rsidRPr="003E55E8">
        <w:t xml:space="preserve">. – </w:t>
      </w:r>
      <w:r w:rsidR="0003212A" w:rsidRPr="003E55E8">
        <w:t>1</w:t>
      </w:r>
      <w:r w:rsidR="004250B6">
        <w:t>1</w:t>
      </w:r>
      <w:r w:rsidRPr="003E55E8">
        <w:t>. října 20</w:t>
      </w:r>
      <w:r w:rsidR="005D3C04" w:rsidRPr="003E55E8">
        <w:t>2</w:t>
      </w:r>
      <w:r w:rsidR="004250B6">
        <w:t>4</w:t>
      </w:r>
      <w:r w:rsidRPr="003E55E8">
        <w:t xml:space="preserve"> v</w:t>
      </w:r>
      <w:r w:rsidRPr="003E55E8">
        <w:rPr>
          <w:spacing w:val="-2"/>
        </w:rPr>
        <w:t xml:space="preserve"> </w:t>
      </w:r>
      <w:r w:rsidR="0003212A" w:rsidRPr="003E55E8">
        <w:t>Brně</w:t>
      </w:r>
      <w:r w:rsidRPr="003E55E8">
        <w:t xml:space="preserve"> (dále též „veletrh“)</w:t>
      </w:r>
      <w:r w:rsidR="0003212A" w:rsidRPr="003E55E8">
        <w:t xml:space="preserve">. </w:t>
      </w:r>
      <w:r w:rsidRPr="003E55E8">
        <w:t xml:space="preserve">Poskytovatel se </w:t>
      </w:r>
      <w:r w:rsidR="00F63C0D" w:rsidRPr="003E55E8">
        <w:t xml:space="preserve">současně </w:t>
      </w:r>
      <w:r w:rsidRPr="003E55E8">
        <w:t xml:space="preserve">zavazuje při provádění díla dodržet </w:t>
      </w:r>
      <w:proofErr w:type="spellStart"/>
      <w:r w:rsidR="003E55E8">
        <w:t>technicko-bezpečnostní</w:t>
      </w:r>
      <w:proofErr w:type="spellEnd"/>
      <w:r w:rsidR="003E55E8">
        <w:t xml:space="preserve"> předpisy</w:t>
      </w:r>
      <w:r w:rsidR="000876B5">
        <w:t xml:space="preserve"> a jiné pokyny</w:t>
      </w:r>
      <w:r w:rsidRPr="003E55E8">
        <w:t xml:space="preserve"> pro veletrh (dostupné na </w:t>
      </w:r>
      <w:r w:rsidR="00AE1301">
        <w:t xml:space="preserve">webových stránkách organizátora veletrhu BVV a.s. </w:t>
      </w:r>
      <w:r w:rsidR="007B2A0D">
        <w:t>XXX</w:t>
      </w:r>
      <w:r w:rsidR="00365255">
        <w:t>)</w:t>
      </w:r>
    </w:p>
    <w:p w14:paraId="2414A318" w14:textId="0AF52329" w:rsidR="00AD7D21" w:rsidRPr="003E55E8" w:rsidRDefault="00FE46CD" w:rsidP="009053AE">
      <w:pPr>
        <w:pStyle w:val="Odstavecseseznamem"/>
        <w:numPr>
          <w:ilvl w:val="0"/>
          <w:numId w:val="8"/>
        </w:numPr>
        <w:tabs>
          <w:tab w:val="left" w:pos="504"/>
        </w:tabs>
        <w:spacing w:before="120"/>
        <w:ind w:left="505" w:right="221"/>
      </w:pPr>
      <w:r w:rsidRPr="003E55E8">
        <w:t xml:space="preserve">Smluvní strany se dohodly, že plnění poskytovatele dle této smlouvy zahrnuje zejména tyto </w:t>
      </w:r>
      <w:r w:rsidR="00EC09E1" w:rsidRPr="003E55E8">
        <w:t xml:space="preserve">přímé či </w:t>
      </w:r>
      <w:r w:rsidRPr="003E55E8">
        <w:t xml:space="preserve">související </w:t>
      </w:r>
      <w:r w:rsidRPr="003E55E8">
        <w:rPr>
          <w:spacing w:val="-2"/>
        </w:rPr>
        <w:t>činnosti:</w:t>
      </w:r>
    </w:p>
    <w:p w14:paraId="46C1896A" w14:textId="77777777" w:rsidR="00AD7D21" w:rsidRPr="003E55E8" w:rsidRDefault="00FE46CD">
      <w:pPr>
        <w:pStyle w:val="Odstavecseseznamem"/>
        <w:numPr>
          <w:ilvl w:val="1"/>
          <w:numId w:val="8"/>
        </w:numPr>
        <w:tabs>
          <w:tab w:val="left" w:pos="941"/>
        </w:tabs>
        <w:spacing w:before="123"/>
        <w:ind w:hanging="361"/>
        <w:rPr>
          <w:b/>
        </w:rPr>
      </w:pPr>
      <w:r w:rsidRPr="003E55E8">
        <w:rPr>
          <w:b/>
        </w:rPr>
        <w:t>Služby</w:t>
      </w:r>
      <w:r w:rsidRPr="003E55E8">
        <w:rPr>
          <w:b/>
          <w:spacing w:val="-13"/>
        </w:rPr>
        <w:t xml:space="preserve"> </w:t>
      </w:r>
      <w:r w:rsidRPr="003E55E8">
        <w:rPr>
          <w:b/>
        </w:rPr>
        <w:t>zajišťované</w:t>
      </w:r>
      <w:r w:rsidRPr="003E55E8">
        <w:rPr>
          <w:b/>
          <w:spacing w:val="-11"/>
        </w:rPr>
        <w:t xml:space="preserve"> </w:t>
      </w:r>
      <w:r w:rsidRPr="003E55E8">
        <w:rPr>
          <w:b/>
        </w:rPr>
        <w:t>před</w:t>
      </w:r>
      <w:r w:rsidRPr="003E55E8">
        <w:rPr>
          <w:b/>
          <w:spacing w:val="-10"/>
        </w:rPr>
        <w:t xml:space="preserve"> </w:t>
      </w:r>
      <w:r w:rsidRPr="003E55E8">
        <w:rPr>
          <w:b/>
        </w:rPr>
        <w:t>zahájením</w:t>
      </w:r>
      <w:r w:rsidRPr="003E55E8">
        <w:rPr>
          <w:b/>
          <w:spacing w:val="-11"/>
        </w:rPr>
        <w:t xml:space="preserve"> </w:t>
      </w:r>
      <w:r w:rsidRPr="003E55E8">
        <w:rPr>
          <w:b/>
          <w:spacing w:val="-2"/>
        </w:rPr>
        <w:t>veletrhu</w:t>
      </w:r>
    </w:p>
    <w:p w14:paraId="0F50955F" w14:textId="17B65456" w:rsidR="003E55E8" w:rsidRPr="003E55E8" w:rsidRDefault="003E55E8" w:rsidP="00C36815">
      <w:pPr>
        <w:pStyle w:val="Odstavecseseznamem"/>
        <w:numPr>
          <w:ilvl w:val="2"/>
          <w:numId w:val="8"/>
        </w:numPr>
        <w:tabs>
          <w:tab w:val="left" w:pos="1214"/>
        </w:tabs>
        <w:ind w:right="209"/>
      </w:pPr>
      <w:r w:rsidRPr="003E55E8">
        <w:t xml:space="preserve">Zpracování architektonického návrhu expozice a projektové dokumentace odsouhlaseného objednatelem v rozsahu: </w:t>
      </w:r>
      <w:r w:rsidRPr="003E55E8">
        <w:rPr>
          <w:lang w:eastAsia="cs-CZ"/>
        </w:rPr>
        <w:t>architektonické pojetí; materiálové a konstrukční řešení; schéma rozmístění prvků; prostorové schéma; vizualizace; prostorové náhledy/pohledy – celek ze všech stran; okótované půdorysy a řezy v odpovídajícím měřítku s výpisem jednotlivých povrchů, nábytku, osvětlení, spotřebičů, techniky</w:t>
      </w:r>
      <w:r>
        <w:rPr>
          <w:lang w:eastAsia="cs-CZ"/>
        </w:rPr>
        <w:t>, rostlin</w:t>
      </w:r>
      <w:r w:rsidRPr="003E55E8">
        <w:rPr>
          <w:lang w:eastAsia="cs-CZ"/>
        </w:rPr>
        <w:t xml:space="preserve"> apod.; pohledy s rozmístěním prvků a vybavení; statick</w:t>
      </w:r>
      <w:r w:rsidR="000876B5">
        <w:rPr>
          <w:lang w:eastAsia="cs-CZ"/>
        </w:rPr>
        <w:t xml:space="preserve">ý posudek </w:t>
      </w:r>
      <w:r w:rsidRPr="003E55E8">
        <w:rPr>
          <w:lang w:eastAsia="cs-CZ"/>
        </w:rPr>
        <w:t>(</w:t>
      </w:r>
      <w:r w:rsidR="00A02B36">
        <w:rPr>
          <w:lang w:eastAsia="cs-CZ"/>
        </w:rPr>
        <w:t xml:space="preserve">v závislosti na </w:t>
      </w:r>
      <w:r w:rsidRPr="003E55E8">
        <w:rPr>
          <w:lang w:eastAsia="cs-CZ"/>
        </w:rPr>
        <w:t>požadav</w:t>
      </w:r>
      <w:r w:rsidR="00A02B36">
        <w:rPr>
          <w:lang w:eastAsia="cs-CZ"/>
        </w:rPr>
        <w:t xml:space="preserve">cích </w:t>
      </w:r>
      <w:r w:rsidRPr="003E55E8">
        <w:rPr>
          <w:lang w:eastAsia="cs-CZ"/>
        </w:rPr>
        <w:t>BVV a.s.).</w:t>
      </w:r>
      <w:r w:rsidR="00FA7017">
        <w:rPr>
          <w:lang w:eastAsia="cs-CZ"/>
        </w:rPr>
        <w:t xml:space="preserve"> Specifikaci požadavků na stánek uvádí příloha č. 1 této smlouvy.</w:t>
      </w:r>
    </w:p>
    <w:p w14:paraId="6219635E" w14:textId="13104440" w:rsidR="003E55E8" w:rsidRPr="003E55E8" w:rsidRDefault="003E55E8" w:rsidP="003E55E8">
      <w:pPr>
        <w:pStyle w:val="Odstavecseseznamem"/>
        <w:numPr>
          <w:ilvl w:val="3"/>
          <w:numId w:val="8"/>
        </w:numPr>
        <w:tabs>
          <w:tab w:val="left" w:pos="1214"/>
        </w:tabs>
        <w:ind w:right="209"/>
      </w:pPr>
      <w:r w:rsidRPr="003E55E8">
        <w:rPr>
          <w:lang w:eastAsia="cs-CZ"/>
        </w:rPr>
        <w:t>Součástí tohoto plnění je dodání položkového rozpočtu jednotlivých prvků expozice.</w:t>
      </w:r>
    </w:p>
    <w:p w14:paraId="152F84ED" w14:textId="53C72444" w:rsidR="003B16F0" w:rsidRPr="003E55E8" w:rsidRDefault="003E55E8" w:rsidP="003B16F0">
      <w:pPr>
        <w:pStyle w:val="Odstavecseseznamem"/>
        <w:numPr>
          <w:ilvl w:val="3"/>
          <w:numId w:val="8"/>
        </w:numPr>
        <w:tabs>
          <w:tab w:val="left" w:pos="1214"/>
        </w:tabs>
        <w:ind w:right="209"/>
      </w:pPr>
      <w:r w:rsidRPr="003E55E8">
        <w:rPr>
          <w:lang w:eastAsia="cs-CZ"/>
        </w:rPr>
        <w:t xml:space="preserve">Finální dílo bude dodáno ve formátu </w:t>
      </w:r>
      <w:proofErr w:type="spellStart"/>
      <w:r w:rsidRPr="003E55E8">
        <w:rPr>
          <w:lang w:eastAsia="cs-CZ"/>
        </w:rPr>
        <w:t>pdf</w:t>
      </w:r>
      <w:proofErr w:type="spellEnd"/>
      <w:r w:rsidRPr="003E55E8">
        <w:rPr>
          <w:lang w:eastAsia="cs-CZ"/>
        </w:rPr>
        <w:t xml:space="preserve"> a zároveň textová část v otevřeném formátu DOCX</w:t>
      </w:r>
      <w:proofErr w:type="gramStart"/>
      <w:r w:rsidRPr="003E55E8">
        <w:rPr>
          <w:lang w:eastAsia="cs-CZ"/>
        </w:rPr>
        <w:t>),  dílčí</w:t>
      </w:r>
      <w:proofErr w:type="gramEnd"/>
      <w:r w:rsidRPr="003E55E8">
        <w:rPr>
          <w:lang w:eastAsia="cs-CZ"/>
        </w:rPr>
        <w:t xml:space="preserve"> části (obrázky) pak i ve formátu </w:t>
      </w:r>
      <w:proofErr w:type="spellStart"/>
      <w:r w:rsidRPr="003E55E8">
        <w:rPr>
          <w:lang w:eastAsia="cs-CZ"/>
        </w:rPr>
        <w:t>jpg</w:t>
      </w:r>
      <w:proofErr w:type="spellEnd"/>
      <w:r w:rsidRPr="003E55E8">
        <w:rPr>
          <w:lang w:eastAsia="cs-CZ"/>
        </w:rPr>
        <w:t xml:space="preserve">. a položkový rozpočet jako excel. </w:t>
      </w:r>
      <w:r>
        <w:rPr>
          <w:lang w:eastAsia="cs-CZ"/>
        </w:rPr>
        <w:t>s</w:t>
      </w:r>
      <w:r w:rsidRPr="003E55E8">
        <w:rPr>
          <w:lang w:eastAsia="cs-CZ"/>
        </w:rPr>
        <w:t>oubor.</w:t>
      </w:r>
    </w:p>
    <w:p w14:paraId="5EC2CE0E" w14:textId="1755A591" w:rsidR="00AD7D21" w:rsidRDefault="00FE46CD" w:rsidP="00C36815">
      <w:pPr>
        <w:pStyle w:val="Odstavecseseznamem"/>
        <w:numPr>
          <w:ilvl w:val="2"/>
          <w:numId w:val="8"/>
        </w:numPr>
        <w:tabs>
          <w:tab w:val="left" w:pos="1214"/>
        </w:tabs>
        <w:ind w:right="209"/>
      </w:pPr>
      <w:r>
        <w:t>Projednání návrhu veletržního stánku s</w:t>
      </w:r>
      <w:r w:rsidRPr="00C36815">
        <w:rPr>
          <w:spacing w:val="-1"/>
        </w:rPr>
        <w:t xml:space="preserve"> </w:t>
      </w:r>
      <w:r>
        <w:t xml:space="preserve">organizátorem veletrhu a zajištění technických </w:t>
      </w:r>
      <w:proofErr w:type="gramStart"/>
      <w:r>
        <w:t xml:space="preserve">sítí - </w:t>
      </w:r>
      <w:r>
        <w:lastRenderedPageBreak/>
        <w:t>elektroinstalace</w:t>
      </w:r>
      <w:proofErr w:type="gramEnd"/>
      <w:r>
        <w:t>, vodoinstalace, odpady, osvětlení</w:t>
      </w:r>
      <w:r w:rsidR="0048210E">
        <w:t>,</w:t>
      </w:r>
      <w:r>
        <w:t xml:space="preserve"> </w:t>
      </w:r>
      <w:r w:rsidRPr="00A84706">
        <w:t>internet (wifi připojení)</w:t>
      </w:r>
      <w:r w:rsidR="0048210E" w:rsidRPr="00A84706">
        <w:t xml:space="preserve"> </w:t>
      </w:r>
      <w:r w:rsidR="00C36815" w:rsidRPr="00A84706">
        <w:t xml:space="preserve">a dalšího technického zařízení/vybavení, které je spojeno s technickými sítěmi a zároveň vyplývá z projektové dokumentace </w:t>
      </w:r>
      <w:r w:rsidR="00AE1301" w:rsidRPr="00AE1301">
        <w:rPr>
          <w:i/>
          <w:iCs/>
        </w:rPr>
        <w:t>(objednání potřebných sítí u BVV a.s. provede objednatel dle specifikace poskytovatele</w:t>
      </w:r>
      <w:r w:rsidR="00AE1301">
        <w:t>)</w:t>
      </w:r>
      <w:r w:rsidR="00C36815" w:rsidRPr="00A84706">
        <w:t xml:space="preserve">.  </w:t>
      </w:r>
      <w:r w:rsidR="0048210E" w:rsidRPr="00A84706">
        <w:t xml:space="preserve"> </w:t>
      </w:r>
      <w:bookmarkStart w:id="0" w:name="_Hlk104292368"/>
    </w:p>
    <w:bookmarkEnd w:id="0"/>
    <w:p w14:paraId="04A1F00F" w14:textId="15354BFD" w:rsidR="00523851" w:rsidRDefault="00523851" w:rsidP="00A267D3">
      <w:pPr>
        <w:pStyle w:val="Odstavecseseznamem"/>
        <w:numPr>
          <w:ilvl w:val="2"/>
          <w:numId w:val="8"/>
        </w:numPr>
        <w:tabs>
          <w:tab w:val="left" w:pos="1214"/>
        </w:tabs>
        <w:spacing w:line="252" w:lineRule="exact"/>
        <w:ind w:right="209" w:hanging="284"/>
      </w:pPr>
      <w:r>
        <w:t xml:space="preserve">Zajištění </w:t>
      </w:r>
      <w:r w:rsidR="00EC09E1">
        <w:t>zhotovení</w:t>
      </w:r>
      <w:r>
        <w:t xml:space="preserve"> veletržní expozice</w:t>
      </w:r>
      <w:r w:rsidR="00EC09E1">
        <w:t xml:space="preserve"> a </w:t>
      </w:r>
      <w:r w:rsidR="003B16F0">
        <w:t>výroby/</w:t>
      </w:r>
      <w:r w:rsidR="00EC09E1">
        <w:t>pronájm</w:t>
      </w:r>
      <w:r w:rsidR="00D4449E">
        <w:t>u</w:t>
      </w:r>
      <w:r w:rsidR="00EC09E1">
        <w:t xml:space="preserve"> jeho dílčích komponent</w:t>
      </w:r>
      <w:r w:rsidR="00D4449E">
        <w:t>, nábytku</w:t>
      </w:r>
      <w:r w:rsidR="00EC09E1">
        <w:t xml:space="preserve"> či technického vybavení </w:t>
      </w:r>
      <w:r w:rsidR="00EC09E1" w:rsidRPr="00EC09E1">
        <w:t>dle návrhu</w:t>
      </w:r>
      <w:r w:rsidR="00ED48AF">
        <w:t xml:space="preserve"> a projektové dokumentace</w:t>
      </w:r>
      <w:r w:rsidR="00EC09E1">
        <w:t>.</w:t>
      </w:r>
    </w:p>
    <w:p w14:paraId="51FED3AD" w14:textId="6CF4AEF4" w:rsidR="00AD7D21" w:rsidRPr="00C37E7C" w:rsidRDefault="00504860" w:rsidP="00A267D3">
      <w:pPr>
        <w:pStyle w:val="Odstavecseseznamem"/>
        <w:numPr>
          <w:ilvl w:val="2"/>
          <w:numId w:val="8"/>
        </w:numPr>
        <w:tabs>
          <w:tab w:val="left" w:pos="1214"/>
        </w:tabs>
        <w:spacing w:line="252" w:lineRule="exact"/>
        <w:ind w:right="209" w:hanging="284"/>
      </w:pPr>
      <w:r>
        <w:t>Zajištění</w:t>
      </w:r>
      <w:r w:rsidR="00FE46CD">
        <w:rPr>
          <w:spacing w:val="-6"/>
        </w:rPr>
        <w:t xml:space="preserve"> </w:t>
      </w:r>
      <w:r>
        <w:t>grafiky</w:t>
      </w:r>
      <w:r w:rsidR="00FE46CD">
        <w:rPr>
          <w:spacing w:val="-4"/>
        </w:rPr>
        <w:t xml:space="preserve"> </w:t>
      </w:r>
      <w:r w:rsidR="00FE46CD">
        <w:t>stěn</w:t>
      </w:r>
      <w:r w:rsidR="00FE46CD">
        <w:rPr>
          <w:spacing w:val="-4"/>
        </w:rPr>
        <w:t xml:space="preserve"> </w:t>
      </w:r>
      <w:r w:rsidR="00FE46CD">
        <w:t>stánku</w:t>
      </w:r>
      <w:r w:rsidR="00523851">
        <w:t>,</w:t>
      </w:r>
      <w:r w:rsidR="00FE46CD">
        <w:rPr>
          <w:spacing w:val="-3"/>
        </w:rPr>
        <w:t xml:space="preserve"> </w:t>
      </w:r>
      <w:r w:rsidR="000A3F80" w:rsidRPr="00504860">
        <w:rPr>
          <w:spacing w:val="-4"/>
        </w:rPr>
        <w:t xml:space="preserve">logotypů </w:t>
      </w:r>
      <w:r w:rsidR="00523851">
        <w:rPr>
          <w:spacing w:val="-4"/>
        </w:rPr>
        <w:t>MSK</w:t>
      </w:r>
      <w:r w:rsidR="00AE1301">
        <w:rPr>
          <w:spacing w:val="-4"/>
        </w:rPr>
        <w:t>, objednatele</w:t>
      </w:r>
      <w:r w:rsidR="00523851">
        <w:rPr>
          <w:spacing w:val="-4"/>
        </w:rPr>
        <w:t xml:space="preserve"> a partnerů </w:t>
      </w:r>
      <w:r w:rsidR="003412B8" w:rsidRPr="003412B8">
        <w:rPr>
          <w:spacing w:val="-4"/>
        </w:rPr>
        <w:t xml:space="preserve">(soukromých </w:t>
      </w:r>
      <w:proofErr w:type="gramStart"/>
      <w:r w:rsidR="003412B8" w:rsidRPr="003412B8">
        <w:rPr>
          <w:spacing w:val="-4"/>
        </w:rPr>
        <w:t>společností - kteří</w:t>
      </w:r>
      <w:proofErr w:type="gramEnd"/>
      <w:r w:rsidR="003412B8" w:rsidRPr="003412B8">
        <w:rPr>
          <w:spacing w:val="-4"/>
        </w:rPr>
        <w:t xml:space="preserve"> mají zájem vystavovat v expozici </w:t>
      </w:r>
      <w:r w:rsidR="003412B8">
        <w:rPr>
          <w:spacing w:val="-4"/>
        </w:rPr>
        <w:t>MSK</w:t>
      </w:r>
      <w:r w:rsidR="00F351A2">
        <w:rPr>
          <w:spacing w:val="-4"/>
        </w:rPr>
        <w:t xml:space="preserve"> – max. půjde o </w:t>
      </w:r>
      <w:r w:rsidR="00D21E68">
        <w:rPr>
          <w:spacing w:val="-4"/>
        </w:rPr>
        <w:t>4</w:t>
      </w:r>
      <w:r w:rsidR="00F351A2">
        <w:rPr>
          <w:spacing w:val="-4"/>
        </w:rPr>
        <w:t xml:space="preserve"> partnery</w:t>
      </w:r>
      <w:r w:rsidR="003412B8" w:rsidRPr="003412B8">
        <w:rPr>
          <w:spacing w:val="-4"/>
        </w:rPr>
        <w:t xml:space="preserve">) </w:t>
      </w:r>
      <w:r w:rsidR="00FE46CD">
        <w:t>včetně</w:t>
      </w:r>
      <w:r w:rsidR="00FE46CD">
        <w:rPr>
          <w:spacing w:val="-4"/>
        </w:rPr>
        <w:t xml:space="preserve"> </w:t>
      </w:r>
      <w:r>
        <w:rPr>
          <w:spacing w:val="-4"/>
        </w:rPr>
        <w:t xml:space="preserve">výroby a </w:t>
      </w:r>
      <w:r w:rsidRPr="00504860">
        <w:rPr>
          <w:spacing w:val="-4"/>
        </w:rPr>
        <w:t>umístění dle požadavků objednatele</w:t>
      </w:r>
      <w:r w:rsidR="00FE46CD" w:rsidRPr="00504860">
        <w:rPr>
          <w:spacing w:val="-4"/>
        </w:rPr>
        <w:t>.</w:t>
      </w:r>
    </w:p>
    <w:p w14:paraId="250DBB0A" w14:textId="77777777" w:rsidR="001139C0" w:rsidRDefault="001139C0" w:rsidP="004B78ED">
      <w:pPr>
        <w:pStyle w:val="Odstavecseseznamem"/>
        <w:numPr>
          <w:ilvl w:val="2"/>
          <w:numId w:val="8"/>
        </w:numPr>
        <w:tabs>
          <w:tab w:val="left" w:pos="1214"/>
        </w:tabs>
        <w:spacing w:before="60" w:line="252" w:lineRule="exact"/>
        <w:ind w:right="210" w:hanging="284"/>
      </w:pPr>
      <w:r>
        <w:t>Zajištění</w:t>
      </w:r>
      <w:r w:rsidRPr="00923E5F">
        <w:rPr>
          <w:spacing w:val="-7"/>
        </w:rPr>
        <w:t xml:space="preserve"> </w:t>
      </w:r>
      <w:r>
        <w:t>dopravy</w:t>
      </w:r>
      <w:r w:rsidRPr="00923E5F">
        <w:rPr>
          <w:spacing w:val="-6"/>
        </w:rPr>
        <w:t xml:space="preserve"> </w:t>
      </w:r>
      <w:r>
        <w:t>výstavního,</w:t>
      </w:r>
      <w:r w:rsidRPr="00923E5F">
        <w:rPr>
          <w:spacing w:val="-5"/>
        </w:rPr>
        <w:t xml:space="preserve"> </w:t>
      </w:r>
      <w:r>
        <w:t>spotřebního</w:t>
      </w:r>
      <w:r w:rsidRPr="00923E5F">
        <w:rPr>
          <w:spacing w:val="-8"/>
        </w:rPr>
        <w:t xml:space="preserve"> </w:t>
      </w:r>
      <w:r>
        <w:t>a</w:t>
      </w:r>
      <w:r w:rsidRPr="00923E5F">
        <w:rPr>
          <w:spacing w:val="-6"/>
        </w:rPr>
        <w:t xml:space="preserve"> </w:t>
      </w:r>
      <w:r>
        <w:t>prezentačního</w:t>
      </w:r>
      <w:r w:rsidRPr="00923E5F">
        <w:rPr>
          <w:spacing w:val="-5"/>
        </w:rPr>
        <w:t xml:space="preserve"> </w:t>
      </w:r>
      <w:r>
        <w:t>materiálu</w:t>
      </w:r>
      <w:r w:rsidRPr="00923E5F">
        <w:rPr>
          <w:spacing w:val="-5"/>
        </w:rPr>
        <w:t xml:space="preserve"> </w:t>
      </w:r>
      <w:r>
        <w:t>na</w:t>
      </w:r>
      <w:r w:rsidRPr="00923E5F">
        <w:rPr>
          <w:spacing w:val="-5"/>
        </w:rPr>
        <w:t xml:space="preserve"> </w:t>
      </w:r>
      <w:r w:rsidRPr="00923E5F">
        <w:rPr>
          <w:spacing w:val="-2"/>
        </w:rPr>
        <w:t>veletrh:</w:t>
      </w:r>
    </w:p>
    <w:p w14:paraId="1ACD2782" w14:textId="77777777" w:rsidR="001139C0" w:rsidRDefault="001139C0" w:rsidP="00A267D3">
      <w:pPr>
        <w:pStyle w:val="Odstavecseseznamem"/>
        <w:numPr>
          <w:ilvl w:val="3"/>
          <w:numId w:val="8"/>
        </w:numPr>
        <w:tabs>
          <w:tab w:val="left" w:pos="1574"/>
        </w:tabs>
        <w:spacing w:line="252" w:lineRule="exact"/>
        <w:ind w:right="209"/>
      </w:pPr>
      <w:r>
        <w:t>doprava</w:t>
      </w:r>
      <w:r>
        <w:rPr>
          <w:spacing w:val="-5"/>
        </w:rPr>
        <w:t xml:space="preserve"> </w:t>
      </w:r>
      <w:r>
        <w:t>komponentů</w:t>
      </w:r>
      <w:r>
        <w:rPr>
          <w:spacing w:val="-4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veletržního</w:t>
      </w:r>
      <w:r>
        <w:rPr>
          <w:spacing w:val="-4"/>
        </w:rPr>
        <w:t xml:space="preserve"> </w:t>
      </w:r>
      <w:r>
        <w:rPr>
          <w:spacing w:val="-2"/>
        </w:rPr>
        <w:t>stánku,</w:t>
      </w:r>
    </w:p>
    <w:p w14:paraId="55C4C8FC" w14:textId="19D0DD5A" w:rsidR="001139C0" w:rsidRDefault="001139C0" w:rsidP="00A267D3">
      <w:pPr>
        <w:pStyle w:val="Odstavecseseznamem"/>
        <w:numPr>
          <w:ilvl w:val="3"/>
          <w:numId w:val="8"/>
        </w:numPr>
        <w:tabs>
          <w:tab w:val="left" w:pos="1574"/>
        </w:tabs>
        <w:ind w:left="1573" w:right="209"/>
      </w:pPr>
      <w:r>
        <w:t>doprava prezentačních materiálů, dárkových předmětů objednatele a MSK</w:t>
      </w:r>
      <w:r w:rsidR="00AE1301">
        <w:t xml:space="preserve">. </w:t>
      </w:r>
      <w:r>
        <w:t>Doprava pro objednatele bude zajištěna ze sídla objednatele</w:t>
      </w:r>
      <w:r w:rsidR="00E153B9">
        <w:t>,</w:t>
      </w:r>
      <w:r>
        <w:t xml:space="preserve"> tj. </w:t>
      </w:r>
      <w:r w:rsidR="00AE1301">
        <w:t>Moravskoslezské Investice a Development a.s., Na Jízdárně 7/1245, 702 00 Ostrava</w:t>
      </w:r>
      <w:r>
        <w:t>.</w:t>
      </w:r>
      <w:r>
        <w:rPr>
          <w:spacing w:val="74"/>
        </w:rPr>
        <w:t xml:space="preserve"> </w:t>
      </w:r>
    </w:p>
    <w:p w14:paraId="193F9B21" w14:textId="77777777" w:rsidR="006B00AF" w:rsidRDefault="001139C0" w:rsidP="00A267D3">
      <w:pPr>
        <w:pStyle w:val="Odstavecseseznamem"/>
        <w:numPr>
          <w:ilvl w:val="2"/>
          <w:numId w:val="8"/>
        </w:numPr>
        <w:tabs>
          <w:tab w:val="left" w:pos="1214"/>
        </w:tabs>
        <w:ind w:right="209" w:hanging="284"/>
      </w:pPr>
      <w:r>
        <w:t xml:space="preserve">Zajištění montáže stánku na ploše o velikosti </w:t>
      </w:r>
      <w:r w:rsidR="00A2300A">
        <w:t>9</w:t>
      </w:r>
      <w:r w:rsidR="006E7DF4">
        <w:t>1</w:t>
      </w:r>
      <w:r>
        <w:t xml:space="preserve"> m</w:t>
      </w:r>
      <w:r>
        <w:rPr>
          <w:vertAlign w:val="superscript"/>
        </w:rPr>
        <w:t>2</w:t>
      </w:r>
      <w:r>
        <w:t xml:space="preserve"> v</w:t>
      </w:r>
      <w:r w:rsidR="0096281A">
        <w:t xml:space="preserve"> hale </w:t>
      </w:r>
      <w:r w:rsidR="00A2300A">
        <w:t>A1</w:t>
      </w:r>
      <w:r w:rsidR="0096281A">
        <w:t>,</w:t>
      </w:r>
      <w:r>
        <w:rPr>
          <w:spacing w:val="-4"/>
        </w:rPr>
        <w:t xml:space="preserve"> </w:t>
      </w:r>
      <w:r w:rsidR="00AE1301">
        <w:rPr>
          <w:spacing w:val="-4"/>
        </w:rPr>
        <w:t xml:space="preserve">areálu výstaviště </w:t>
      </w:r>
      <w:r w:rsidR="00AE1301">
        <w:t xml:space="preserve">BVV a.s. v Brně, </w:t>
      </w:r>
      <w:r>
        <w:t>včetně dozoru při</w:t>
      </w:r>
      <w:r>
        <w:rPr>
          <w:spacing w:val="-2"/>
        </w:rPr>
        <w:t xml:space="preserve"> </w:t>
      </w:r>
      <w:r>
        <w:t xml:space="preserve">montáži. </w:t>
      </w:r>
    </w:p>
    <w:p w14:paraId="3F71C4D4" w14:textId="207689B0" w:rsidR="0096281A" w:rsidRDefault="0096281A" w:rsidP="00A267D3">
      <w:pPr>
        <w:pStyle w:val="Odstavecseseznamem"/>
        <w:numPr>
          <w:ilvl w:val="2"/>
          <w:numId w:val="8"/>
        </w:numPr>
        <w:ind w:right="209"/>
      </w:pPr>
      <w:r>
        <w:t>Zajištění součinnosti při provádění bezpečnostních i statických kontrol veletržního stánku v</w:t>
      </w:r>
      <w:r w:rsidR="00A267D3">
        <w:t> </w:t>
      </w:r>
      <w:r>
        <w:t xml:space="preserve">souladu s pravidly organizátora veletrhu. </w:t>
      </w:r>
    </w:p>
    <w:p w14:paraId="7E8CD6B0" w14:textId="2ACA6C54" w:rsidR="003B16F0" w:rsidRDefault="003B16F0" w:rsidP="00A267D3">
      <w:pPr>
        <w:pStyle w:val="Odstavecseseznamem"/>
        <w:numPr>
          <w:ilvl w:val="2"/>
          <w:numId w:val="8"/>
        </w:numPr>
        <w:ind w:right="209"/>
      </w:pPr>
      <w:r>
        <w:t xml:space="preserve">Doložení příslušných certifikátů k použitým materiálům dle požadavku BVV </w:t>
      </w:r>
      <w:proofErr w:type="gramStart"/>
      <w:r>
        <w:t>a.s..</w:t>
      </w:r>
      <w:proofErr w:type="gramEnd"/>
    </w:p>
    <w:p w14:paraId="0A98C3B9" w14:textId="0E96FECF" w:rsidR="0096281A" w:rsidRDefault="0096281A" w:rsidP="00A267D3">
      <w:pPr>
        <w:pStyle w:val="Odstavecseseznamem"/>
        <w:numPr>
          <w:ilvl w:val="2"/>
          <w:numId w:val="8"/>
        </w:numPr>
        <w:ind w:right="209"/>
      </w:pPr>
      <w:r>
        <w:t xml:space="preserve">Poplatky </w:t>
      </w:r>
      <w:r w:rsidR="003B16F0">
        <w:t xml:space="preserve">BVV a.s. </w:t>
      </w:r>
      <w:r>
        <w:t xml:space="preserve">související se službami uvedenými pod písm. </w:t>
      </w:r>
      <w:r w:rsidR="00AE1301">
        <w:t>b</w:t>
      </w:r>
      <w:r>
        <w:t xml:space="preserve">), a </w:t>
      </w:r>
      <w:r w:rsidR="0037437D">
        <w:t>g</w:t>
      </w:r>
      <w:r>
        <w:t>) tohoto odstavce hradí objednatel, vyjma poplatků za prodlení a případných pokut</w:t>
      </w:r>
      <w:r w:rsidR="00F63C0D">
        <w:t xml:space="preserve"> a náhrad škod</w:t>
      </w:r>
      <w:r>
        <w:t xml:space="preserve"> z</w:t>
      </w:r>
      <w:r w:rsidR="00F63C0D">
        <w:rPr>
          <w:spacing w:val="-2"/>
        </w:rPr>
        <w:t xml:space="preserve"> důvodu </w:t>
      </w:r>
      <w:r>
        <w:t>nesplnění podmínek vůči organizátorovi veletrhu, které hradí poskytovatel.</w:t>
      </w:r>
    </w:p>
    <w:p w14:paraId="7A1BEA43" w14:textId="314CB146" w:rsidR="001139C0" w:rsidRDefault="001139C0" w:rsidP="00A267D3">
      <w:pPr>
        <w:pStyle w:val="Odstavecseseznamem"/>
        <w:numPr>
          <w:ilvl w:val="2"/>
          <w:numId w:val="8"/>
        </w:numPr>
        <w:tabs>
          <w:tab w:val="left" w:pos="1214"/>
        </w:tabs>
        <w:spacing w:before="1"/>
        <w:ind w:right="209" w:hanging="284"/>
      </w:pPr>
      <w:r>
        <w:t>Zajištění pojištění stánku po dobu přepravy</w:t>
      </w:r>
      <w:r w:rsidR="003B16F0">
        <w:t>.</w:t>
      </w:r>
    </w:p>
    <w:p w14:paraId="17D16F7B" w14:textId="412077EF" w:rsidR="00923E5F" w:rsidRPr="00923E5F" w:rsidRDefault="00FE46CD" w:rsidP="00A267D3">
      <w:pPr>
        <w:pStyle w:val="Odstavecseseznamem"/>
        <w:numPr>
          <w:ilvl w:val="2"/>
          <w:numId w:val="8"/>
        </w:numPr>
        <w:tabs>
          <w:tab w:val="left" w:pos="1214"/>
        </w:tabs>
        <w:spacing w:before="118" w:line="252" w:lineRule="exact"/>
        <w:ind w:right="209" w:hanging="284"/>
      </w:pPr>
      <w:r>
        <w:t>Zajištění služeb v</w:t>
      </w:r>
      <w:r w:rsidRPr="00923E5F">
        <w:rPr>
          <w:spacing w:val="-4"/>
        </w:rPr>
        <w:t xml:space="preserve"> </w:t>
      </w:r>
      <w:r>
        <w:t>souvislosti s</w:t>
      </w:r>
      <w:r w:rsidRPr="00923E5F">
        <w:rPr>
          <w:spacing w:val="-1"/>
        </w:rPr>
        <w:t xml:space="preserve"> </w:t>
      </w:r>
      <w:r>
        <w:t>produkcí na obrazovkách a ozvučení baru podkresovou hudbou,</w:t>
      </w:r>
      <w:r w:rsidRPr="00923E5F">
        <w:rPr>
          <w:spacing w:val="80"/>
        </w:rPr>
        <w:t xml:space="preserve"> </w:t>
      </w:r>
      <w:r>
        <w:t>a</w:t>
      </w:r>
      <w:r w:rsidR="00A267D3">
        <w:t> </w:t>
      </w:r>
      <w:r>
        <w:t xml:space="preserve">to vč. úhrady poplatku oborovým organizacím v </w:t>
      </w:r>
      <w:r w:rsidR="00976502">
        <w:t>ČR</w:t>
      </w:r>
      <w:r>
        <w:t xml:space="preserve">. Poskytovatel toto prokáže </w:t>
      </w:r>
      <w:r w:rsidRPr="00923E5F">
        <w:rPr>
          <w:spacing w:val="-2"/>
        </w:rPr>
        <w:t>objednateli.</w:t>
      </w:r>
    </w:p>
    <w:p w14:paraId="010A2421" w14:textId="15A5D4A8" w:rsidR="001139C0" w:rsidRDefault="001139C0" w:rsidP="00A267D3">
      <w:pPr>
        <w:pStyle w:val="Odstavecseseznamem"/>
        <w:numPr>
          <w:ilvl w:val="3"/>
          <w:numId w:val="8"/>
        </w:numPr>
        <w:tabs>
          <w:tab w:val="left" w:pos="1574"/>
        </w:tabs>
        <w:spacing w:line="252" w:lineRule="exact"/>
        <w:ind w:right="209"/>
      </w:pPr>
      <w:r>
        <w:t xml:space="preserve">Příprava </w:t>
      </w:r>
      <w:proofErr w:type="spellStart"/>
      <w:r>
        <w:t>videosmyček</w:t>
      </w:r>
      <w:proofErr w:type="spellEnd"/>
      <w:r>
        <w:t>, případně prezentačních smyček objednatele, MSK a</w:t>
      </w:r>
      <w:r w:rsidR="00A267D3">
        <w:t> </w:t>
      </w:r>
      <w:r>
        <w:t>jednotlivých partnerů pro zobrazování na obrazovkách v</w:t>
      </w:r>
      <w:r w:rsidRPr="001139C0">
        <w:t xml:space="preserve"> </w:t>
      </w:r>
      <w:r>
        <w:t>rámci veletržního stánku dle</w:t>
      </w:r>
      <w:r w:rsidRPr="001139C0">
        <w:t xml:space="preserve"> </w:t>
      </w:r>
      <w:r>
        <w:t>jimi dodaných podkladů, dle</w:t>
      </w:r>
      <w:r w:rsidRPr="001139C0">
        <w:t xml:space="preserve"> </w:t>
      </w:r>
      <w:r>
        <w:t>pokynů</w:t>
      </w:r>
      <w:r w:rsidRPr="001139C0">
        <w:t xml:space="preserve"> </w:t>
      </w:r>
      <w:r>
        <w:t>objednatele</w:t>
      </w:r>
      <w:r w:rsidRPr="001139C0">
        <w:t xml:space="preserve"> </w:t>
      </w:r>
      <w:r w:rsidRPr="00976502">
        <w:rPr>
          <w:i/>
          <w:iCs/>
        </w:rPr>
        <w:t>(prezentační filmy budou dodány poskytovateli elektronicky, předmětem smlouvy není jejich výroba).</w:t>
      </w:r>
      <w:r>
        <w:t xml:space="preserve"> </w:t>
      </w:r>
    </w:p>
    <w:p w14:paraId="7D18B317" w14:textId="108BCBC5" w:rsidR="001139C0" w:rsidRDefault="001139C0" w:rsidP="00A267D3">
      <w:pPr>
        <w:pStyle w:val="Odstavecseseznamem"/>
        <w:numPr>
          <w:ilvl w:val="3"/>
          <w:numId w:val="8"/>
        </w:numPr>
        <w:tabs>
          <w:tab w:val="left" w:pos="1574"/>
        </w:tabs>
        <w:spacing w:line="252" w:lineRule="exact"/>
        <w:ind w:right="209"/>
      </w:pPr>
      <w:r>
        <w:t xml:space="preserve">Příprava </w:t>
      </w:r>
      <w:r w:rsidR="003B16F0">
        <w:t xml:space="preserve">grafických </w:t>
      </w:r>
      <w:proofErr w:type="spellStart"/>
      <w:r>
        <w:t>předělek</w:t>
      </w:r>
      <w:proofErr w:type="spellEnd"/>
      <w:r>
        <w:t xml:space="preserve"> </w:t>
      </w:r>
      <w:r w:rsidR="003B16F0">
        <w:t xml:space="preserve">mezi </w:t>
      </w:r>
      <w:r>
        <w:t>jednotlivý</w:t>
      </w:r>
      <w:r w:rsidR="003B16F0">
        <w:t>mi</w:t>
      </w:r>
      <w:r>
        <w:t xml:space="preserve"> spot</w:t>
      </w:r>
      <w:r w:rsidR="003B16F0">
        <w:t>y</w:t>
      </w:r>
      <w:r>
        <w:t xml:space="preserve"> dle podkladů a pokynů objednatele.</w:t>
      </w:r>
    </w:p>
    <w:p w14:paraId="6853CEF2" w14:textId="0CC668ED" w:rsidR="00431D1C" w:rsidRDefault="00431D1C" w:rsidP="00A267D3">
      <w:pPr>
        <w:pStyle w:val="Odstavecseseznamem"/>
        <w:numPr>
          <w:ilvl w:val="3"/>
          <w:numId w:val="8"/>
        </w:numPr>
        <w:tabs>
          <w:tab w:val="left" w:pos="1574"/>
        </w:tabs>
        <w:spacing w:line="252" w:lineRule="exact"/>
        <w:ind w:right="209"/>
      </w:pPr>
      <w:r>
        <w:t xml:space="preserve">Příprava grafiky </w:t>
      </w:r>
      <w:r w:rsidR="00CF5693">
        <w:t xml:space="preserve">pozvánky </w:t>
      </w:r>
      <w:r>
        <w:t xml:space="preserve">pro slavnostní </w:t>
      </w:r>
      <w:proofErr w:type="spellStart"/>
      <w:r>
        <w:t>opening</w:t>
      </w:r>
      <w:proofErr w:type="spellEnd"/>
      <w:r w:rsidR="005567A1">
        <w:t>,</w:t>
      </w:r>
      <w:r w:rsidR="00D338AA">
        <w:t xml:space="preserve"> grafiky</w:t>
      </w:r>
      <w:r w:rsidR="005567A1">
        <w:t xml:space="preserve"> </w:t>
      </w:r>
      <w:r w:rsidR="00890623">
        <w:t>jednotlivých řečníků</w:t>
      </w:r>
      <w:r w:rsidR="005567A1">
        <w:t xml:space="preserve"> a </w:t>
      </w:r>
      <w:r w:rsidR="00E37754">
        <w:t xml:space="preserve">grafiky </w:t>
      </w:r>
      <w:r w:rsidR="005567A1">
        <w:t>pozvánky na večírek Moravskoslezského vodíkového klastru</w:t>
      </w:r>
      <w:r w:rsidR="00890623">
        <w:t xml:space="preserve"> na hlavní obrazovku.</w:t>
      </w:r>
      <w:r w:rsidR="00A6684E">
        <w:t xml:space="preserve"> </w:t>
      </w:r>
      <w:r w:rsidR="00A6684E" w:rsidRPr="00A13457">
        <w:t>Součástí jsou 3 korektury.</w:t>
      </w:r>
    </w:p>
    <w:p w14:paraId="6492E937" w14:textId="3287A38A" w:rsidR="001139C0" w:rsidRDefault="00ED48AF" w:rsidP="00A267D3">
      <w:pPr>
        <w:pStyle w:val="Odstavecseseznamem"/>
        <w:numPr>
          <w:ilvl w:val="3"/>
          <w:numId w:val="8"/>
        </w:numPr>
        <w:tabs>
          <w:tab w:val="left" w:pos="1574"/>
        </w:tabs>
        <w:spacing w:line="252" w:lineRule="exact"/>
        <w:ind w:right="209"/>
      </w:pPr>
      <w:r>
        <w:t>Z</w:t>
      </w:r>
      <w:r w:rsidR="001139C0">
        <w:t>ajištění</w:t>
      </w:r>
      <w:r w:rsidR="00F42408">
        <w:t xml:space="preserve"> pronájmu</w:t>
      </w:r>
      <w:r w:rsidR="001139C0">
        <w:t xml:space="preserve"> audiovizuální techniky pro</w:t>
      </w:r>
      <w:r>
        <w:t xml:space="preserve"> </w:t>
      </w:r>
      <w:r w:rsidR="00976502">
        <w:t xml:space="preserve">slavnostní </w:t>
      </w:r>
      <w:proofErr w:type="spellStart"/>
      <w:r w:rsidR="00976502">
        <w:t>opening</w:t>
      </w:r>
      <w:proofErr w:type="spellEnd"/>
      <w:r w:rsidR="00976502">
        <w:t xml:space="preserve"> expozice</w:t>
      </w:r>
      <w:r>
        <w:t xml:space="preserve"> MSK a</w:t>
      </w:r>
      <w:r w:rsidR="00A267D3">
        <w:t> </w:t>
      </w:r>
      <w:r>
        <w:t>partnerů</w:t>
      </w:r>
      <w:r w:rsidR="001139C0">
        <w:t xml:space="preserve"> (</w:t>
      </w:r>
      <w:r w:rsidR="00F42408">
        <w:t>4</w:t>
      </w:r>
      <w:r w:rsidR="001139C0">
        <w:t xml:space="preserve"> mikrofony, repro</w:t>
      </w:r>
      <w:r w:rsidR="00F351A2">
        <w:t xml:space="preserve"> v počtu dle architektonického návrhu a projektové dokumentace</w:t>
      </w:r>
      <w:r w:rsidR="001139C0">
        <w:t>)</w:t>
      </w:r>
      <w:r w:rsidR="009A6082">
        <w:t xml:space="preserve"> dne 8.10.</w:t>
      </w:r>
      <w:r w:rsidR="00AF2EA6">
        <w:t xml:space="preserve"> a</w:t>
      </w:r>
      <w:r w:rsidR="00293DE5">
        <w:t xml:space="preserve"> pro večírek Moravskoslezského vodíkového klastru</w:t>
      </w:r>
      <w:r w:rsidR="009A6082">
        <w:t xml:space="preserve"> dne 9.</w:t>
      </w:r>
      <w:proofErr w:type="gramStart"/>
      <w:r w:rsidR="009A6082">
        <w:t>10.</w:t>
      </w:r>
      <w:r w:rsidR="001139C0">
        <w:t>.</w:t>
      </w:r>
      <w:proofErr w:type="gramEnd"/>
    </w:p>
    <w:p w14:paraId="16D51284" w14:textId="60F4E49E" w:rsidR="00923E5F" w:rsidRPr="00923E5F" w:rsidRDefault="00FE46CD" w:rsidP="00A267D3">
      <w:pPr>
        <w:pStyle w:val="Odstavecseseznamem"/>
        <w:numPr>
          <w:ilvl w:val="2"/>
          <w:numId w:val="8"/>
        </w:numPr>
        <w:tabs>
          <w:tab w:val="left" w:pos="1214"/>
        </w:tabs>
        <w:spacing w:before="118" w:line="252" w:lineRule="exact"/>
        <w:ind w:right="209" w:hanging="284"/>
      </w:pPr>
      <w:r w:rsidRPr="00A13457">
        <w:t>Zpracování návrhu</w:t>
      </w:r>
      <w:r w:rsidR="003C46ED">
        <w:t xml:space="preserve"> (pouze grafika, bez tisku)</w:t>
      </w:r>
      <w:r w:rsidRPr="00A13457">
        <w:t xml:space="preserve"> pozvánky na stánek</w:t>
      </w:r>
      <w:r w:rsidR="00EC72CB">
        <w:t xml:space="preserve"> a večírek</w:t>
      </w:r>
      <w:r w:rsidRPr="00A13457">
        <w:t xml:space="preserve"> </w:t>
      </w:r>
      <w:r w:rsidR="006C2858">
        <w:t xml:space="preserve">– </w:t>
      </w:r>
      <w:r w:rsidRPr="00A13457">
        <w:t>elektronická</w:t>
      </w:r>
      <w:r w:rsidR="00CF5693">
        <w:t>/</w:t>
      </w:r>
      <w:proofErr w:type="spellStart"/>
      <w:r w:rsidR="00CF5693">
        <w:t>mejling</w:t>
      </w:r>
      <w:proofErr w:type="spellEnd"/>
      <w:r w:rsidRPr="00A13457">
        <w:t xml:space="preserve"> verze. Podklady pro zpracování poskytne objednatel. Součástí jsou 3 korektury.</w:t>
      </w:r>
    </w:p>
    <w:p w14:paraId="6AD2D799" w14:textId="2BA83686" w:rsidR="00F351A2" w:rsidRDefault="00F351A2" w:rsidP="00A267D3">
      <w:pPr>
        <w:pStyle w:val="Odstavecseseznamem"/>
        <w:numPr>
          <w:ilvl w:val="2"/>
          <w:numId w:val="8"/>
        </w:numPr>
        <w:tabs>
          <w:tab w:val="left" w:pos="1214"/>
        </w:tabs>
        <w:spacing w:before="60"/>
        <w:ind w:right="210" w:hanging="284"/>
      </w:pPr>
      <w:r>
        <w:t>Zajištění generálního úklidu expozice před jejím předání objednateli.</w:t>
      </w:r>
    </w:p>
    <w:p w14:paraId="72D17BEF" w14:textId="38A69C9C" w:rsidR="00AD7D21" w:rsidRDefault="00FE46CD" w:rsidP="00A267D3">
      <w:pPr>
        <w:pStyle w:val="Odstavecseseznamem"/>
        <w:numPr>
          <w:ilvl w:val="2"/>
          <w:numId w:val="8"/>
        </w:numPr>
        <w:tabs>
          <w:tab w:val="left" w:pos="1214"/>
        </w:tabs>
        <w:spacing w:before="60"/>
        <w:ind w:right="210" w:hanging="284"/>
      </w:pPr>
      <w:r>
        <w:t>Řádné předání stánku objednateli včetně všech dokladů a náležitostí, nezbytných pro jeho funkčnost a užívání.</w:t>
      </w:r>
    </w:p>
    <w:p w14:paraId="72CA472B" w14:textId="77777777" w:rsidR="00AD7D21" w:rsidRDefault="00FE46CD">
      <w:pPr>
        <w:pStyle w:val="Odstavecseseznamem"/>
        <w:numPr>
          <w:ilvl w:val="1"/>
          <w:numId w:val="8"/>
        </w:numPr>
        <w:tabs>
          <w:tab w:val="left" w:pos="934"/>
        </w:tabs>
        <w:spacing w:before="123"/>
        <w:ind w:left="933" w:hanging="3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Služby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zajišťované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průběhu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veletrhu</w:t>
      </w:r>
    </w:p>
    <w:p w14:paraId="0CCD4EC3" w14:textId="1C200C82" w:rsidR="00ED48AF" w:rsidRPr="001139C0" w:rsidRDefault="001139C0" w:rsidP="001139C0">
      <w:pPr>
        <w:pStyle w:val="Odstavecseseznamem"/>
        <w:numPr>
          <w:ilvl w:val="2"/>
          <w:numId w:val="8"/>
        </w:numPr>
      </w:pPr>
      <w:r w:rsidRPr="001139C0">
        <w:t>Zajištění uskladnění přepravních obalů jednotlivých částí stánku (komponentů) i materiálu objednatele v době konání veletrhu mimo expozici.</w:t>
      </w:r>
    </w:p>
    <w:p w14:paraId="26B7D627" w14:textId="1749CB47" w:rsidR="00697882" w:rsidRPr="00ED48AF" w:rsidRDefault="00697882" w:rsidP="00697882">
      <w:pPr>
        <w:pStyle w:val="Odstavecseseznamem"/>
        <w:numPr>
          <w:ilvl w:val="2"/>
          <w:numId w:val="8"/>
        </w:numPr>
      </w:pPr>
      <w:r w:rsidRPr="00ED48AF">
        <w:t>Zajištění prezentace objednatele</w:t>
      </w:r>
      <w:r w:rsidR="00F351A2">
        <w:t xml:space="preserve">, </w:t>
      </w:r>
      <w:r w:rsidRPr="00ED48AF">
        <w:t xml:space="preserve">MSK a jejich partnerů prostřednictvím audiovizuální techniky dle </w:t>
      </w:r>
      <w:r w:rsidR="00F351A2">
        <w:t xml:space="preserve">schváleného architektonického </w:t>
      </w:r>
      <w:r w:rsidRPr="00ED48AF">
        <w:t xml:space="preserve">návrhu a projektové dokumentace </w:t>
      </w:r>
      <w:r w:rsidR="00F351A2">
        <w:t>expozice</w:t>
      </w:r>
      <w:r w:rsidRPr="00ED48AF">
        <w:t xml:space="preserve"> po celou dobu konání veletrhu.</w:t>
      </w:r>
    </w:p>
    <w:p w14:paraId="55193C5F" w14:textId="620B89AD" w:rsidR="00AD7D21" w:rsidRDefault="00FE46CD">
      <w:pPr>
        <w:pStyle w:val="Odstavecseseznamem"/>
        <w:numPr>
          <w:ilvl w:val="2"/>
          <w:numId w:val="8"/>
        </w:numPr>
        <w:tabs>
          <w:tab w:val="left" w:pos="1214"/>
        </w:tabs>
        <w:spacing w:before="51" w:line="252" w:lineRule="exact"/>
        <w:ind w:hanging="284"/>
      </w:pPr>
      <w:r>
        <w:t>Technický</w:t>
      </w:r>
      <w:r>
        <w:rPr>
          <w:spacing w:val="-6"/>
        </w:rPr>
        <w:t xml:space="preserve"> </w:t>
      </w:r>
      <w:r>
        <w:t>dozor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veletržním</w:t>
      </w:r>
      <w:r>
        <w:rPr>
          <w:spacing w:val="-6"/>
        </w:rPr>
        <w:t xml:space="preserve"> </w:t>
      </w:r>
      <w:r>
        <w:rPr>
          <w:spacing w:val="-2"/>
        </w:rPr>
        <w:t>stánku</w:t>
      </w:r>
      <w:r w:rsidR="00F351A2">
        <w:rPr>
          <w:spacing w:val="-2"/>
        </w:rPr>
        <w:t xml:space="preserve"> (1 osoba)</w:t>
      </w:r>
      <w:r>
        <w:rPr>
          <w:spacing w:val="-2"/>
        </w:rPr>
        <w:t>:</w:t>
      </w:r>
    </w:p>
    <w:p w14:paraId="442DFD2D" w14:textId="77777777" w:rsidR="00AD7D21" w:rsidRDefault="00FE46CD">
      <w:pPr>
        <w:pStyle w:val="Odstavecseseznamem"/>
        <w:numPr>
          <w:ilvl w:val="3"/>
          <w:numId w:val="8"/>
        </w:numPr>
        <w:tabs>
          <w:tab w:val="left" w:pos="1638"/>
          <w:tab w:val="left" w:pos="1639"/>
        </w:tabs>
        <w:ind w:left="1638" w:right="221" w:hanging="286"/>
        <w:jc w:val="left"/>
      </w:pPr>
      <w:r>
        <w:t>řešení</w:t>
      </w:r>
      <w:r>
        <w:rPr>
          <w:spacing w:val="40"/>
        </w:rPr>
        <w:t xml:space="preserve"> </w:t>
      </w:r>
      <w:r>
        <w:t>technických</w:t>
      </w:r>
      <w:r>
        <w:rPr>
          <w:spacing w:val="40"/>
        </w:rPr>
        <w:t xml:space="preserve"> </w:t>
      </w:r>
      <w:r>
        <w:t>problémů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prodlevy</w:t>
      </w:r>
      <w:r>
        <w:rPr>
          <w:spacing w:val="40"/>
        </w:rPr>
        <w:t xml:space="preserve"> </w:t>
      </w:r>
      <w:r>
        <w:t>(např.</w:t>
      </w:r>
      <w:r>
        <w:rPr>
          <w:spacing w:val="40"/>
        </w:rPr>
        <w:t xml:space="preserve"> </w:t>
      </w:r>
      <w:r>
        <w:t>osvětlení,</w:t>
      </w:r>
      <w:r>
        <w:rPr>
          <w:spacing w:val="40"/>
        </w:rPr>
        <w:t xml:space="preserve"> </w:t>
      </w:r>
      <w:r>
        <w:t>voda,</w:t>
      </w:r>
      <w:r>
        <w:rPr>
          <w:spacing w:val="40"/>
        </w:rPr>
        <w:t xml:space="preserve"> </w:t>
      </w:r>
      <w:r>
        <w:t>ozvučení,</w:t>
      </w:r>
      <w:r>
        <w:rPr>
          <w:spacing w:val="40"/>
        </w:rPr>
        <w:t xml:space="preserve"> </w:t>
      </w:r>
      <w:r>
        <w:t>spouštění prezentací na obrazovkách apod.),</w:t>
      </w:r>
    </w:p>
    <w:p w14:paraId="1795CC66" w14:textId="6FADA84F" w:rsidR="00AD7D21" w:rsidRDefault="00FE46CD">
      <w:pPr>
        <w:pStyle w:val="Odstavecseseznamem"/>
        <w:numPr>
          <w:ilvl w:val="3"/>
          <w:numId w:val="8"/>
        </w:numPr>
        <w:tabs>
          <w:tab w:val="left" w:pos="1660"/>
          <w:tab w:val="left" w:pos="1661"/>
        </w:tabs>
        <w:spacing w:before="2" w:line="252" w:lineRule="exact"/>
        <w:ind w:left="1660" w:hanging="308"/>
        <w:jc w:val="left"/>
      </w:pPr>
      <w:r>
        <w:lastRenderedPageBreak/>
        <w:t>obsluha</w:t>
      </w:r>
      <w:r>
        <w:rPr>
          <w:spacing w:val="-7"/>
        </w:rPr>
        <w:t xml:space="preserve"> </w:t>
      </w:r>
      <w:r>
        <w:t>multimediálních</w:t>
      </w:r>
      <w:r>
        <w:rPr>
          <w:spacing w:val="-7"/>
        </w:rPr>
        <w:t xml:space="preserve"> </w:t>
      </w:r>
      <w:r>
        <w:rPr>
          <w:spacing w:val="-2"/>
        </w:rPr>
        <w:t>zařízení.</w:t>
      </w:r>
    </w:p>
    <w:p w14:paraId="68CF1FF2" w14:textId="13B2D885" w:rsidR="00AD7D21" w:rsidRDefault="00FE46CD">
      <w:pPr>
        <w:pStyle w:val="Zkladntext"/>
        <w:ind w:left="1214" w:right="222" w:firstLine="0"/>
      </w:pPr>
      <w:r>
        <w:t xml:space="preserve">Vstup pro max. </w:t>
      </w:r>
      <w:r w:rsidR="00F351A2">
        <w:t>2</w:t>
      </w:r>
      <w:r>
        <w:t xml:space="preserve"> osoby zajišťující technický dozor v průběhu veletrhu zajistí objednatel. Technický dozor bude mít oděv vhodný pro pohyb na stánku v době provozních hodin veletrhu (úroveň „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casual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>“).</w:t>
      </w:r>
    </w:p>
    <w:p w14:paraId="6D097E46" w14:textId="1C8A3BAD" w:rsidR="00AD7D21" w:rsidRPr="001846B1" w:rsidRDefault="00FE46CD">
      <w:pPr>
        <w:pStyle w:val="Odstavecseseznamem"/>
        <w:numPr>
          <w:ilvl w:val="2"/>
          <w:numId w:val="8"/>
        </w:numPr>
        <w:tabs>
          <w:tab w:val="left" w:pos="1270"/>
        </w:tabs>
        <w:ind w:left="1269" w:hanging="340"/>
      </w:pPr>
      <w:r>
        <w:t>Kompletní</w:t>
      </w:r>
      <w:r>
        <w:rPr>
          <w:spacing w:val="-5"/>
        </w:rPr>
        <w:t xml:space="preserve"> </w:t>
      </w:r>
      <w:r>
        <w:t>ranní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večerní</w:t>
      </w:r>
      <w:r>
        <w:rPr>
          <w:spacing w:val="-4"/>
        </w:rPr>
        <w:t xml:space="preserve"> </w:t>
      </w:r>
      <w:r>
        <w:t>úklid</w:t>
      </w:r>
      <w:r>
        <w:rPr>
          <w:spacing w:val="-2"/>
        </w:rPr>
        <w:t xml:space="preserve"> </w:t>
      </w:r>
      <w:r>
        <w:t>stánku,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úklid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vyžádání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-4"/>
        </w:rPr>
        <w:t xml:space="preserve"> dne.</w:t>
      </w:r>
    </w:p>
    <w:p w14:paraId="203E2AD5" w14:textId="77777777" w:rsidR="00AD7D21" w:rsidRDefault="00FE46CD">
      <w:pPr>
        <w:pStyle w:val="Odstavecseseznamem"/>
        <w:numPr>
          <w:ilvl w:val="1"/>
          <w:numId w:val="8"/>
        </w:numPr>
        <w:tabs>
          <w:tab w:val="left" w:pos="934"/>
        </w:tabs>
        <w:spacing w:before="123"/>
        <w:ind w:left="933" w:hanging="3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Služby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zajišťované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skončení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veletrhu</w:t>
      </w:r>
    </w:p>
    <w:p w14:paraId="0BFDFA55" w14:textId="4F29342B" w:rsidR="00AD7D21" w:rsidRDefault="00FE46CD">
      <w:pPr>
        <w:pStyle w:val="Odstavecseseznamem"/>
        <w:numPr>
          <w:ilvl w:val="2"/>
          <w:numId w:val="8"/>
        </w:numPr>
        <w:tabs>
          <w:tab w:val="left" w:pos="1214"/>
        </w:tabs>
        <w:spacing w:before="52"/>
        <w:ind w:right="220" w:hanging="284"/>
      </w:pPr>
      <w:r>
        <w:t>Demontáž stánku</w:t>
      </w:r>
      <w:r w:rsidR="00E73C3D">
        <w:t>, nábytku</w:t>
      </w:r>
      <w:r>
        <w:t xml:space="preserve"> a dalšího technického vybavení na výstavišti a jeho </w:t>
      </w:r>
      <w:r w:rsidR="00697882">
        <w:t xml:space="preserve">odvoz za účelem likvidace, vrácení či </w:t>
      </w:r>
      <w:r w:rsidR="00E73C3D">
        <w:t xml:space="preserve">případného </w:t>
      </w:r>
      <w:r w:rsidR="00697882">
        <w:t xml:space="preserve">dalšího využití. </w:t>
      </w:r>
      <w:r w:rsidR="00E73C3D">
        <w:t xml:space="preserve">Místo doručení </w:t>
      </w:r>
      <w:r w:rsidR="001846B1">
        <w:t>dílčích komponent stánku</w:t>
      </w:r>
      <w:r w:rsidR="00E73C3D">
        <w:t xml:space="preserve"> k případnému dalšímu využití bude upřesněno objednatelem.</w:t>
      </w:r>
    </w:p>
    <w:p w14:paraId="29795743" w14:textId="06977DD4" w:rsidR="00AD7D21" w:rsidRPr="00A13457" w:rsidRDefault="00FE46CD">
      <w:pPr>
        <w:pStyle w:val="Odstavecseseznamem"/>
        <w:numPr>
          <w:ilvl w:val="2"/>
          <w:numId w:val="8"/>
        </w:numPr>
        <w:tabs>
          <w:tab w:val="left" w:pos="1214"/>
        </w:tabs>
        <w:ind w:right="220" w:hanging="284"/>
        <w:rPr>
          <w:i/>
        </w:rPr>
      </w:pPr>
      <w:r>
        <w:t xml:space="preserve">Doprava nevyužitých propagačních materiálů a </w:t>
      </w:r>
      <w:r w:rsidR="00E73C3D">
        <w:t>dárkových předmětů</w:t>
      </w:r>
      <w:r>
        <w:t xml:space="preserve"> objednatele</w:t>
      </w:r>
      <w:r w:rsidR="00F351A2">
        <w:t xml:space="preserve"> na adresu jeho sídla v Ostravě.</w:t>
      </w:r>
    </w:p>
    <w:p w14:paraId="63A93CD1" w14:textId="77777777" w:rsidR="00AD7D21" w:rsidRDefault="00FE46CD" w:rsidP="00346941">
      <w:pPr>
        <w:pStyle w:val="Odstavecseseznamem"/>
        <w:numPr>
          <w:ilvl w:val="0"/>
          <w:numId w:val="8"/>
        </w:numPr>
        <w:tabs>
          <w:tab w:val="left" w:pos="504"/>
        </w:tabs>
        <w:spacing w:before="60"/>
        <w:ind w:left="505" w:right="221"/>
      </w:pPr>
      <w:r>
        <w:t>Předmět smlouvy bude realizován v</w:t>
      </w:r>
      <w:r>
        <w:rPr>
          <w:spacing w:val="-3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příslušnými právními předpisy, technickými podmínkami organizátora</w:t>
      </w:r>
      <w:r>
        <w:rPr>
          <w:spacing w:val="80"/>
        </w:rPr>
        <w:t xml:space="preserve"> </w:t>
      </w:r>
      <w:r>
        <w:t>veletrhu,</w:t>
      </w:r>
      <w:r>
        <w:rPr>
          <w:spacing w:val="80"/>
        </w:rPr>
        <w:t xml:space="preserve"> </w:t>
      </w:r>
      <w:r>
        <w:t>ustanoveními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smlouvy,</w:t>
      </w:r>
      <w:r>
        <w:rPr>
          <w:spacing w:val="80"/>
        </w:rPr>
        <w:t xml:space="preserve"> </w:t>
      </w:r>
      <w:r>
        <w:t>zadávací</w:t>
      </w:r>
      <w:r>
        <w:rPr>
          <w:spacing w:val="80"/>
        </w:rPr>
        <w:t xml:space="preserve"> </w:t>
      </w:r>
      <w:r>
        <w:t>dokumentací</w:t>
      </w:r>
      <w:r>
        <w:rPr>
          <w:spacing w:val="80"/>
        </w:rPr>
        <w:t xml:space="preserve"> </w:t>
      </w:r>
      <w:r>
        <w:t>k této</w:t>
      </w:r>
      <w:r>
        <w:rPr>
          <w:spacing w:val="80"/>
        </w:rPr>
        <w:t xml:space="preserve"> </w:t>
      </w:r>
      <w:r>
        <w:t>veřejné</w:t>
      </w:r>
      <w:r>
        <w:rPr>
          <w:spacing w:val="80"/>
        </w:rPr>
        <w:t xml:space="preserve"> </w:t>
      </w:r>
      <w:r>
        <w:t>zakázce a nabídkou podanou poskytovatelem v této veřejné zakázce.</w:t>
      </w:r>
    </w:p>
    <w:p w14:paraId="0030CFF2" w14:textId="2E6EBB09" w:rsidR="00AD7D21" w:rsidRDefault="00FE46CD">
      <w:pPr>
        <w:pStyle w:val="Odstavecseseznamem"/>
        <w:numPr>
          <w:ilvl w:val="0"/>
          <w:numId w:val="8"/>
        </w:numPr>
        <w:tabs>
          <w:tab w:val="left" w:pos="504"/>
        </w:tabs>
        <w:spacing w:line="252" w:lineRule="exact"/>
      </w:pPr>
      <w:r>
        <w:t>Objednatel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smlouvou</w:t>
      </w:r>
      <w:r>
        <w:rPr>
          <w:spacing w:val="-3"/>
        </w:rPr>
        <w:t xml:space="preserve"> </w:t>
      </w:r>
      <w:r>
        <w:t>poskytovateli</w:t>
      </w:r>
      <w:r>
        <w:rPr>
          <w:spacing w:val="-2"/>
        </w:rPr>
        <w:t xml:space="preserve"> zaplatit.</w:t>
      </w:r>
    </w:p>
    <w:p w14:paraId="6BA6224C" w14:textId="77777777" w:rsidR="00AD7D21" w:rsidRDefault="00FE46CD">
      <w:pPr>
        <w:pStyle w:val="Odstavecseseznamem"/>
        <w:numPr>
          <w:ilvl w:val="0"/>
          <w:numId w:val="8"/>
        </w:numPr>
        <w:tabs>
          <w:tab w:val="left" w:pos="504"/>
        </w:tabs>
        <w:ind w:right="229"/>
      </w:pPr>
      <w:r>
        <w:t>Smluvní</w:t>
      </w:r>
      <w:r>
        <w:rPr>
          <w:spacing w:val="64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prohlašují,</w:t>
      </w:r>
      <w:r>
        <w:rPr>
          <w:spacing w:val="64"/>
        </w:rPr>
        <w:t xml:space="preserve"> </w:t>
      </w:r>
      <w:r>
        <w:t>že</w:t>
      </w:r>
      <w:r>
        <w:rPr>
          <w:spacing w:val="64"/>
        </w:rPr>
        <w:t xml:space="preserve"> </w:t>
      </w:r>
      <w:r>
        <w:t>předmět</w:t>
      </w:r>
      <w:r>
        <w:rPr>
          <w:spacing w:val="65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není</w:t>
      </w:r>
      <w:r>
        <w:rPr>
          <w:spacing w:val="64"/>
        </w:rPr>
        <w:t xml:space="preserve"> </w:t>
      </w:r>
      <w:r>
        <w:t>plněním</w:t>
      </w:r>
      <w:r>
        <w:rPr>
          <w:spacing w:val="40"/>
        </w:rPr>
        <w:t xml:space="preserve"> </w:t>
      </w:r>
      <w:r>
        <w:t>nemožným</w:t>
      </w:r>
      <w:r>
        <w:rPr>
          <w:spacing w:val="40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že</w:t>
      </w:r>
      <w:r>
        <w:rPr>
          <w:spacing w:val="64"/>
        </w:rPr>
        <w:t xml:space="preserve"> </w:t>
      </w:r>
      <w:r>
        <w:t>smlouvu</w:t>
      </w:r>
      <w:r>
        <w:rPr>
          <w:spacing w:val="64"/>
        </w:rPr>
        <w:t xml:space="preserve"> </w:t>
      </w:r>
      <w:r>
        <w:t>uzavírají po pečlivém zvážení všech možných důsledků.</w:t>
      </w:r>
    </w:p>
    <w:p w14:paraId="5F7E9DF8" w14:textId="77777777" w:rsidR="00AD7D21" w:rsidRDefault="00AD7D21">
      <w:pPr>
        <w:pStyle w:val="Zkladntext"/>
        <w:ind w:left="0" w:firstLine="0"/>
        <w:jc w:val="left"/>
        <w:rPr>
          <w:sz w:val="21"/>
        </w:rPr>
      </w:pPr>
    </w:p>
    <w:p w14:paraId="177F0B96" w14:textId="77777777" w:rsidR="00AD7D21" w:rsidRDefault="00FE46CD" w:rsidP="001846B1">
      <w:pPr>
        <w:ind w:left="220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pacing w:val="-2"/>
          <w:sz w:val="24"/>
        </w:rPr>
        <w:t>čl.III</w:t>
      </w:r>
      <w:proofErr w:type="spellEnd"/>
      <w:r>
        <w:rPr>
          <w:rFonts w:ascii="Arial" w:hAnsi="Arial"/>
          <w:b/>
          <w:spacing w:val="-2"/>
          <w:sz w:val="24"/>
        </w:rPr>
        <w:t>.</w:t>
      </w:r>
    </w:p>
    <w:p w14:paraId="7FEC40D2" w14:textId="77777777" w:rsidR="00AD7D21" w:rsidRDefault="00FE46CD" w:rsidP="001846B1">
      <w:pPr>
        <w:ind w:left="2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Odměna</w:t>
      </w:r>
    </w:p>
    <w:p w14:paraId="257FB57F" w14:textId="47852702" w:rsidR="00AD7D21" w:rsidRDefault="00FE46CD" w:rsidP="00044A28">
      <w:pPr>
        <w:pStyle w:val="Odstavecseseznamem"/>
        <w:numPr>
          <w:ilvl w:val="0"/>
          <w:numId w:val="7"/>
        </w:numPr>
        <w:tabs>
          <w:tab w:val="left" w:pos="504"/>
          <w:tab w:val="left" w:pos="3436"/>
        </w:tabs>
        <w:spacing w:before="118" w:line="295" w:lineRule="auto"/>
        <w:ind w:right="794"/>
      </w:pPr>
      <w:r>
        <w:t>Odměna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plnění,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dohodou</w:t>
      </w:r>
      <w:r>
        <w:rPr>
          <w:spacing w:val="-2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činí:</w:t>
      </w:r>
      <w:r w:rsidR="00346941">
        <w:tab/>
      </w:r>
      <w:r>
        <w:t>Cena bez DPH</w:t>
      </w:r>
      <w:r>
        <w:tab/>
      </w:r>
      <w:r w:rsidR="00044A28">
        <w:t>789.000,</w:t>
      </w:r>
      <w:proofErr w:type="gramStart"/>
      <w:r w:rsidR="00044A28">
        <w:t>-</w:t>
      </w:r>
      <w:r>
        <w:t xml:space="preserve"> </w:t>
      </w:r>
      <w:r w:rsidR="003F47C8">
        <w:t xml:space="preserve"> </w:t>
      </w:r>
      <w:r>
        <w:t>Kč</w:t>
      </w:r>
      <w:proofErr w:type="gramEnd"/>
    </w:p>
    <w:p w14:paraId="2F6290B2" w14:textId="2873E3D8" w:rsidR="00AD7D21" w:rsidRDefault="00FE46CD" w:rsidP="00044A28">
      <w:pPr>
        <w:pStyle w:val="Zkladntext"/>
        <w:tabs>
          <w:tab w:val="left" w:pos="3453"/>
        </w:tabs>
        <w:spacing w:line="197" w:lineRule="exact"/>
        <w:ind w:left="505" w:firstLine="0"/>
      </w:pPr>
      <w:r>
        <w:rPr>
          <w:spacing w:val="-5"/>
        </w:rPr>
        <w:t>DPH</w:t>
      </w:r>
      <w:r>
        <w:tab/>
      </w:r>
      <w:r w:rsidR="00044A28">
        <w:t>165.690,</w:t>
      </w:r>
      <w:proofErr w:type="gramStart"/>
      <w:r w:rsidR="00044A28">
        <w:t xml:space="preserve">- </w:t>
      </w:r>
      <w:r>
        <w:rPr>
          <w:spacing w:val="-3"/>
        </w:rPr>
        <w:t xml:space="preserve"> </w:t>
      </w:r>
      <w:r>
        <w:rPr>
          <w:spacing w:val="-5"/>
        </w:rPr>
        <w:t>Kč</w:t>
      </w:r>
      <w:proofErr w:type="gramEnd"/>
    </w:p>
    <w:p w14:paraId="7355C20B" w14:textId="3FA77F1A" w:rsidR="00AD7D21" w:rsidRDefault="00FE46CD" w:rsidP="00044A28">
      <w:pPr>
        <w:pStyle w:val="Nadpis2"/>
        <w:tabs>
          <w:tab w:val="left" w:pos="3453"/>
        </w:tabs>
        <w:spacing w:before="5"/>
        <w:ind w:left="5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celkem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včetně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DPH</w:t>
      </w:r>
      <w:r w:rsidR="00044A28">
        <w:rPr>
          <w:rFonts w:ascii="Times New Roman" w:hAnsi="Times New Roman"/>
          <w:b w:val="0"/>
          <w:spacing w:val="74"/>
        </w:rPr>
        <w:tab/>
      </w:r>
      <w:r w:rsidR="00044A28">
        <w:rPr>
          <w:rFonts w:ascii="Times New Roman" w:hAnsi="Times New Roman"/>
        </w:rPr>
        <w:t>954.690,-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Kč</w:t>
      </w:r>
    </w:p>
    <w:p w14:paraId="39BF4915" w14:textId="77777777" w:rsidR="00AD7D21" w:rsidRDefault="00FE46CD">
      <w:pPr>
        <w:pStyle w:val="Odstavecseseznamem"/>
        <w:numPr>
          <w:ilvl w:val="0"/>
          <w:numId w:val="7"/>
        </w:numPr>
        <w:tabs>
          <w:tab w:val="left" w:pos="504"/>
        </w:tabs>
        <w:ind w:right="220"/>
      </w:pPr>
      <w:r>
        <w:t>Odměna bez DPH uvedená v</w:t>
      </w:r>
      <w:r>
        <w:rPr>
          <w:spacing w:val="-4"/>
        </w:rPr>
        <w:t xml:space="preserve"> </w:t>
      </w:r>
      <w:r>
        <w:t>odst. 1. tohoto článku je dohodnuta jako nejvýše přípustná a platí po</w:t>
      </w:r>
      <w:r>
        <w:rPr>
          <w:spacing w:val="-3"/>
        </w:rPr>
        <w:t xml:space="preserve"> </w:t>
      </w:r>
      <w:r>
        <w:t>celou dobu účinnosti smlouvy.</w:t>
      </w:r>
    </w:p>
    <w:p w14:paraId="7A638CA2" w14:textId="77777777" w:rsidR="00AD7D21" w:rsidRDefault="00FE46CD">
      <w:pPr>
        <w:pStyle w:val="Odstavecseseznamem"/>
        <w:numPr>
          <w:ilvl w:val="0"/>
          <w:numId w:val="7"/>
        </w:numPr>
        <w:tabs>
          <w:tab w:val="left" w:pos="504"/>
        </w:tabs>
        <w:ind w:right="226"/>
      </w:pPr>
      <w:r>
        <w:t>Součástí sjednané odměny bez DPH jsou veškeré práce, dodávky, služby a jiné náklady nutné a účelně vynaložené při plnění závazků ze smlouvy.</w:t>
      </w:r>
    </w:p>
    <w:p w14:paraId="08473D41" w14:textId="77777777" w:rsidR="00AD7D21" w:rsidRDefault="00FE46CD">
      <w:pPr>
        <w:pStyle w:val="Odstavecseseznamem"/>
        <w:numPr>
          <w:ilvl w:val="0"/>
          <w:numId w:val="7"/>
        </w:numPr>
        <w:tabs>
          <w:tab w:val="left" w:pos="504"/>
        </w:tabs>
        <w:ind w:right="224"/>
      </w:pPr>
      <w:r>
        <w:t>Smluvní strany se dohodly, že dojde-li v</w:t>
      </w:r>
      <w:r>
        <w:rPr>
          <w:spacing w:val="-4"/>
        </w:rPr>
        <w:t xml:space="preserve"> </w:t>
      </w:r>
      <w:r>
        <w:t>průběhu plnění předmětu této smlouvy ke změně zákonné</w:t>
      </w:r>
      <w:r>
        <w:rPr>
          <w:spacing w:val="80"/>
        </w:rPr>
        <w:t xml:space="preserve"> </w:t>
      </w:r>
      <w:r>
        <w:t>sazby</w:t>
      </w:r>
      <w:r>
        <w:rPr>
          <w:spacing w:val="36"/>
        </w:rPr>
        <w:t xml:space="preserve"> </w:t>
      </w:r>
      <w:r>
        <w:t>DPH</w:t>
      </w:r>
      <w:r>
        <w:rPr>
          <w:spacing w:val="37"/>
        </w:rPr>
        <w:t xml:space="preserve"> </w:t>
      </w:r>
      <w:r>
        <w:t>stanovené</w:t>
      </w:r>
      <w:r>
        <w:rPr>
          <w:spacing w:val="39"/>
        </w:rPr>
        <w:t xml:space="preserve"> </w:t>
      </w:r>
      <w:r>
        <w:t>pro</w:t>
      </w:r>
      <w:r>
        <w:rPr>
          <w:spacing w:val="36"/>
        </w:rPr>
        <w:t xml:space="preserve"> </w:t>
      </w:r>
      <w:r>
        <w:t>příslušné</w:t>
      </w:r>
      <w:r>
        <w:rPr>
          <w:spacing w:val="39"/>
        </w:rPr>
        <w:t xml:space="preserve"> </w:t>
      </w:r>
      <w:r>
        <w:t>plnění</w:t>
      </w:r>
      <w:r>
        <w:rPr>
          <w:spacing w:val="39"/>
        </w:rPr>
        <w:t xml:space="preserve"> </w:t>
      </w:r>
      <w:r>
        <w:t>vyplývající</w:t>
      </w:r>
      <w:r>
        <w:rPr>
          <w:spacing w:val="39"/>
        </w:rPr>
        <w:t xml:space="preserve"> </w:t>
      </w:r>
      <w:r>
        <w:t>z této</w:t>
      </w:r>
      <w:r>
        <w:rPr>
          <w:spacing w:val="38"/>
        </w:rPr>
        <w:t xml:space="preserve"> </w:t>
      </w:r>
      <w:r>
        <w:t>smlouvy,</w:t>
      </w:r>
      <w:r>
        <w:rPr>
          <w:spacing w:val="38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smluvní</w:t>
      </w:r>
      <w:r>
        <w:rPr>
          <w:spacing w:val="39"/>
        </w:rPr>
        <w:t xml:space="preserve"> </w:t>
      </w:r>
      <w:r>
        <w:t>strana</w:t>
      </w:r>
      <w:r>
        <w:rPr>
          <w:spacing w:val="39"/>
        </w:rPr>
        <w:t xml:space="preserve"> </w:t>
      </w:r>
      <w:r>
        <w:t>odpovědná za</w:t>
      </w:r>
      <w:r>
        <w:rPr>
          <w:spacing w:val="-1"/>
        </w:rPr>
        <w:t xml:space="preserve"> </w:t>
      </w:r>
      <w:r>
        <w:t>odvedení DPH povinna stanovit DPH v</w:t>
      </w:r>
      <w:r>
        <w:rPr>
          <w:spacing w:val="-1"/>
        </w:rPr>
        <w:t xml:space="preserve"> </w:t>
      </w:r>
      <w:r>
        <w:t>platné sazbě. O změně sazby DPH není nutné uzavírat</w:t>
      </w:r>
      <w:r>
        <w:rPr>
          <w:spacing w:val="40"/>
        </w:rPr>
        <w:t xml:space="preserve"> </w:t>
      </w:r>
      <w:r>
        <w:t>dodatek k této smlouvě.</w:t>
      </w:r>
    </w:p>
    <w:p w14:paraId="300597EB" w14:textId="77777777" w:rsidR="00AD7D21" w:rsidRDefault="00AD7D21">
      <w:pPr>
        <w:pStyle w:val="Zkladntext"/>
        <w:spacing w:before="10"/>
        <w:ind w:left="0" w:firstLine="0"/>
        <w:jc w:val="left"/>
        <w:rPr>
          <w:sz w:val="20"/>
        </w:rPr>
      </w:pPr>
    </w:p>
    <w:p w14:paraId="61A1D9C7" w14:textId="77777777" w:rsidR="00AD7D21" w:rsidRDefault="00FE46CD" w:rsidP="007803E6">
      <w:pPr>
        <w:ind w:left="220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pacing w:val="-2"/>
          <w:sz w:val="24"/>
        </w:rPr>
        <w:t>čl.IV</w:t>
      </w:r>
      <w:proofErr w:type="spellEnd"/>
      <w:r>
        <w:rPr>
          <w:rFonts w:ascii="Arial" w:hAnsi="Arial"/>
          <w:b/>
          <w:spacing w:val="-2"/>
          <w:sz w:val="24"/>
        </w:rPr>
        <w:t>.</w:t>
      </w:r>
    </w:p>
    <w:p w14:paraId="192C851B" w14:textId="77777777" w:rsidR="00AD7D21" w:rsidRDefault="00FE46CD" w:rsidP="007803E6">
      <w:pPr>
        <w:ind w:left="2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Termín</w:t>
      </w:r>
      <w:r>
        <w:rPr>
          <w:rFonts w:ascii="Arial" w:hAnsi="Arial"/>
          <w:b/>
          <w:spacing w:val="-2"/>
          <w:sz w:val="24"/>
        </w:rPr>
        <w:t xml:space="preserve"> plnění</w:t>
      </w:r>
    </w:p>
    <w:p w14:paraId="5BFB202B" w14:textId="2EA2F53C" w:rsidR="00AD7D21" w:rsidRDefault="00FE46CD">
      <w:pPr>
        <w:pStyle w:val="Odstavecseseznamem"/>
        <w:numPr>
          <w:ilvl w:val="0"/>
          <w:numId w:val="6"/>
        </w:numPr>
        <w:tabs>
          <w:tab w:val="left" w:pos="504"/>
        </w:tabs>
        <w:spacing w:before="119"/>
        <w:ind w:right="227"/>
      </w:pPr>
      <w:r>
        <w:t xml:space="preserve">Termín pro realizaci veletržního stánku dle čl. II. odst. 1. této smlouvy (tj. jeho dokončení a předání objednateli) je </w:t>
      </w:r>
      <w:r w:rsidR="001827B5">
        <w:t>7</w:t>
      </w:r>
      <w:r>
        <w:t>. 10. 20</w:t>
      </w:r>
      <w:r w:rsidR="009242EA">
        <w:t>2</w:t>
      </w:r>
      <w:r w:rsidR="00580EB8">
        <w:t>4</w:t>
      </w:r>
      <w:r>
        <w:t xml:space="preserve"> v 1</w:t>
      </w:r>
      <w:r w:rsidR="00A33E5E">
        <w:t>9</w:t>
      </w:r>
      <w:r>
        <w:t>:00 hodin</w:t>
      </w:r>
      <w:r w:rsidR="00501105">
        <w:t xml:space="preserve"> v</w:t>
      </w:r>
      <w:r w:rsidR="00501105" w:rsidRPr="00501105">
        <w:t xml:space="preserve"> hale </w:t>
      </w:r>
      <w:r w:rsidR="00A2300A">
        <w:t>A1</w:t>
      </w:r>
      <w:r w:rsidR="00A33E5E">
        <w:t xml:space="preserve"> areálu výstaviště BVV a.s. v Brně. </w:t>
      </w:r>
    </w:p>
    <w:p w14:paraId="4C0DF6C6" w14:textId="2B39CA6A" w:rsidR="00AD7D21" w:rsidRDefault="00FE46CD">
      <w:pPr>
        <w:pStyle w:val="Odstavecseseznamem"/>
        <w:numPr>
          <w:ilvl w:val="0"/>
          <w:numId w:val="6"/>
        </w:numPr>
        <w:tabs>
          <w:tab w:val="left" w:pos="504"/>
        </w:tabs>
        <w:ind w:right="220"/>
      </w:pPr>
      <w:r>
        <w:t>Služby</w:t>
      </w:r>
      <w:r>
        <w:rPr>
          <w:spacing w:val="56"/>
        </w:rPr>
        <w:t xml:space="preserve"> </w:t>
      </w:r>
      <w:r>
        <w:t>dle</w:t>
      </w:r>
      <w:r>
        <w:rPr>
          <w:spacing w:val="59"/>
        </w:rPr>
        <w:t xml:space="preserve"> </w:t>
      </w:r>
      <w:r>
        <w:t>čl.</w:t>
      </w:r>
      <w:r>
        <w:rPr>
          <w:spacing w:val="59"/>
        </w:rPr>
        <w:t xml:space="preserve"> </w:t>
      </w:r>
      <w:r>
        <w:t>II.</w:t>
      </w:r>
      <w:r>
        <w:rPr>
          <w:spacing w:val="59"/>
        </w:rPr>
        <w:t xml:space="preserve"> </w:t>
      </w:r>
      <w:r>
        <w:t>odst.</w:t>
      </w:r>
      <w:r>
        <w:rPr>
          <w:spacing w:val="59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této</w:t>
      </w:r>
      <w:r>
        <w:rPr>
          <w:spacing w:val="62"/>
        </w:rPr>
        <w:t xml:space="preserve"> </w:t>
      </w:r>
      <w:r>
        <w:t>smlouvy</w:t>
      </w:r>
      <w:r>
        <w:rPr>
          <w:spacing w:val="56"/>
        </w:rPr>
        <w:t xml:space="preserve"> </w:t>
      </w:r>
      <w:r>
        <w:t>budou</w:t>
      </w:r>
      <w:r>
        <w:rPr>
          <w:spacing w:val="59"/>
        </w:rPr>
        <w:t xml:space="preserve"> </w:t>
      </w:r>
      <w:r>
        <w:t>poskytovatelem</w:t>
      </w:r>
      <w:r>
        <w:rPr>
          <w:spacing w:val="55"/>
        </w:rPr>
        <w:t xml:space="preserve"> </w:t>
      </w:r>
      <w:r>
        <w:t>objednateli</w:t>
      </w:r>
      <w:r>
        <w:rPr>
          <w:spacing w:val="59"/>
        </w:rPr>
        <w:t xml:space="preserve"> </w:t>
      </w:r>
      <w:r>
        <w:t>poskytovány</w:t>
      </w:r>
      <w:r>
        <w:rPr>
          <w:spacing w:val="59"/>
        </w:rPr>
        <w:t xml:space="preserve"> </w:t>
      </w:r>
      <w:r>
        <w:t>v souladu s časovým harmonogramem (příloha č.</w:t>
      </w:r>
      <w:r w:rsidR="00FA7017">
        <w:t>2</w:t>
      </w:r>
      <w:r>
        <w:t xml:space="preserve"> této smlouvy).</w:t>
      </w:r>
    </w:p>
    <w:p w14:paraId="4EC0EC03" w14:textId="09334B2A" w:rsidR="00AD7D21" w:rsidRDefault="00FE46CD">
      <w:pPr>
        <w:pStyle w:val="Odstavecseseznamem"/>
        <w:numPr>
          <w:ilvl w:val="0"/>
          <w:numId w:val="6"/>
        </w:numPr>
        <w:tabs>
          <w:tab w:val="left" w:pos="504"/>
        </w:tabs>
        <w:spacing w:before="1"/>
        <w:ind w:right="220"/>
      </w:pPr>
      <w:r>
        <w:t>Ostatní</w:t>
      </w:r>
      <w:r>
        <w:rPr>
          <w:spacing w:val="40"/>
        </w:rPr>
        <w:t xml:space="preserve"> </w:t>
      </w:r>
      <w:r>
        <w:t>služby</w:t>
      </w:r>
      <w:r>
        <w:rPr>
          <w:spacing w:val="37"/>
        </w:rPr>
        <w:t xml:space="preserve"> </w:t>
      </w:r>
      <w:r>
        <w:t>neuvedené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 w:rsidR="00FA7017">
        <w:t>2</w:t>
      </w:r>
      <w:r>
        <w:rPr>
          <w:spacing w:val="39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budou</w:t>
      </w:r>
      <w:r>
        <w:rPr>
          <w:spacing w:val="39"/>
        </w:rPr>
        <w:t xml:space="preserve"> </w:t>
      </w:r>
      <w:r>
        <w:t>poskytovatelem</w:t>
      </w:r>
      <w:r>
        <w:rPr>
          <w:spacing w:val="36"/>
        </w:rPr>
        <w:t xml:space="preserve"> </w:t>
      </w:r>
      <w:r>
        <w:t>poskytovány</w:t>
      </w:r>
      <w:r>
        <w:rPr>
          <w:spacing w:val="4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termíny</w:t>
      </w:r>
      <w:r>
        <w:rPr>
          <w:spacing w:val="15"/>
        </w:rPr>
        <w:t xml:space="preserve"> </w:t>
      </w:r>
      <w:r>
        <w:t>sjednanými</w:t>
      </w:r>
      <w:r>
        <w:rPr>
          <w:spacing w:val="1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smlouvě</w:t>
      </w:r>
      <w:r>
        <w:rPr>
          <w:spacing w:val="18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tak,</w:t>
      </w:r>
      <w:r>
        <w:rPr>
          <w:spacing w:val="18"/>
        </w:rPr>
        <w:t xml:space="preserve"> </w:t>
      </w:r>
      <w:r>
        <w:t>aby</w:t>
      </w:r>
      <w:r>
        <w:rPr>
          <w:spacing w:val="16"/>
        </w:rPr>
        <w:t xml:space="preserve"> </w:t>
      </w:r>
      <w:r>
        <w:t>nedošlo</w:t>
      </w:r>
      <w:r>
        <w:rPr>
          <w:spacing w:val="1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prodlení</w:t>
      </w:r>
      <w:r>
        <w:rPr>
          <w:spacing w:val="1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předmětu</w:t>
      </w:r>
      <w:r>
        <w:rPr>
          <w:spacing w:val="18"/>
        </w:rPr>
        <w:t xml:space="preserve"> </w:t>
      </w:r>
      <w:r>
        <w:t>této</w:t>
      </w:r>
      <w:r>
        <w:rPr>
          <w:spacing w:val="15"/>
        </w:rPr>
        <w:t xml:space="preserve"> </w:t>
      </w:r>
      <w:r>
        <w:t>smlouvy s ohledem na účel této smlouvy.</w:t>
      </w:r>
    </w:p>
    <w:p w14:paraId="49B3CB24" w14:textId="77777777" w:rsidR="00044A28" w:rsidRDefault="00044A28" w:rsidP="00914DBB">
      <w:pPr>
        <w:pStyle w:val="Zkladntext"/>
        <w:spacing w:before="11"/>
        <w:ind w:left="0" w:firstLine="0"/>
        <w:jc w:val="center"/>
        <w:rPr>
          <w:sz w:val="20"/>
        </w:rPr>
      </w:pPr>
    </w:p>
    <w:p w14:paraId="3EAC5386" w14:textId="77777777" w:rsidR="00AD7D21" w:rsidRDefault="00FE46CD" w:rsidP="00914DBB">
      <w:pPr>
        <w:ind w:left="220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pacing w:val="-2"/>
          <w:sz w:val="24"/>
        </w:rPr>
        <w:t>čl.V</w:t>
      </w:r>
      <w:proofErr w:type="spellEnd"/>
      <w:r>
        <w:rPr>
          <w:rFonts w:ascii="Arial" w:hAnsi="Arial"/>
          <w:b/>
          <w:spacing w:val="-2"/>
          <w:sz w:val="24"/>
        </w:rPr>
        <w:t>.</w:t>
      </w:r>
    </w:p>
    <w:p w14:paraId="740D0CC0" w14:textId="77777777" w:rsidR="00AD7D21" w:rsidRDefault="00FE46CD" w:rsidP="00914DBB">
      <w:pPr>
        <w:ind w:left="220"/>
        <w:jc w:val="center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  <w:sz w:val="24"/>
        </w:rPr>
        <w:t>Platební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podmínky</w:t>
      </w:r>
    </w:p>
    <w:p w14:paraId="33AF101F" w14:textId="6241F31C" w:rsidR="00AD7D21" w:rsidRDefault="00FE46CD">
      <w:pPr>
        <w:pStyle w:val="Odstavecseseznamem"/>
        <w:numPr>
          <w:ilvl w:val="0"/>
          <w:numId w:val="5"/>
        </w:numPr>
        <w:tabs>
          <w:tab w:val="left" w:pos="504"/>
        </w:tabs>
        <w:spacing w:before="118" w:line="252" w:lineRule="exact"/>
      </w:pPr>
      <w:r>
        <w:t>Zálohy</w:t>
      </w:r>
      <w:r>
        <w:rPr>
          <w:spacing w:val="-5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rPr>
          <w:spacing w:val="-2"/>
        </w:rPr>
        <w:t>sjednány.</w:t>
      </w:r>
    </w:p>
    <w:p w14:paraId="7AADD49B" w14:textId="10D17CE5" w:rsidR="000173E3" w:rsidRPr="00457327" w:rsidRDefault="000173E3" w:rsidP="000173E3">
      <w:pPr>
        <w:pStyle w:val="Odstavecseseznamem"/>
        <w:numPr>
          <w:ilvl w:val="0"/>
          <w:numId w:val="5"/>
        </w:numPr>
      </w:pPr>
      <w:r w:rsidRPr="00457327">
        <w:t xml:space="preserve">Objednatel poskytne </w:t>
      </w:r>
      <w:r w:rsidR="001B7DA9" w:rsidRPr="00457327">
        <w:t>poskytovateli</w:t>
      </w:r>
      <w:r w:rsidRPr="00457327">
        <w:t xml:space="preserve"> zálohu ve výši 40 % z celkové ceny uvedené v čl. </w:t>
      </w:r>
      <w:r w:rsidR="003F47C8" w:rsidRPr="00457327">
        <w:t>II</w:t>
      </w:r>
      <w:r w:rsidRPr="00457327">
        <w:t>I. odst. 1 této smlouvy na úhradu nákladů spojených s přípravou a zajištěním akce</w:t>
      </w:r>
      <w:r w:rsidR="003F47C8" w:rsidRPr="00457327">
        <w:t xml:space="preserve"> dle čl. II odst. 2.1 této smlouvy</w:t>
      </w:r>
      <w:r w:rsidR="00634FBA" w:rsidRPr="00457327">
        <w:t xml:space="preserve">, </w:t>
      </w:r>
      <w:r w:rsidRPr="00457327">
        <w:t xml:space="preserve">která bude zaplacena na základě </w:t>
      </w:r>
      <w:r w:rsidR="00D20411">
        <w:t xml:space="preserve">zálohové </w:t>
      </w:r>
      <w:r w:rsidRPr="00457327">
        <w:t>faktur</w:t>
      </w:r>
      <w:r w:rsidR="00D20411">
        <w:t>y</w:t>
      </w:r>
      <w:r w:rsidR="00BC77FF" w:rsidRPr="00457327">
        <w:t>, kterou poskytovatel</w:t>
      </w:r>
      <w:r w:rsidRPr="00457327">
        <w:t xml:space="preserve"> </w:t>
      </w:r>
      <w:r w:rsidR="00BC77FF" w:rsidRPr="00457327">
        <w:t xml:space="preserve">vystaví po nabytí účinnosti této smlouvy, a to </w:t>
      </w:r>
      <w:r w:rsidRPr="00457327">
        <w:t xml:space="preserve">se </w:t>
      </w:r>
      <w:r w:rsidRPr="00457327">
        <w:lastRenderedPageBreak/>
        <w:t xml:space="preserve">splatností do </w:t>
      </w:r>
      <w:r w:rsidR="00BC77FF" w:rsidRPr="00457327">
        <w:t xml:space="preserve">15 </w:t>
      </w:r>
      <w:r w:rsidRPr="00457327">
        <w:t xml:space="preserve">dnů ode dne jejího doručení objednateli. Tuto zálohu je </w:t>
      </w:r>
      <w:r w:rsidR="00634FBA" w:rsidRPr="00457327">
        <w:t>poskytovatel</w:t>
      </w:r>
      <w:r w:rsidRPr="00457327">
        <w:t xml:space="preserve"> povinen vyúčtovat v rámci konečné faktury.</w:t>
      </w:r>
    </w:p>
    <w:p w14:paraId="49FFC758" w14:textId="114F1526" w:rsidR="00AD7D21" w:rsidRPr="00457327" w:rsidRDefault="00FE46CD">
      <w:pPr>
        <w:pStyle w:val="Odstavecseseznamem"/>
        <w:numPr>
          <w:ilvl w:val="0"/>
          <w:numId w:val="5"/>
        </w:numPr>
        <w:tabs>
          <w:tab w:val="left" w:pos="504"/>
        </w:tabs>
        <w:spacing w:before="2"/>
        <w:ind w:right="223"/>
      </w:pPr>
      <w:r w:rsidRPr="00457327">
        <w:t>Podkladem pro úhradu smluvní odměny je vyúčtování nazvané faktura (dále jen „faktura“), které bude mít náležitosti daňového dokladu dle zákona č. 235/2004 Sb., o dani z přidané hodnoty, ve znění pozdějších předpisů (dále jen „zákon o DPH“).</w:t>
      </w:r>
    </w:p>
    <w:p w14:paraId="5C6A5E50" w14:textId="305C2CB6" w:rsidR="00634FBA" w:rsidRPr="00457327" w:rsidRDefault="00634FBA" w:rsidP="00634FBA">
      <w:pPr>
        <w:keepNext/>
        <w:keepLines/>
        <w:widowControl/>
        <w:numPr>
          <w:ilvl w:val="0"/>
          <w:numId w:val="5"/>
        </w:numPr>
        <w:autoSpaceDE/>
        <w:autoSpaceDN/>
        <w:jc w:val="both"/>
        <w:rPr>
          <w:sz w:val="24"/>
        </w:rPr>
      </w:pPr>
      <w:r w:rsidRPr="00457327">
        <w:t>Kromě zákonem stanovených náležitostí pro daňový doklad je poskytovatel povinen v</w:t>
      </w:r>
      <w:r w:rsidR="00D20411">
        <w:t>e</w:t>
      </w:r>
      <w:r w:rsidRPr="00457327">
        <w:t xml:space="preserve"> faktuře uvést i tyto údaje: </w:t>
      </w:r>
    </w:p>
    <w:p w14:paraId="7268F6F5" w14:textId="77777777" w:rsidR="00AD7D21" w:rsidRDefault="00FE46CD">
      <w:pPr>
        <w:pStyle w:val="Odstavecseseznamem"/>
        <w:numPr>
          <w:ilvl w:val="1"/>
          <w:numId w:val="5"/>
        </w:numPr>
        <w:tabs>
          <w:tab w:val="left" w:pos="790"/>
        </w:tabs>
        <w:spacing w:line="252" w:lineRule="exact"/>
        <w:ind w:hanging="287"/>
      </w:pPr>
      <w:r>
        <w:t>číslo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datum</w:t>
      </w:r>
      <w:r>
        <w:rPr>
          <w:spacing w:val="-7"/>
        </w:rPr>
        <w:t xml:space="preserve"> </w:t>
      </w:r>
      <w:r>
        <w:t>vystavení</w:t>
      </w:r>
      <w:r>
        <w:rPr>
          <w:spacing w:val="-1"/>
        </w:rPr>
        <w:t xml:space="preserve"> </w:t>
      </w:r>
      <w:r>
        <w:rPr>
          <w:spacing w:val="-2"/>
        </w:rPr>
        <w:t>faktury,</w:t>
      </w:r>
    </w:p>
    <w:p w14:paraId="76902412" w14:textId="34C05369" w:rsidR="00AD7D21" w:rsidRDefault="00FE46CD" w:rsidP="001C7BA7">
      <w:pPr>
        <w:pStyle w:val="Odstavecseseznamem"/>
        <w:numPr>
          <w:ilvl w:val="1"/>
          <w:numId w:val="5"/>
        </w:numPr>
        <w:tabs>
          <w:tab w:val="left" w:pos="790"/>
        </w:tabs>
        <w:ind w:right="227" w:hanging="284"/>
      </w:pPr>
      <w:r>
        <w:t>předmět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přesnou</w:t>
      </w:r>
      <w:r>
        <w:rPr>
          <w:spacing w:val="40"/>
        </w:rPr>
        <w:t xml:space="preserve"> </w:t>
      </w:r>
      <w:r>
        <w:t>specifikaci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slovním</w:t>
      </w:r>
      <w:r>
        <w:rPr>
          <w:spacing w:val="39"/>
        </w:rPr>
        <w:t xml:space="preserve"> </w:t>
      </w:r>
      <w:r>
        <w:t>vyjádření</w:t>
      </w:r>
      <w:r>
        <w:rPr>
          <w:spacing w:val="40"/>
        </w:rPr>
        <w:t xml:space="preserve"> </w:t>
      </w:r>
    </w:p>
    <w:p w14:paraId="12C4D0A3" w14:textId="77777777" w:rsidR="00AD7D21" w:rsidRDefault="00FE46CD">
      <w:pPr>
        <w:pStyle w:val="Odstavecseseznamem"/>
        <w:numPr>
          <w:ilvl w:val="1"/>
          <w:numId w:val="5"/>
        </w:numPr>
        <w:tabs>
          <w:tab w:val="left" w:pos="790"/>
        </w:tabs>
        <w:spacing w:line="252" w:lineRule="exact"/>
        <w:ind w:hanging="287"/>
      </w:pPr>
      <w:r>
        <w:t>soupis</w:t>
      </w:r>
      <w:r>
        <w:rPr>
          <w:spacing w:val="-5"/>
        </w:rPr>
        <w:t xml:space="preserve"> </w:t>
      </w:r>
      <w:r>
        <w:t>provedených</w:t>
      </w:r>
      <w:r>
        <w:rPr>
          <w:spacing w:val="-3"/>
        </w:rPr>
        <w:t xml:space="preserve"> </w:t>
      </w:r>
      <w:r>
        <w:t>prací,</w:t>
      </w:r>
      <w:r>
        <w:rPr>
          <w:spacing w:val="-5"/>
        </w:rPr>
        <w:t xml:space="preserve"> </w:t>
      </w:r>
      <w:r>
        <w:t>dodávek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(v</w:t>
      </w:r>
      <w:r>
        <w:rPr>
          <w:spacing w:val="-4"/>
        </w:rPr>
        <w:t xml:space="preserve"> </w:t>
      </w:r>
      <w:r>
        <w:t>samostatné</w:t>
      </w:r>
      <w:r>
        <w:rPr>
          <w:spacing w:val="-2"/>
        </w:rPr>
        <w:t xml:space="preserve"> příloze),</w:t>
      </w:r>
    </w:p>
    <w:p w14:paraId="2384A7B4" w14:textId="77777777" w:rsidR="00AD7D21" w:rsidRPr="00457327" w:rsidRDefault="00FE46CD">
      <w:pPr>
        <w:pStyle w:val="Odstavecseseznamem"/>
        <w:numPr>
          <w:ilvl w:val="1"/>
          <w:numId w:val="5"/>
        </w:numPr>
        <w:tabs>
          <w:tab w:val="left" w:pos="790"/>
        </w:tabs>
        <w:spacing w:line="252" w:lineRule="exact"/>
        <w:ind w:hanging="287"/>
      </w:pPr>
      <w:r w:rsidRPr="00457327">
        <w:t>sazbu</w:t>
      </w:r>
      <w:r w:rsidRPr="00457327">
        <w:rPr>
          <w:spacing w:val="-5"/>
        </w:rPr>
        <w:t xml:space="preserve"> </w:t>
      </w:r>
      <w:r w:rsidRPr="00457327">
        <w:rPr>
          <w:spacing w:val="-4"/>
        </w:rPr>
        <w:t>DPH,</w:t>
      </w:r>
    </w:p>
    <w:p w14:paraId="3322577E" w14:textId="77777777" w:rsidR="00AD7D21" w:rsidRPr="00457327" w:rsidRDefault="00FE46CD">
      <w:pPr>
        <w:pStyle w:val="Odstavecseseznamem"/>
        <w:numPr>
          <w:ilvl w:val="1"/>
          <w:numId w:val="5"/>
        </w:numPr>
        <w:tabs>
          <w:tab w:val="left" w:pos="790"/>
        </w:tabs>
        <w:spacing w:line="252" w:lineRule="exact"/>
        <w:ind w:hanging="287"/>
      </w:pPr>
      <w:r w:rsidRPr="00457327">
        <w:t>označení</w:t>
      </w:r>
      <w:r w:rsidRPr="00457327">
        <w:rPr>
          <w:spacing w:val="-5"/>
        </w:rPr>
        <w:t xml:space="preserve"> </w:t>
      </w:r>
      <w:r w:rsidRPr="00457327">
        <w:t>banky</w:t>
      </w:r>
      <w:r w:rsidRPr="00457327">
        <w:rPr>
          <w:spacing w:val="-5"/>
        </w:rPr>
        <w:t xml:space="preserve"> </w:t>
      </w:r>
      <w:r w:rsidRPr="00457327">
        <w:t>a</w:t>
      </w:r>
      <w:r w:rsidRPr="00457327">
        <w:rPr>
          <w:spacing w:val="-2"/>
        </w:rPr>
        <w:t xml:space="preserve"> </w:t>
      </w:r>
      <w:r w:rsidRPr="00457327">
        <w:t>číslo</w:t>
      </w:r>
      <w:r w:rsidRPr="00457327">
        <w:rPr>
          <w:spacing w:val="-2"/>
        </w:rPr>
        <w:t xml:space="preserve"> </w:t>
      </w:r>
      <w:r w:rsidRPr="00457327">
        <w:t>účtu,</w:t>
      </w:r>
      <w:r w:rsidRPr="00457327">
        <w:rPr>
          <w:spacing w:val="-2"/>
        </w:rPr>
        <w:t xml:space="preserve"> </w:t>
      </w:r>
      <w:r w:rsidRPr="00457327">
        <w:t>na</w:t>
      </w:r>
      <w:r w:rsidRPr="00457327">
        <w:rPr>
          <w:spacing w:val="-2"/>
        </w:rPr>
        <w:t xml:space="preserve"> </w:t>
      </w:r>
      <w:r w:rsidRPr="00457327">
        <w:t>který</w:t>
      </w:r>
      <w:r w:rsidRPr="00457327">
        <w:rPr>
          <w:spacing w:val="-5"/>
        </w:rPr>
        <w:t xml:space="preserve"> </w:t>
      </w:r>
      <w:r w:rsidRPr="00457327">
        <w:t>musí</w:t>
      </w:r>
      <w:r w:rsidRPr="00457327">
        <w:rPr>
          <w:spacing w:val="-1"/>
        </w:rPr>
        <w:t xml:space="preserve"> </w:t>
      </w:r>
      <w:r w:rsidRPr="00457327">
        <w:t>být</w:t>
      </w:r>
      <w:r w:rsidRPr="00457327">
        <w:rPr>
          <w:spacing w:val="-1"/>
        </w:rPr>
        <w:t xml:space="preserve"> </w:t>
      </w:r>
      <w:r w:rsidRPr="00457327">
        <w:rPr>
          <w:spacing w:val="-2"/>
        </w:rPr>
        <w:t>zaplaceno,</w:t>
      </w:r>
    </w:p>
    <w:p w14:paraId="478351F7" w14:textId="77777777" w:rsidR="00AD7D21" w:rsidRPr="00457327" w:rsidRDefault="00FE46CD">
      <w:pPr>
        <w:pStyle w:val="Odstavecseseznamem"/>
        <w:numPr>
          <w:ilvl w:val="1"/>
          <w:numId w:val="5"/>
        </w:numPr>
        <w:tabs>
          <w:tab w:val="left" w:pos="790"/>
        </w:tabs>
        <w:spacing w:before="2" w:line="252" w:lineRule="exact"/>
        <w:ind w:hanging="287"/>
      </w:pPr>
      <w:r w:rsidRPr="00457327">
        <w:t>dobu</w:t>
      </w:r>
      <w:r w:rsidRPr="00457327">
        <w:rPr>
          <w:spacing w:val="-5"/>
        </w:rPr>
        <w:t xml:space="preserve"> </w:t>
      </w:r>
      <w:r w:rsidRPr="00457327">
        <w:t>splatnosti</w:t>
      </w:r>
      <w:r w:rsidRPr="00457327">
        <w:rPr>
          <w:spacing w:val="-5"/>
        </w:rPr>
        <w:t xml:space="preserve"> </w:t>
      </w:r>
      <w:r w:rsidRPr="00457327">
        <w:rPr>
          <w:spacing w:val="-2"/>
        </w:rPr>
        <w:t>faktury,</w:t>
      </w:r>
    </w:p>
    <w:p w14:paraId="4373CCA0" w14:textId="7B33F474" w:rsidR="00634FBA" w:rsidRPr="00457327" w:rsidRDefault="00FE46CD">
      <w:pPr>
        <w:pStyle w:val="Odstavecseseznamem"/>
        <w:numPr>
          <w:ilvl w:val="1"/>
          <w:numId w:val="5"/>
        </w:numPr>
        <w:tabs>
          <w:tab w:val="left" w:pos="790"/>
        </w:tabs>
        <w:spacing w:line="252" w:lineRule="exact"/>
        <w:ind w:hanging="287"/>
      </w:pPr>
      <w:r w:rsidRPr="00457327">
        <w:t>IČO</w:t>
      </w:r>
      <w:r w:rsidRPr="00457327">
        <w:rPr>
          <w:spacing w:val="-4"/>
        </w:rPr>
        <w:t xml:space="preserve"> </w:t>
      </w:r>
      <w:r w:rsidRPr="00457327">
        <w:t>a</w:t>
      </w:r>
      <w:r w:rsidRPr="00457327">
        <w:rPr>
          <w:spacing w:val="-2"/>
        </w:rPr>
        <w:t xml:space="preserve"> </w:t>
      </w:r>
      <w:r w:rsidRPr="00457327">
        <w:t>DIČ</w:t>
      </w:r>
      <w:r w:rsidRPr="00457327">
        <w:rPr>
          <w:spacing w:val="-4"/>
        </w:rPr>
        <w:t xml:space="preserve"> </w:t>
      </w:r>
      <w:r w:rsidRPr="00457327">
        <w:t>objednatele</w:t>
      </w:r>
      <w:r w:rsidRPr="00457327">
        <w:rPr>
          <w:spacing w:val="-4"/>
        </w:rPr>
        <w:t xml:space="preserve"> </w:t>
      </w:r>
      <w:r w:rsidRPr="00457327">
        <w:t>a</w:t>
      </w:r>
      <w:r w:rsidRPr="00457327">
        <w:rPr>
          <w:spacing w:val="-3"/>
        </w:rPr>
        <w:t xml:space="preserve"> </w:t>
      </w:r>
      <w:r w:rsidRPr="00457327">
        <w:t>poskytovatele,</w:t>
      </w:r>
      <w:r w:rsidRPr="00457327">
        <w:rPr>
          <w:spacing w:val="-4"/>
        </w:rPr>
        <w:t xml:space="preserve"> </w:t>
      </w:r>
      <w:r w:rsidRPr="00457327">
        <w:t>jejich</w:t>
      </w:r>
      <w:r w:rsidRPr="00457327">
        <w:rPr>
          <w:spacing w:val="-2"/>
        </w:rPr>
        <w:t xml:space="preserve"> </w:t>
      </w:r>
      <w:r w:rsidRPr="00457327">
        <w:t>přesné</w:t>
      </w:r>
      <w:r w:rsidRPr="00457327">
        <w:rPr>
          <w:spacing w:val="-5"/>
        </w:rPr>
        <w:t xml:space="preserve"> </w:t>
      </w:r>
      <w:r w:rsidRPr="00457327">
        <w:t>názvy</w:t>
      </w:r>
      <w:r w:rsidRPr="00457327">
        <w:rPr>
          <w:spacing w:val="-5"/>
        </w:rPr>
        <w:t xml:space="preserve"> </w:t>
      </w:r>
      <w:r w:rsidRPr="00457327">
        <w:t>a</w:t>
      </w:r>
      <w:r w:rsidRPr="00457327">
        <w:rPr>
          <w:spacing w:val="-2"/>
        </w:rPr>
        <w:t xml:space="preserve"> sídlo</w:t>
      </w:r>
      <w:r w:rsidR="00A33E5E">
        <w:rPr>
          <w:spacing w:val="-2"/>
        </w:rPr>
        <w:t>.</w:t>
      </w:r>
    </w:p>
    <w:p w14:paraId="0F49189B" w14:textId="77777777" w:rsidR="00CF415F" w:rsidRPr="00457327" w:rsidRDefault="00CF415F" w:rsidP="00CF415F">
      <w:pPr>
        <w:pStyle w:val="Odstavecseseznamem"/>
        <w:numPr>
          <w:ilvl w:val="0"/>
          <w:numId w:val="5"/>
        </w:numPr>
      </w:pPr>
      <w:r w:rsidRPr="00457327">
        <w:t>Konečná faktura bude vystavena do 15 kalendářních dnů po splnění díla, její součástí bude vyúčtování zálohové faktury.</w:t>
      </w:r>
    </w:p>
    <w:p w14:paraId="6DFAD1EB" w14:textId="1EE37004" w:rsidR="00AD7D21" w:rsidRDefault="00FE46CD">
      <w:pPr>
        <w:pStyle w:val="Odstavecseseznamem"/>
        <w:numPr>
          <w:ilvl w:val="0"/>
          <w:numId w:val="5"/>
        </w:numPr>
        <w:tabs>
          <w:tab w:val="left" w:pos="504"/>
        </w:tabs>
        <w:spacing w:before="1"/>
        <w:ind w:right="220"/>
      </w:pPr>
      <w:r>
        <w:t>Nebude-li faktura obsahovat některou povinnou nebo dohodnutou náležitost, bude-li nesprávně vyúčtována</w:t>
      </w:r>
      <w:r>
        <w:rPr>
          <w:spacing w:val="29"/>
        </w:rPr>
        <w:t xml:space="preserve"> </w:t>
      </w:r>
      <w:r>
        <w:t>odměna</w:t>
      </w:r>
      <w:r>
        <w:rPr>
          <w:spacing w:val="29"/>
        </w:rPr>
        <w:t xml:space="preserve"> </w:t>
      </w:r>
      <w:r>
        <w:t>nebo</w:t>
      </w:r>
      <w:r>
        <w:rPr>
          <w:spacing w:val="27"/>
        </w:rPr>
        <w:t xml:space="preserve"> </w:t>
      </w:r>
      <w:r>
        <w:t>nesprávně</w:t>
      </w:r>
      <w:r>
        <w:rPr>
          <w:spacing w:val="29"/>
        </w:rPr>
        <w:t xml:space="preserve"> </w:t>
      </w:r>
      <w:r>
        <w:t>uvedena</w:t>
      </w:r>
      <w:r>
        <w:rPr>
          <w:spacing w:val="29"/>
        </w:rPr>
        <w:t xml:space="preserve"> </w:t>
      </w:r>
      <w:r>
        <w:t>DPH,</w:t>
      </w:r>
      <w:r>
        <w:rPr>
          <w:spacing w:val="29"/>
        </w:rPr>
        <w:t xml:space="preserve"> </w:t>
      </w:r>
      <w:r>
        <w:t>sazba</w:t>
      </w:r>
      <w:r>
        <w:rPr>
          <w:spacing w:val="29"/>
        </w:rPr>
        <w:t xml:space="preserve"> </w:t>
      </w:r>
      <w:r>
        <w:t>DPH</w:t>
      </w:r>
      <w:r>
        <w:rPr>
          <w:spacing w:val="27"/>
        </w:rPr>
        <w:t xml:space="preserve"> </w:t>
      </w:r>
      <w:r>
        <w:t>(DPH,</w:t>
      </w:r>
      <w:r>
        <w:rPr>
          <w:spacing w:val="29"/>
        </w:rPr>
        <w:t xml:space="preserve"> </w:t>
      </w:r>
      <w:r>
        <w:t>resp.</w:t>
      </w:r>
      <w:r>
        <w:rPr>
          <w:spacing w:val="26"/>
        </w:rPr>
        <w:t xml:space="preserve"> </w:t>
      </w:r>
      <w:r>
        <w:t>sazba</w:t>
      </w:r>
      <w:r>
        <w:rPr>
          <w:spacing w:val="29"/>
        </w:rPr>
        <w:t xml:space="preserve"> </w:t>
      </w:r>
      <w:r>
        <w:t>DPH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nestanoví v</w:t>
      </w:r>
      <w:r>
        <w:rPr>
          <w:spacing w:val="-4"/>
        </w:rPr>
        <w:t xml:space="preserve"> </w:t>
      </w:r>
      <w:r>
        <w:t>případě aplikace režimu přenesení daňové povinnosti) nebo poskytovatel vyúčtuje služby, které neprovedl,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oprávněn</w:t>
      </w:r>
      <w:r>
        <w:rPr>
          <w:spacing w:val="80"/>
        </w:rPr>
        <w:t xml:space="preserve"> </w:t>
      </w:r>
      <w:r>
        <w:t>fakturu</w:t>
      </w:r>
      <w:r>
        <w:rPr>
          <w:spacing w:val="80"/>
        </w:rPr>
        <w:t xml:space="preserve"> </w:t>
      </w:r>
      <w:r>
        <w:t>před</w:t>
      </w:r>
      <w:r>
        <w:rPr>
          <w:spacing w:val="80"/>
        </w:rPr>
        <w:t xml:space="preserve"> </w:t>
      </w:r>
      <w:r>
        <w:t>uplynutím</w:t>
      </w:r>
      <w:r>
        <w:rPr>
          <w:spacing w:val="80"/>
        </w:rPr>
        <w:t xml:space="preserve"> </w:t>
      </w:r>
      <w:r>
        <w:t>doby</w:t>
      </w:r>
      <w:r>
        <w:rPr>
          <w:spacing w:val="80"/>
        </w:rPr>
        <w:t xml:space="preserve"> </w:t>
      </w:r>
      <w:r>
        <w:t>splatnosti</w:t>
      </w:r>
      <w:r>
        <w:rPr>
          <w:spacing w:val="80"/>
        </w:rPr>
        <w:t xml:space="preserve"> </w:t>
      </w:r>
      <w:r>
        <w:t>vrátit</w:t>
      </w:r>
      <w:r>
        <w:rPr>
          <w:spacing w:val="80"/>
        </w:rPr>
        <w:t xml:space="preserve"> </w:t>
      </w:r>
      <w:r>
        <w:t>poskytovateli bez</w:t>
      </w:r>
      <w:r>
        <w:rPr>
          <w:spacing w:val="-3"/>
        </w:rPr>
        <w:t xml:space="preserve"> </w:t>
      </w:r>
      <w:r>
        <w:t>zaplacení k</w:t>
      </w:r>
      <w:r>
        <w:rPr>
          <w:spacing w:val="-3"/>
        </w:rPr>
        <w:t xml:space="preserve"> </w:t>
      </w:r>
      <w:r>
        <w:t>provedení opravy. Ve vrácené faktuře vyznačí důvod vrácení. Poskytovatel provede opravu vystavením nové faktury. Ode dne odeslání vadné faktury přestává běžet původní doba</w:t>
      </w:r>
      <w:r>
        <w:rPr>
          <w:spacing w:val="40"/>
        </w:rPr>
        <w:t xml:space="preserve"> </w:t>
      </w:r>
      <w:r>
        <w:t>splatnosti. Celá doba splatnosti běží opět ode dne doručení nově vyhotovené faktury objednateli.</w:t>
      </w:r>
    </w:p>
    <w:p w14:paraId="19930726" w14:textId="34C3EFFE" w:rsidR="00AD7D21" w:rsidRDefault="00FE46CD">
      <w:pPr>
        <w:pStyle w:val="Odstavecseseznamem"/>
        <w:numPr>
          <w:ilvl w:val="0"/>
          <w:numId w:val="5"/>
        </w:numPr>
        <w:tabs>
          <w:tab w:val="left" w:pos="504"/>
        </w:tabs>
        <w:ind w:right="222"/>
      </w:pPr>
      <w:r>
        <w:t xml:space="preserve">Doba splatnosti všech faktur je </w:t>
      </w:r>
      <w:r w:rsidR="00627E07">
        <w:t>15</w:t>
      </w:r>
      <w:r>
        <w:t xml:space="preserve"> kalendářních dnů po jejich doručení objednateli.</w:t>
      </w:r>
      <w:r>
        <w:rPr>
          <w:spacing w:val="40"/>
        </w:rPr>
        <w:t xml:space="preserve"> </w:t>
      </w:r>
      <w:r>
        <w:t>Pro placení jiných plateb (např. úroky z</w:t>
      </w:r>
      <w:r>
        <w:rPr>
          <w:spacing w:val="-2"/>
        </w:rPr>
        <w:t xml:space="preserve"> </w:t>
      </w:r>
      <w:r>
        <w:t xml:space="preserve">prodlení, smluvní pokuty, náhrada újmy aj.) si smluvní strany sjednávají </w:t>
      </w:r>
      <w:proofErr w:type="gramStart"/>
      <w:r>
        <w:t>10 denní</w:t>
      </w:r>
      <w:proofErr w:type="gramEnd"/>
      <w:r>
        <w:t xml:space="preserve"> dobu splatnosti.</w:t>
      </w:r>
    </w:p>
    <w:p w14:paraId="3885FBE5" w14:textId="77777777" w:rsidR="00AD7D21" w:rsidRDefault="00FE46CD">
      <w:pPr>
        <w:pStyle w:val="Odstavecseseznamem"/>
        <w:numPr>
          <w:ilvl w:val="0"/>
          <w:numId w:val="5"/>
        </w:numPr>
        <w:tabs>
          <w:tab w:val="left" w:pos="504"/>
        </w:tabs>
        <w:ind w:right="227"/>
      </w:pPr>
      <w:r>
        <w:t>Objednatel je oprávněn provést kontrolu vyfakturovaných dodávek, prací a služeb. Poskytovatel je povinen oprávněným zástupcům objednatele provedení kontroly umožnit.</w:t>
      </w:r>
    </w:p>
    <w:p w14:paraId="071D57C9" w14:textId="7E9465F7" w:rsidR="00AD7D21" w:rsidRDefault="00FE46CD">
      <w:pPr>
        <w:pStyle w:val="Odstavecseseznamem"/>
        <w:numPr>
          <w:ilvl w:val="0"/>
          <w:numId w:val="5"/>
        </w:numPr>
        <w:tabs>
          <w:tab w:val="left" w:pos="504"/>
        </w:tabs>
        <w:spacing w:before="1"/>
        <w:ind w:right="222"/>
      </w:pPr>
      <w:r>
        <w:t>Doručení faktur provede poskytovatel osobně proti podpisu zástupce objednatele nebo jako doporučené psaní prostřednictvím držitele poštovní licence nebo v</w:t>
      </w:r>
      <w:r>
        <w:rPr>
          <w:spacing w:val="-4"/>
        </w:rPr>
        <w:t xml:space="preserve"> </w:t>
      </w:r>
      <w:r>
        <w:t xml:space="preserve">elektronické podobě </w:t>
      </w:r>
      <w:r w:rsidR="00A33E5E">
        <w:t xml:space="preserve">na email </w:t>
      </w:r>
      <w:r w:rsidR="007B2A0D">
        <w:t>XXX</w:t>
      </w:r>
      <w:r>
        <w:rPr>
          <w:spacing w:val="-2"/>
        </w:rPr>
        <w:t>.</w:t>
      </w:r>
    </w:p>
    <w:p w14:paraId="0BBD7A76" w14:textId="77777777" w:rsidR="00AD7D21" w:rsidRDefault="00FE46CD">
      <w:pPr>
        <w:pStyle w:val="Odstavecseseznamem"/>
        <w:numPr>
          <w:ilvl w:val="0"/>
          <w:numId w:val="5"/>
        </w:numPr>
        <w:tabs>
          <w:tab w:val="left" w:pos="504"/>
        </w:tabs>
        <w:ind w:right="226"/>
      </w:pPr>
      <w:r>
        <w:t>Smluvní strany se dohodly, že platba bude provedena na číslo účtu uvedené poskytovatelem ve faktuře bez ohledu na číslo účtu uvedené v</w:t>
      </w:r>
      <w:r>
        <w:rPr>
          <w:spacing w:val="-1"/>
        </w:rPr>
        <w:t xml:space="preserve"> </w:t>
      </w:r>
      <w:r>
        <w:t>záhlaví této smlouvy. Musí se však jednat o číslo účtu zveřejněné způsobem umožňujícím dálkový přístup podle § 96 zákona o DPH. Zároveň se musí jednat o účet</w:t>
      </w:r>
      <w:r>
        <w:rPr>
          <w:spacing w:val="40"/>
        </w:rPr>
        <w:t xml:space="preserve"> </w:t>
      </w:r>
      <w:r>
        <w:t>vedený v tuzemsku.</w:t>
      </w:r>
    </w:p>
    <w:p w14:paraId="19BCD7AD" w14:textId="7138C395" w:rsidR="00AD7D21" w:rsidRDefault="00FE46CD" w:rsidP="00A33E5E">
      <w:pPr>
        <w:pStyle w:val="Odstavecseseznamem"/>
        <w:numPr>
          <w:ilvl w:val="0"/>
          <w:numId w:val="5"/>
        </w:numPr>
        <w:tabs>
          <w:tab w:val="left" w:pos="504"/>
        </w:tabs>
        <w:ind w:right="222"/>
      </w:pPr>
      <w:r>
        <w:t>Pokud se stane poskytovatel nespolehlivým plátcem daně dle § 106a zákona o DPH, je objednatel oprávněn uhradit poskytovateli za zdanitelné plnění částku bez DPH a úhradu samotné DPH provést přímo na příslušný účet daného finančního úřadu dle § 109a zákona o DPH. Zaplacením částky ve výši daně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správce</w:t>
      </w:r>
      <w:r>
        <w:rPr>
          <w:spacing w:val="-2"/>
        </w:rPr>
        <w:t xml:space="preserve"> </w:t>
      </w:r>
      <w:r>
        <w:t>daně</w:t>
      </w:r>
      <w:r>
        <w:rPr>
          <w:spacing w:val="-4"/>
        </w:rPr>
        <w:t xml:space="preserve"> </w:t>
      </w:r>
      <w:r>
        <w:t>poskytovatele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zaplacením</w:t>
      </w:r>
      <w:r>
        <w:rPr>
          <w:spacing w:val="-1"/>
        </w:rPr>
        <w:t xml:space="preserve"> </w:t>
      </w:r>
      <w:r>
        <w:t>odměny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poskytovateli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splněn</w:t>
      </w:r>
      <w:r>
        <w:rPr>
          <w:spacing w:val="-2"/>
        </w:rPr>
        <w:t xml:space="preserve"> </w:t>
      </w:r>
      <w:r>
        <w:t>závazek objednatele uhradit sjednanou odměnu.</w:t>
      </w:r>
    </w:p>
    <w:p w14:paraId="7CAACA4E" w14:textId="1E115765" w:rsidR="00AD7D21" w:rsidRPr="00C54FCD" w:rsidRDefault="00FE46CD">
      <w:pPr>
        <w:pStyle w:val="Odstavecseseznamem"/>
        <w:numPr>
          <w:ilvl w:val="0"/>
          <w:numId w:val="5"/>
        </w:numPr>
        <w:tabs>
          <w:tab w:val="left" w:pos="504"/>
        </w:tabs>
      </w:pPr>
      <w:r>
        <w:t>Povinnost</w:t>
      </w:r>
      <w:r>
        <w:rPr>
          <w:spacing w:val="-3"/>
        </w:rPr>
        <w:t xml:space="preserve"> </w:t>
      </w:r>
      <w:r>
        <w:t>zaplatit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splněna</w:t>
      </w:r>
      <w:r>
        <w:rPr>
          <w:spacing w:val="-3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odepsání</w:t>
      </w:r>
      <w:r>
        <w:rPr>
          <w:spacing w:val="-2"/>
        </w:rPr>
        <w:t xml:space="preserve"> </w:t>
      </w:r>
      <w:r>
        <w:t>příslušné</w:t>
      </w:r>
      <w:r>
        <w:rPr>
          <w:spacing w:val="-5"/>
        </w:rPr>
        <w:t xml:space="preserve"> </w:t>
      </w:r>
      <w:r>
        <w:t>částky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účtu</w:t>
      </w:r>
      <w:r>
        <w:rPr>
          <w:spacing w:val="-3"/>
        </w:rPr>
        <w:t xml:space="preserve"> </w:t>
      </w:r>
      <w:r>
        <w:rPr>
          <w:spacing w:val="-2"/>
        </w:rPr>
        <w:t>objednatele.</w:t>
      </w:r>
    </w:p>
    <w:p w14:paraId="6C5B5BC9" w14:textId="77777777" w:rsidR="00C54FCD" w:rsidRPr="000F429C" w:rsidRDefault="00C54FCD" w:rsidP="00C54FCD">
      <w:pPr>
        <w:pStyle w:val="JVS2"/>
        <w:keepNext/>
        <w:keepLines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2"/>
        </w:rPr>
      </w:pPr>
      <w:r w:rsidRPr="000F429C"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2"/>
        </w:rPr>
        <w:t>Smluvní strany se dohodly na tomto způsobu placení:</w:t>
      </w:r>
    </w:p>
    <w:p w14:paraId="1800001C" w14:textId="7DCCF5DF" w:rsidR="00E66952" w:rsidRPr="00044A28" w:rsidRDefault="00E66952" w:rsidP="00E66952">
      <w:pPr>
        <w:pStyle w:val="Odstavecseseznamem"/>
        <w:numPr>
          <w:ilvl w:val="1"/>
          <w:numId w:val="5"/>
        </w:numPr>
        <w:rPr>
          <w:b/>
          <w:bCs/>
          <w:i/>
          <w:iCs/>
          <w:color w:val="000000"/>
          <w:lang w:eastAsia="cs-CZ"/>
        </w:rPr>
      </w:pPr>
      <w:r w:rsidRPr="00044A28">
        <w:rPr>
          <w:color w:val="000000"/>
          <w:lang w:eastAsia="cs-CZ"/>
        </w:rPr>
        <w:t xml:space="preserve">K zajištění splnění všech povinností a služeb dle čl. II. odst. 2.1 této smlouvy vystaví poskytovatel </w:t>
      </w:r>
      <w:r w:rsidR="009A64DD" w:rsidRPr="00044A28">
        <w:rPr>
          <w:color w:val="000000"/>
          <w:lang w:eastAsia="cs-CZ"/>
        </w:rPr>
        <w:t>zálohovou fakturu</w:t>
      </w:r>
      <w:r w:rsidRPr="00044A28">
        <w:rPr>
          <w:color w:val="000000"/>
          <w:lang w:eastAsia="cs-CZ"/>
        </w:rPr>
        <w:t xml:space="preserve"> na částku </w:t>
      </w:r>
      <w:r w:rsidR="00044A28" w:rsidRPr="00044A28">
        <w:rPr>
          <w:color w:val="000000"/>
          <w:lang w:eastAsia="cs-CZ"/>
        </w:rPr>
        <w:t>315.600,-</w:t>
      </w:r>
      <w:r w:rsidR="003F47C8" w:rsidRPr="00044A28">
        <w:rPr>
          <w:color w:val="000000"/>
          <w:lang w:eastAsia="cs-CZ"/>
        </w:rPr>
        <w:t xml:space="preserve"> </w:t>
      </w:r>
      <w:r w:rsidRPr="00044A28">
        <w:rPr>
          <w:color w:val="000000"/>
          <w:lang w:eastAsia="cs-CZ"/>
        </w:rPr>
        <w:t xml:space="preserve">Kč bez DPH, </w:t>
      </w:r>
      <w:r w:rsidR="00044A28" w:rsidRPr="00044A28">
        <w:rPr>
          <w:color w:val="000000"/>
          <w:lang w:eastAsia="cs-CZ"/>
        </w:rPr>
        <w:t>66.276,-</w:t>
      </w:r>
      <w:r w:rsidR="003F47C8" w:rsidRPr="00044A28">
        <w:rPr>
          <w:color w:val="000000"/>
          <w:lang w:eastAsia="cs-CZ"/>
        </w:rPr>
        <w:t xml:space="preserve"> </w:t>
      </w:r>
      <w:r w:rsidRPr="00044A28">
        <w:rPr>
          <w:color w:val="000000"/>
          <w:lang w:eastAsia="cs-CZ"/>
        </w:rPr>
        <w:t xml:space="preserve">Kč DPH, </w:t>
      </w:r>
      <w:proofErr w:type="gramStart"/>
      <w:r w:rsidR="00044A28" w:rsidRPr="00044A28">
        <w:rPr>
          <w:color w:val="000000"/>
          <w:lang w:eastAsia="cs-CZ"/>
        </w:rPr>
        <w:t>381.876,-</w:t>
      </w:r>
      <w:proofErr w:type="gramEnd"/>
      <w:r w:rsidR="003F47C8" w:rsidRPr="00044A28">
        <w:rPr>
          <w:color w:val="000000"/>
          <w:lang w:eastAsia="cs-CZ"/>
        </w:rPr>
        <w:t xml:space="preserve"> </w:t>
      </w:r>
      <w:r w:rsidRPr="00044A28">
        <w:rPr>
          <w:color w:val="000000"/>
          <w:lang w:eastAsia="cs-CZ"/>
        </w:rPr>
        <w:t>Kč vč. DPH</w:t>
      </w:r>
      <w:r w:rsidR="0014754D" w:rsidRPr="00044A28">
        <w:rPr>
          <w:color w:val="000000"/>
          <w:lang w:eastAsia="cs-CZ"/>
        </w:rPr>
        <w:t xml:space="preserve"> </w:t>
      </w:r>
      <w:r w:rsidR="00BC77FF" w:rsidRPr="00044A28">
        <w:rPr>
          <w:color w:val="000000"/>
          <w:lang w:eastAsia="cs-CZ"/>
        </w:rPr>
        <w:t>po nabytí účinnosti této smlouvy</w:t>
      </w:r>
      <w:r w:rsidR="00044A28" w:rsidRPr="00044A28">
        <w:rPr>
          <w:color w:val="000000"/>
          <w:lang w:eastAsia="cs-CZ"/>
        </w:rPr>
        <w:t>.</w:t>
      </w:r>
    </w:p>
    <w:p w14:paraId="7F2AB809" w14:textId="31105F75" w:rsidR="00AD7D21" w:rsidRPr="00CB26D9" w:rsidRDefault="0014754D" w:rsidP="00CB26D9">
      <w:pPr>
        <w:pStyle w:val="Odstavecseseznamem"/>
        <w:numPr>
          <w:ilvl w:val="1"/>
          <w:numId w:val="5"/>
        </w:numPr>
        <w:rPr>
          <w:color w:val="000000"/>
          <w:lang w:eastAsia="cs-CZ"/>
        </w:rPr>
      </w:pPr>
      <w:r w:rsidRPr="0014754D">
        <w:rPr>
          <w:color w:val="000000"/>
          <w:lang w:eastAsia="cs-CZ"/>
        </w:rPr>
        <w:t xml:space="preserve">Po splnění všech povinností a akceptaci poskytnutých služeb dle čl. II odst. 2. této smlouvy vystaví poskytovatel </w:t>
      </w:r>
      <w:r w:rsidR="009A64DD">
        <w:rPr>
          <w:color w:val="000000"/>
          <w:lang w:eastAsia="cs-CZ"/>
        </w:rPr>
        <w:t xml:space="preserve">závěrečnou </w:t>
      </w:r>
      <w:r w:rsidRPr="0014754D">
        <w:rPr>
          <w:color w:val="000000"/>
          <w:lang w:eastAsia="cs-CZ"/>
        </w:rPr>
        <w:t xml:space="preserve">fakturu na </w:t>
      </w:r>
      <w:r>
        <w:rPr>
          <w:color w:val="000000"/>
          <w:lang w:eastAsia="cs-CZ"/>
        </w:rPr>
        <w:t xml:space="preserve">zbývající </w:t>
      </w:r>
      <w:r w:rsidRPr="0014754D">
        <w:rPr>
          <w:color w:val="000000"/>
          <w:lang w:eastAsia="cs-CZ"/>
        </w:rPr>
        <w:t xml:space="preserve">částku v celkové výši </w:t>
      </w:r>
      <w:r w:rsidR="00044A28">
        <w:rPr>
          <w:color w:val="000000"/>
          <w:lang w:eastAsia="cs-CZ"/>
        </w:rPr>
        <w:t>473.400,-</w:t>
      </w:r>
      <w:r w:rsidRPr="0014754D">
        <w:rPr>
          <w:color w:val="000000"/>
          <w:lang w:eastAsia="cs-CZ"/>
        </w:rPr>
        <w:t xml:space="preserve"> Kč bez DPH, </w:t>
      </w:r>
      <w:r w:rsidR="00044A28">
        <w:rPr>
          <w:color w:val="000000"/>
          <w:lang w:eastAsia="cs-CZ"/>
        </w:rPr>
        <w:t>99.414,</w:t>
      </w:r>
      <w:proofErr w:type="gramStart"/>
      <w:r w:rsidR="00044A28">
        <w:rPr>
          <w:color w:val="000000"/>
          <w:lang w:eastAsia="cs-CZ"/>
        </w:rPr>
        <w:t>-</w:t>
      </w:r>
      <w:r w:rsidR="003F47C8">
        <w:rPr>
          <w:color w:val="000000"/>
          <w:lang w:eastAsia="cs-CZ"/>
        </w:rPr>
        <w:t xml:space="preserve"> </w:t>
      </w:r>
      <w:r w:rsidRPr="0014754D">
        <w:rPr>
          <w:color w:val="000000"/>
          <w:lang w:eastAsia="cs-CZ"/>
        </w:rPr>
        <w:t xml:space="preserve"> Kč</w:t>
      </w:r>
      <w:proofErr w:type="gramEnd"/>
      <w:r w:rsidRPr="0014754D">
        <w:rPr>
          <w:color w:val="000000"/>
          <w:lang w:eastAsia="cs-CZ"/>
        </w:rPr>
        <w:t xml:space="preserve"> DPH, </w:t>
      </w:r>
      <w:r w:rsidR="00044A28">
        <w:rPr>
          <w:color w:val="000000"/>
          <w:lang w:eastAsia="cs-CZ"/>
        </w:rPr>
        <w:t>572.814,-</w:t>
      </w:r>
      <w:r w:rsidR="003F47C8">
        <w:rPr>
          <w:color w:val="000000"/>
          <w:lang w:eastAsia="cs-CZ"/>
        </w:rPr>
        <w:t xml:space="preserve"> </w:t>
      </w:r>
      <w:r w:rsidRPr="0014754D">
        <w:rPr>
          <w:color w:val="000000"/>
          <w:lang w:eastAsia="cs-CZ"/>
        </w:rPr>
        <w:t>Kč vč. DPH</w:t>
      </w:r>
      <w:r w:rsidR="000312FB">
        <w:rPr>
          <w:color w:val="000000"/>
          <w:lang w:eastAsia="cs-CZ"/>
        </w:rPr>
        <w:t xml:space="preserve">, </w:t>
      </w:r>
      <w:r w:rsidR="009A64DD">
        <w:rPr>
          <w:color w:val="000000"/>
          <w:lang w:eastAsia="cs-CZ"/>
        </w:rPr>
        <w:t xml:space="preserve">a to </w:t>
      </w:r>
      <w:r w:rsidR="000312FB">
        <w:rPr>
          <w:color w:val="000000"/>
          <w:lang w:eastAsia="cs-CZ"/>
        </w:rPr>
        <w:t xml:space="preserve">nejpozději do </w:t>
      </w:r>
      <w:r w:rsidR="00C75389">
        <w:rPr>
          <w:color w:val="000000"/>
          <w:lang w:eastAsia="cs-CZ"/>
        </w:rPr>
        <w:t>28</w:t>
      </w:r>
      <w:r w:rsidR="000312FB">
        <w:rPr>
          <w:color w:val="000000"/>
          <w:lang w:eastAsia="cs-CZ"/>
        </w:rPr>
        <w:t>.10.202</w:t>
      </w:r>
      <w:r w:rsidR="00C75389">
        <w:rPr>
          <w:color w:val="000000"/>
          <w:lang w:eastAsia="cs-CZ"/>
        </w:rPr>
        <w:t>4</w:t>
      </w:r>
      <w:r w:rsidR="00044A28">
        <w:rPr>
          <w:color w:val="000000"/>
          <w:lang w:eastAsia="cs-CZ"/>
        </w:rPr>
        <w:t>.</w:t>
      </w:r>
    </w:p>
    <w:p w14:paraId="1EBA80A8" w14:textId="73E66B4B" w:rsidR="00920E80" w:rsidRDefault="00920E80">
      <w:pPr>
        <w:pStyle w:val="Zkladntext"/>
        <w:spacing w:before="1"/>
        <w:ind w:left="0" w:firstLine="0"/>
        <w:jc w:val="left"/>
        <w:rPr>
          <w:sz w:val="13"/>
        </w:rPr>
      </w:pPr>
    </w:p>
    <w:p w14:paraId="69AF1A46" w14:textId="7D8FDD59" w:rsidR="00920E80" w:rsidRDefault="00920E80">
      <w:pPr>
        <w:pStyle w:val="Zkladntext"/>
        <w:spacing w:before="1"/>
        <w:ind w:left="0" w:firstLine="0"/>
        <w:jc w:val="left"/>
        <w:rPr>
          <w:sz w:val="13"/>
        </w:rPr>
      </w:pPr>
    </w:p>
    <w:p w14:paraId="132B8B15" w14:textId="08835FE7" w:rsidR="00920E80" w:rsidRDefault="00920E80">
      <w:pPr>
        <w:pStyle w:val="Zkladntext"/>
        <w:spacing w:before="1"/>
        <w:ind w:left="0" w:firstLine="0"/>
        <w:jc w:val="left"/>
        <w:rPr>
          <w:sz w:val="13"/>
        </w:rPr>
      </w:pPr>
    </w:p>
    <w:p w14:paraId="3302C808" w14:textId="77777777" w:rsidR="00920E80" w:rsidRDefault="00920E80">
      <w:pPr>
        <w:pStyle w:val="Zkladntext"/>
        <w:spacing w:before="1"/>
        <w:ind w:left="0" w:firstLine="0"/>
        <w:jc w:val="left"/>
        <w:rPr>
          <w:sz w:val="13"/>
        </w:rPr>
      </w:pPr>
    </w:p>
    <w:p w14:paraId="24E33A8A" w14:textId="77777777" w:rsidR="00AD7D21" w:rsidRDefault="00FE46CD" w:rsidP="00627E07">
      <w:pPr>
        <w:spacing w:before="93" w:line="275" w:lineRule="exact"/>
        <w:ind w:left="2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čl.VI.</w:t>
      </w:r>
    </w:p>
    <w:p w14:paraId="3C4990FB" w14:textId="77777777" w:rsidR="00AD7D21" w:rsidRDefault="00FE46CD" w:rsidP="00627E07">
      <w:pPr>
        <w:spacing w:line="275" w:lineRule="exact"/>
        <w:ind w:left="22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Povinnosti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poskytovatele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objednatele</w:t>
      </w:r>
    </w:p>
    <w:p w14:paraId="0C5D2D36" w14:textId="509F518C" w:rsidR="00AD7D21" w:rsidRDefault="00FE46CD" w:rsidP="000D44B2">
      <w:pPr>
        <w:pStyle w:val="Odstavecseseznamem"/>
        <w:numPr>
          <w:ilvl w:val="0"/>
          <w:numId w:val="4"/>
        </w:numPr>
        <w:tabs>
          <w:tab w:val="left" w:pos="504"/>
        </w:tabs>
        <w:spacing w:before="118"/>
        <w:ind w:right="221"/>
      </w:pPr>
      <w:r>
        <w:lastRenderedPageBreak/>
        <w:t>Poskytovatel se zavazuje písemně informovat objednatele o skutečnostech majících vliv na plnění smlouvy, a to neprodleně, nejpozději následující pracovní den poté, kdy příslušná skutečnost nastane nebo poskytovatel zjistí, že by nastat mohla.</w:t>
      </w:r>
    </w:p>
    <w:p w14:paraId="6D9C1D92" w14:textId="77777777" w:rsidR="00AD7D21" w:rsidRDefault="00FE46CD">
      <w:pPr>
        <w:pStyle w:val="Odstavecseseznamem"/>
        <w:numPr>
          <w:ilvl w:val="0"/>
          <w:numId w:val="4"/>
        </w:numPr>
        <w:tabs>
          <w:tab w:val="left" w:pos="504"/>
        </w:tabs>
        <w:ind w:right="223"/>
      </w:pPr>
      <w:r>
        <w:t>Poskytovatel se zavazuje předat objednateli výstavní plochu včetně expozice. Jako doklad o řádném předání a převzetí výstavní plochy a expozice budou sloužit předávací protokoly, ve kterých smluvní strany potvrdí jejich vzájemné předání a převzetí. Součástí předávacího protokolu bude prohlášení poskytovatele o úplnosti a kompletnosti expozice, a doklady nezbytné pro její funkčnost a užívání.</w:t>
      </w:r>
    </w:p>
    <w:p w14:paraId="192769A5" w14:textId="77777777" w:rsidR="00AD7D21" w:rsidRDefault="00FE46CD">
      <w:pPr>
        <w:pStyle w:val="Odstavecseseznamem"/>
        <w:numPr>
          <w:ilvl w:val="0"/>
          <w:numId w:val="4"/>
        </w:numPr>
        <w:tabs>
          <w:tab w:val="left" w:pos="504"/>
        </w:tabs>
        <w:ind w:right="224"/>
      </w:pPr>
      <w:r>
        <w:t>Objednatel předá výstavní plochu vč. expozice k</w:t>
      </w:r>
      <w:r>
        <w:rPr>
          <w:spacing w:val="-1"/>
        </w:rPr>
        <w:t xml:space="preserve"> </w:t>
      </w:r>
      <w:r>
        <w:t>demontáži poskytovateli v</w:t>
      </w:r>
      <w:r>
        <w:rPr>
          <w:spacing w:val="-2"/>
        </w:rPr>
        <w:t xml:space="preserve"> </w:t>
      </w:r>
      <w:r>
        <w:t>termínu dohodnutém mezi oprávněnými zástupci smluvních stran. O řádném předání výstavní plochy vč. expozice objednatelem poskytovateli bude sepsán předávací protokol, ve kterém smluvní strany potvrdí její předání a převzetí.</w:t>
      </w:r>
    </w:p>
    <w:p w14:paraId="180C9F4F" w14:textId="77777777" w:rsidR="00AD7D21" w:rsidRDefault="00AD7D21">
      <w:pPr>
        <w:pStyle w:val="Zkladntext"/>
        <w:spacing w:before="10"/>
        <w:ind w:left="0" w:firstLine="0"/>
        <w:jc w:val="left"/>
        <w:rPr>
          <w:sz w:val="20"/>
        </w:rPr>
      </w:pPr>
    </w:p>
    <w:p w14:paraId="31D9BDD4" w14:textId="2E427A43" w:rsidR="00647E00" w:rsidRPr="00730A11" w:rsidRDefault="00647E00" w:rsidP="00647E00">
      <w:pPr>
        <w:spacing w:before="93" w:line="275" w:lineRule="exact"/>
        <w:ind w:left="22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730A11">
        <w:rPr>
          <w:rFonts w:ascii="Arial" w:hAnsi="Arial" w:cs="Arial"/>
          <w:b/>
          <w:spacing w:val="-2"/>
          <w:sz w:val="24"/>
          <w:szCs w:val="24"/>
        </w:rPr>
        <w:t>čl. VII.</w:t>
      </w:r>
    </w:p>
    <w:p w14:paraId="68D67120" w14:textId="100F310F" w:rsidR="00647E00" w:rsidRPr="00730A11" w:rsidRDefault="00647E00" w:rsidP="00647E00">
      <w:pPr>
        <w:spacing w:before="93" w:line="275" w:lineRule="exact"/>
        <w:ind w:left="22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730A11">
        <w:rPr>
          <w:rFonts w:ascii="Arial" w:hAnsi="Arial" w:cs="Arial"/>
          <w:b/>
          <w:spacing w:val="-2"/>
          <w:sz w:val="24"/>
          <w:szCs w:val="24"/>
        </w:rPr>
        <w:t xml:space="preserve">Licenční ujednání </w:t>
      </w:r>
    </w:p>
    <w:p w14:paraId="05BEC4C0" w14:textId="5365F749" w:rsidR="00647E00" w:rsidRPr="00730A11" w:rsidRDefault="00647E00" w:rsidP="00647E00">
      <w:pPr>
        <w:pStyle w:val="Odstavecseseznamem"/>
        <w:widowControl/>
        <w:numPr>
          <w:ilvl w:val="1"/>
          <w:numId w:val="21"/>
        </w:numPr>
        <w:tabs>
          <w:tab w:val="clear" w:pos="1065"/>
        </w:tabs>
        <w:suppressAutoHyphens/>
        <w:autoSpaceDE/>
        <w:autoSpaceDN/>
        <w:ind w:left="426" w:hanging="426"/>
        <w:rPr>
          <w:lang w:eastAsia="cs-CZ"/>
        </w:rPr>
      </w:pPr>
      <w:r w:rsidRPr="00730A11">
        <w:rPr>
          <w:lang w:eastAsia="cs-CZ"/>
        </w:rPr>
        <w:t xml:space="preserve">V </w:t>
      </w:r>
      <w:proofErr w:type="spellStart"/>
      <w:r w:rsidRPr="00730A11">
        <w:rPr>
          <w:lang w:eastAsia="cs-CZ"/>
        </w:rPr>
        <w:t>případe</w:t>
      </w:r>
      <w:proofErr w:type="spellEnd"/>
      <w:r w:rsidRPr="00730A11">
        <w:rPr>
          <w:lang w:eastAsia="cs-CZ"/>
        </w:rPr>
        <w:t xml:space="preserve">̌, </w:t>
      </w:r>
      <w:proofErr w:type="spellStart"/>
      <w:r w:rsidRPr="00730A11">
        <w:rPr>
          <w:lang w:eastAsia="cs-CZ"/>
        </w:rPr>
        <w:t>že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činností</w:t>
      </w:r>
      <w:proofErr w:type="spellEnd"/>
      <w:r w:rsidRPr="00730A11">
        <w:rPr>
          <w:lang w:eastAsia="cs-CZ"/>
        </w:rPr>
        <w:t xml:space="preserve"> </w:t>
      </w:r>
      <w:r w:rsidR="00730A11">
        <w:rPr>
          <w:lang w:eastAsia="cs-CZ"/>
        </w:rPr>
        <w:t>poskytovatele</w:t>
      </w:r>
      <w:r w:rsidRPr="00730A11">
        <w:rPr>
          <w:lang w:eastAsia="cs-CZ"/>
        </w:rPr>
        <w:t xml:space="preserve"> vznikne ve smyslu </w:t>
      </w:r>
      <w:proofErr w:type="spellStart"/>
      <w:r w:rsidRPr="00730A11">
        <w:rPr>
          <w:lang w:eastAsia="cs-CZ"/>
        </w:rPr>
        <w:t>autorského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zákona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autorske</w:t>
      </w:r>
      <w:proofErr w:type="spellEnd"/>
      <w:r w:rsidRPr="00730A11">
        <w:rPr>
          <w:lang w:eastAsia="cs-CZ"/>
        </w:rPr>
        <w:t xml:space="preserve">́ </w:t>
      </w:r>
      <w:proofErr w:type="spellStart"/>
      <w:r w:rsidRPr="00730A11">
        <w:rPr>
          <w:lang w:eastAsia="cs-CZ"/>
        </w:rPr>
        <w:t>dílo</w:t>
      </w:r>
      <w:proofErr w:type="spellEnd"/>
      <w:r w:rsidRPr="00730A11">
        <w:rPr>
          <w:lang w:eastAsia="cs-CZ"/>
        </w:rPr>
        <w:t xml:space="preserve"> a </w:t>
      </w:r>
      <w:proofErr w:type="spellStart"/>
      <w:r w:rsidRPr="00730A11">
        <w:rPr>
          <w:lang w:eastAsia="cs-CZ"/>
        </w:rPr>
        <w:t>neni</w:t>
      </w:r>
      <w:proofErr w:type="spellEnd"/>
      <w:r w:rsidRPr="00730A11">
        <w:rPr>
          <w:lang w:eastAsia="cs-CZ"/>
        </w:rPr>
        <w:t xml:space="preserve">́ v </w:t>
      </w:r>
      <w:proofErr w:type="spellStart"/>
      <w:r w:rsidRPr="00730A11">
        <w:rPr>
          <w:lang w:eastAsia="cs-CZ"/>
        </w:rPr>
        <w:t>této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smlouve</w:t>
      </w:r>
      <w:proofErr w:type="spellEnd"/>
      <w:r w:rsidRPr="00730A11">
        <w:rPr>
          <w:lang w:eastAsia="cs-CZ"/>
        </w:rPr>
        <w:t xml:space="preserve">̌ stanoveno jinak, poskytuje tímto </w:t>
      </w:r>
      <w:r w:rsidR="00730A11">
        <w:rPr>
          <w:lang w:eastAsia="cs-CZ"/>
        </w:rPr>
        <w:t>poskytovate</w:t>
      </w:r>
      <w:r w:rsidRPr="00730A11">
        <w:rPr>
          <w:lang w:eastAsia="cs-CZ"/>
        </w:rPr>
        <w:t xml:space="preserve">l objednateli </w:t>
      </w:r>
      <w:proofErr w:type="spellStart"/>
      <w:r w:rsidRPr="00730A11">
        <w:rPr>
          <w:lang w:eastAsia="cs-CZ"/>
        </w:rPr>
        <w:t>oprávněni</w:t>
      </w:r>
      <w:proofErr w:type="spellEnd"/>
      <w:r w:rsidRPr="00730A11">
        <w:rPr>
          <w:lang w:eastAsia="cs-CZ"/>
        </w:rPr>
        <w:t xml:space="preserve">́ (licenci) k </w:t>
      </w:r>
      <w:proofErr w:type="spellStart"/>
      <w:r w:rsidRPr="00730A11">
        <w:rPr>
          <w:lang w:eastAsia="cs-CZ"/>
        </w:rPr>
        <w:t>výkonu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práva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takove</w:t>
      </w:r>
      <w:proofErr w:type="spellEnd"/>
      <w:r w:rsidRPr="00730A11">
        <w:rPr>
          <w:lang w:eastAsia="cs-CZ"/>
        </w:rPr>
        <w:t xml:space="preserve">́ </w:t>
      </w:r>
      <w:proofErr w:type="spellStart"/>
      <w:r w:rsidRPr="00730A11">
        <w:rPr>
          <w:lang w:eastAsia="cs-CZ"/>
        </w:rPr>
        <w:t>Dílo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užít</w:t>
      </w:r>
      <w:proofErr w:type="spellEnd"/>
      <w:r w:rsidRPr="00730A11">
        <w:rPr>
          <w:lang w:eastAsia="cs-CZ"/>
        </w:rPr>
        <w:t xml:space="preserve"> v </w:t>
      </w:r>
      <w:proofErr w:type="spellStart"/>
      <w:r w:rsidRPr="00730A11">
        <w:rPr>
          <w:lang w:eastAsia="cs-CZ"/>
        </w:rPr>
        <w:t>původni</w:t>
      </w:r>
      <w:proofErr w:type="spellEnd"/>
      <w:r w:rsidRPr="00730A11">
        <w:rPr>
          <w:lang w:eastAsia="cs-CZ"/>
        </w:rPr>
        <w:t xml:space="preserve">́ </w:t>
      </w:r>
      <w:proofErr w:type="spellStart"/>
      <w:r w:rsidRPr="00730A11">
        <w:rPr>
          <w:lang w:eastAsia="cs-CZ"/>
        </w:rPr>
        <w:t>podobe</w:t>
      </w:r>
      <w:proofErr w:type="spellEnd"/>
      <w:r w:rsidRPr="00730A11">
        <w:rPr>
          <w:lang w:eastAsia="cs-CZ"/>
        </w:rPr>
        <w:t xml:space="preserve">̌ a ke </w:t>
      </w:r>
      <w:proofErr w:type="spellStart"/>
      <w:r w:rsidRPr="00730A11">
        <w:rPr>
          <w:lang w:eastAsia="cs-CZ"/>
        </w:rPr>
        <w:t>všem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známým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způsobům</w:t>
      </w:r>
      <w:proofErr w:type="spellEnd"/>
      <w:r w:rsidRPr="00730A11">
        <w:rPr>
          <w:lang w:eastAsia="cs-CZ"/>
        </w:rPr>
        <w:t xml:space="preserve"> </w:t>
      </w:r>
      <w:proofErr w:type="spellStart"/>
      <w:r w:rsidRPr="00730A11">
        <w:rPr>
          <w:lang w:eastAsia="cs-CZ"/>
        </w:rPr>
        <w:t>užití</w:t>
      </w:r>
      <w:proofErr w:type="spellEnd"/>
      <w:r w:rsidRPr="00730A11">
        <w:rPr>
          <w:lang w:eastAsia="cs-CZ"/>
        </w:rPr>
        <w:t xml:space="preserve"> v </w:t>
      </w:r>
      <w:proofErr w:type="spellStart"/>
      <w:r w:rsidRPr="00730A11">
        <w:rPr>
          <w:lang w:eastAsia="cs-CZ"/>
        </w:rPr>
        <w:t>dobe</w:t>
      </w:r>
      <w:proofErr w:type="spellEnd"/>
      <w:r w:rsidRPr="00730A11">
        <w:rPr>
          <w:lang w:eastAsia="cs-CZ"/>
        </w:rPr>
        <w:t xml:space="preserve">̌ </w:t>
      </w:r>
      <w:proofErr w:type="spellStart"/>
      <w:r w:rsidRPr="00730A11">
        <w:rPr>
          <w:lang w:eastAsia="cs-CZ"/>
        </w:rPr>
        <w:t>uzavřeni</w:t>
      </w:r>
      <w:proofErr w:type="spellEnd"/>
      <w:r w:rsidRPr="00730A11">
        <w:rPr>
          <w:lang w:eastAsia="cs-CZ"/>
        </w:rPr>
        <w:t xml:space="preserve">́ </w:t>
      </w:r>
      <w:proofErr w:type="spellStart"/>
      <w:r w:rsidRPr="00730A11">
        <w:rPr>
          <w:lang w:eastAsia="cs-CZ"/>
        </w:rPr>
        <w:t>této</w:t>
      </w:r>
      <w:proofErr w:type="spellEnd"/>
      <w:r w:rsidRPr="00730A11">
        <w:rPr>
          <w:lang w:eastAsia="cs-CZ"/>
        </w:rPr>
        <w:t xml:space="preserve"> Smlouvy. Užití díla je vázáno pouze k prezentaci na Mezinárodním strojírenském veletrhu 202</w:t>
      </w:r>
      <w:r w:rsidR="00897261">
        <w:rPr>
          <w:lang w:eastAsia="cs-CZ"/>
        </w:rPr>
        <w:t>4</w:t>
      </w:r>
      <w:r w:rsidRPr="00730A11">
        <w:rPr>
          <w:lang w:eastAsia="cs-CZ"/>
        </w:rPr>
        <w:t xml:space="preserve"> v rámci expozice Moravskoslezského kraje a není možné jej použít, ani částečně, pro jinou akci.  Jde o licenci výhradní. Licence se poskytuje jako </w:t>
      </w:r>
      <w:proofErr w:type="spellStart"/>
      <w:r w:rsidRPr="00730A11">
        <w:rPr>
          <w:lang w:eastAsia="cs-CZ"/>
        </w:rPr>
        <w:t>časove</w:t>
      </w:r>
      <w:proofErr w:type="spellEnd"/>
      <w:r w:rsidRPr="00730A11">
        <w:rPr>
          <w:lang w:eastAsia="cs-CZ"/>
        </w:rPr>
        <w:t xml:space="preserve">̌ a </w:t>
      </w:r>
      <w:proofErr w:type="spellStart"/>
      <w:r w:rsidRPr="00730A11">
        <w:rPr>
          <w:lang w:eastAsia="cs-CZ"/>
        </w:rPr>
        <w:t>místne</w:t>
      </w:r>
      <w:proofErr w:type="spellEnd"/>
      <w:r w:rsidRPr="00730A11">
        <w:rPr>
          <w:lang w:eastAsia="cs-CZ"/>
        </w:rPr>
        <w:t xml:space="preserve">̌ neomezená. Licence je poskytnuta bezúplatně.  </w:t>
      </w:r>
    </w:p>
    <w:p w14:paraId="028EB15A" w14:textId="77777777" w:rsidR="00647E00" w:rsidRPr="00730A11" w:rsidRDefault="00647E00" w:rsidP="00647E00">
      <w:pPr>
        <w:pStyle w:val="Odstavecseseznamem"/>
        <w:widowControl/>
        <w:numPr>
          <w:ilvl w:val="1"/>
          <w:numId w:val="21"/>
        </w:numPr>
        <w:tabs>
          <w:tab w:val="clear" w:pos="1065"/>
        </w:tabs>
        <w:suppressAutoHyphens/>
        <w:autoSpaceDE/>
        <w:autoSpaceDN/>
        <w:ind w:left="426" w:hanging="426"/>
        <w:rPr>
          <w:lang w:eastAsia="cs-CZ"/>
        </w:rPr>
      </w:pPr>
      <w:r w:rsidRPr="00730A11">
        <w:rPr>
          <w:lang w:eastAsia="cs-CZ"/>
        </w:rPr>
        <w:t xml:space="preserve">Objednatel je oprávněn licenci postoupit i udělit třetí osobě podlicenci. </w:t>
      </w:r>
    </w:p>
    <w:p w14:paraId="6E01565F" w14:textId="77777777" w:rsidR="00647E00" w:rsidRDefault="00647E00" w:rsidP="00627E07">
      <w:pPr>
        <w:ind w:left="220"/>
        <w:jc w:val="center"/>
        <w:rPr>
          <w:rFonts w:ascii="Arial" w:hAnsi="Arial"/>
          <w:b/>
          <w:spacing w:val="-2"/>
          <w:sz w:val="24"/>
        </w:rPr>
      </w:pPr>
    </w:p>
    <w:p w14:paraId="02072CAF" w14:textId="77777777" w:rsidR="00647E00" w:rsidRDefault="00647E00" w:rsidP="00627E07">
      <w:pPr>
        <w:ind w:left="220"/>
        <w:jc w:val="center"/>
        <w:rPr>
          <w:rFonts w:ascii="Arial" w:hAnsi="Arial"/>
          <w:b/>
          <w:spacing w:val="-2"/>
          <w:sz w:val="24"/>
        </w:rPr>
      </w:pPr>
    </w:p>
    <w:p w14:paraId="755C1675" w14:textId="77777777" w:rsidR="00647E00" w:rsidRDefault="00647E00" w:rsidP="00627E07">
      <w:pPr>
        <w:ind w:left="220"/>
        <w:jc w:val="center"/>
        <w:rPr>
          <w:rFonts w:ascii="Arial" w:hAnsi="Arial"/>
          <w:b/>
          <w:spacing w:val="-2"/>
          <w:sz w:val="24"/>
        </w:rPr>
      </w:pPr>
    </w:p>
    <w:p w14:paraId="37484E4D" w14:textId="47591C54" w:rsidR="00AD7D21" w:rsidRDefault="00FE46CD" w:rsidP="00627E07">
      <w:pPr>
        <w:ind w:left="220"/>
        <w:jc w:val="center"/>
        <w:rPr>
          <w:rFonts w:ascii="Arial" w:hAnsi="Arial"/>
          <w:b/>
          <w:sz w:val="24"/>
        </w:rPr>
      </w:pPr>
      <w:proofErr w:type="spellStart"/>
      <w:proofErr w:type="gramStart"/>
      <w:r>
        <w:rPr>
          <w:rFonts w:ascii="Arial" w:hAnsi="Arial"/>
          <w:b/>
          <w:spacing w:val="-2"/>
          <w:sz w:val="24"/>
        </w:rPr>
        <w:t>čl.VII</w:t>
      </w:r>
      <w:r w:rsidR="00647E00">
        <w:rPr>
          <w:rFonts w:ascii="Arial" w:hAnsi="Arial"/>
          <w:b/>
          <w:spacing w:val="-2"/>
          <w:sz w:val="24"/>
        </w:rPr>
        <w:t>I</w:t>
      </w:r>
      <w:proofErr w:type="spellEnd"/>
      <w:r w:rsidR="00647E00">
        <w:rPr>
          <w:rFonts w:ascii="Arial" w:hAnsi="Arial"/>
          <w:b/>
          <w:spacing w:val="-2"/>
          <w:sz w:val="24"/>
        </w:rPr>
        <w:t>.</w:t>
      </w:r>
      <w:proofErr w:type="gramEnd"/>
    </w:p>
    <w:p w14:paraId="6BF0A714" w14:textId="77777777" w:rsidR="00AD7D21" w:rsidRDefault="00FE46CD" w:rsidP="00627E07">
      <w:pPr>
        <w:ind w:left="2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Náhrada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újmy</w:t>
      </w:r>
    </w:p>
    <w:p w14:paraId="0A469292" w14:textId="77777777" w:rsidR="00AD7D21" w:rsidRDefault="00FE46CD">
      <w:pPr>
        <w:pStyle w:val="Odstavecseseznamem"/>
        <w:numPr>
          <w:ilvl w:val="0"/>
          <w:numId w:val="3"/>
        </w:numPr>
        <w:tabs>
          <w:tab w:val="left" w:pos="504"/>
        </w:tabs>
        <w:spacing w:before="119"/>
        <w:ind w:right="223"/>
      </w:pPr>
      <w:r>
        <w:t>Odpovědnost za újmu způsobenou vadným plněním předmětu smlouvy nebo jeho části nese</w:t>
      </w:r>
      <w:r>
        <w:rPr>
          <w:spacing w:val="40"/>
        </w:rPr>
        <w:t xml:space="preserve"> </w:t>
      </w:r>
      <w:r>
        <w:t>poskytovatel v plném rozsahu a je povinen případnou újmu objednateli nahradit.</w:t>
      </w:r>
    </w:p>
    <w:p w14:paraId="50719885" w14:textId="77777777" w:rsidR="00AD7D21" w:rsidRDefault="00FE46CD">
      <w:pPr>
        <w:pStyle w:val="Odstavecseseznamem"/>
        <w:numPr>
          <w:ilvl w:val="0"/>
          <w:numId w:val="3"/>
        </w:numPr>
        <w:tabs>
          <w:tab w:val="left" w:pos="504"/>
        </w:tabs>
        <w:spacing w:before="1"/>
        <w:ind w:right="219"/>
      </w:pPr>
      <w:r>
        <w:t>Za</w:t>
      </w:r>
      <w:r>
        <w:rPr>
          <w:spacing w:val="56"/>
        </w:rPr>
        <w:t xml:space="preserve"> </w:t>
      </w:r>
      <w:r>
        <w:t>újmu</w:t>
      </w:r>
      <w:r>
        <w:rPr>
          <w:spacing w:val="55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považuje</w:t>
      </w:r>
      <w:r>
        <w:rPr>
          <w:spacing w:val="56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újma</w:t>
      </w:r>
      <w:r>
        <w:rPr>
          <w:spacing w:val="56"/>
        </w:rPr>
        <w:t xml:space="preserve"> </w:t>
      </w:r>
      <w:r>
        <w:t>vzniklá</w:t>
      </w:r>
      <w:r>
        <w:rPr>
          <w:spacing w:val="56"/>
        </w:rPr>
        <w:t xml:space="preserve"> </w:t>
      </w:r>
      <w:r>
        <w:t>objednateli</w:t>
      </w:r>
      <w:r>
        <w:rPr>
          <w:spacing w:val="56"/>
        </w:rPr>
        <w:t xml:space="preserve"> </w:t>
      </w:r>
      <w:r>
        <w:t>tím,</w:t>
      </w:r>
      <w:r>
        <w:rPr>
          <w:spacing w:val="57"/>
        </w:rPr>
        <w:t xml:space="preserve"> </w:t>
      </w:r>
      <w:r>
        <w:t>že</w:t>
      </w:r>
      <w:r>
        <w:rPr>
          <w:spacing w:val="56"/>
        </w:rPr>
        <w:t xml:space="preserve"> </w:t>
      </w:r>
      <w:r>
        <w:t>objednatel</w:t>
      </w:r>
      <w:r>
        <w:rPr>
          <w:spacing w:val="56"/>
        </w:rPr>
        <w:t xml:space="preserve"> </w:t>
      </w:r>
      <w:r>
        <w:t>musí/musel</w:t>
      </w:r>
      <w:r>
        <w:rPr>
          <w:spacing w:val="57"/>
        </w:rPr>
        <w:t xml:space="preserve"> </w:t>
      </w:r>
      <w:r>
        <w:t>vynaložit</w:t>
      </w:r>
      <w:r>
        <w:rPr>
          <w:spacing w:val="56"/>
        </w:rPr>
        <w:t xml:space="preserve"> </w:t>
      </w:r>
      <w:r>
        <w:t>náklady v důsledku porušení povinnosti poskytovatele.</w:t>
      </w:r>
    </w:p>
    <w:p w14:paraId="30F509F9" w14:textId="77777777" w:rsidR="00AD7D21" w:rsidRDefault="00FE46CD">
      <w:pPr>
        <w:pStyle w:val="Odstavecseseznamem"/>
        <w:numPr>
          <w:ilvl w:val="0"/>
          <w:numId w:val="3"/>
        </w:numPr>
        <w:tabs>
          <w:tab w:val="left" w:pos="504"/>
        </w:tabs>
        <w:ind w:right="229"/>
      </w:pPr>
      <w:r>
        <w:t>V</w:t>
      </w:r>
      <w:r>
        <w:rPr>
          <w:spacing w:val="-2"/>
        </w:rPr>
        <w:t xml:space="preserve"> </w:t>
      </w:r>
      <w:r>
        <w:t>případě, že při činnosti prováděné poskytovatelem dojde ke způsobení prokazatelné újmy objednateli nebo třetím osobám, která nebude kryta pojištěním sjednaným ve smyslu čl. I. odst. 6 této smlouvy, je poskytovatel povinen tuto újmu nahradit z vlastních prostředků.</w:t>
      </w:r>
    </w:p>
    <w:p w14:paraId="438C5F43" w14:textId="77777777" w:rsidR="00AD7D21" w:rsidRDefault="00FE46CD">
      <w:pPr>
        <w:pStyle w:val="Odstavecseseznamem"/>
        <w:numPr>
          <w:ilvl w:val="0"/>
          <w:numId w:val="3"/>
        </w:numPr>
        <w:tabs>
          <w:tab w:val="left" w:pos="504"/>
        </w:tabs>
        <w:spacing w:line="252" w:lineRule="exact"/>
      </w:pPr>
      <w:r>
        <w:t>Poskytovatel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učinit</w:t>
      </w:r>
      <w:r>
        <w:rPr>
          <w:spacing w:val="-2"/>
        </w:rPr>
        <w:t xml:space="preserve"> </w:t>
      </w:r>
      <w:r>
        <w:t>veškerá</w:t>
      </w:r>
      <w:r>
        <w:rPr>
          <w:spacing w:val="-5"/>
        </w:rPr>
        <w:t xml:space="preserve"> </w:t>
      </w:r>
      <w:r>
        <w:t>opatření</w:t>
      </w:r>
      <w:r>
        <w:rPr>
          <w:spacing w:val="-2"/>
        </w:rPr>
        <w:t xml:space="preserve"> </w:t>
      </w:r>
      <w:r>
        <w:t>potřebná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odvrácení</w:t>
      </w:r>
      <w:r>
        <w:rPr>
          <w:spacing w:val="-5"/>
        </w:rPr>
        <w:t xml:space="preserve"> </w:t>
      </w:r>
      <w:r>
        <w:t>újmy</w:t>
      </w:r>
      <w:r>
        <w:rPr>
          <w:spacing w:val="-6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jejímu</w:t>
      </w:r>
      <w:r>
        <w:rPr>
          <w:spacing w:val="-3"/>
        </w:rPr>
        <w:t xml:space="preserve"> </w:t>
      </w:r>
      <w:r>
        <w:rPr>
          <w:spacing w:val="-2"/>
        </w:rPr>
        <w:t>zmírnění.</w:t>
      </w:r>
    </w:p>
    <w:p w14:paraId="7B2F63F4" w14:textId="77777777" w:rsidR="00AD7D21" w:rsidRDefault="00AD7D21">
      <w:pPr>
        <w:pStyle w:val="Zkladntext"/>
        <w:spacing w:before="11"/>
        <w:ind w:left="0" w:firstLine="0"/>
        <w:jc w:val="left"/>
        <w:rPr>
          <w:sz w:val="20"/>
        </w:rPr>
      </w:pPr>
    </w:p>
    <w:p w14:paraId="641A86F1" w14:textId="0C262DEB" w:rsidR="00AD7D21" w:rsidRDefault="00FE46CD" w:rsidP="00627E07">
      <w:pPr>
        <w:ind w:left="220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pacing w:val="-2"/>
          <w:sz w:val="24"/>
        </w:rPr>
        <w:t>čl.</w:t>
      </w:r>
      <w:r w:rsidR="00647E00">
        <w:rPr>
          <w:rFonts w:ascii="Arial" w:hAnsi="Arial"/>
          <w:b/>
          <w:spacing w:val="-2"/>
          <w:sz w:val="24"/>
        </w:rPr>
        <w:t>IX</w:t>
      </w:r>
      <w:proofErr w:type="spellEnd"/>
    </w:p>
    <w:p w14:paraId="68B7BCC4" w14:textId="77777777" w:rsidR="00AD7D21" w:rsidRDefault="00FE46CD" w:rsidP="00627E07">
      <w:pPr>
        <w:ind w:left="2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Sankční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ujednání</w:t>
      </w:r>
    </w:p>
    <w:p w14:paraId="5D28495F" w14:textId="22EBA1AE" w:rsidR="00DE1CBA" w:rsidRDefault="00FE46CD" w:rsidP="00DE1CBA">
      <w:pPr>
        <w:pStyle w:val="Odstavecseseznamem"/>
        <w:numPr>
          <w:ilvl w:val="0"/>
          <w:numId w:val="2"/>
        </w:numPr>
        <w:tabs>
          <w:tab w:val="left" w:pos="504"/>
        </w:tabs>
        <w:spacing w:before="118"/>
        <w:ind w:right="220"/>
      </w:pPr>
      <w:r>
        <w:t>V</w:t>
      </w:r>
      <w:r>
        <w:rPr>
          <w:spacing w:val="-1"/>
        </w:rPr>
        <w:t xml:space="preserve"> </w:t>
      </w:r>
      <w:r>
        <w:t>případě nedodržení termínů plnění dílčích činností uvedených v</w:t>
      </w:r>
      <w:r>
        <w:rPr>
          <w:spacing w:val="-1"/>
        </w:rPr>
        <w:t xml:space="preserve"> </w:t>
      </w:r>
      <w:r>
        <w:t xml:space="preserve">příloze č. 1 této smlouvy ze strany poskytovatele, je poskytovatel povinen zaplatit objednateli smluvní pokutu ve výši </w:t>
      </w:r>
      <w:r w:rsidR="00E65C90">
        <w:t>10</w:t>
      </w:r>
      <w:r>
        <w:t xml:space="preserve"> % z celkové odměny bez DPH</w:t>
      </w:r>
      <w:r w:rsidR="00BC77FF">
        <w:t xml:space="preserve"> dle čl. III odst. 1 této smlouvy</w:t>
      </w:r>
      <w:r w:rsidR="00501105">
        <w:t xml:space="preserve"> (uvedeno jako „cena bez DPH“)</w:t>
      </w:r>
      <w:r w:rsidR="00BC77FF">
        <w:t>, a to</w:t>
      </w:r>
      <w:r>
        <w:t xml:space="preserve"> za každý i započatý den prodlení.</w:t>
      </w:r>
    </w:p>
    <w:p w14:paraId="540727AC" w14:textId="26D60A2C" w:rsidR="00BC77FF" w:rsidRDefault="00BC77FF" w:rsidP="00DE1CBA">
      <w:pPr>
        <w:pStyle w:val="Odstavecseseznamem"/>
        <w:numPr>
          <w:ilvl w:val="0"/>
          <w:numId w:val="2"/>
        </w:numPr>
        <w:tabs>
          <w:tab w:val="left" w:pos="504"/>
        </w:tabs>
        <w:ind w:left="505" w:right="221"/>
      </w:pPr>
      <w:r>
        <w:t>V</w:t>
      </w:r>
      <w:r w:rsidRPr="00DE1CBA">
        <w:rPr>
          <w:spacing w:val="-1"/>
        </w:rPr>
        <w:t xml:space="preserve"> </w:t>
      </w:r>
      <w:r>
        <w:t>případě nedodržení termínů</w:t>
      </w:r>
      <w:r w:rsidR="00501105">
        <w:t xml:space="preserve"> ujednaných</w:t>
      </w:r>
      <w:r>
        <w:t xml:space="preserve"> </w:t>
      </w:r>
      <w:r w:rsidR="00501105">
        <w:t>dle čl. IV</w:t>
      </w:r>
      <w:r>
        <w:t xml:space="preserve"> této smlouvy ze strany poskytovatele, je poskytovatel povinen zaplatit objednateli smluvní pokutu ve výši </w:t>
      </w:r>
      <w:r w:rsidR="00A07EB5">
        <w:t>10</w:t>
      </w:r>
      <w:r>
        <w:t xml:space="preserve"> % z celkové odměny bez DPH dle čl. III odst. 1 této smlouvy</w:t>
      </w:r>
      <w:r w:rsidR="00501105">
        <w:t xml:space="preserve"> (uvedeno jako „cena bez DPH“)</w:t>
      </w:r>
      <w:r>
        <w:t>, a to za každý i započatý den prodlení.</w:t>
      </w:r>
    </w:p>
    <w:p w14:paraId="628D4A46" w14:textId="77777777" w:rsidR="00AD7D21" w:rsidRDefault="00FE46CD">
      <w:pPr>
        <w:pStyle w:val="Odstavecseseznamem"/>
        <w:numPr>
          <w:ilvl w:val="0"/>
          <w:numId w:val="2"/>
        </w:numPr>
        <w:tabs>
          <w:tab w:val="left" w:pos="504"/>
        </w:tabs>
        <w:spacing w:before="2"/>
        <w:ind w:right="229"/>
      </w:pPr>
      <w:r>
        <w:t>Nebude-li kterákoliv faktura uhrazena v době splatnosti, je objednatel povinen zaplatit poskytovateli úrok z prodlení ve výši 0,015 % z dlužné částky za každý i započatý den prodlení.</w:t>
      </w:r>
    </w:p>
    <w:p w14:paraId="616755E4" w14:textId="77777777" w:rsidR="00AD7D21" w:rsidRDefault="00FE46CD">
      <w:pPr>
        <w:pStyle w:val="Odstavecseseznamem"/>
        <w:numPr>
          <w:ilvl w:val="0"/>
          <w:numId w:val="2"/>
        </w:numPr>
        <w:tabs>
          <w:tab w:val="left" w:pos="504"/>
        </w:tabs>
        <w:ind w:right="230"/>
      </w:pPr>
      <w:r>
        <w:t>V</w:t>
      </w:r>
      <w:r>
        <w:rPr>
          <w:spacing w:val="-1"/>
        </w:rPr>
        <w:t xml:space="preserve"> </w:t>
      </w:r>
      <w:r>
        <w:t xml:space="preserve">případě porušení povinností poskytovatele dle čl. VI. této smlouvy, je poskytovatel povinen zaplatit objednateli smluvní pokutu ve výši </w:t>
      </w:r>
      <w:proofErr w:type="gramStart"/>
      <w:r>
        <w:t>10.000,-</w:t>
      </w:r>
      <w:proofErr w:type="gramEnd"/>
      <w:r>
        <w:t xml:space="preserve"> Kč za každé jednotlivé porušení kterékoliv povinnosti.</w:t>
      </w:r>
    </w:p>
    <w:p w14:paraId="5456EC56" w14:textId="77777777" w:rsidR="00AD7D21" w:rsidRDefault="00FE46CD">
      <w:pPr>
        <w:pStyle w:val="Odstavecseseznamem"/>
        <w:numPr>
          <w:ilvl w:val="0"/>
          <w:numId w:val="2"/>
        </w:numPr>
        <w:tabs>
          <w:tab w:val="left" w:pos="504"/>
        </w:tabs>
        <w:ind w:right="225"/>
      </w:pPr>
      <w:r>
        <w:t>Pokud</w:t>
      </w:r>
      <w:r>
        <w:rPr>
          <w:spacing w:val="80"/>
        </w:rPr>
        <w:t xml:space="preserve"> </w:t>
      </w:r>
      <w:r>
        <w:t>závazek</w:t>
      </w:r>
      <w:r>
        <w:rPr>
          <w:spacing w:val="79"/>
        </w:rPr>
        <w:t xml:space="preserve"> </w:t>
      </w:r>
      <w:r>
        <w:t>splnit</w:t>
      </w:r>
      <w:r>
        <w:rPr>
          <w:spacing w:val="80"/>
        </w:rPr>
        <w:t xml:space="preserve"> </w:t>
      </w:r>
      <w:r>
        <w:t>předmět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zanikne</w:t>
      </w:r>
      <w:r>
        <w:rPr>
          <w:spacing w:val="80"/>
        </w:rPr>
        <w:t xml:space="preserve"> </w:t>
      </w:r>
      <w:r>
        <w:t>před</w:t>
      </w:r>
      <w:r>
        <w:rPr>
          <w:spacing w:val="80"/>
        </w:rPr>
        <w:t xml:space="preserve"> </w:t>
      </w:r>
      <w:r>
        <w:t>řádným</w:t>
      </w:r>
      <w:r>
        <w:rPr>
          <w:spacing w:val="80"/>
        </w:rPr>
        <w:t xml:space="preserve"> </w:t>
      </w:r>
      <w:r>
        <w:t>termínem</w:t>
      </w:r>
      <w:r>
        <w:rPr>
          <w:spacing w:val="78"/>
        </w:rPr>
        <w:t xml:space="preserve"> </w:t>
      </w:r>
      <w:r>
        <w:t>plnění,</w:t>
      </w:r>
      <w:r>
        <w:rPr>
          <w:spacing w:val="80"/>
        </w:rPr>
        <w:t xml:space="preserve"> </w:t>
      </w:r>
      <w:r>
        <w:t>nezaniká</w:t>
      </w:r>
      <w:r>
        <w:rPr>
          <w:spacing w:val="80"/>
        </w:rPr>
        <w:t xml:space="preserve"> </w:t>
      </w:r>
      <w:r>
        <w:t>nárok na smluvní pokutu, pokud vznikl dřívějším porušením povinností.</w:t>
      </w:r>
    </w:p>
    <w:p w14:paraId="25B57749" w14:textId="77777777" w:rsidR="00AD7D21" w:rsidRDefault="00FE46CD">
      <w:pPr>
        <w:pStyle w:val="Odstavecseseznamem"/>
        <w:numPr>
          <w:ilvl w:val="0"/>
          <w:numId w:val="2"/>
        </w:numPr>
        <w:tabs>
          <w:tab w:val="left" w:pos="504"/>
        </w:tabs>
        <w:ind w:right="226"/>
      </w:pPr>
      <w:r>
        <w:t>Zánik</w:t>
      </w:r>
      <w:r>
        <w:rPr>
          <w:spacing w:val="69"/>
        </w:rPr>
        <w:t xml:space="preserve"> </w:t>
      </w:r>
      <w:r>
        <w:t>závazku</w:t>
      </w:r>
      <w:r>
        <w:rPr>
          <w:spacing w:val="69"/>
        </w:rPr>
        <w:t xml:space="preserve"> </w:t>
      </w:r>
      <w:r>
        <w:t>jeho</w:t>
      </w:r>
      <w:r>
        <w:rPr>
          <w:spacing w:val="70"/>
        </w:rPr>
        <w:t xml:space="preserve"> </w:t>
      </w:r>
      <w:r>
        <w:t>pozdním</w:t>
      </w:r>
      <w:r>
        <w:rPr>
          <w:spacing w:val="68"/>
        </w:rPr>
        <w:t xml:space="preserve"> </w:t>
      </w:r>
      <w:r>
        <w:t>splněním</w:t>
      </w:r>
      <w:r>
        <w:rPr>
          <w:spacing w:val="66"/>
        </w:rPr>
        <w:t xml:space="preserve"> </w:t>
      </w:r>
      <w:r>
        <w:t>neznamená</w:t>
      </w:r>
      <w:r>
        <w:rPr>
          <w:spacing w:val="72"/>
        </w:rPr>
        <w:t xml:space="preserve"> </w:t>
      </w:r>
      <w:r>
        <w:t>zánik</w:t>
      </w:r>
      <w:r>
        <w:rPr>
          <w:spacing w:val="67"/>
        </w:rPr>
        <w:t xml:space="preserve"> </w:t>
      </w:r>
      <w:r>
        <w:t>nároku</w:t>
      </w:r>
      <w:r>
        <w:rPr>
          <w:spacing w:val="69"/>
        </w:rPr>
        <w:t xml:space="preserve"> </w:t>
      </w:r>
      <w:r>
        <w:t>na</w:t>
      </w:r>
      <w:r>
        <w:rPr>
          <w:spacing w:val="70"/>
        </w:rPr>
        <w:t xml:space="preserve"> </w:t>
      </w:r>
      <w:r>
        <w:t>smluvní</w:t>
      </w:r>
      <w:r>
        <w:rPr>
          <w:spacing w:val="70"/>
        </w:rPr>
        <w:t xml:space="preserve"> </w:t>
      </w:r>
      <w:r>
        <w:t>pokutu</w:t>
      </w:r>
      <w:r>
        <w:rPr>
          <w:spacing w:val="69"/>
        </w:rPr>
        <w:t xml:space="preserve"> </w:t>
      </w:r>
      <w:r>
        <w:t>za</w:t>
      </w:r>
      <w:r>
        <w:rPr>
          <w:spacing w:val="70"/>
        </w:rPr>
        <w:t xml:space="preserve"> </w:t>
      </w:r>
      <w:r>
        <w:t xml:space="preserve">prodlení </w:t>
      </w:r>
      <w:r>
        <w:lastRenderedPageBreak/>
        <w:t>s plněním.</w:t>
      </w:r>
    </w:p>
    <w:p w14:paraId="3DADEF68" w14:textId="77777777" w:rsidR="00AD7D21" w:rsidRPr="00C025D8" w:rsidRDefault="00FE46CD">
      <w:pPr>
        <w:pStyle w:val="Odstavecseseznamem"/>
        <w:numPr>
          <w:ilvl w:val="0"/>
          <w:numId w:val="2"/>
        </w:numPr>
        <w:tabs>
          <w:tab w:val="left" w:pos="504"/>
        </w:tabs>
        <w:ind w:right="222"/>
      </w:pPr>
      <w:r>
        <w:t>Smluvní</w:t>
      </w:r>
      <w:r>
        <w:rPr>
          <w:spacing w:val="30"/>
        </w:rPr>
        <w:t xml:space="preserve"> </w:t>
      </w:r>
      <w:r>
        <w:t>pokuty</w:t>
      </w:r>
      <w:r>
        <w:rPr>
          <w:spacing w:val="26"/>
        </w:rPr>
        <w:t xml:space="preserve"> </w:t>
      </w:r>
      <w:r>
        <w:t>sjednané</w:t>
      </w:r>
      <w:r>
        <w:rPr>
          <w:spacing w:val="29"/>
        </w:rPr>
        <w:t xml:space="preserve"> </w:t>
      </w:r>
      <w:r>
        <w:t>touto</w:t>
      </w:r>
      <w:r>
        <w:rPr>
          <w:spacing w:val="29"/>
        </w:rPr>
        <w:t xml:space="preserve"> </w:t>
      </w:r>
      <w:r>
        <w:t>smlouvou</w:t>
      </w:r>
      <w:r>
        <w:rPr>
          <w:spacing w:val="29"/>
        </w:rPr>
        <w:t xml:space="preserve"> </w:t>
      </w:r>
      <w:r>
        <w:t>zaplatí</w:t>
      </w:r>
      <w:r>
        <w:rPr>
          <w:spacing w:val="30"/>
        </w:rPr>
        <w:t xml:space="preserve"> </w:t>
      </w:r>
      <w:r>
        <w:t>povinná</w:t>
      </w:r>
      <w:r>
        <w:rPr>
          <w:spacing w:val="29"/>
        </w:rPr>
        <w:t xml:space="preserve"> </w:t>
      </w:r>
      <w:r>
        <w:t>strana</w:t>
      </w:r>
      <w:r>
        <w:rPr>
          <w:spacing w:val="29"/>
        </w:rPr>
        <w:t xml:space="preserve"> </w:t>
      </w:r>
      <w:r>
        <w:t>nezávisle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zavinění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tom,</w:t>
      </w:r>
      <w:r>
        <w:rPr>
          <w:spacing w:val="29"/>
        </w:rPr>
        <w:t xml:space="preserve"> </w:t>
      </w:r>
      <w:r>
        <w:t>zda a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 xml:space="preserve">jaké výši vznikne druhé smluvní straně škoda, kterou lze vymáhat samostatně. Smluvní pokuty se </w:t>
      </w:r>
      <w:r w:rsidRPr="00C025D8">
        <w:t>nezapočítávají na náhradu případně vzniklé újmy.</w:t>
      </w:r>
    </w:p>
    <w:p w14:paraId="54C631FC" w14:textId="77777777" w:rsidR="00AD7D21" w:rsidRPr="00C025D8" w:rsidRDefault="00FE46CD">
      <w:pPr>
        <w:pStyle w:val="Odstavecseseznamem"/>
        <w:numPr>
          <w:ilvl w:val="0"/>
          <w:numId w:val="2"/>
        </w:numPr>
        <w:tabs>
          <w:tab w:val="left" w:pos="504"/>
        </w:tabs>
        <w:spacing w:line="252" w:lineRule="exact"/>
      </w:pPr>
      <w:r w:rsidRPr="00C025D8">
        <w:t>Smluvní</w:t>
      </w:r>
      <w:r w:rsidRPr="00C025D8">
        <w:rPr>
          <w:spacing w:val="-6"/>
        </w:rPr>
        <w:t xml:space="preserve"> </w:t>
      </w:r>
      <w:r w:rsidRPr="00C025D8">
        <w:t>pokuty</w:t>
      </w:r>
      <w:r w:rsidRPr="00C025D8">
        <w:rPr>
          <w:spacing w:val="-8"/>
        </w:rPr>
        <w:t xml:space="preserve"> </w:t>
      </w:r>
      <w:r w:rsidRPr="00C025D8">
        <w:t>je</w:t>
      </w:r>
      <w:r w:rsidRPr="00C025D8">
        <w:rPr>
          <w:spacing w:val="-4"/>
        </w:rPr>
        <w:t xml:space="preserve"> </w:t>
      </w:r>
      <w:r w:rsidRPr="00C025D8">
        <w:t>objednatel</w:t>
      </w:r>
      <w:r w:rsidRPr="00C025D8">
        <w:rPr>
          <w:spacing w:val="-4"/>
        </w:rPr>
        <w:t xml:space="preserve"> </w:t>
      </w:r>
      <w:r w:rsidRPr="00C025D8">
        <w:t>oprávněn</w:t>
      </w:r>
      <w:r w:rsidRPr="00C025D8">
        <w:rPr>
          <w:spacing w:val="-5"/>
        </w:rPr>
        <w:t xml:space="preserve"> </w:t>
      </w:r>
      <w:r w:rsidRPr="00C025D8">
        <w:t>započíst</w:t>
      </w:r>
      <w:r w:rsidRPr="00C025D8">
        <w:rPr>
          <w:spacing w:val="-3"/>
        </w:rPr>
        <w:t xml:space="preserve"> </w:t>
      </w:r>
      <w:r w:rsidRPr="00C025D8">
        <w:t>proti</w:t>
      </w:r>
      <w:r w:rsidRPr="00C025D8">
        <w:rPr>
          <w:spacing w:val="-7"/>
        </w:rPr>
        <w:t xml:space="preserve"> </w:t>
      </w:r>
      <w:r w:rsidRPr="00C025D8">
        <w:t>pohledávce</w:t>
      </w:r>
      <w:r w:rsidRPr="00C025D8">
        <w:rPr>
          <w:spacing w:val="-4"/>
        </w:rPr>
        <w:t xml:space="preserve"> </w:t>
      </w:r>
      <w:r w:rsidRPr="00C025D8">
        <w:rPr>
          <w:spacing w:val="-2"/>
        </w:rPr>
        <w:t>poskytovatele.</w:t>
      </w:r>
    </w:p>
    <w:p w14:paraId="52787C25" w14:textId="77777777" w:rsidR="00AD7D21" w:rsidRPr="00C025D8" w:rsidRDefault="00AD7D21">
      <w:pPr>
        <w:pStyle w:val="Zkladntext"/>
        <w:spacing w:before="1"/>
        <w:ind w:left="0" w:firstLine="0"/>
        <w:jc w:val="left"/>
        <w:rPr>
          <w:sz w:val="21"/>
        </w:rPr>
      </w:pPr>
    </w:p>
    <w:p w14:paraId="733F6AFC" w14:textId="2FBC46D8" w:rsidR="00AD7D21" w:rsidRPr="00C025D8" w:rsidRDefault="00FE46CD" w:rsidP="00627E07">
      <w:pPr>
        <w:spacing w:before="1"/>
        <w:ind w:left="220"/>
        <w:jc w:val="center"/>
        <w:rPr>
          <w:rFonts w:ascii="Arial" w:hAnsi="Arial"/>
          <w:b/>
          <w:sz w:val="24"/>
        </w:rPr>
      </w:pPr>
      <w:proofErr w:type="spellStart"/>
      <w:r w:rsidRPr="00C025D8">
        <w:rPr>
          <w:rFonts w:ascii="Arial" w:hAnsi="Arial"/>
          <w:b/>
          <w:spacing w:val="-2"/>
          <w:sz w:val="24"/>
        </w:rPr>
        <w:t>čl.X</w:t>
      </w:r>
      <w:proofErr w:type="spellEnd"/>
      <w:r w:rsidRPr="00C025D8">
        <w:rPr>
          <w:rFonts w:ascii="Arial" w:hAnsi="Arial"/>
          <w:b/>
          <w:spacing w:val="-2"/>
          <w:sz w:val="24"/>
        </w:rPr>
        <w:t>.</w:t>
      </w:r>
    </w:p>
    <w:p w14:paraId="62F833B1" w14:textId="77777777" w:rsidR="00AD7D21" w:rsidRPr="00C025D8" w:rsidRDefault="00FE46CD" w:rsidP="00627E07">
      <w:pPr>
        <w:ind w:left="220"/>
        <w:jc w:val="center"/>
        <w:rPr>
          <w:rFonts w:ascii="Arial" w:hAnsi="Arial"/>
          <w:b/>
          <w:sz w:val="24"/>
        </w:rPr>
      </w:pPr>
      <w:r w:rsidRPr="00C025D8">
        <w:rPr>
          <w:rFonts w:ascii="Arial" w:hAnsi="Arial"/>
          <w:b/>
          <w:sz w:val="24"/>
        </w:rPr>
        <w:t>Závěrečná</w:t>
      </w:r>
      <w:r w:rsidRPr="00C025D8">
        <w:rPr>
          <w:rFonts w:ascii="Arial" w:hAnsi="Arial"/>
          <w:b/>
          <w:spacing w:val="-5"/>
          <w:sz w:val="24"/>
        </w:rPr>
        <w:t xml:space="preserve"> </w:t>
      </w:r>
      <w:r w:rsidRPr="00C025D8">
        <w:rPr>
          <w:rFonts w:ascii="Arial" w:hAnsi="Arial"/>
          <w:b/>
          <w:spacing w:val="-2"/>
          <w:sz w:val="24"/>
        </w:rPr>
        <w:t>ujednání</w:t>
      </w:r>
    </w:p>
    <w:p w14:paraId="3E4C52E9" w14:textId="3EEE7C2F" w:rsidR="00093088" w:rsidRPr="00C025D8" w:rsidRDefault="00FE46CD" w:rsidP="00C025D8">
      <w:pPr>
        <w:pStyle w:val="Odstavecseseznamem"/>
        <w:numPr>
          <w:ilvl w:val="0"/>
          <w:numId w:val="1"/>
        </w:numPr>
        <w:tabs>
          <w:tab w:val="left" w:pos="504"/>
        </w:tabs>
        <w:spacing w:line="252" w:lineRule="exact"/>
      </w:pPr>
      <w:r w:rsidRPr="00C025D8">
        <w:t>Tato</w:t>
      </w:r>
      <w:r w:rsidRPr="00C025D8">
        <w:rPr>
          <w:spacing w:val="-10"/>
        </w:rPr>
        <w:t xml:space="preserve"> </w:t>
      </w:r>
      <w:r w:rsidRPr="00C025D8">
        <w:t>smlouva</w:t>
      </w:r>
      <w:r w:rsidRPr="00C025D8">
        <w:rPr>
          <w:spacing w:val="-10"/>
        </w:rPr>
        <w:t xml:space="preserve"> </w:t>
      </w:r>
      <w:r w:rsidRPr="00C025D8">
        <w:t>nabývá</w:t>
      </w:r>
      <w:r w:rsidRPr="00C025D8">
        <w:rPr>
          <w:spacing w:val="-9"/>
        </w:rPr>
        <w:t xml:space="preserve"> </w:t>
      </w:r>
      <w:r w:rsidRPr="00C025D8">
        <w:rPr>
          <w:b/>
        </w:rPr>
        <w:t>účinnosti</w:t>
      </w:r>
      <w:r w:rsidRPr="00C025D8">
        <w:rPr>
          <w:b/>
          <w:spacing w:val="-10"/>
        </w:rPr>
        <w:t xml:space="preserve"> </w:t>
      </w:r>
      <w:r w:rsidRPr="00C025D8">
        <w:rPr>
          <w:b/>
        </w:rPr>
        <w:t>dnem</w:t>
      </w:r>
      <w:r w:rsidRPr="00C025D8">
        <w:rPr>
          <w:b/>
          <w:spacing w:val="-11"/>
        </w:rPr>
        <w:t xml:space="preserve"> </w:t>
      </w:r>
      <w:r w:rsidRPr="00C025D8">
        <w:rPr>
          <w:b/>
        </w:rPr>
        <w:t>uveřejnění</w:t>
      </w:r>
      <w:r w:rsidRPr="00C025D8">
        <w:rPr>
          <w:b/>
          <w:spacing w:val="-10"/>
        </w:rPr>
        <w:t xml:space="preserve"> </w:t>
      </w:r>
      <w:r w:rsidRPr="00C025D8">
        <w:rPr>
          <w:b/>
        </w:rPr>
        <w:t>prostřednictvím</w:t>
      </w:r>
      <w:r w:rsidRPr="00C025D8">
        <w:rPr>
          <w:b/>
          <w:spacing w:val="-11"/>
        </w:rPr>
        <w:t xml:space="preserve"> </w:t>
      </w:r>
      <w:r w:rsidRPr="00C025D8">
        <w:rPr>
          <w:b/>
        </w:rPr>
        <w:t>registru</w:t>
      </w:r>
      <w:r w:rsidRPr="00C025D8">
        <w:rPr>
          <w:b/>
          <w:spacing w:val="-10"/>
        </w:rPr>
        <w:t xml:space="preserve"> </w:t>
      </w:r>
      <w:r w:rsidRPr="00C025D8">
        <w:rPr>
          <w:b/>
          <w:spacing w:val="-2"/>
        </w:rPr>
        <w:t>smluv</w:t>
      </w:r>
      <w:r w:rsidRPr="00C025D8">
        <w:rPr>
          <w:spacing w:val="-2"/>
        </w:rPr>
        <w:t>.</w:t>
      </w:r>
      <w:r w:rsidR="00C025D8" w:rsidRPr="00C025D8">
        <w:rPr>
          <w:iCs/>
        </w:rPr>
        <w:t xml:space="preserve"> Smlouvu zveřejní objednatel. Poskytovatel bere na vědomí, že pokud se v této smlouvě nachází obchodní tajemství, musí jeho existenci sdělit objednateli do podpisu smlouvy.</w:t>
      </w:r>
    </w:p>
    <w:p w14:paraId="338B2406" w14:textId="02F3382C" w:rsidR="00647E00" w:rsidRPr="00C025D8" w:rsidRDefault="00647E00" w:rsidP="00647E00">
      <w:pPr>
        <w:pStyle w:val="Zkladntextodsazen"/>
        <w:widowControl/>
        <w:numPr>
          <w:ilvl w:val="0"/>
          <w:numId w:val="1"/>
        </w:numPr>
        <w:autoSpaceDE/>
        <w:autoSpaceDN/>
        <w:spacing w:after="0"/>
        <w:jc w:val="both"/>
      </w:pPr>
      <w:r w:rsidRPr="00C025D8">
        <w:t xml:space="preserve">Smluvní strany se dohodly, že pro tento svůj závazkový vztah vylučují použití, ustanovení § 1765, § 1978 odst. 2 § 2093, a § 2591 </w:t>
      </w:r>
      <w:r w:rsidR="003013AA" w:rsidRPr="00C025D8">
        <w:t>občanského zákoníku</w:t>
      </w:r>
      <w:r w:rsidRPr="00C025D8">
        <w:t>.</w:t>
      </w:r>
    </w:p>
    <w:p w14:paraId="7DC17895" w14:textId="26319D99" w:rsidR="00AD7D21" w:rsidRPr="00C025D8" w:rsidRDefault="00FE46CD" w:rsidP="004E4B93">
      <w:pPr>
        <w:pStyle w:val="Odstavecseseznamem"/>
        <w:numPr>
          <w:ilvl w:val="0"/>
          <w:numId w:val="1"/>
        </w:numPr>
        <w:tabs>
          <w:tab w:val="left" w:pos="504"/>
        </w:tabs>
        <w:ind w:left="505" w:right="221"/>
      </w:pPr>
      <w:r w:rsidRPr="00C025D8">
        <w:t>Smluvní strany se dále dohodly</w:t>
      </w:r>
      <w:r w:rsidRPr="00C025D8">
        <w:rPr>
          <w:spacing w:val="-1"/>
        </w:rPr>
        <w:t xml:space="preserve"> </w:t>
      </w:r>
      <w:r w:rsidRPr="00C025D8">
        <w:t xml:space="preserve">ve smyslu § 1740 odst. 2 a 3 </w:t>
      </w:r>
      <w:r w:rsidR="003013AA" w:rsidRPr="00C025D8">
        <w:t>občanského zákoníku</w:t>
      </w:r>
      <w:r w:rsidRPr="00C025D8">
        <w:t>, že vylučují přijetí nabídky, která vyjadřuje obsah návrhu smlouvy jinými slovy, i přijetí nabídky s dodatkem nebo odchylkou, i když dodatek či odchylka podstatně nemění podmínky nabídky.</w:t>
      </w:r>
    </w:p>
    <w:p w14:paraId="023BDC00" w14:textId="77777777" w:rsidR="00AD7D21" w:rsidRDefault="00FE46CD">
      <w:pPr>
        <w:pStyle w:val="Odstavecseseznamem"/>
        <w:numPr>
          <w:ilvl w:val="0"/>
          <w:numId w:val="1"/>
        </w:numPr>
        <w:tabs>
          <w:tab w:val="left" w:pos="504"/>
        </w:tabs>
        <w:ind w:right="226"/>
      </w:pPr>
      <w:r>
        <w:t>Tato</w:t>
      </w:r>
      <w:r>
        <w:rPr>
          <w:spacing w:val="31"/>
        </w:rPr>
        <w:t xml:space="preserve"> </w:t>
      </w:r>
      <w:r>
        <w:t>smlouva</w:t>
      </w:r>
      <w:r>
        <w:rPr>
          <w:spacing w:val="32"/>
        </w:rPr>
        <w:t xml:space="preserve"> </w:t>
      </w:r>
      <w:r>
        <w:t>obsahuje</w:t>
      </w:r>
      <w:r>
        <w:rPr>
          <w:spacing w:val="32"/>
        </w:rPr>
        <w:t xml:space="preserve"> </w:t>
      </w:r>
      <w:r>
        <w:t>úplné</w:t>
      </w:r>
      <w:r>
        <w:rPr>
          <w:spacing w:val="31"/>
        </w:rPr>
        <w:t xml:space="preserve"> </w:t>
      </w:r>
      <w:r>
        <w:t>ujednání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předmětu</w:t>
      </w:r>
      <w:r>
        <w:rPr>
          <w:spacing w:val="31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všech</w:t>
      </w:r>
      <w:r>
        <w:rPr>
          <w:spacing w:val="32"/>
        </w:rPr>
        <w:t xml:space="preserve"> </w:t>
      </w:r>
      <w:r>
        <w:t>náležitostech,</w:t>
      </w:r>
      <w:r>
        <w:rPr>
          <w:spacing w:val="31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strany</w:t>
      </w:r>
      <w:r>
        <w:rPr>
          <w:spacing w:val="29"/>
        </w:rPr>
        <w:t xml:space="preserve"> </w:t>
      </w:r>
      <w:r>
        <w:t>měly a</w:t>
      </w:r>
      <w:r>
        <w:rPr>
          <w:spacing w:val="-2"/>
        </w:rPr>
        <w:t xml:space="preserve"> </w:t>
      </w:r>
      <w:r>
        <w:t>chtěly</w:t>
      </w:r>
      <w:r>
        <w:rPr>
          <w:spacing w:val="-3"/>
        </w:rPr>
        <w:t xml:space="preserve"> </w:t>
      </w:r>
      <w:r>
        <w:t>ve smlouvě ujednat, a které považují za důležité pro závaznost této smlouvy. Žádný</w:t>
      </w:r>
      <w:r>
        <w:rPr>
          <w:spacing w:val="-2"/>
        </w:rPr>
        <w:t xml:space="preserve"> </w:t>
      </w:r>
      <w:r>
        <w:t>projev</w:t>
      </w:r>
      <w:r>
        <w:rPr>
          <w:spacing w:val="-2"/>
        </w:rPr>
        <w:t xml:space="preserve"> </w:t>
      </w:r>
      <w:r>
        <w:t>stran učiněný</w:t>
      </w:r>
      <w:r>
        <w:rPr>
          <w:spacing w:val="26"/>
        </w:rPr>
        <w:t xml:space="preserve"> </w:t>
      </w:r>
      <w:r>
        <w:t>při</w:t>
      </w:r>
      <w:r>
        <w:rPr>
          <w:spacing w:val="25"/>
        </w:rPr>
        <w:t xml:space="preserve"> </w:t>
      </w:r>
      <w:r>
        <w:t>jednání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smlouvě</w:t>
      </w:r>
      <w:r>
        <w:rPr>
          <w:spacing w:val="29"/>
        </w:rPr>
        <w:t xml:space="preserve"> </w:t>
      </w:r>
      <w:r>
        <w:t>ani</w:t>
      </w:r>
      <w:r>
        <w:rPr>
          <w:spacing w:val="27"/>
        </w:rPr>
        <w:t xml:space="preserve"> </w:t>
      </w:r>
      <w:r>
        <w:t>projev</w:t>
      </w:r>
      <w:r>
        <w:rPr>
          <w:spacing w:val="27"/>
        </w:rPr>
        <w:t xml:space="preserve"> </w:t>
      </w:r>
      <w:r>
        <w:t>učiněný</w:t>
      </w:r>
      <w:r>
        <w:rPr>
          <w:spacing w:val="26"/>
        </w:rPr>
        <w:t xml:space="preserve"> </w:t>
      </w:r>
      <w:r>
        <w:t>po</w:t>
      </w:r>
      <w:r>
        <w:rPr>
          <w:spacing w:val="29"/>
        </w:rPr>
        <w:t xml:space="preserve"> </w:t>
      </w:r>
      <w:r>
        <w:t>uzavření</w:t>
      </w:r>
      <w:r>
        <w:rPr>
          <w:spacing w:val="27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nesmí</w:t>
      </w:r>
      <w:r>
        <w:rPr>
          <w:spacing w:val="27"/>
        </w:rPr>
        <w:t xml:space="preserve"> </w:t>
      </w:r>
      <w:r>
        <w:t>být</w:t>
      </w:r>
      <w:r>
        <w:rPr>
          <w:spacing w:val="30"/>
        </w:rPr>
        <w:t xml:space="preserve"> </w:t>
      </w:r>
      <w:r>
        <w:t>vykládán v rozporu s výslovnými ustanoveními této smlouvy a nezakládá žádný závazek žádné ze stran.</w:t>
      </w:r>
    </w:p>
    <w:p w14:paraId="4D73A6D1" w14:textId="05591FE4" w:rsidR="00AD7D21" w:rsidRDefault="00FE46CD">
      <w:pPr>
        <w:pStyle w:val="Odstavecseseznamem"/>
        <w:numPr>
          <w:ilvl w:val="0"/>
          <w:numId w:val="1"/>
        </w:numPr>
        <w:tabs>
          <w:tab w:val="left" w:pos="504"/>
        </w:tabs>
        <w:ind w:right="224"/>
      </w:pPr>
      <w:r>
        <w:t>Změnit nebo doplnit tuto smlouvu (</w:t>
      </w:r>
      <w:r w:rsidR="00647E00" w:rsidRPr="00E814DD">
        <w:t xml:space="preserve">s výjimkou změny sazby DPH dle čl. </w:t>
      </w:r>
      <w:r w:rsidR="00647E00">
        <w:t>III.</w:t>
      </w:r>
      <w:r w:rsidR="00647E00" w:rsidRPr="00E814DD">
        <w:t> odst.</w:t>
      </w:r>
      <w:r w:rsidR="00647E00">
        <w:t xml:space="preserve"> 5</w:t>
      </w:r>
      <w:r w:rsidR="00647E00" w:rsidRPr="00E814DD">
        <w:t xml:space="preserve"> této smlouvy) </w:t>
      </w:r>
      <w:r>
        <w:t xml:space="preserve">mohou smluvní strany pouze formou písemných dodatků, které budou vzestupně číslovány, výslovně prohlášeny za dodatek této smlouvy a podepsány oprávněnými zástupci smluvních stran. </w:t>
      </w:r>
      <w:r w:rsidR="003013AA" w:rsidRPr="00E814DD">
        <w:t>Za písemnou formu nebude pro tento účel považována výměna e-mailových či jiných elektronických zpráv.</w:t>
      </w:r>
    </w:p>
    <w:p w14:paraId="68D39052" w14:textId="77777777" w:rsidR="00AD7D21" w:rsidRDefault="00FE46CD">
      <w:pPr>
        <w:pStyle w:val="Odstavecseseznamem"/>
        <w:numPr>
          <w:ilvl w:val="0"/>
          <w:numId w:val="1"/>
        </w:numPr>
        <w:tabs>
          <w:tab w:val="left" w:pos="504"/>
        </w:tabs>
        <w:spacing w:line="251" w:lineRule="exact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mohou</w:t>
      </w:r>
      <w:r>
        <w:rPr>
          <w:spacing w:val="-5"/>
        </w:rPr>
        <w:t xml:space="preserve"> </w:t>
      </w:r>
      <w:r>
        <w:t>ukončit</w:t>
      </w:r>
      <w:r>
        <w:rPr>
          <w:spacing w:val="-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vztah</w:t>
      </w:r>
      <w:r>
        <w:rPr>
          <w:spacing w:val="-5"/>
        </w:rPr>
        <w:t xml:space="preserve"> </w:t>
      </w:r>
      <w:r>
        <w:t>písemnou</w:t>
      </w:r>
      <w:r>
        <w:rPr>
          <w:spacing w:val="-4"/>
        </w:rPr>
        <w:t xml:space="preserve"> </w:t>
      </w:r>
      <w:r>
        <w:rPr>
          <w:spacing w:val="-2"/>
        </w:rPr>
        <w:t>dohodou.</w:t>
      </w:r>
    </w:p>
    <w:p w14:paraId="19E72F26" w14:textId="77777777" w:rsidR="003013AA" w:rsidRDefault="003013AA" w:rsidP="003013AA">
      <w:pPr>
        <w:pStyle w:val="Zkladntextodsazen"/>
        <w:widowControl/>
        <w:numPr>
          <w:ilvl w:val="0"/>
          <w:numId w:val="1"/>
        </w:numPr>
        <w:autoSpaceDE/>
        <w:autoSpaceDN/>
        <w:spacing w:after="0"/>
        <w:jc w:val="both"/>
      </w:pPr>
      <w:r>
        <w:t xml:space="preserve">Objednatel může tuto smlouvu vypovědět s 30denní výpovědní dobou, která začne běžet dnem doručení výpovědi zhotoviteli. </w:t>
      </w:r>
    </w:p>
    <w:p w14:paraId="452705E5" w14:textId="77777777" w:rsidR="00AD7D21" w:rsidRDefault="00FE46CD">
      <w:pPr>
        <w:pStyle w:val="Odstavecseseznamem"/>
        <w:numPr>
          <w:ilvl w:val="0"/>
          <w:numId w:val="1"/>
        </w:numPr>
        <w:tabs>
          <w:tab w:val="left" w:pos="504"/>
        </w:tabs>
        <w:ind w:right="221"/>
      </w:pPr>
      <w:r>
        <w:t>Poskytovatel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zavazuje,</w:t>
      </w:r>
      <w:r>
        <w:rPr>
          <w:spacing w:val="26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jakékoliv</w:t>
      </w:r>
      <w:r>
        <w:rPr>
          <w:spacing w:val="24"/>
        </w:rPr>
        <w:t xml:space="preserve"> </w:t>
      </w:r>
      <w:r>
        <w:t>informace,</w:t>
      </w:r>
      <w:r>
        <w:rPr>
          <w:spacing w:val="27"/>
        </w:rPr>
        <w:t xml:space="preserve"> </w:t>
      </w:r>
      <w:r>
        <w:t>které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dozvěděl</w:t>
      </w:r>
      <w:r>
        <w:rPr>
          <w:spacing w:val="27"/>
        </w:rPr>
        <w:t xml:space="preserve"> </w:t>
      </w:r>
      <w:r>
        <w:t>v souvislosti</w:t>
      </w:r>
      <w:r>
        <w:rPr>
          <w:spacing w:val="27"/>
        </w:rPr>
        <w:t xml:space="preserve"> </w:t>
      </w:r>
      <w:r>
        <w:t>s plněním předmětu smlouvy nebo které jsou obsahem předmětu smlouvy, neposkytne třetím osobám.</w:t>
      </w:r>
    </w:p>
    <w:p w14:paraId="0519FC09" w14:textId="77777777" w:rsidR="00AD7D21" w:rsidRDefault="00FE46CD">
      <w:pPr>
        <w:pStyle w:val="Odstavecseseznamem"/>
        <w:numPr>
          <w:ilvl w:val="0"/>
          <w:numId w:val="1"/>
        </w:numPr>
        <w:tabs>
          <w:tab w:val="left" w:pos="504"/>
        </w:tabs>
        <w:ind w:right="222"/>
      </w:pPr>
      <w:r>
        <w:t>Poskytovatel</w:t>
      </w:r>
      <w:r>
        <w:rPr>
          <w:spacing w:val="33"/>
        </w:rPr>
        <w:t xml:space="preserve"> </w:t>
      </w:r>
      <w:r>
        <w:t>nemůže</w:t>
      </w:r>
      <w:r>
        <w:rPr>
          <w:spacing w:val="32"/>
        </w:rPr>
        <w:t xml:space="preserve"> </w:t>
      </w:r>
      <w:r>
        <w:t>bez</w:t>
      </w:r>
      <w:r>
        <w:rPr>
          <w:spacing w:val="31"/>
        </w:rPr>
        <w:t xml:space="preserve"> </w:t>
      </w:r>
      <w:r>
        <w:t>písemného</w:t>
      </w:r>
      <w:r>
        <w:rPr>
          <w:spacing w:val="32"/>
        </w:rPr>
        <w:t xml:space="preserve"> </w:t>
      </w:r>
      <w:r>
        <w:t>souhlasu</w:t>
      </w:r>
      <w:r>
        <w:rPr>
          <w:spacing w:val="30"/>
        </w:rPr>
        <w:t xml:space="preserve"> </w:t>
      </w:r>
      <w:r>
        <w:t>objednatele</w:t>
      </w:r>
      <w:r>
        <w:rPr>
          <w:spacing w:val="31"/>
        </w:rPr>
        <w:t xml:space="preserve"> </w:t>
      </w:r>
      <w:r>
        <w:t>postoupit</w:t>
      </w:r>
      <w:r>
        <w:rPr>
          <w:spacing w:val="32"/>
        </w:rPr>
        <w:t xml:space="preserve"> </w:t>
      </w:r>
      <w:r>
        <w:t>kterákoliv</w:t>
      </w:r>
      <w:r>
        <w:rPr>
          <w:spacing w:val="35"/>
        </w:rPr>
        <w:t xml:space="preserve"> </w:t>
      </w:r>
      <w:r>
        <w:t>svá</w:t>
      </w:r>
      <w:r>
        <w:rPr>
          <w:spacing w:val="32"/>
        </w:rPr>
        <w:t xml:space="preserve"> </w:t>
      </w:r>
      <w:r>
        <w:t>práva</w:t>
      </w:r>
      <w:r>
        <w:rPr>
          <w:spacing w:val="32"/>
        </w:rPr>
        <w:t xml:space="preserve"> </w:t>
      </w:r>
      <w:r>
        <w:t>ani</w:t>
      </w:r>
      <w:r>
        <w:rPr>
          <w:spacing w:val="32"/>
        </w:rPr>
        <w:t xml:space="preserve"> </w:t>
      </w:r>
      <w:r>
        <w:t>převést kterékoliv své povinnosti plynoucí ze smlouvy třetí osobě ani není oprávněn tuto smlouvu postoupit.</w:t>
      </w:r>
    </w:p>
    <w:p w14:paraId="50E69094" w14:textId="77777777" w:rsidR="00AD7D21" w:rsidRDefault="00FE46CD">
      <w:pPr>
        <w:pStyle w:val="Odstavecseseznamem"/>
        <w:numPr>
          <w:ilvl w:val="0"/>
          <w:numId w:val="1"/>
        </w:numPr>
        <w:tabs>
          <w:tab w:val="left" w:pos="504"/>
        </w:tabs>
        <w:spacing w:line="252" w:lineRule="exact"/>
      </w:pPr>
      <w:r>
        <w:t>Poskytovatel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poskytovat</w:t>
      </w:r>
      <w:r>
        <w:rPr>
          <w:spacing w:val="-4"/>
        </w:rPr>
        <w:t xml:space="preserve"> </w:t>
      </w:r>
      <w:r>
        <w:t>objednateli</w:t>
      </w:r>
      <w:r>
        <w:rPr>
          <w:spacing w:val="-4"/>
        </w:rPr>
        <w:t xml:space="preserve"> </w:t>
      </w:r>
      <w:r>
        <w:t>veškeré</w:t>
      </w:r>
      <w:r>
        <w:rPr>
          <w:spacing w:val="-4"/>
        </w:rPr>
        <w:t xml:space="preserve"> </w:t>
      </w:r>
      <w:r>
        <w:t>informace,</w:t>
      </w:r>
      <w:r>
        <w:rPr>
          <w:spacing w:val="-5"/>
        </w:rPr>
        <w:t xml:space="preserve"> </w:t>
      </w:r>
      <w:r>
        <w:t>doklady</w:t>
      </w:r>
      <w:r>
        <w:rPr>
          <w:spacing w:val="-6"/>
        </w:rPr>
        <w:t xml:space="preserve"> </w:t>
      </w:r>
      <w:r>
        <w:t>apod.</w:t>
      </w:r>
      <w:r>
        <w:rPr>
          <w:spacing w:val="-8"/>
        </w:rPr>
        <w:t xml:space="preserve"> </w:t>
      </w:r>
      <w:r>
        <w:t>písemnou</w:t>
      </w:r>
      <w:r>
        <w:rPr>
          <w:spacing w:val="-4"/>
        </w:rPr>
        <w:t xml:space="preserve"> </w:t>
      </w:r>
      <w:r>
        <w:rPr>
          <w:spacing w:val="-2"/>
        </w:rPr>
        <w:t>formou.</w:t>
      </w:r>
    </w:p>
    <w:p w14:paraId="38455728" w14:textId="49806C45" w:rsidR="00AD7D21" w:rsidRDefault="00FE46CD">
      <w:pPr>
        <w:pStyle w:val="Odstavecseseznamem"/>
        <w:numPr>
          <w:ilvl w:val="0"/>
          <w:numId w:val="1"/>
        </w:numPr>
        <w:tabs>
          <w:tab w:val="left" w:pos="504"/>
        </w:tabs>
        <w:ind w:right="228"/>
      </w:pPr>
      <w:r>
        <w:t>Ukáže-li</w:t>
      </w:r>
      <w:r>
        <w:rPr>
          <w:spacing w:val="66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t>některé</w:t>
      </w:r>
      <w:r>
        <w:rPr>
          <w:spacing w:val="65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ustanovení</w:t>
      </w:r>
      <w:r>
        <w:rPr>
          <w:spacing w:val="66"/>
        </w:rPr>
        <w:t xml:space="preserve"> </w:t>
      </w:r>
      <w:r>
        <w:t>této</w:t>
      </w:r>
      <w:r>
        <w:rPr>
          <w:spacing w:val="62"/>
        </w:rPr>
        <w:t xml:space="preserve"> </w:t>
      </w:r>
      <w:r>
        <w:t>smlouvy</w:t>
      </w:r>
      <w:r>
        <w:rPr>
          <w:spacing w:val="65"/>
        </w:rPr>
        <w:t xml:space="preserve"> </w:t>
      </w:r>
      <w:r>
        <w:t>zdánlivým</w:t>
      </w:r>
      <w:r>
        <w:rPr>
          <w:spacing w:val="61"/>
        </w:rPr>
        <w:t xml:space="preserve"> </w:t>
      </w:r>
      <w:r>
        <w:t>(nicotným),</w:t>
      </w:r>
      <w:r>
        <w:rPr>
          <w:spacing w:val="65"/>
        </w:rPr>
        <w:t xml:space="preserve"> </w:t>
      </w:r>
      <w:r>
        <w:t>posoudí</w:t>
      </w:r>
      <w:r>
        <w:rPr>
          <w:spacing w:val="66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t>vliv</w:t>
      </w:r>
      <w:r>
        <w:rPr>
          <w:spacing w:val="62"/>
        </w:rPr>
        <w:t xml:space="preserve"> </w:t>
      </w:r>
      <w:r>
        <w:t>této</w:t>
      </w:r>
      <w:r>
        <w:rPr>
          <w:spacing w:val="65"/>
        </w:rPr>
        <w:t xml:space="preserve"> </w:t>
      </w:r>
      <w:r>
        <w:t xml:space="preserve">vady na ostatní ustanovení smlouvy obdobně podle § 576 </w:t>
      </w:r>
      <w:r w:rsidR="003013AA">
        <w:t>občanského zákoníku</w:t>
      </w:r>
      <w:r>
        <w:t>.</w:t>
      </w:r>
    </w:p>
    <w:p w14:paraId="572D67C1" w14:textId="77777777" w:rsidR="00AD7D21" w:rsidRDefault="00FE46CD">
      <w:pPr>
        <w:pStyle w:val="Odstavecseseznamem"/>
        <w:numPr>
          <w:ilvl w:val="0"/>
          <w:numId w:val="1"/>
        </w:numPr>
        <w:tabs>
          <w:tab w:val="left" w:pos="504"/>
        </w:tabs>
        <w:ind w:right="223"/>
      </w:pPr>
      <w:r>
        <w:t>Písemnosti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považují</w:t>
      </w:r>
      <w:r>
        <w:rPr>
          <w:spacing w:val="25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doručené</w:t>
      </w:r>
      <w:r>
        <w:rPr>
          <w:spacing w:val="24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případě,</w:t>
      </w:r>
      <w:r>
        <w:rPr>
          <w:spacing w:val="24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kterákoliv</w:t>
      </w:r>
      <w:r>
        <w:rPr>
          <w:spacing w:val="24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t>stran</w:t>
      </w:r>
      <w:r>
        <w:rPr>
          <w:spacing w:val="22"/>
        </w:rPr>
        <w:t xml:space="preserve"> </w:t>
      </w:r>
      <w:r>
        <w:t>její</w:t>
      </w:r>
      <w:r>
        <w:rPr>
          <w:spacing w:val="27"/>
        </w:rPr>
        <w:t xml:space="preserve"> </w:t>
      </w:r>
      <w:r>
        <w:t>doručení</w:t>
      </w:r>
      <w:r>
        <w:rPr>
          <w:spacing w:val="25"/>
        </w:rPr>
        <w:t xml:space="preserve"> </w:t>
      </w:r>
      <w:r>
        <w:t>odmítne,</w:t>
      </w:r>
      <w:r>
        <w:rPr>
          <w:spacing w:val="24"/>
        </w:rPr>
        <w:t xml:space="preserve"> </w:t>
      </w:r>
      <w:r>
        <w:t>či</w:t>
      </w:r>
      <w:r>
        <w:rPr>
          <w:spacing w:val="25"/>
        </w:rPr>
        <w:t xml:space="preserve"> </w:t>
      </w:r>
      <w:r>
        <w:t xml:space="preserve">jinak </w:t>
      </w:r>
      <w:r>
        <w:rPr>
          <w:spacing w:val="-2"/>
        </w:rPr>
        <w:t>znemožní.</w:t>
      </w:r>
    </w:p>
    <w:p w14:paraId="03F2493C" w14:textId="77777777" w:rsidR="00AD7D21" w:rsidRPr="00CB26D9" w:rsidRDefault="00FE46CD">
      <w:pPr>
        <w:pStyle w:val="Odstavecseseznamem"/>
        <w:numPr>
          <w:ilvl w:val="0"/>
          <w:numId w:val="1"/>
        </w:numPr>
        <w:tabs>
          <w:tab w:val="left" w:pos="504"/>
        </w:tabs>
        <w:ind w:right="228"/>
      </w:pPr>
      <w:r>
        <w:t xml:space="preserve">Vše, co bylo </w:t>
      </w:r>
      <w:r w:rsidRPr="00070608">
        <w:t>dohodnuto před uzavřením</w:t>
      </w:r>
      <w:r w:rsidRPr="00070608">
        <w:rPr>
          <w:spacing w:val="-1"/>
        </w:rPr>
        <w:t xml:space="preserve"> </w:t>
      </w:r>
      <w:r w:rsidRPr="00070608">
        <w:t xml:space="preserve">smlouvy je právně irelevantní a mezi stranami platí jen to, co je </w:t>
      </w:r>
      <w:r w:rsidRPr="00CB26D9">
        <w:t>dohodnuto ve smlouvě.</w:t>
      </w:r>
    </w:p>
    <w:p w14:paraId="00F0286A" w14:textId="7DCF2429" w:rsidR="00AD7D21" w:rsidRPr="00CB26D9" w:rsidRDefault="00FE46CD">
      <w:pPr>
        <w:pStyle w:val="Odstavecseseznamem"/>
        <w:numPr>
          <w:ilvl w:val="0"/>
          <w:numId w:val="1"/>
        </w:numPr>
        <w:tabs>
          <w:tab w:val="left" w:pos="504"/>
        </w:tabs>
        <w:spacing w:before="1"/>
        <w:ind w:right="220"/>
      </w:pPr>
      <w:r w:rsidRPr="00CB26D9">
        <w:t>Tato</w:t>
      </w:r>
      <w:r w:rsidRPr="00CB26D9">
        <w:rPr>
          <w:spacing w:val="58"/>
        </w:rPr>
        <w:t xml:space="preserve"> </w:t>
      </w:r>
      <w:r w:rsidRPr="00CB26D9">
        <w:t>smlouva</w:t>
      </w:r>
      <w:r w:rsidRPr="00CB26D9">
        <w:rPr>
          <w:spacing w:val="58"/>
        </w:rPr>
        <w:t xml:space="preserve"> </w:t>
      </w:r>
      <w:r w:rsidRPr="00CB26D9">
        <w:t>byla</w:t>
      </w:r>
      <w:r w:rsidRPr="00CB26D9">
        <w:rPr>
          <w:spacing w:val="58"/>
        </w:rPr>
        <w:t xml:space="preserve"> </w:t>
      </w:r>
      <w:r w:rsidRPr="00CB26D9">
        <w:t>uzavřena</w:t>
      </w:r>
      <w:r w:rsidRPr="00CB26D9">
        <w:rPr>
          <w:spacing w:val="58"/>
        </w:rPr>
        <w:t xml:space="preserve"> </w:t>
      </w:r>
      <w:r w:rsidRPr="00CB26D9">
        <w:t>na</w:t>
      </w:r>
      <w:r w:rsidRPr="00CB26D9">
        <w:rPr>
          <w:spacing w:val="58"/>
        </w:rPr>
        <w:t xml:space="preserve"> </w:t>
      </w:r>
      <w:r w:rsidRPr="00CB26D9">
        <w:t>základě</w:t>
      </w:r>
      <w:r w:rsidRPr="00CB26D9">
        <w:rPr>
          <w:spacing w:val="58"/>
        </w:rPr>
        <w:t xml:space="preserve"> </w:t>
      </w:r>
      <w:r w:rsidRPr="00CB26D9">
        <w:t>pravé</w:t>
      </w:r>
      <w:r w:rsidRPr="00CB26D9">
        <w:rPr>
          <w:spacing w:val="58"/>
        </w:rPr>
        <w:t xml:space="preserve"> </w:t>
      </w:r>
      <w:r w:rsidRPr="00CB26D9">
        <w:t>a</w:t>
      </w:r>
      <w:r w:rsidRPr="00CB26D9">
        <w:rPr>
          <w:spacing w:val="58"/>
        </w:rPr>
        <w:t xml:space="preserve"> </w:t>
      </w:r>
      <w:r w:rsidRPr="00CB26D9">
        <w:t>svobodné</w:t>
      </w:r>
      <w:r w:rsidRPr="00CB26D9">
        <w:rPr>
          <w:spacing w:val="58"/>
        </w:rPr>
        <w:t xml:space="preserve"> </w:t>
      </w:r>
      <w:r w:rsidRPr="00CB26D9">
        <w:t>vůle</w:t>
      </w:r>
      <w:r w:rsidRPr="00CB26D9">
        <w:rPr>
          <w:spacing w:val="58"/>
        </w:rPr>
        <w:t xml:space="preserve"> </w:t>
      </w:r>
      <w:r w:rsidRPr="00CB26D9">
        <w:t>po</w:t>
      </w:r>
      <w:r w:rsidRPr="00CB26D9">
        <w:rPr>
          <w:spacing w:val="58"/>
        </w:rPr>
        <w:t xml:space="preserve"> </w:t>
      </w:r>
      <w:r w:rsidRPr="00CB26D9">
        <w:t>pečlivém</w:t>
      </w:r>
      <w:r w:rsidRPr="00CB26D9">
        <w:rPr>
          <w:spacing w:val="56"/>
        </w:rPr>
        <w:t xml:space="preserve"> </w:t>
      </w:r>
      <w:r w:rsidRPr="00CB26D9">
        <w:t>zvážení</w:t>
      </w:r>
      <w:r w:rsidRPr="00CB26D9">
        <w:rPr>
          <w:spacing w:val="61"/>
        </w:rPr>
        <w:t xml:space="preserve"> </w:t>
      </w:r>
      <w:r w:rsidRPr="00CB26D9">
        <w:t>všech</w:t>
      </w:r>
      <w:r w:rsidRPr="00CB26D9">
        <w:rPr>
          <w:spacing w:val="58"/>
        </w:rPr>
        <w:t xml:space="preserve"> </w:t>
      </w:r>
      <w:r w:rsidRPr="00CB26D9">
        <w:t>stran a vzájemném vysvětlení jejího obsahu.</w:t>
      </w:r>
    </w:p>
    <w:p w14:paraId="0EAB4384" w14:textId="2F074C2D" w:rsidR="00093088" w:rsidRPr="00CB26D9" w:rsidRDefault="00093088">
      <w:pPr>
        <w:pStyle w:val="Odstavecseseznamem"/>
        <w:numPr>
          <w:ilvl w:val="0"/>
          <w:numId w:val="1"/>
        </w:numPr>
        <w:tabs>
          <w:tab w:val="left" w:pos="504"/>
        </w:tabs>
        <w:spacing w:before="1"/>
        <w:ind w:right="220"/>
      </w:pPr>
      <w:bookmarkStart w:id="1" w:name="_Hlk92180729"/>
      <w:r w:rsidRPr="00CB26D9">
        <w:rPr>
          <w:iCs/>
        </w:rPr>
        <w:t>Nad rámec ujednání uvedených v této smlouvě si smluvní strany sjednávají, že žádná ze smluvních stran nenese odpovědnost za prodlení anebo nesplnění závazků založených touto smlouvou, z důvodu okolností vylučujících odpovědnost, mezi něž mimo jiné patří válka, mobilizace, stávka, požár, záplavy, pandemie a jiné objektivní skutkové a právní okolnosti ležící mimo kontrolu té které smluvní strany. Smluvní strany se dohodly, že o dobu trvání těchto okolností se prodlužuje doba plnění příslušných závazků</w:t>
      </w:r>
      <w:bookmarkEnd w:id="1"/>
      <w:r w:rsidRPr="00CB26D9">
        <w:rPr>
          <w:iCs/>
        </w:rPr>
        <w:t>.</w:t>
      </w:r>
    </w:p>
    <w:p w14:paraId="1B50B32A" w14:textId="340DBCE4" w:rsidR="00C025D8" w:rsidRPr="00C025D8" w:rsidRDefault="00C025D8" w:rsidP="00C025D8">
      <w:pPr>
        <w:pStyle w:val="Styl2"/>
        <w:numPr>
          <w:ilvl w:val="0"/>
          <w:numId w:val="1"/>
        </w:numPr>
        <w:tabs>
          <w:tab w:val="clear" w:pos="426"/>
        </w:tabs>
        <w:spacing w:before="0"/>
        <w:rPr>
          <w:rFonts w:ascii="Times New Roman" w:hAnsi="Times New Roman" w:cs="Times New Roman"/>
          <w:iCs/>
          <w:szCs w:val="22"/>
          <w:lang w:eastAsia="en-US"/>
        </w:rPr>
      </w:pPr>
      <w:r>
        <w:rPr>
          <w:rFonts w:ascii="Times New Roman" w:hAnsi="Times New Roman" w:cs="Times New Roman"/>
          <w:iCs/>
          <w:szCs w:val="22"/>
          <w:lang w:eastAsia="en-US"/>
        </w:rPr>
        <w:t xml:space="preserve"> Tato</w:t>
      </w:r>
      <w:r w:rsidRPr="00C025D8">
        <w:rPr>
          <w:rFonts w:ascii="Times New Roman" w:hAnsi="Times New Roman" w:cs="Times New Roman"/>
          <w:iCs/>
          <w:szCs w:val="22"/>
          <w:lang w:eastAsia="en-US"/>
        </w:rPr>
        <w:t xml:space="preserve"> smlouva je vyhotovena ve </w:t>
      </w:r>
      <w:r>
        <w:rPr>
          <w:rFonts w:ascii="Times New Roman" w:hAnsi="Times New Roman" w:cs="Times New Roman"/>
          <w:iCs/>
          <w:szCs w:val="22"/>
          <w:lang w:eastAsia="en-US"/>
        </w:rPr>
        <w:t>dvou (2)</w:t>
      </w:r>
      <w:r w:rsidRPr="00C025D8">
        <w:rPr>
          <w:rFonts w:ascii="Times New Roman" w:hAnsi="Times New Roman" w:cs="Times New Roman"/>
          <w:iCs/>
          <w:szCs w:val="22"/>
          <w:lang w:eastAsia="en-US"/>
        </w:rPr>
        <w:t xml:space="preserve"> stejnopisech, z</w:t>
      </w:r>
      <w:r>
        <w:rPr>
          <w:rFonts w:ascii="Times New Roman" w:hAnsi="Times New Roman" w:cs="Times New Roman"/>
          <w:iCs/>
          <w:szCs w:val="22"/>
          <w:lang w:eastAsia="en-US"/>
        </w:rPr>
        <w:t> </w:t>
      </w:r>
      <w:r w:rsidRPr="00C025D8">
        <w:rPr>
          <w:rFonts w:ascii="Times New Roman" w:hAnsi="Times New Roman" w:cs="Times New Roman"/>
          <w:iCs/>
          <w:szCs w:val="22"/>
          <w:lang w:eastAsia="en-US"/>
        </w:rPr>
        <w:t>nichž</w:t>
      </w:r>
      <w:r>
        <w:rPr>
          <w:rFonts w:ascii="Times New Roman" w:hAnsi="Times New Roman" w:cs="Times New Roman"/>
          <w:iCs/>
          <w:szCs w:val="22"/>
          <w:lang w:eastAsia="en-US"/>
        </w:rPr>
        <w:t xml:space="preserve"> objednatel</w:t>
      </w:r>
      <w:r w:rsidRPr="00C025D8">
        <w:rPr>
          <w:rFonts w:ascii="Times New Roman" w:hAnsi="Times New Roman" w:cs="Times New Roman"/>
          <w:iCs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iCs/>
          <w:szCs w:val="22"/>
          <w:lang w:eastAsia="en-US"/>
        </w:rPr>
        <w:t xml:space="preserve">i poskytovatel </w:t>
      </w:r>
      <w:r w:rsidRPr="00C025D8">
        <w:rPr>
          <w:rFonts w:ascii="Times New Roman" w:hAnsi="Times New Roman" w:cs="Times New Roman"/>
          <w:iCs/>
          <w:szCs w:val="22"/>
          <w:lang w:eastAsia="en-US"/>
        </w:rPr>
        <w:t xml:space="preserve">obdrží </w:t>
      </w:r>
      <w:r>
        <w:rPr>
          <w:rFonts w:ascii="Times New Roman" w:hAnsi="Times New Roman" w:cs="Times New Roman"/>
          <w:iCs/>
          <w:szCs w:val="22"/>
          <w:lang w:eastAsia="en-US"/>
        </w:rPr>
        <w:t>každý jeden (1)</w:t>
      </w:r>
      <w:r w:rsidRPr="00C025D8">
        <w:rPr>
          <w:rFonts w:ascii="Times New Roman" w:hAnsi="Times New Roman" w:cs="Times New Roman"/>
          <w:iCs/>
          <w:szCs w:val="22"/>
          <w:lang w:eastAsia="en-US"/>
        </w:rPr>
        <w:t xml:space="preserve"> stejnopis vlastnoručně podepsané oprávněnými zástupci obou smluvních stran. Ujednání předchozí věty neplatí, je-li smlouva vyhotovena v elektronické podobě v jediném elektronickém vyhotovení, které bude podepsáno, resp. opatřeno kvalifikovanými elektronickými podpisy oprávněných zástupců obou smluvních stran.</w:t>
      </w:r>
    </w:p>
    <w:p w14:paraId="328D2A92" w14:textId="7D292943" w:rsidR="003013AA" w:rsidRPr="009E3C4B" w:rsidRDefault="003013AA" w:rsidP="003013AA">
      <w:pPr>
        <w:pStyle w:val="Zkladntext"/>
        <w:widowControl/>
        <w:numPr>
          <w:ilvl w:val="0"/>
          <w:numId w:val="1"/>
        </w:numPr>
        <w:autoSpaceDE/>
        <w:autoSpaceDN/>
      </w:pPr>
      <w:r w:rsidRPr="009E3C4B">
        <w:t xml:space="preserve">Za </w:t>
      </w:r>
      <w:r>
        <w:t>objedna</w:t>
      </w:r>
      <w:r w:rsidRPr="009E3C4B">
        <w:t xml:space="preserve">tele je </w:t>
      </w:r>
      <w:r w:rsidRPr="00CB26D9">
        <w:t>oprávněn jednat v</w:t>
      </w:r>
      <w:r w:rsidRPr="00CB26D9">
        <w:rPr>
          <w:spacing w:val="-2"/>
        </w:rPr>
        <w:t xml:space="preserve"> </w:t>
      </w:r>
      <w:r w:rsidRPr="00CB26D9">
        <w:t>záležitostech týkajících</w:t>
      </w:r>
      <w:r>
        <w:t xml:space="preserve"> se předmětu této smlouvy</w:t>
      </w:r>
      <w:r w:rsidRPr="009E3C4B">
        <w:t>:</w:t>
      </w:r>
    </w:p>
    <w:p w14:paraId="5399A203" w14:textId="15E0730F" w:rsidR="00860F88" w:rsidRPr="003013AA" w:rsidRDefault="007B2A0D" w:rsidP="00860F88">
      <w:pPr>
        <w:widowControl/>
        <w:numPr>
          <w:ilvl w:val="0"/>
          <w:numId w:val="24"/>
        </w:numPr>
        <w:adjustRightInd w:val="0"/>
        <w:rPr>
          <w:lang w:val="en-US"/>
        </w:rPr>
      </w:pPr>
      <w:r>
        <w:rPr>
          <w:lang w:val="en-US"/>
        </w:rPr>
        <w:t>XXX</w:t>
      </w:r>
    </w:p>
    <w:p w14:paraId="6CA6EA4B" w14:textId="47E5AB00" w:rsidR="003013AA" w:rsidRDefault="007B2A0D" w:rsidP="003013AA">
      <w:pPr>
        <w:widowControl/>
        <w:numPr>
          <w:ilvl w:val="0"/>
          <w:numId w:val="24"/>
        </w:numPr>
        <w:adjustRightInd w:val="0"/>
        <w:rPr>
          <w:lang w:val="en-US"/>
        </w:rPr>
      </w:pPr>
      <w:r>
        <w:rPr>
          <w:lang w:val="en-US"/>
        </w:rPr>
        <w:lastRenderedPageBreak/>
        <w:t>XXX</w:t>
      </w:r>
    </w:p>
    <w:p w14:paraId="691527DB" w14:textId="12F67669" w:rsidR="007F73D0" w:rsidRPr="007F73D0" w:rsidRDefault="007F73D0" w:rsidP="007F73D0">
      <w:pPr>
        <w:pStyle w:val="Odstavecseseznamem"/>
        <w:numPr>
          <w:ilvl w:val="0"/>
          <w:numId w:val="1"/>
        </w:numPr>
      </w:pPr>
      <w:r w:rsidRPr="007F73D0">
        <w:t xml:space="preserve">Za </w:t>
      </w:r>
      <w:r>
        <w:t>poskytovatele</w:t>
      </w:r>
      <w:r w:rsidRPr="007F73D0">
        <w:t xml:space="preserve"> je oprávněn jednat v záležitostech týkajících se předmětu této smlouvy:</w:t>
      </w:r>
      <w:r w:rsidR="0055163C">
        <w:t xml:space="preserve"> </w:t>
      </w:r>
    </w:p>
    <w:p w14:paraId="528771F0" w14:textId="3D34F795" w:rsidR="00914DBB" w:rsidRDefault="007B2A0D" w:rsidP="00DE1CBA">
      <w:pPr>
        <w:pStyle w:val="Odstavecseseznamem"/>
        <w:numPr>
          <w:ilvl w:val="1"/>
          <w:numId w:val="1"/>
        </w:numPr>
        <w:tabs>
          <w:tab w:val="left" w:pos="504"/>
        </w:tabs>
        <w:spacing w:before="120" w:after="120"/>
        <w:ind w:left="1135" w:right="221"/>
      </w:pPr>
      <w:r>
        <w:t>XXX</w:t>
      </w:r>
    </w:p>
    <w:p w14:paraId="438BEBA6" w14:textId="77777777" w:rsidR="00DE1CBA" w:rsidRPr="00DE1CBA" w:rsidRDefault="00FE46CD" w:rsidP="00DE1CBA">
      <w:pPr>
        <w:pStyle w:val="Odstavecseseznamem"/>
        <w:numPr>
          <w:ilvl w:val="0"/>
          <w:numId w:val="1"/>
        </w:numPr>
        <w:tabs>
          <w:tab w:val="left" w:pos="504"/>
        </w:tabs>
        <w:spacing w:line="252" w:lineRule="exact"/>
      </w:pPr>
      <w:r>
        <w:t>Osoby</w:t>
      </w:r>
      <w:r>
        <w:rPr>
          <w:spacing w:val="-10"/>
        </w:rPr>
        <w:t xml:space="preserve"> </w:t>
      </w:r>
      <w:r>
        <w:t>podepisující</w:t>
      </w:r>
      <w:r>
        <w:rPr>
          <w:spacing w:val="-5"/>
        </w:rPr>
        <w:t xml:space="preserve"> </w:t>
      </w:r>
      <w:r>
        <w:t>tuto</w:t>
      </w:r>
      <w:r>
        <w:rPr>
          <w:spacing w:val="-6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svými</w:t>
      </w:r>
      <w:r>
        <w:rPr>
          <w:spacing w:val="-5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stvrzují</w:t>
      </w:r>
      <w:r>
        <w:rPr>
          <w:spacing w:val="-5"/>
        </w:rPr>
        <w:t xml:space="preserve"> </w:t>
      </w:r>
      <w:r>
        <w:t>platnost</w:t>
      </w:r>
      <w:r>
        <w:rPr>
          <w:spacing w:val="-5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jednatelských</w:t>
      </w:r>
      <w:r>
        <w:rPr>
          <w:spacing w:val="-5"/>
        </w:rPr>
        <w:t xml:space="preserve"> </w:t>
      </w:r>
      <w:r>
        <w:rPr>
          <w:spacing w:val="-2"/>
        </w:rPr>
        <w:t>oprávnění.</w:t>
      </w:r>
    </w:p>
    <w:p w14:paraId="3D8460BB" w14:textId="7AF723A2" w:rsidR="00AD7D21" w:rsidRDefault="00FE46CD" w:rsidP="00DE1CBA">
      <w:pPr>
        <w:pStyle w:val="Odstavecseseznamem"/>
        <w:numPr>
          <w:ilvl w:val="0"/>
          <w:numId w:val="1"/>
        </w:numPr>
        <w:tabs>
          <w:tab w:val="left" w:pos="504"/>
        </w:tabs>
        <w:spacing w:line="252" w:lineRule="exact"/>
      </w:pPr>
      <w:r>
        <w:t>Nedílnou</w:t>
      </w:r>
      <w:r w:rsidRPr="00DE1CBA">
        <w:rPr>
          <w:spacing w:val="-7"/>
        </w:rPr>
        <w:t xml:space="preserve"> </w:t>
      </w:r>
      <w:r>
        <w:t>součástí</w:t>
      </w:r>
      <w:r w:rsidRPr="00DE1CBA">
        <w:rPr>
          <w:spacing w:val="-6"/>
        </w:rPr>
        <w:t xml:space="preserve"> </w:t>
      </w:r>
      <w:r>
        <w:t>této</w:t>
      </w:r>
      <w:r w:rsidRPr="00DE1CBA">
        <w:rPr>
          <w:spacing w:val="-10"/>
        </w:rPr>
        <w:t xml:space="preserve"> </w:t>
      </w:r>
      <w:r>
        <w:t>smlouvy</w:t>
      </w:r>
      <w:r w:rsidRPr="00DE1CBA">
        <w:rPr>
          <w:spacing w:val="-10"/>
        </w:rPr>
        <w:t xml:space="preserve"> </w:t>
      </w:r>
      <w:r>
        <w:t xml:space="preserve">jsou: </w:t>
      </w:r>
      <w:r w:rsidR="00FA7017">
        <w:t xml:space="preserve">Příloha č1 – Specifikace požadavků na stánek, </w:t>
      </w:r>
      <w:r>
        <w:t xml:space="preserve">Příloha č. </w:t>
      </w:r>
      <w:r w:rsidR="00FA7017">
        <w:t>2</w:t>
      </w:r>
      <w:r>
        <w:t xml:space="preserve"> – Časový harmonogram</w:t>
      </w:r>
      <w:r w:rsidR="0055163C">
        <w:t>,</w:t>
      </w:r>
      <w:r>
        <w:t xml:space="preserve"> </w:t>
      </w:r>
      <w:r w:rsidR="00730A11">
        <w:t xml:space="preserve">Příloha č. </w:t>
      </w:r>
      <w:r w:rsidR="00FA7017">
        <w:t>3</w:t>
      </w:r>
      <w:r w:rsidR="00730A11">
        <w:t xml:space="preserve"> - Prohlášení</w:t>
      </w:r>
    </w:p>
    <w:p w14:paraId="1A7FC056" w14:textId="140AFB4D" w:rsidR="00AD7D21" w:rsidRDefault="00AD7D21">
      <w:pPr>
        <w:pStyle w:val="Zkladntext"/>
        <w:spacing w:before="11"/>
        <w:ind w:left="0" w:firstLine="0"/>
        <w:jc w:val="left"/>
        <w:rPr>
          <w:sz w:val="21"/>
        </w:rPr>
      </w:pPr>
    </w:p>
    <w:p w14:paraId="045764F6" w14:textId="77777777" w:rsidR="0055163C" w:rsidRDefault="0055163C">
      <w:pPr>
        <w:pStyle w:val="Zkladntext"/>
        <w:spacing w:before="11"/>
        <w:ind w:left="0" w:firstLine="0"/>
        <w:jc w:val="left"/>
        <w:rPr>
          <w:sz w:val="21"/>
        </w:rPr>
      </w:pPr>
    </w:p>
    <w:p w14:paraId="621FA8BF" w14:textId="77777777" w:rsidR="0026443F" w:rsidRDefault="0026443F">
      <w:pPr>
        <w:pStyle w:val="Zkladntext"/>
        <w:spacing w:before="11"/>
        <w:ind w:left="0" w:firstLine="0"/>
        <w:jc w:val="left"/>
        <w:rPr>
          <w:sz w:val="21"/>
        </w:rPr>
      </w:pPr>
    </w:p>
    <w:p w14:paraId="73999BE6" w14:textId="77777777" w:rsidR="0026443F" w:rsidRDefault="0026443F">
      <w:pPr>
        <w:pStyle w:val="Zkladntext"/>
        <w:spacing w:before="11"/>
        <w:ind w:left="0" w:firstLine="0"/>
        <w:jc w:val="left"/>
        <w:rPr>
          <w:sz w:val="21"/>
        </w:rPr>
      </w:pPr>
    </w:p>
    <w:p w14:paraId="4102708A" w14:textId="57F5999C" w:rsidR="003013AA" w:rsidRDefault="003013AA" w:rsidP="003013AA">
      <w:pPr>
        <w:tabs>
          <w:tab w:val="left" w:pos="0"/>
          <w:tab w:val="left" w:pos="4990"/>
        </w:tabs>
        <w:rPr>
          <w:rFonts w:cs="Arial"/>
          <w:b/>
        </w:rPr>
      </w:pPr>
      <w:r>
        <w:rPr>
          <w:rFonts w:cs="Arial"/>
          <w:b/>
        </w:rPr>
        <w:t>Za objednatele</w:t>
      </w:r>
      <w:r>
        <w:rPr>
          <w:rFonts w:cs="Arial"/>
          <w:b/>
        </w:rPr>
        <w:tab/>
        <w:t xml:space="preserve">Za </w:t>
      </w:r>
      <w:r w:rsidR="00641753">
        <w:rPr>
          <w:rFonts w:cs="Arial"/>
          <w:b/>
        </w:rPr>
        <w:t>poskytovatele</w:t>
      </w:r>
    </w:p>
    <w:p w14:paraId="15A42791" w14:textId="77777777" w:rsidR="003013AA" w:rsidRDefault="003013AA" w:rsidP="003013AA">
      <w:pPr>
        <w:tabs>
          <w:tab w:val="left" w:pos="0"/>
          <w:tab w:val="left" w:pos="4990"/>
        </w:tabs>
        <w:rPr>
          <w:rFonts w:cs="Arial"/>
          <w:b/>
        </w:rPr>
      </w:pPr>
    </w:p>
    <w:p w14:paraId="558E9973" w14:textId="77777777" w:rsidR="003013AA" w:rsidRDefault="003013AA" w:rsidP="003013AA">
      <w:pPr>
        <w:tabs>
          <w:tab w:val="left" w:pos="0"/>
          <w:tab w:val="left" w:pos="4990"/>
        </w:tabs>
        <w:rPr>
          <w:rFonts w:cs="Arial"/>
          <w:b/>
        </w:rPr>
      </w:pPr>
    </w:p>
    <w:p w14:paraId="5AA1BE52" w14:textId="77777777" w:rsidR="003013AA" w:rsidRDefault="003013AA" w:rsidP="003013AA">
      <w:pPr>
        <w:tabs>
          <w:tab w:val="left" w:pos="0"/>
          <w:tab w:val="left" w:pos="4990"/>
        </w:tabs>
        <w:rPr>
          <w:rFonts w:cs="Arial"/>
          <w:b/>
        </w:rPr>
      </w:pPr>
    </w:p>
    <w:p w14:paraId="0A0F3F10" w14:textId="5DA41208" w:rsidR="003013AA" w:rsidRDefault="003013AA" w:rsidP="003013AA">
      <w:pPr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641753">
        <w:t>poskytovatele</w:t>
      </w:r>
    </w:p>
    <w:p w14:paraId="1ABBA98D" w14:textId="77777777" w:rsidR="00144BD9" w:rsidRDefault="00144BD9" w:rsidP="003013AA">
      <w:pPr>
        <w:ind w:left="360"/>
        <w:jc w:val="both"/>
      </w:pPr>
    </w:p>
    <w:p w14:paraId="2C643EDF" w14:textId="77777777" w:rsidR="00144BD9" w:rsidRDefault="00144BD9" w:rsidP="003013AA">
      <w:pPr>
        <w:ind w:left="360"/>
        <w:jc w:val="both"/>
      </w:pPr>
    </w:p>
    <w:p w14:paraId="1CCCB0C7" w14:textId="77777777" w:rsidR="00144BD9" w:rsidRDefault="00144BD9" w:rsidP="003013AA">
      <w:pPr>
        <w:ind w:left="360"/>
        <w:jc w:val="both"/>
      </w:pPr>
    </w:p>
    <w:p w14:paraId="05F2F22D" w14:textId="77777777" w:rsidR="003013AA" w:rsidRDefault="003013AA" w:rsidP="003013AA">
      <w:pPr>
        <w:ind w:left="360"/>
        <w:jc w:val="both"/>
      </w:pPr>
      <w:r>
        <w:tab/>
      </w:r>
      <w:r>
        <w:tab/>
      </w:r>
      <w:r>
        <w:tab/>
      </w:r>
      <w:r>
        <w:tab/>
      </w:r>
    </w:p>
    <w:p w14:paraId="6BF36DBC" w14:textId="77777777" w:rsidR="003013AA" w:rsidRDefault="003013AA" w:rsidP="003013AA">
      <w:pPr>
        <w:ind w:left="360"/>
        <w:jc w:val="both"/>
      </w:pPr>
    </w:p>
    <w:p w14:paraId="74C5ADAB" w14:textId="77777777" w:rsidR="003013AA" w:rsidRPr="005D05DC" w:rsidRDefault="003013AA" w:rsidP="003013AA">
      <w:pPr>
        <w:jc w:val="both"/>
      </w:pPr>
    </w:p>
    <w:p w14:paraId="5EA47A5F" w14:textId="77777777" w:rsidR="003013AA" w:rsidRPr="005D05DC" w:rsidRDefault="003013AA" w:rsidP="003013AA">
      <w:pPr>
        <w:jc w:val="both"/>
      </w:pPr>
    </w:p>
    <w:p w14:paraId="66F77516" w14:textId="77777777" w:rsidR="003013AA" w:rsidRDefault="003013AA" w:rsidP="003013AA">
      <w:pPr>
        <w:jc w:val="both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3E53C062" w14:textId="26BBB51B" w:rsidR="003013AA" w:rsidRPr="00E60A3A" w:rsidRDefault="003013AA" w:rsidP="003013AA">
      <w:pPr>
        <w:rPr>
          <w:b/>
          <w:bCs/>
        </w:rPr>
      </w:pPr>
      <w:r>
        <w:t xml:space="preserve">          Ing. Václav Palička</w:t>
      </w:r>
      <w:r>
        <w:tab/>
      </w:r>
      <w:r>
        <w:tab/>
      </w:r>
      <w:r>
        <w:tab/>
      </w:r>
      <w:r>
        <w:tab/>
      </w:r>
      <w:r w:rsidR="0026443F">
        <w:tab/>
        <w:t xml:space="preserve">   </w:t>
      </w:r>
      <w:r w:rsidR="007B2A0D">
        <w:t>XXX</w:t>
      </w:r>
    </w:p>
    <w:p w14:paraId="2E083EF4" w14:textId="4E795292" w:rsidR="003013AA" w:rsidRDefault="003013AA" w:rsidP="003013AA">
      <w:pPr>
        <w:ind w:left="360"/>
        <w:jc w:val="both"/>
      </w:pPr>
      <w:r>
        <w:t xml:space="preserve">předseda představenstva </w:t>
      </w:r>
      <w:r>
        <w:tab/>
      </w:r>
      <w:r>
        <w:tab/>
      </w:r>
      <w:r w:rsidRPr="0026443F">
        <w:tab/>
      </w:r>
      <w:r w:rsidRPr="0026443F">
        <w:tab/>
      </w:r>
      <w:r w:rsidR="0026443F">
        <w:tab/>
        <w:t xml:space="preserve">        </w:t>
      </w:r>
    </w:p>
    <w:p w14:paraId="0D63D7D5" w14:textId="77777777" w:rsidR="003013AA" w:rsidRDefault="003013AA" w:rsidP="003013AA">
      <w:pPr>
        <w:ind w:left="360"/>
        <w:jc w:val="both"/>
      </w:pPr>
    </w:p>
    <w:p w14:paraId="4A5BBAE7" w14:textId="77777777" w:rsidR="003013AA" w:rsidRPr="005D05DC" w:rsidRDefault="003013AA" w:rsidP="003013AA">
      <w:pPr>
        <w:ind w:left="360"/>
        <w:jc w:val="both"/>
      </w:pPr>
    </w:p>
    <w:p w14:paraId="3C1E166C" w14:textId="77777777" w:rsidR="003013AA" w:rsidRDefault="003013AA" w:rsidP="003013AA">
      <w:pPr>
        <w:ind w:left="360"/>
        <w:jc w:val="both"/>
      </w:pPr>
    </w:p>
    <w:p w14:paraId="694EF34A" w14:textId="77777777" w:rsidR="003013AA" w:rsidRPr="005D05DC" w:rsidRDefault="003013AA" w:rsidP="003013AA">
      <w:pPr>
        <w:ind w:left="360"/>
        <w:jc w:val="both"/>
      </w:pPr>
    </w:p>
    <w:p w14:paraId="14D857B8" w14:textId="77777777" w:rsidR="003013AA" w:rsidRPr="005D05DC" w:rsidRDefault="003013AA" w:rsidP="003013AA">
      <w:pPr>
        <w:jc w:val="both"/>
      </w:pPr>
      <w:r w:rsidRPr="005D05DC">
        <w:t>__________________________</w:t>
      </w:r>
      <w:r>
        <w:t>____</w:t>
      </w:r>
    </w:p>
    <w:p w14:paraId="4AA9EEA8" w14:textId="77777777" w:rsidR="003013AA" w:rsidRDefault="003013AA" w:rsidP="003013AA">
      <w:pPr>
        <w:ind w:left="360"/>
        <w:jc w:val="both"/>
      </w:pPr>
      <w:r>
        <w:t xml:space="preserve">          Mgr. Petr Birklen</w:t>
      </w:r>
    </w:p>
    <w:p w14:paraId="74358170" w14:textId="4BF8FA6C" w:rsidR="003013AA" w:rsidRDefault="003013AA" w:rsidP="003013AA">
      <w:pPr>
        <w:ind w:left="360"/>
        <w:jc w:val="both"/>
      </w:pPr>
      <w:r>
        <w:t xml:space="preserve"> </w:t>
      </w:r>
      <w:r w:rsidR="00641753">
        <w:t>místopředseda</w:t>
      </w:r>
      <w:r>
        <w:t xml:space="preserve"> představenstva</w:t>
      </w:r>
    </w:p>
    <w:p w14:paraId="244AE1C4" w14:textId="569DE5B9" w:rsidR="00AD7D21" w:rsidRDefault="00AD7D21">
      <w:pPr>
        <w:pStyle w:val="Zkladntext"/>
        <w:spacing w:before="5"/>
        <w:ind w:left="0" w:firstLine="0"/>
        <w:jc w:val="left"/>
        <w:rPr>
          <w:sz w:val="32"/>
        </w:rPr>
      </w:pPr>
    </w:p>
    <w:p w14:paraId="0282D97B" w14:textId="77777777" w:rsidR="003013AA" w:rsidRDefault="003013AA">
      <w:pPr>
        <w:pStyle w:val="Zkladntext"/>
        <w:spacing w:before="5"/>
        <w:ind w:left="0" w:firstLine="0"/>
        <w:jc w:val="left"/>
        <w:rPr>
          <w:sz w:val="32"/>
        </w:rPr>
      </w:pPr>
    </w:p>
    <w:p w14:paraId="7D76AEBE" w14:textId="11347B58" w:rsidR="00A13B9B" w:rsidRDefault="00A13B9B">
      <w:r>
        <w:br w:type="page"/>
      </w:r>
    </w:p>
    <w:p w14:paraId="256C9CDD" w14:textId="77777777" w:rsidR="001E4481" w:rsidRDefault="001E4481">
      <w:pPr>
        <w:pStyle w:val="Zkladntext"/>
        <w:spacing w:before="118" w:line="252" w:lineRule="exact"/>
        <w:ind w:left="0" w:right="219" w:firstLine="0"/>
        <w:jc w:val="right"/>
      </w:pPr>
    </w:p>
    <w:p w14:paraId="219522B9" w14:textId="7B444B1A" w:rsidR="00AD7D21" w:rsidRDefault="00FE46CD">
      <w:pPr>
        <w:pStyle w:val="Zkladntext"/>
        <w:spacing w:before="118" w:line="252" w:lineRule="exact"/>
        <w:ind w:left="0" w:right="219" w:firstLine="0"/>
        <w:jc w:val="righ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 w:rsidR="006811F1">
        <w:t>S</w:t>
      </w:r>
      <w:r>
        <w:t>mlouvě</w:t>
      </w:r>
      <w:r w:rsidR="006811F1">
        <w:t xml:space="preserve"> na poskytování služeb v rámci Mezinárodního strojírenského veletrhu 202</w:t>
      </w:r>
      <w:r w:rsidR="001E4481">
        <w:t>4</w:t>
      </w:r>
    </w:p>
    <w:p w14:paraId="7161CD80" w14:textId="79CFFCD4" w:rsidR="00AD7D21" w:rsidRDefault="00FE46CD">
      <w:pPr>
        <w:pStyle w:val="Zkladntext"/>
        <w:spacing w:line="252" w:lineRule="exact"/>
        <w:ind w:left="0" w:right="220" w:firstLine="0"/>
        <w:jc w:val="right"/>
      </w:pPr>
      <w:r>
        <w:t>Počet</w:t>
      </w:r>
      <w:r>
        <w:rPr>
          <w:spacing w:val="-8"/>
        </w:rPr>
        <w:t xml:space="preserve"> </w:t>
      </w:r>
      <w:r>
        <w:t>stran:</w:t>
      </w:r>
      <w:r>
        <w:rPr>
          <w:spacing w:val="-3"/>
        </w:rPr>
        <w:t xml:space="preserve"> </w:t>
      </w:r>
      <w:r w:rsidR="00504019">
        <w:rPr>
          <w:spacing w:val="-10"/>
        </w:rPr>
        <w:t>2</w:t>
      </w:r>
    </w:p>
    <w:p w14:paraId="50158D7A" w14:textId="77777777" w:rsidR="00AD7D21" w:rsidRDefault="00AD7D21">
      <w:pPr>
        <w:pStyle w:val="Zkladntext"/>
        <w:ind w:left="0" w:firstLine="0"/>
        <w:jc w:val="left"/>
        <w:rPr>
          <w:sz w:val="24"/>
        </w:rPr>
      </w:pPr>
    </w:p>
    <w:p w14:paraId="33F2E8FD" w14:textId="77777777" w:rsidR="00504019" w:rsidRPr="00492B95" w:rsidRDefault="00504019" w:rsidP="00504019">
      <w:pPr>
        <w:spacing w:line="360" w:lineRule="auto"/>
        <w:rPr>
          <w:b/>
          <w:bCs/>
          <w:sz w:val="28"/>
          <w:szCs w:val="28"/>
        </w:rPr>
      </w:pPr>
      <w:r w:rsidRPr="00492B95">
        <w:rPr>
          <w:b/>
          <w:bCs/>
          <w:sz w:val="28"/>
          <w:szCs w:val="28"/>
        </w:rPr>
        <w:t>Specifikace požadavků na stánek</w:t>
      </w:r>
    </w:p>
    <w:p w14:paraId="401D026D" w14:textId="77777777" w:rsidR="00504019" w:rsidRDefault="00504019" w:rsidP="00BD4C7E">
      <w:pPr>
        <w:rPr>
          <w:b/>
          <w:bCs/>
          <w:sz w:val="26"/>
          <w:szCs w:val="26"/>
        </w:rPr>
      </w:pPr>
    </w:p>
    <w:p w14:paraId="104C276B" w14:textId="5F3645B4" w:rsidR="00BD4C7E" w:rsidRPr="00492B95" w:rsidRDefault="00BD4C7E" w:rsidP="00BD4C7E">
      <w:pPr>
        <w:rPr>
          <w:b/>
          <w:bCs/>
          <w:sz w:val="26"/>
          <w:szCs w:val="26"/>
        </w:rPr>
      </w:pPr>
      <w:r w:rsidRPr="00492B95">
        <w:rPr>
          <w:b/>
          <w:bCs/>
          <w:sz w:val="26"/>
          <w:szCs w:val="26"/>
        </w:rPr>
        <w:t>Plocha a motiv expozice:</w:t>
      </w:r>
    </w:p>
    <w:p w14:paraId="5490F1B0" w14:textId="43767699" w:rsidR="00BD4C7E" w:rsidRPr="00492B95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  <w:rPr>
          <w:bCs/>
        </w:rPr>
      </w:pPr>
      <w:r w:rsidRPr="008F59BD">
        <w:rPr>
          <w:b/>
        </w:rPr>
        <w:t>ze 2 stran otevřený stánek o rozměrech 91 m</w:t>
      </w:r>
      <w:r w:rsidRPr="008F59BD">
        <w:rPr>
          <w:b/>
          <w:vertAlign w:val="superscript"/>
        </w:rPr>
        <w:t>2</w:t>
      </w:r>
      <w:r w:rsidRPr="008F59BD">
        <w:rPr>
          <w:b/>
        </w:rPr>
        <w:t xml:space="preserve"> v hale A1</w:t>
      </w:r>
      <w:r>
        <w:rPr>
          <w:bCs/>
        </w:rPr>
        <w:t xml:space="preserve"> (Příloha č. 2 Pozice stánku MSK), 7 </w:t>
      </w:r>
      <w:r w:rsidRPr="00492B95">
        <w:rPr>
          <w:bCs/>
        </w:rPr>
        <w:t>m</w:t>
      </w:r>
      <w:r>
        <w:rPr>
          <w:bCs/>
        </w:rPr>
        <w:t xml:space="preserve"> </w:t>
      </w:r>
      <w:r w:rsidRPr="00492B95">
        <w:rPr>
          <w:bCs/>
        </w:rPr>
        <w:t>x</w:t>
      </w:r>
      <w:r>
        <w:rPr>
          <w:bCs/>
        </w:rPr>
        <w:t xml:space="preserve"> 13 </w:t>
      </w:r>
      <w:r w:rsidRPr="00492B95">
        <w:rPr>
          <w:bCs/>
        </w:rPr>
        <w:t xml:space="preserve">m </w:t>
      </w:r>
      <w:r>
        <w:rPr>
          <w:bCs/>
        </w:rPr>
        <w:t>(Příloha č. 3</w:t>
      </w:r>
      <w:r w:rsidR="0006608F">
        <w:rPr>
          <w:bCs/>
        </w:rPr>
        <w:t>a a 3b</w:t>
      </w:r>
      <w:r w:rsidRPr="00492B95">
        <w:rPr>
          <w:bCs/>
        </w:rPr>
        <w:t xml:space="preserve"> </w:t>
      </w:r>
      <w:r>
        <w:rPr>
          <w:bCs/>
        </w:rPr>
        <w:t>P</w:t>
      </w:r>
      <w:r w:rsidRPr="00492B95">
        <w:rPr>
          <w:bCs/>
        </w:rPr>
        <w:t xml:space="preserve">lán </w:t>
      </w:r>
      <w:r>
        <w:rPr>
          <w:bCs/>
        </w:rPr>
        <w:t>stánku</w:t>
      </w:r>
      <w:r w:rsidRPr="00492B95">
        <w:rPr>
          <w:bCs/>
        </w:rPr>
        <w:t>)</w:t>
      </w:r>
    </w:p>
    <w:p w14:paraId="5794C128" w14:textId="77777777" w:rsidR="00BD4C7E" w:rsidRPr="00492B95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 w:rsidRPr="00492B95">
        <w:t xml:space="preserve">z části patrová expozice </w:t>
      </w:r>
      <w:r>
        <w:t>(patro cca 30 m</w:t>
      </w:r>
      <w:r w:rsidRPr="004A2068">
        <w:rPr>
          <w:vertAlign w:val="superscript"/>
        </w:rPr>
        <w:t>2</w:t>
      </w:r>
      <w:r>
        <w:t>)</w:t>
      </w:r>
    </w:p>
    <w:p w14:paraId="00C2FBAB" w14:textId="77777777" w:rsidR="00BD4C7E" w:rsidRPr="00492B95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 w:rsidRPr="00492B95">
        <w:t xml:space="preserve">hlavní motiv expozice/komunikační sdělení: </w:t>
      </w:r>
      <w:r>
        <w:rPr>
          <w:u w:val="single"/>
        </w:rPr>
        <w:t>“</w:t>
      </w:r>
      <w:r w:rsidRPr="0022746C">
        <w:rPr>
          <w:u w:val="single"/>
        </w:rPr>
        <w:t>Od uhlí k vodíku“</w:t>
      </w:r>
      <w:r>
        <w:rPr>
          <w:u w:val="single"/>
        </w:rPr>
        <w:t xml:space="preserve">, </w:t>
      </w:r>
      <w:r w:rsidRPr="00492B95">
        <w:t xml:space="preserve">transformace regionu, nové technologie, </w:t>
      </w:r>
      <w:proofErr w:type="spellStart"/>
      <w:r>
        <w:t>smart</w:t>
      </w:r>
      <w:proofErr w:type="spellEnd"/>
      <w:r>
        <w:t xml:space="preserve"> řešení.</w:t>
      </w:r>
    </w:p>
    <w:p w14:paraId="533D8452" w14:textId="77777777" w:rsidR="00BD4C7E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 w:rsidRPr="00492B95">
        <w:t>preferované barvy: neutrální či v souladu s vizuální identitou Moravskoslezského kraje</w:t>
      </w:r>
      <w:r>
        <w:t xml:space="preserve"> a projektu Chytřejší kraj; i pokud zvolí zhotovitel neutrální tóny je nutné propsat identitu MSK/projektu Chytřejší kraj alespoň symbolikou.</w:t>
      </w:r>
    </w:p>
    <w:p w14:paraId="7A0A1647" w14:textId="77777777" w:rsidR="00BD4C7E" w:rsidRPr="00492B95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 w:rsidRPr="008F59BD">
        <w:rPr>
          <w:b/>
          <w:bCs/>
        </w:rPr>
        <w:t>k ploše expozice MSK přiléhá plocha označená „catering“ o rozloze 49 m2</w:t>
      </w:r>
      <w:r>
        <w:t xml:space="preserve"> (7mx7m), která je rovněž objednaná krajem a musí plynule navazovat na expozici MSK. Nesmí být oddělena příčkou. </w:t>
      </w:r>
    </w:p>
    <w:p w14:paraId="70059AF3" w14:textId="77777777" w:rsidR="00BD4C7E" w:rsidRPr="00492B95" w:rsidRDefault="00BD4C7E" w:rsidP="00BD4C7E">
      <w:pPr>
        <w:pStyle w:val="Odstavecseseznamem"/>
        <w:ind w:left="357"/>
      </w:pPr>
    </w:p>
    <w:p w14:paraId="2216518B" w14:textId="77777777" w:rsidR="00BD4C7E" w:rsidRPr="00492B95" w:rsidRDefault="00BD4C7E" w:rsidP="00BD4C7E">
      <w:pPr>
        <w:rPr>
          <w:b/>
          <w:bCs/>
          <w:sz w:val="26"/>
          <w:szCs w:val="26"/>
        </w:rPr>
      </w:pPr>
      <w:r w:rsidRPr="00492B95">
        <w:rPr>
          <w:b/>
          <w:bCs/>
          <w:sz w:val="26"/>
          <w:szCs w:val="26"/>
        </w:rPr>
        <w:t>Charakteristika prvků expozice</w:t>
      </w:r>
      <w:r>
        <w:rPr>
          <w:b/>
          <w:bCs/>
          <w:sz w:val="26"/>
          <w:szCs w:val="26"/>
        </w:rPr>
        <w:t xml:space="preserve"> (91 m</w:t>
      </w:r>
      <w:r w:rsidRPr="002240D3">
        <w:rPr>
          <w:b/>
          <w:bCs/>
          <w:sz w:val="26"/>
          <w:szCs w:val="26"/>
          <w:vertAlign w:val="superscript"/>
        </w:rPr>
        <w:t>2</w:t>
      </w:r>
      <w:r>
        <w:rPr>
          <w:b/>
          <w:bCs/>
          <w:sz w:val="26"/>
          <w:szCs w:val="26"/>
        </w:rPr>
        <w:t>)</w:t>
      </w:r>
      <w:r w:rsidRPr="00492B95">
        <w:rPr>
          <w:b/>
          <w:bCs/>
          <w:sz w:val="26"/>
          <w:szCs w:val="26"/>
        </w:rPr>
        <w:t>:</w:t>
      </w:r>
    </w:p>
    <w:p w14:paraId="4D42FF50" w14:textId="77777777" w:rsidR="00BD4C7E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  <w:rPr>
          <w:bCs/>
        </w:rPr>
      </w:pPr>
      <w:r w:rsidRPr="00E15A55">
        <w:rPr>
          <w:b/>
          <w:i/>
          <w:iCs/>
        </w:rPr>
        <w:t>z každé pohledové strany musí být expozice jasně označena</w:t>
      </w:r>
      <w:r>
        <w:rPr>
          <w:bCs/>
        </w:rPr>
        <w:t xml:space="preserve"> nápisem „Moravskoslezský kraj“ případně logem kraje. Konkrétní textace bude odladěna následně.</w:t>
      </w:r>
    </w:p>
    <w:p w14:paraId="1E497449" w14:textId="5E64B524" w:rsidR="00BD4C7E" w:rsidRPr="00B9335C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  <w:rPr>
          <w:bCs/>
        </w:rPr>
      </w:pPr>
      <w:r w:rsidRPr="00E15A55">
        <w:rPr>
          <w:b/>
          <w:i/>
          <w:iCs/>
        </w:rPr>
        <w:t>plocha/stěna pro loga</w:t>
      </w:r>
      <w:r w:rsidRPr="00B9335C">
        <w:rPr>
          <w:bCs/>
        </w:rPr>
        <w:t xml:space="preserve"> </w:t>
      </w:r>
      <w:r w:rsidR="00FE241C">
        <w:rPr>
          <w:bCs/>
        </w:rPr>
        <w:t>partner</w:t>
      </w:r>
      <w:r w:rsidRPr="00B9335C">
        <w:rPr>
          <w:bCs/>
        </w:rPr>
        <w:t xml:space="preserve">ů a MSID </w:t>
      </w:r>
    </w:p>
    <w:p w14:paraId="02FECE4B" w14:textId="77777777" w:rsidR="00BD4C7E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 w:rsidRPr="00E15A55">
        <w:rPr>
          <w:b/>
          <w:bCs/>
          <w:i/>
          <w:iCs/>
        </w:rPr>
        <w:t xml:space="preserve">4x </w:t>
      </w:r>
      <w:proofErr w:type="spellStart"/>
      <w:r w:rsidRPr="00E15A55">
        <w:rPr>
          <w:b/>
          <w:bCs/>
          <w:i/>
          <w:iCs/>
        </w:rPr>
        <w:t>infopult</w:t>
      </w:r>
      <w:proofErr w:type="spellEnd"/>
      <w:r w:rsidRPr="00E15A55">
        <w:rPr>
          <w:b/>
          <w:bCs/>
          <w:i/>
          <w:iCs/>
        </w:rPr>
        <w:t xml:space="preserve"> s uzamykatelnou skřínkou</w:t>
      </w:r>
      <w:r>
        <w:t xml:space="preserve"> v dolní části expozice pro partnery + 2 židle/</w:t>
      </w:r>
      <w:proofErr w:type="spellStart"/>
      <w:r>
        <w:t>infoplut</w:t>
      </w:r>
      <w:proofErr w:type="spellEnd"/>
      <w:r>
        <w:t xml:space="preserve">. Ke každému </w:t>
      </w:r>
      <w:proofErr w:type="spellStart"/>
      <w:r>
        <w:t>infopultu</w:t>
      </w:r>
      <w:proofErr w:type="spellEnd"/>
      <w:r>
        <w:t xml:space="preserve"> bude přivedena elektřina/zásuvky. V okolí každého </w:t>
      </w:r>
      <w:proofErr w:type="spellStart"/>
      <w:r>
        <w:t>infopultu</w:t>
      </w:r>
      <w:proofErr w:type="spellEnd"/>
      <w:r>
        <w:t xml:space="preserve"> je zapotřebí počítat s plochou max 2x2m pro možný exponát každého z partnerů (bude upřesněno později) – v architekt. návrhu expozice prosím zakreslete jako kostku.</w:t>
      </w:r>
    </w:p>
    <w:p w14:paraId="043CC873" w14:textId="77777777" w:rsidR="00BD4C7E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 w:rsidRPr="00E15A55">
        <w:rPr>
          <w:b/>
          <w:bCs/>
          <w:i/>
          <w:iCs/>
        </w:rPr>
        <w:t>stoly a židle/křesla pro jednání</w:t>
      </w:r>
      <w:r w:rsidRPr="00492B95">
        <w:t xml:space="preserve"> v dolní části </w:t>
      </w:r>
      <w:proofErr w:type="gramStart"/>
      <w:r w:rsidRPr="00492B95">
        <w:t>expozic</w:t>
      </w:r>
      <w:r>
        <w:t>e -</w:t>
      </w:r>
      <w:r w:rsidRPr="00492B95">
        <w:t xml:space="preserve"> </w:t>
      </w:r>
      <w:r>
        <w:t>dle</w:t>
      </w:r>
      <w:proofErr w:type="gramEnd"/>
      <w:r>
        <w:t xml:space="preserve"> volného prostoru expozice</w:t>
      </w:r>
    </w:p>
    <w:p w14:paraId="2AE295E9" w14:textId="77777777" w:rsidR="00BD4C7E" w:rsidRPr="00492B95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 w:rsidRPr="00E15A55">
        <w:rPr>
          <w:b/>
          <w:bCs/>
          <w:i/>
          <w:iCs/>
        </w:rPr>
        <w:t>centrální velkoplošná obrazovka</w:t>
      </w:r>
      <w:r w:rsidRPr="005B5A14">
        <w:t xml:space="preserve"> pro společnou komunikaci projektů </w:t>
      </w:r>
      <w:r>
        <w:t>objednatele</w:t>
      </w:r>
      <w:r w:rsidRPr="005B5A14">
        <w:t xml:space="preserve"> a partnerů z řad firem (úhlopříčka min. 350 cm)</w:t>
      </w:r>
    </w:p>
    <w:p w14:paraId="519DC39B" w14:textId="77777777" w:rsidR="00BD4C7E" w:rsidRPr="0043128D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  <w:rPr>
          <w:rFonts w:eastAsiaTheme="minorEastAsia"/>
        </w:rPr>
      </w:pPr>
      <w:r w:rsidRPr="00500033">
        <w:rPr>
          <w:b/>
          <w:bCs/>
          <w:i/>
          <w:iCs/>
        </w:rPr>
        <w:t>prostor pro slavnostní otevření stánku</w:t>
      </w:r>
      <w:r w:rsidRPr="00492B95">
        <w:t xml:space="preserve"> </w:t>
      </w:r>
      <w:r>
        <w:t>před velkoplošnou obrazovkou:</w:t>
      </w:r>
    </w:p>
    <w:p w14:paraId="2C65F633" w14:textId="77777777" w:rsidR="00BD4C7E" w:rsidRPr="00742F29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  <w:rPr>
          <w:rFonts w:eastAsiaTheme="minorEastAsia"/>
        </w:rPr>
      </w:pPr>
      <w:r>
        <w:t xml:space="preserve">cca </w:t>
      </w:r>
      <w:r w:rsidRPr="00492B95">
        <w:t>4 řečníci, moderátor</w:t>
      </w:r>
    </w:p>
    <w:p w14:paraId="5EA2DF70" w14:textId="77777777" w:rsidR="00BD4C7E" w:rsidRPr="00492B95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  <w:rPr>
          <w:rFonts w:eastAsiaTheme="minorEastAsia"/>
        </w:rPr>
      </w:pPr>
      <w:r>
        <w:t>nutno zajistit mikrofony, reprobedny pro ozvučení (nutno umístit tak, aby nedocházelo k rušení/pískání s mikrofony)</w:t>
      </w:r>
    </w:p>
    <w:p w14:paraId="2962AE85" w14:textId="77777777" w:rsidR="00BD4C7E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 w:rsidRPr="00E15A55">
        <w:rPr>
          <w:b/>
          <w:bCs/>
          <w:i/>
          <w:iCs/>
        </w:rPr>
        <w:t>1 x prostor pro natáčení rozhovorů „</w:t>
      </w:r>
      <w:proofErr w:type="spellStart"/>
      <w:r w:rsidRPr="00E15A55">
        <w:rPr>
          <w:b/>
          <w:bCs/>
          <w:i/>
          <w:iCs/>
        </w:rPr>
        <w:t>Voices</w:t>
      </w:r>
      <w:proofErr w:type="spellEnd"/>
      <w:r w:rsidRPr="00E15A55">
        <w:rPr>
          <w:b/>
          <w:bCs/>
          <w:i/>
          <w:iCs/>
        </w:rPr>
        <w:t xml:space="preserve"> </w:t>
      </w:r>
      <w:proofErr w:type="spellStart"/>
      <w:r w:rsidRPr="00E15A55">
        <w:rPr>
          <w:b/>
          <w:bCs/>
          <w:i/>
          <w:iCs/>
        </w:rPr>
        <w:t>of</w:t>
      </w:r>
      <w:proofErr w:type="spellEnd"/>
      <w:r w:rsidRPr="00E15A55">
        <w:rPr>
          <w:b/>
          <w:bCs/>
          <w:i/>
          <w:iCs/>
        </w:rPr>
        <w:t xml:space="preserve"> </w:t>
      </w:r>
      <w:proofErr w:type="spellStart"/>
      <w:r w:rsidRPr="00E15A55">
        <w:rPr>
          <w:b/>
          <w:bCs/>
          <w:i/>
          <w:iCs/>
        </w:rPr>
        <w:t>Industry</w:t>
      </w:r>
      <w:proofErr w:type="spellEnd"/>
      <w:r w:rsidRPr="00E15A55">
        <w:rPr>
          <w:b/>
          <w:bCs/>
          <w:i/>
          <w:iCs/>
        </w:rPr>
        <w:t>“</w:t>
      </w:r>
      <w:r>
        <w:t xml:space="preserve"> partnera </w:t>
      </w:r>
      <w:proofErr w:type="spellStart"/>
      <w:r>
        <w:t>maxPositive</w:t>
      </w:r>
      <w:proofErr w:type="spellEnd"/>
      <w:r>
        <w:t xml:space="preserve"> s.r.o. o rozloze 10 m</w:t>
      </w:r>
      <w:r w:rsidRPr="007F561F">
        <w:rPr>
          <w:vertAlign w:val="superscript"/>
        </w:rPr>
        <w:t>2</w:t>
      </w:r>
    </w:p>
    <w:p w14:paraId="49CDEE32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 xml:space="preserve">rozměr: min 4 x 2,5 m (šířka i délka jsou </w:t>
      </w:r>
      <w:proofErr w:type="gramStart"/>
      <w:r>
        <w:t>závazné!,</w:t>
      </w:r>
      <w:proofErr w:type="gramEnd"/>
      <w:r>
        <w:t xml:space="preserve"> nemohou být menší s ohledem na natáčení/kameru)</w:t>
      </w:r>
    </w:p>
    <w:p w14:paraId="7C37D1BF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vybavení:</w:t>
      </w:r>
    </w:p>
    <w:p w14:paraId="04768793" w14:textId="77777777" w:rsidR="00BD4C7E" w:rsidRDefault="00BD4C7E" w:rsidP="00BD4C7E">
      <w:pPr>
        <w:pStyle w:val="Odstavecseseznamem"/>
        <w:widowControl/>
        <w:numPr>
          <w:ilvl w:val="2"/>
          <w:numId w:val="27"/>
        </w:numPr>
        <w:suppressAutoHyphens/>
        <w:autoSpaceDE/>
        <w:autoSpaceDN/>
        <w:jc w:val="left"/>
      </w:pPr>
      <w:r>
        <w:t xml:space="preserve">stoleček, 2-3 židle/křesílka pro 2-3 osoby </w:t>
      </w:r>
    </w:p>
    <w:p w14:paraId="523BB731" w14:textId="77777777" w:rsidR="00BD4C7E" w:rsidRDefault="00BD4C7E" w:rsidP="00BD4C7E">
      <w:pPr>
        <w:pStyle w:val="Odstavecseseznamem"/>
        <w:widowControl/>
        <w:numPr>
          <w:ilvl w:val="2"/>
          <w:numId w:val="27"/>
        </w:numPr>
        <w:suppressAutoHyphens/>
        <w:autoSpaceDE/>
        <w:autoSpaceDN/>
        <w:jc w:val="left"/>
      </w:pPr>
      <w:r>
        <w:t>1 uzamykatelná skřínka</w:t>
      </w:r>
    </w:p>
    <w:p w14:paraId="57EFB3C2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prostor bude z jedné delší strany prosklený</w:t>
      </w:r>
    </w:p>
    <w:p w14:paraId="21CFF4F7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nemusí jít o zcela uzavřený/odhlučněný prostor, nicméně provoz stánku nesmí rušit natáčení rozhovorů</w:t>
      </w:r>
    </w:p>
    <w:p w14:paraId="41F57941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prostor musí být označen nápisem „</w:t>
      </w:r>
      <w:proofErr w:type="spellStart"/>
      <w:r>
        <w:t>Voices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“</w:t>
      </w:r>
    </w:p>
    <w:p w14:paraId="01397E12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prostor nemusí být přímo u komunikace, může být i uskočený dovnitř stánku, např. užší/kratší stranou navazovat na plochu „catering“</w:t>
      </w:r>
    </w:p>
    <w:p w14:paraId="15A628A5" w14:textId="4D72FE4F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technika na natáčení (mikrofony, světla, hub, kabeláž apod.) bude zajištěna ze strany</w:t>
      </w:r>
      <w:r w:rsidR="00FE241C">
        <w:t xml:space="preserve"> partnera</w:t>
      </w:r>
      <w:r>
        <w:t xml:space="preserve">; poskytovateli bude následně předán kontakt na </w:t>
      </w:r>
      <w:r w:rsidR="00FE241C">
        <w:t>partnera</w:t>
      </w:r>
      <w:r>
        <w:t xml:space="preserve"> k dořešení rozmístění kabeláže </w:t>
      </w:r>
      <w:proofErr w:type="gramStart"/>
      <w:r>
        <w:t>atd..</w:t>
      </w:r>
      <w:proofErr w:type="gramEnd"/>
    </w:p>
    <w:p w14:paraId="22720CF3" w14:textId="77777777" w:rsidR="00BD4C7E" w:rsidRPr="00492B95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  <w:rPr>
          <w:bCs/>
        </w:rPr>
      </w:pPr>
      <w:r>
        <w:rPr>
          <w:b/>
          <w:bCs/>
          <w:i/>
          <w:iCs/>
        </w:rPr>
        <w:t>6</w:t>
      </w:r>
      <w:r w:rsidRPr="00E15A55">
        <w:rPr>
          <w:b/>
          <w:bCs/>
          <w:i/>
          <w:iCs/>
        </w:rPr>
        <w:t xml:space="preserve"> ks stojan</w:t>
      </w:r>
      <w:r w:rsidRPr="00492B95">
        <w:t xml:space="preserve"> pro vystavení propagačních tiskovin </w:t>
      </w:r>
    </w:p>
    <w:p w14:paraId="4D993C9A" w14:textId="77777777" w:rsidR="00E116F8" w:rsidRPr="00E116F8" w:rsidRDefault="00E116F8" w:rsidP="00E116F8">
      <w:pPr>
        <w:pStyle w:val="Odstavecseseznamem"/>
        <w:widowControl/>
        <w:suppressAutoHyphens/>
        <w:autoSpaceDE/>
        <w:autoSpaceDN/>
        <w:ind w:left="357" w:firstLine="0"/>
        <w:jc w:val="left"/>
        <w:rPr>
          <w:rFonts w:eastAsiaTheme="minorEastAsia"/>
        </w:rPr>
      </w:pPr>
    </w:p>
    <w:p w14:paraId="1F5E218E" w14:textId="77777777" w:rsidR="00E116F8" w:rsidRPr="00E116F8" w:rsidRDefault="00E116F8" w:rsidP="00E116F8">
      <w:pPr>
        <w:pStyle w:val="Odstavecseseznamem"/>
        <w:widowControl/>
        <w:suppressAutoHyphens/>
        <w:autoSpaceDE/>
        <w:autoSpaceDN/>
        <w:ind w:left="357" w:firstLine="0"/>
        <w:jc w:val="left"/>
        <w:rPr>
          <w:rFonts w:eastAsiaTheme="minorEastAsia"/>
        </w:rPr>
      </w:pPr>
    </w:p>
    <w:p w14:paraId="4318EB04" w14:textId="77777777" w:rsidR="00E116F8" w:rsidRPr="00E116F8" w:rsidRDefault="00E116F8" w:rsidP="00E116F8">
      <w:pPr>
        <w:pStyle w:val="Odstavecseseznamem"/>
        <w:widowControl/>
        <w:suppressAutoHyphens/>
        <w:autoSpaceDE/>
        <w:autoSpaceDN/>
        <w:ind w:left="357" w:firstLine="0"/>
        <w:jc w:val="left"/>
        <w:rPr>
          <w:rFonts w:eastAsiaTheme="minorEastAsia"/>
        </w:rPr>
      </w:pPr>
    </w:p>
    <w:p w14:paraId="555BED17" w14:textId="77777777" w:rsidR="00E116F8" w:rsidRPr="00E116F8" w:rsidRDefault="00E116F8" w:rsidP="00E116F8">
      <w:pPr>
        <w:widowControl/>
        <w:suppressAutoHyphens/>
        <w:autoSpaceDE/>
        <w:autoSpaceDN/>
        <w:ind w:left="-3"/>
        <w:rPr>
          <w:rFonts w:eastAsiaTheme="minorEastAsia"/>
        </w:rPr>
      </w:pPr>
    </w:p>
    <w:p w14:paraId="0C677E71" w14:textId="2DFCC69B" w:rsidR="00BD4C7E" w:rsidRPr="00492B95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  <w:rPr>
          <w:rFonts w:eastAsiaTheme="minorEastAsia"/>
        </w:rPr>
      </w:pPr>
      <w:r w:rsidRPr="00E855BD">
        <w:rPr>
          <w:b/>
          <w:bCs/>
          <w:i/>
          <w:iCs/>
        </w:rPr>
        <w:t>vybavení pro</w:t>
      </w:r>
      <w:r>
        <w:rPr>
          <w:b/>
          <w:bCs/>
          <w:i/>
          <w:iCs/>
        </w:rPr>
        <w:t xml:space="preserve"> partnery</w:t>
      </w:r>
      <w:r>
        <w:t xml:space="preserve"> (poskytovateli budou předány kontakty na jednotlivé partnery pro případné dořešení technických specifik při dopracování projektové dokumentace)</w:t>
      </w:r>
      <w:r w:rsidRPr="00492B95">
        <w:t>:</w:t>
      </w:r>
    </w:p>
    <w:p w14:paraId="7CDA01A9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  <w:rPr>
          <w:rFonts w:eastAsiaTheme="minorEastAsia"/>
        </w:rPr>
      </w:pPr>
      <w:r>
        <w:rPr>
          <w:rFonts w:eastAsiaTheme="minorEastAsia"/>
        </w:rPr>
        <w:t xml:space="preserve">partneři nejsou v době vyhlášení veřejné zakázky ještě známi; poskytovatel v architektonické návrhu stánku již nicméně musí pracovat s předpokladem partnerů, a to vyčleněním příslušného prostoru (viz. dříve zmíněný 2mx2m u </w:t>
      </w:r>
      <w:proofErr w:type="spellStart"/>
      <w:r>
        <w:rPr>
          <w:rFonts w:eastAsiaTheme="minorEastAsia"/>
        </w:rPr>
        <w:t>infopultů</w:t>
      </w:r>
      <w:proofErr w:type="spellEnd"/>
      <w:r>
        <w:rPr>
          <w:rFonts w:eastAsiaTheme="minorEastAsia"/>
        </w:rPr>
        <w:t xml:space="preserve"> pro exponáty) a finanční rezervy pro výrobu např. dřevěného podstavce/skřínky/sloupku pro prezentaci produktů partnera.</w:t>
      </w:r>
    </w:p>
    <w:p w14:paraId="527EB504" w14:textId="77777777" w:rsidR="00BD4C7E" w:rsidRPr="00574414" w:rsidRDefault="00BD4C7E" w:rsidP="00BD4C7E">
      <w:pPr>
        <w:pStyle w:val="Odstavecseseznamem"/>
        <w:widowControl/>
        <w:numPr>
          <w:ilvl w:val="0"/>
          <w:numId w:val="28"/>
        </w:numPr>
        <w:suppressAutoHyphens/>
        <w:autoSpaceDE/>
        <w:autoSpaceDN/>
        <w:jc w:val="left"/>
        <w:rPr>
          <w:b/>
          <w:bCs/>
          <w:i/>
          <w:iCs/>
        </w:rPr>
      </w:pPr>
      <w:r w:rsidRPr="00574414">
        <w:rPr>
          <w:b/>
          <w:bCs/>
          <w:i/>
          <w:iCs/>
        </w:rPr>
        <w:t>patro</w:t>
      </w:r>
    </w:p>
    <w:p w14:paraId="61F347C6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pokud to bude jen trochu možné objednatel preferuje vstup do patra z interiéru expozice, ne přímo z komunikace pavilonu</w:t>
      </w:r>
    </w:p>
    <w:p w14:paraId="4D15514B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 w:rsidRPr="00492B95">
        <w:t>min</w:t>
      </w:r>
      <w:r>
        <w:t>.</w:t>
      </w:r>
      <w:r w:rsidRPr="00492B95">
        <w:t xml:space="preserve"> 4 jednací stolky a židl</w:t>
      </w:r>
      <w:r>
        <w:t>e</w:t>
      </w:r>
      <w:r w:rsidRPr="00492B95">
        <w:t xml:space="preserve"> pro 4-5 osob</w:t>
      </w:r>
      <w:r>
        <w:t>/stůl</w:t>
      </w:r>
      <w:r w:rsidRPr="00492B95">
        <w:t xml:space="preserve">, kapacita patra </w:t>
      </w:r>
      <w:r>
        <w:t xml:space="preserve">cca </w:t>
      </w:r>
      <w:r w:rsidRPr="00492B95">
        <w:t>20 osob</w:t>
      </w:r>
    </w:p>
    <w:p w14:paraId="45DC8655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 xml:space="preserve">u každého jednacího stolečku bude přivedena </w:t>
      </w:r>
      <w:proofErr w:type="spellStart"/>
      <w:r>
        <w:t>dvojzásuvka</w:t>
      </w:r>
      <w:proofErr w:type="spellEnd"/>
    </w:p>
    <w:p w14:paraId="381A4DC9" w14:textId="77777777" w:rsidR="00BD4C7E" w:rsidRPr="00492B95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 xml:space="preserve">mini ikebana na každý jednací stoleček </w:t>
      </w:r>
    </w:p>
    <w:p w14:paraId="6426E8DE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 w:rsidRPr="006D7317">
        <w:t xml:space="preserve">1 x obrazovka na patře u jednacích stolků s možností vložení </w:t>
      </w:r>
      <w:proofErr w:type="spellStart"/>
      <w:r w:rsidRPr="006D7317">
        <w:t>flash</w:t>
      </w:r>
      <w:proofErr w:type="spellEnd"/>
      <w:r w:rsidRPr="006D7317">
        <w:t xml:space="preserve"> disku pro spuštění ppt, </w:t>
      </w:r>
      <w:proofErr w:type="spellStart"/>
      <w:r w:rsidRPr="006D7317">
        <w:t>apple</w:t>
      </w:r>
      <w:proofErr w:type="spellEnd"/>
      <w:r w:rsidRPr="006D7317">
        <w:t xml:space="preserve"> TV, </w:t>
      </w:r>
      <w:proofErr w:type="spellStart"/>
      <w:r w:rsidRPr="006D7317">
        <w:t>prezentér</w:t>
      </w:r>
      <w:proofErr w:type="spellEnd"/>
    </w:p>
    <w:p w14:paraId="43C0661D" w14:textId="77777777" w:rsidR="00BD4C7E" w:rsidRPr="006D7317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1 uzamykatelná skřínka; na skřínce budou vystaveny 3 bezdrátové nabíječky (dodá objednatel) – nutno zajistit přívod elektřiny</w:t>
      </w:r>
    </w:p>
    <w:p w14:paraId="471A3BBB" w14:textId="77777777" w:rsidR="00BD4C7E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 w:rsidRPr="00E855BD">
        <w:rPr>
          <w:b/>
          <w:bCs/>
          <w:i/>
          <w:iCs/>
        </w:rPr>
        <w:t>rostliny</w:t>
      </w:r>
      <w:r>
        <w:t xml:space="preserve"> pro oživení a ozelenění stánku</w:t>
      </w:r>
    </w:p>
    <w:p w14:paraId="54723C90" w14:textId="77777777" w:rsidR="00BD4C7E" w:rsidRDefault="00BD4C7E" w:rsidP="00BD4C7E">
      <w:pPr>
        <w:pStyle w:val="Odstavecseseznamem"/>
        <w:widowControl/>
        <w:numPr>
          <w:ilvl w:val="0"/>
          <w:numId w:val="27"/>
        </w:numPr>
        <w:suppressAutoHyphens/>
        <w:autoSpaceDE/>
        <w:autoSpaceDN/>
        <w:jc w:val="left"/>
      </w:pPr>
      <w:r>
        <w:rPr>
          <w:b/>
          <w:bCs/>
          <w:i/>
          <w:iCs/>
        </w:rPr>
        <w:t>koberec</w:t>
      </w:r>
    </w:p>
    <w:p w14:paraId="3D8A5307" w14:textId="0E1E0C8B" w:rsidR="00BD4C7E" w:rsidRPr="00574414" w:rsidRDefault="00BD4C7E" w:rsidP="00BD4C7E">
      <w:pPr>
        <w:pStyle w:val="Odstavecseseznamem"/>
        <w:widowControl/>
        <w:numPr>
          <w:ilvl w:val="0"/>
          <w:numId w:val="28"/>
        </w:numPr>
        <w:suppressAutoHyphens/>
        <w:autoSpaceDE/>
        <w:autoSpaceDN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b</w:t>
      </w:r>
      <w:r w:rsidRPr="00574414">
        <w:rPr>
          <w:b/>
          <w:bCs/>
          <w:i/>
          <w:iCs/>
        </w:rPr>
        <w:t xml:space="preserve">ar </w:t>
      </w:r>
      <w:r w:rsidR="00E422D8">
        <w:rPr>
          <w:b/>
          <w:bCs/>
          <w:i/>
          <w:iCs/>
        </w:rPr>
        <w:t xml:space="preserve">a zázemí </w:t>
      </w:r>
      <w:r w:rsidR="006C2C7A">
        <w:rPr>
          <w:b/>
          <w:bCs/>
          <w:i/>
          <w:iCs/>
        </w:rPr>
        <w:t>pro catering</w:t>
      </w:r>
    </w:p>
    <w:p w14:paraId="7EA010E6" w14:textId="3D8DB1F4" w:rsidR="00BD4C7E" w:rsidRPr="008E40F7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  <w:rPr>
          <w:rFonts w:asciiTheme="minorHAnsi" w:hAnsiTheme="minorHAnsi" w:cstheme="minorBidi"/>
        </w:rPr>
      </w:pPr>
      <w:r>
        <w:t>součástí stánku musí být</w:t>
      </w:r>
      <w:r w:rsidR="00263FA4">
        <w:t xml:space="preserve"> jednoduchý</w:t>
      </w:r>
      <w:r>
        <w:t xml:space="preserve"> menší bar, který bude sloužit pouze pro zajištění občerstvení delegace a hostů objednatele a partnerů; není určen pro běžné návštěvníky veletrhu; </w:t>
      </w:r>
    </w:p>
    <w:p w14:paraId="5DB55432" w14:textId="77777777" w:rsidR="00BD4C7E" w:rsidRPr="007C12FB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  <w:rPr>
          <w:rFonts w:asciiTheme="minorHAnsi" w:hAnsiTheme="minorHAnsi" w:cstheme="minorBidi"/>
        </w:rPr>
      </w:pPr>
      <w:r>
        <w:t>bar bude vybaven policemi na inventář, myčkou a odpadkovým košem</w:t>
      </w:r>
    </w:p>
    <w:p w14:paraId="106BD9C2" w14:textId="5AC00053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uzamykatelné zázemí pro catering (v návaznosti na bar) včetně technologií baru</w:t>
      </w:r>
      <w:r w:rsidR="00721B0A">
        <w:t xml:space="preserve"> (poskytovatel zajistí pronájem):</w:t>
      </w:r>
    </w:p>
    <w:p w14:paraId="148DA7EB" w14:textId="77777777" w:rsidR="00BD4C7E" w:rsidRDefault="00BD4C7E" w:rsidP="00BD4C7E">
      <w:pPr>
        <w:pStyle w:val="Odstavecseseznamem"/>
        <w:widowControl/>
        <w:numPr>
          <w:ilvl w:val="2"/>
          <w:numId w:val="27"/>
        </w:numPr>
        <w:suppressAutoHyphens/>
        <w:autoSpaceDE/>
        <w:autoSpaceDN/>
        <w:jc w:val="left"/>
      </w:pPr>
      <w:r>
        <w:t>regálový policový systém na občerstvení (inventář, nápoje apod.)</w:t>
      </w:r>
    </w:p>
    <w:p w14:paraId="196F9DF1" w14:textId="77777777" w:rsidR="00BD4C7E" w:rsidRDefault="00BD4C7E" w:rsidP="00BD4C7E">
      <w:pPr>
        <w:pStyle w:val="Odstavecseseznamem"/>
        <w:widowControl/>
        <w:numPr>
          <w:ilvl w:val="2"/>
          <w:numId w:val="27"/>
        </w:numPr>
        <w:suppressAutoHyphens/>
        <w:autoSpaceDE/>
        <w:autoSpaceDN/>
        <w:jc w:val="left"/>
      </w:pPr>
      <w:r>
        <w:t>velká lednice (220 V) o obsahu cca 240 l</w:t>
      </w:r>
    </w:p>
    <w:p w14:paraId="6A0AE989" w14:textId="77777777" w:rsidR="00BD4C7E" w:rsidRDefault="00BD4C7E" w:rsidP="00BD4C7E">
      <w:pPr>
        <w:pStyle w:val="Odstavecseseznamem"/>
        <w:widowControl/>
        <w:numPr>
          <w:ilvl w:val="2"/>
          <w:numId w:val="27"/>
        </w:numPr>
        <w:suppressAutoHyphens/>
        <w:autoSpaceDE/>
        <w:autoSpaceDN/>
        <w:jc w:val="left"/>
      </w:pPr>
      <w:r>
        <w:t>dřez s pákovou baterií včetně odkládací plochy</w:t>
      </w:r>
    </w:p>
    <w:p w14:paraId="3FAE1572" w14:textId="77777777" w:rsidR="00BD4C7E" w:rsidRDefault="00BD4C7E" w:rsidP="00BD4C7E">
      <w:pPr>
        <w:pStyle w:val="Odstavecseseznamem"/>
        <w:widowControl/>
        <w:numPr>
          <w:ilvl w:val="2"/>
          <w:numId w:val="27"/>
        </w:numPr>
        <w:suppressAutoHyphens/>
        <w:autoSpaceDE/>
        <w:autoSpaceDN/>
        <w:jc w:val="left"/>
      </w:pPr>
      <w:r>
        <w:t>myčka, pokud nebude součástí baru</w:t>
      </w:r>
    </w:p>
    <w:p w14:paraId="147986BD" w14:textId="77777777" w:rsidR="00BD4C7E" w:rsidRDefault="00BD4C7E" w:rsidP="00BD4C7E">
      <w:pPr>
        <w:pStyle w:val="Odstavecseseznamem"/>
        <w:widowControl/>
        <w:numPr>
          <w:ilvl w:val="2"/>
          <w:numId w:val="27"/>
        </w:numPr>
        <w:suppressAutoHyphens/>
        <w:autoSpaceDE/>
        <w:autoSpaceDN/>
        <w:jc w:val="left"/>
      </w:pPr>
      <w:r>
        <w:t>stůl na přípravné práce</w:t>
      </w:r>
    </w:p>
    <w:p w14:paraId="1532CFB6" w14:textId="77777777" w:rsidR="00BD4C7E" w:rsidRDefault="00BD4C7E" w:rsidP="00BD4C7E">
      <w:pPr>
        <w:pStyle w:val="Odstavecseseznamem"/>
        <w:widowControl/>
        <w:numPr>
          <w:ilvl w:val="2"/>
          <w:numId w:val="27"/>
        </w:numPr>
        <w:suppressAutoHyphens/>
        <w:autoSpaceDE/>
        <w:autoSpaceDN/>
        <w:jc w:val="left"/>
      </w:pPr>
      <w:r>
        <w:t>stojan/držák na velký odpadkový koš</w:t>
      </w:r>
    </w:p>
    <w:p w14:paraId="4E2C1BE5" w14:textId="1710DF03" w:rsidR="00150DD3" w:rsidRDefault="00BD4C7E" w:rsidP="00150DD3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 xml:space="preserve">kontakt na dodavatele cateringových služeb pro odladění architektonického návrhu, dispozičního řešení, barové části a jeho zázemí: </w:t>
      </w:r>
      <w:r w:rsidR="007B2A0D">
        <w:t xml:space="preserve">XXXX </w:t>
      </w:r>
      <w:r w:rsidR="00150DD3">
        <w:t xml:space="preserve">Přes </w:t>
      </w:r>
      <w:r w:rsidR="007B2A0D">
        <w:t>XXX</w:t>
      </w:r>
      <w:r w:rsidR="00150DD3">
        <w:t xml:space="preserve"> je možné zajistit pronájem výše uvedených technologií/spotřebičů.</w:t>
      </w:r>
    </w:p>
    <w:p w14:paraId="03F70B1F" w14:textId="77777777" w:rsidR="00BD4C7E" w:rsidRPr="002214C4" w:rsidRDefault="00BD4C7E" w:rsidP="00BD4C7E">
      <w:pPr>
        <w:pStyle w:val="Odstavecseseznamem"/>
        <w:widowControl/>
        <w:numPr>
          <w:ilvl w:val="0"/>
          <w:numId w:val="28"/>
        </w:numPr>
        <w:suppressAutoHyphens/>
        <w:autoSpaceDE/>
        <w:autoSpaceDN/>
        <w:jc w:val="left"/>
        <w:rPr>
          <w:i/>
          <w:iCs/>
        </w:rPr>
      </w:pPr>
      <w:r>
        <w:rPr>
          <w:b/>
          <w:bCs/>
          <w:i/>
          <w:iCs/>
        </w:rPr>
        <w:t>z</w:t>
      </w:r>
      <w:r w:rsidRPr="00574414">
        <w:rPr>
          <w:b/>
          <w:bCs/>
          <w:i/>
          <w:iCs/>
        </w:rPr>
        <w:t>ázemí pro objednatele a partnery</w:t>
      </w:r>
      <w:r>
        <w:rPr>
          <w:b/>
          <w:bCs/>
          <w:i/>
          <w:iCs/>
        </w:rPr>
        <w:t xml:space="preserve"> </w:t>
      </w:r>
      <w:r w:rsidRPr="002214C4">
        <w:rPr>
          <w:i/>
          <w:iCs/>
        </w:rPr>
        <w:t>(oddělený</w:t>
      </w:r>
      <w:r>
        <w:rPr>
          <w:i/>
          <w:iCs/>
        </w:rPr>
        <w:t xml:space="preserve"> uzamykatelný</w:t>
      </w:r>
      <w:r w:rsidRPr="002214C4">
        <w:rPr>
          <w:i/>
          <w:iCs/>
        </w:rPr>
        <w:t xml:space="preserve"> prostor od zázemí baru, se samostatným vstupem)</w:t>
      </w:r>
    </w:p>
    <w:p w14:paraId="377262E7" w14:textId="77777777" w:rsidR="00BD4C7E" w:rsidRPr="00492B95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 w:rsidRPr="00492B95">
        <w:t>regálový policový systém na propagační materiály</w:t>
      </w:r>
      <w:r>
        <w:t xml:space="preserve"> a další vybavení objednatele, partnerů</w:t>
      </w:r>
    </w:p>
    <w:p w14:paraId="3A490C10" w14:textId="77777777" w:rsidR="00BD4C7E" w:rsidRPr="00492B95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 w:rsidRPr="00492B95">
        <w:t>regálový policový systém pro technické</w:t>
      </w:r>
      <w:r>
        <w:t>/PC</w:t>
      </w:r>
      <w:r w:rsidRPr="00492B95">
        <w:t xml:space="preserve"> vybavení spojené s obrazovkami na ploše apod.</w:t>
      </w:r>
    </w:p>
    <w:p w14:paraId="1F609AFB" w14:textId="77777777" w:rsidR="00BD4C7E" w:rsidRPr="00492B95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>
        <w:t>úchytky</w:t>
      </w:r>
      <w:r w:rsidRPr="00492B95">
        <w:t xml:space="preserve"> na kabáty</w:t>
      </w:r>
      <w:r>
        <w:t xml:space="preserve"> (min 15 ks)</w:t>
      </w:r>
    </w:p>
    <w:p w14:paraId="58264881" w14:textId="77777777" w:rsidR="00BD4C7E" w:rsidRDefault="00BD4C7E" w:rsidP="00BD4C7E">
      <w:pPr>
        <w:pStyle w:val="Odstavecseseznamem"/>
        <w:widowControl/>
        <w:numPr>
          <w:ilvl w:val="1"/>
          <w:numId w:val="27"/>
        </w:numPr>
        <w:suppressAutoHyphens/>
        <w:autoSpaceDE/>
        <w:autoSpaceDN/>
        <w:jc w:val="left"/>
      </w:pPr>
      <w:r w:rsidRPr="00492B95">
        <w:t>velké zrcadlo o rozměrech cca 200 x 70 cm (v/š)</w:t>
      </w:r>
    </w:p>
    <w:p w14:paraId="4FB854FA" w14:textId="77777777" w:rsidR="00BD4C7E" w:rsidRDefault="00BD4C7E" w:rsidP="00BD4C7E"/>
    <w:p w14:paraId="6DA0EC09" w14:textId="77777777" w:rsidR="00BD4C7E" w:rsidRDefault="00BD4C7E" w:rsidP="00BD4C7E">
      <w:pPr>
        <w:rPr>
          <w:bCs/>
        </w:rPr>
      </w:pPr>
    </w:p>
    <w:p w14:paraId="518C00B7" w14:textId="77777777" w:rsidR="00BD4C7E" w:rsidRDefault="00BD4C7E" w:rsidP="00BD4C7E">
      <w:pPr>
        <w:rPr>
          <w:b/>
          <w:bCs/>
          <w:sz w:val="26"/>
          <w:szCs w:val="26"/>
        </w:rPr>
      </w:pPr>
      <w:r w:rsidRPr="002240D3">
        <w:rPr>
          <w:b/>
          <w:bCs/>
          <w:sz w:val="26"/>
          <w:szCs w:val="26"/>
        </w:rPr>
        <w:t>Plocha „catering“</w:t>
      </w:r>
      <w:r>
        <w:rPr>
          <w:b/>
          <w:bCs/>
          <w:sz w:val="26"/>
          <w:szCs w:val="26"/>
        </w:rPr>
        <w:t xml:space="preserve"> (49 m</w:t>
      </w:r>
      <w:r w:rsidRPr="002240D3">
        <w:rPr>
          <w:b/>
          <w:bCs/>
          <w:sz w:val="26"/>
          <w:szCs w:val="26"/>
          <w:vertAlign w:val="superscript"/>
        </w:rPr>
        <w:t>2</w:t>
      </w:r>
      <w:r>
        <w:rPr>
          <w:b/>
          <w:bCs/>
          <w:sz w:val="26"/>
          <w:szCs w:val="26"/>
        </w:rPr>
        <w:t>):</w:t>
      </w:r>
    </w:p>
    <w:p w14:paraId="58C7E9E7" w14:textId="17682066" w:rsidR="00BD4C7E" w:rsidRPr="00A547AC" w:rsidRDefault="00BD4C7E" w:rsidP="00BD4C7E">
      <w:pPr>
        <w:pStyle w:val="Odstavecseseznamem"/>
        <w:widowControl/>
        <w:numPr>
          <w:ilvl w:val="0"/>
          <w:numId w:val="29"/>
        </w:numPr>
        <w:suppressAutoHyphens/>
        <w:autoSpaceDE/>
        <w:autoSpaceDN/>
        <w:jc w:val="left"/>
      </w:pPr>
      <w:r>
        <w:t>vybavení tohoto prostoru není předmětem VZ.</w:t>
      </w:r>
    </w:p>
    <w:p w14:paraId="08653A96" w14:textId="77777777" w:rsidR="00BD4C7E" w:rsidRDefault="00BD4C7E" w:rsidP="00BD4C7E">
      <w:pPr>
        <w:pStyle w:val="Odstavecseseznamem"/>
        <w:ind w:left="0"/>
        <w:rPr>
          <w:rFonts w:asciiTheme="minorHAnsi" w:hAnsiTheme="minorHAnsi" w:cstheme="minorBidi"/>
        </w:rPr>
      </w:pPr>
    </w:p>
    <w:p w14:paraId="2E8533AE" w14:textId="77777777" w:rsidR="00BD4C7E" w:rsidRDefault="00BD4C7E" w:rsidP="00BD4C7E">
      <w:pPr>
        <w:pStyle w:val="Odstavecseseznamem"/>
        <w:ind w:left="0"/>
        <w:rPr>
          <w:rFonts w:asciiTheme="minorHAnsi" w:hAnsiTheme="minorHAnsi" w:cstheme="minorBidi"/>
        </w:rPr>
      </w:pPr>
    </w:p>
    <w:p w14:paraId="794D7C9C" w14:textId="77777777" w:rsidR="00FA7017" w:rsidRDefault="00FA7017">
      <w:r>
        <w:br w:type="page"/>
      </w:r>
    </w:p>
    <w:p w14:paraId="43E24B74" w14:textId="77777777" w:rsidR="00215FDE" w:rsidRDefault="00215FDE" w:rsidP="00FA7017">
      <w:pPr>
        <w:pStyle w:val="Zkladntext"/>
        <w:spacing w:before="118" w:line="252" w:lineRule="exact"/>
        <w:ind w:left="0" w:right="219" w:firstLine="0"/>
        <w:jc w:val="right"/>
      </w:pPr>
    </w:p>
    <w:p w14:paraId="45211F2D" w14:textId="77777777" w:rsidR="00215FDE" w:rsidRDefault="00215FDE" w:rsidP="00FA7017">
      <w:pPr>
        <w:pStyle w:val="Zkladntext"/>
        <w:spacing w:before="118" w:line="252" w:lineRule="exact"/>
        <w:ind w:left="0" w:right="219" w:firstLine="0"/>
        <w:jc w:val="right"/>
      </w:pPr>
    </w:p>
    <w:p w14:paraId="06D4CCD2" w14:textId="5B757BF4" w:rsidR="00FA7017" w:rsidRDefault="00FA7017" w:rsidP="00215FDE">
      <w:pPr>
        <w:pStyle w:val="Zkladntext"/>
        <w:spacing w:before="118" w:line="252" w:lineRule="exact"/>
        <w:ind w:left="0" w:right="219" w:firstLine="0"/>
        <w:jc w:val="righ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2 </w:t>
      </w:r>
      <w:r>
        <w:t>ke</w:t>
      </w:r>
      <w:r>
        <w:rPr>
          <w:spacing w:val="-2"/>
        </w:rPr>
        <w:t xml:space="preserve"> </w:t>
      </w:r>
      <w:r>
        <w:t>Smlouvě na poskytování služeb v rámci Mezinárodního strojírenského veletrhu 202</w:t>
      </w:r>
      <w:r w:rsidR="00215FDE">
        <w:t>4</w:t>
      </w:r>
    </w:p>
    <w:p w14:paraId="472F57DC" w14:textId="77777777" w:rsidR="00504019" w:rsidRPr="008C16DD" w:rsidRDefault="00504019" w:rsidP="00504019">
      <w:pPr>
        <w:pStyle w:val="Zkladntext"/>
        <w:spacing w:before="118" w:line="252" w:lineRule="exact"/>
        <w:ind w:left="0" w:right="219" w:firstLine="0"/>
        <w:jc w:val="right"/>
        <w:rPr>
          <w:b/>
          <w:bCs/>
          <w:color w:val="000000"/>
        </w:rPr>
      </w:pPr>
      <w:r>
        <w:rPr>
          <w:color w:val="000000"/>
        </w:rPr>
        <w:t>Počet stran: 1</w:t>
      </w:r>
    </w:p>
    <w:p w14:paraId="55D5FBD1" w14:textId="77777777" w:rsidR="00FA7017" w:rsidRDefault="00FA7017" w:rsidP="00920E80">
      <w:pPr>
        <w:pStyle w:val="Nadpis1"/>
        <w:jc w:val="center"/>
        <w:rPr>
          <w:rFonts w:ascii="Times New Roman" w:hAnsi="Times New Roman" w:cs="Times New Roman"/>
        </w:rPr>
      </w:pPr>
    </w:p>
    <w:p w14:paraId="66EAE509" w14:textId="2EBAF857" w:rsidR="00AD7D21" w:rsidRPr="008C16DD" w:rsidRDefault="00FE46CD" w:rsidP="00920E80">
      <w:pPr>
        <w:pStyle w:val="Nadpis1"/>
        <w:jc w:val="center"/>
        <w:rPr>
          <w:rFonts w:ascii="Times New Roman" w:hAnsi="Times New Roman" w:cs="Times New Roman"/>
        </w:rPr>
      </w:pPr>
      <w:r w:rsidRPr="008C16DD">
        <w:rPr>
          <w:rFonts w:ascii="Times New Roman" w:hAnsi="Times New Roman" w:cs="Times New Roman"/>
        </w:rPr>
        <w:t>Časový</w:t>
      </w:r>
      <w:r w:rsidRPr="008C16DD">
        <w:rPr>
          <w:rFonts w:ascii="Times New Roman" w:hAnsi="Times New Roman" w:cs="Times New Roman"/>
          <w:spacing w:val="-9"/>
        </w:rPr>
        <w:t xml:space="preserve"> </w:t>
      </w:r>
      <w:r w:rsidR="001746AF" w:rsidRPr="008C16DD">
        <w:rPr>
          <w:rFonts w:ascii="Times New Roman" w:hAnsi="Times New Roman" w:cs="Times New Roman"/>
        </w:rPr>
        <w:t>harmonogram</w:t>
      </w:r>
      <w:r w:rsidR="001746AF" w:rsidRPr="008C16DD">
        <w:rPr>
          <w:rFonts w:ascii="Times New Roman" w:hAnsi="Times New Roman" w:cs="Times New Roman"/>
          <w:spacing w:val="-7"/>
        </w:rPr>
        <w:t xml:space="preserve"> </w:t>
      </w:r>
      <w:r w:rsidR="001746AF" w:rsidRPr="008C16DD">
        <w:rPr>
          <w:rFonts w:ascii="Times New Roman" w:hAnsi="Times New Roman" w:cs="Times New Roman"/>
        </w:rPr>
        <w:t>– Termíny</w:t>
      </w:r>
      <w:r w:rsidRPr="008C16DD">
        <w:rPr>
          <w:rFonts w:ascii="Times New Roman" w:hAnsi="Times New Roman" w:cs="Times New Roman"/>
          <w:spacing w:val="-15"/>
        </w:rPr>
        <w:t xml:space="preserve"> </w:t>
      </w:r>
      <w:r w:rsidRPr="008C16DD">
        <w:rPr>
          <w:rFonts w:ascii="Times New Roman" w:hAnsi="Times New Roman" w:cs="Times New Roman"/>
        </w:rPr>
        <w:t>uskutečnění</w:t>
      </w:r>
      <w:r w:rsidRPr="008C16DD">
        <w:rPr>
          <w:rFonts w:ascii="Times New Roman" w:hAnsi="Times New Roman" w:cs="Times New Roman"/>
          <w:spacing w:val="-5"/>
        </w:rPr>
        <w:t xml:space="preserve"> </w:t>
      </w:r>
      <w:r w:rsidRPr="008C16DD">
        <w:rPr>
          <w:rFonts w:ascii="Times New Roman" w:hAnsi="Times New Roman" w:cs="Times New Roman"/>
        </w:rPr>
        <w:t>dílčích</w:t>
      </w:r>
      <w:r w:rsidRPr="008C16DD">
        <w:rPr>
          <w:rFonts w:ascii="Times New Roman" w:hAnsi="Times New Roman" w:cs="Times New Roman"/>
          <w:spacing w:val="-8"/>
        </w:rPr>
        <w:t xml:space="preserve"> </w:t>
      </w:r>
      <w:r w:rsidRPr="008C16DD">
        <w:rPr>
          <w:rFonts w:ascii="Times New Roman" w:hAnsi="Times New Roman" w:cs="Times New Roman"/>
          <w:spacing w:val="-2"/>
        </w:rPr>
        <w:t>činností</w:t>
      </w:r>
    </w:p>
    <w:p w14:paraId="5C6181B4" w14:textId="77777777" w:rsidR="00AD7D21" w:rsidRPr="008C16DD" w:rsidRDefault="00AD7D21">
      <w:pPr>
        <w:pStyle w:val="Zkladntext"/>
        <w:ind w:left="0" w:firstLine="0"/>
        <w:jc w:val="left"/>
        <w:rPr>
          <w:b/>
          <w:sz w:val="20"/>
        </w:rPr>
      </w:pPr>
    </w:p>
    <w:p w14:paraId="23B9C4C3" w14:textId="77777777" w:rsidR="00AD7D21" w:rsidRPr="008C16DD" w:rsidRDefault="00AD7D21">
      <w:pPr>
        <w:pStyle w:val="Zkladntext"/>
        <w:ind w:left="0" w:firstLine="0"/>
        <w:jc w:val="left"/>
        <w:rPr>
          <w:b/>
          <w:sz w:val="20"/>
        </w:rPr>
      </w:pPr>
    </w:p>
    <w:p w14:paraId="28BE35AC" w14:textId="77777777" w:rsidR="00AD7D21" w:rsidRPr="008C16DD" w:rsidRDefault="00AD7D21">
      <w:pPr>
        <w:pStyle w:val="Zkladntext"/>
        <w:spacing w:before="3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3223"/>
      </w:tblGrid>
      <w:tr w:rsidR="00AD7D21" w:rsidRPr="008C16DD" w14:paraId="45DB6EF8" w14:textId="77777777" w:rsidTr="00730A11">
        <w:trPr>
          <w:trHeight w:val="539"/>
        </w:trPr>
        <w:tc>
          <w:tcPr>
            <w:tcW w:w="6406" w:type="dxa"/>
            <w:vAlign w:val="center"/>
          </w:tcPr>
          <w:p w14:paraId="241DD03E" w14:textId="6057E5B2" w:rsidR="00AD7D21" w:rsidRPr="008C16DD" w:rsidRDefault="00F127D6" w:rsidP="00F127D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3223" w:type="dxa"/>
          </w:tcPr>
          <w:p w14:paraId="26CA9C50" w14:textId="77777777" w:rsidR="00AD7D21" w:rsidRPr="008C16DD" w:rsidRDefault="00FE46CD">
            <w:pPr>
              <w:pStyle w:val="TableParagraph"/>
              <w:spacing w:before="150"/>
              <w:ind w:left="308" w:right="3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16DD">
              <w:rPr>
                <w:rFonts w:ascii="Times New Roman" w:hAnsi="Times New Roman" w:cs="Times New Roman"/>
                <w:b/>
                <w:spacing w:val="-2"/>
                <w:sz w:val="20"/>
              </w:rPr>
              <w:t>Termín</w:t>
            </w:r>
          </w:p>
        </w:tc>
      </w:tr>
      <w:tr w:rsidR="00AD7D21" w:rsidRPr="008C16DD" w14:paraId="237643D3" w14:textId="77777777" w:rsidTr="00730A11">
        <w:trPr>
          <w:trHeight w:val="1041"/>
        </w:trPr>
        <w:tc>
          <w:tcPr>
            <w:tcW w:w="6406" w:type="dxa"/>
          </w:tcPr>
          <w:p w14:paraId="32B516C5" w14:textId="77777777" w:rsidR="005E7815" w:rsidRPr="008C16DD" w:rsidRDefault="00FE46CD">
            <w:pPr>
              <w:pStyle w:val="TableParagraph"/>
              <w:spacing w:before="8"/>
              <w:ind w:left="115"/>
              <w:jc w:val="both"/>
              <w:rPr>
                <w:rFonts w:ascii="Times New Roman" w:hAnsi="Times New Roman" w:cs="Times New Roman"/>
              </w:rPr>
            </w:pPr>
            <w:r w:rsidRPr="008C16DD">
              <w:rPr>
                <w:rFonts w:ascii="Times New Roman" w:hAnsi="Times New Roman" w:cs="Times New Roman"/>
                <w:b/>
                <w:sz w:val="20"/>
              </w:rPr>
              <w:t>Služby</w:t>
            </w:r>
            <w:r w:rsidRPr="008C16DD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C16DD">
              <w:rPr>
                <w:rFonts w:ascii="Times New Roman" w:hAnsi="Times New Roman" w:cs="Times New Roman"/>
              </w:rPr>
              <w:t>(čl.</w:t>
            </w:r>
            <w:r w:rsidRPr="008C16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C16DD">
              <w:rPr>
                <w:rFonts w:ascii="Times New Roman" w:hAnsi="Times New Roman" w:cs="Times New Roman"/>
              </w:rPr>
              <w:t>II.</w:t>
            </w:r>
            <w:r w:rsidRPr="008C16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C16DD">
              <w:rPr>
                <w:rFonts w:ascii="Times New Roman" w:hAnsi="Times New Roman" w:cs="Times New Roman"/>
              </w:rPr>
              <w:t>odst.</w:t>
            </w:r>
            <w:r w:rsidRPr="008C16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C16DD">
              <w:rPr>
                <w:rFonts w:ascii="Times New Roman" w:hAnsi="Times New Roman" w:cs="Times New Roman"/>
              </w:rPr>
              <w:t>2</w:t>
            </w:r>
            <w:r w:rsidR="005E7815" w:rsidRPr="008C16DD">
              <w:rPr>
                <w:rFonts w:ascii="Times New Roman" w:hAnsi="Times New Roman" w:cs="Times New Roman"/>
              </w:rPr>
              <w:t>)</w:t>
            </w:r>
          </w:p>
          <w:p w14:paraId="0E3D0BFE" w14:textId="59D947EC" w:rsidR="00AD7D21" w:rsidRPr="00DF14C7" w:rsidRDefault="00FE46CD" w:rsidP="005E7815">
            <w:pPr>
              <w:pStyle w:val="TableParagraph"/>
              <w:numPr>
                <w:ilvl w:val="0"/>
                <w:numId w:val="14"/>
              </w:numPr>
              <w:spacing w:before="8"/>
              <w:jc w:val="both"/>
              <w:rPr>
                <w:rFonts w:ascii="Times New Roman" w:hAnsi="Times New Roman" w:cs="Times New Roman"/>
              </w:rPr>
            </w:pPr>
            <w:r w:rsidRPr="008C16DD">
              <w:rPr>
                <w:rFonts w:ascii="Times New Roman" w:hAnsi="Times New Roman" w:cs="Times New Roman"/>
              </w:rPr>
              <w:t>bod</w:t>
            </w:r>
            <w:r w:rsidRPr="008C16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C16DD">
              <w:rPr>
                <w:rFonts w:ascii="Times New Roman" w:hAnsi="Times New Roman" w:cs="Times New Roman"/>
                <w:spacing w:val="-4"/>
              </w:rPr>
              <w:t>2.1</w:t>
            </w:r>
            <w:r w:rsidR="005E7815" w:rsidRPr="008C16DD">
              <w:rPr>
                <w:rFonts w:ascii="Times New Roman" w:hAnsi="Times New Roman" w:cs="Times New Roman"/>
                <w:spacing w:val="-4"/>
              </w:rPr>
              <w:t xml:space="preserve"> a)</w:t>
            </w:r>
          </w:p>
          <w:p w14:paraId="7FA90BF0" w14:textId="77777777" w:rsidR="00DF14C7" w:rsidRPr="008C16DD" w:rsidRDefault="00DF14C7" w:rsidP="00DF14C7">
            <w:pPr>
              <w:pStyle w:val="TableParagraph"/>
              <w:spacing w:before="8"/>
              <w:ind w:left="835"/>
              <w:jc w:val="both"/>
              <w:rPr>
                <w:rFonts w:ascii="Times New Roman" w:hAnsi="Times New Roman" w:cs="Times New Roman"/>
              </w:rPr>
            </w:pPr>
          </w:p>
          <w:p w14:paraId="32D8FB50" w14:textId="2B65C8CF" w:rsidR="0068102E" w:rsidRPr="008C16DD" w:rsidRDefault="0068102E" w:rsidP="005E7815">
            <w:pPr>
              <w:pStyle w:val="TableParagraph"/>
              <w:numPr>
                <w:ilvl w:val="0"/>
                <w:numId w:val="14"/>
              </w:numPr>
              <w:spacing w:before="8"/>
              <w:jc w:val="both"/>
              <w:rPr>
                <w:rFonts w:ascii="Times New Roman" w:hAnsi="Times New Roman" w:cs="Times New Roman"/>
              </w:rPr>
            </w:pPr>
            <w:r w:rsidRPr="008C16DD">
              <w:rPr>
                <w:rFonts w:ascii="Times New Roman" w:hAnsi="Times New Roman" w:cs="Times New Roman"/>
                <w:spacing w:val="-4"/>
              </w:rPr>
              <w:t>bod 2.1 b</w:t>
            </w:r>
            <w:r w:rsidR="00DF14C7">
              <w:rPr>
                <w:rFonts w:ascii="Times New Roman" w:hAnsi="Times New Roman" w:cs="Times New Roman"/>
                <w:spacing w:val="-4"/>
              </w:rPr>
              <w:t xml:space="preserve">) až </w:t>
            </w:r>
            <w:r w:rsidR="007771AF">
              <w:rPr>
                <w:rFonts w:ascii="Times New Roman" w:hAnsi="Times New Roman" w:cs="Times New Roman"/>
                <w:spacing w:val="-4"/>
              </w:rPr>
              <w:t>n</w:t>
            </w:r>
            <w:r w:rsidR="00DF14C7">
              <w:rPr>
                <w:rFonts w:ascii="Times New Roman" w:hAnsi="Times New Roman" w:cs="Times New Roman"/>
                <w:spacing w:val="-4"/>
              </w:rPr>
              <w:t>)</w:t>
            </w:r>
          </w:p>
          <w:p w14:paraId="5701D854" w14:textId="33F93139" w:rsidR="00AD7D21" w:rsidRPr="008C16DD" w:rsidRDefault="00AD7D21">
            <w:pPr>
              <w:pStyle w:val="TableParagraph"/>
              <w:spacing w:before="1"/>
              <w:ind w:left="115" w:right="1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14:paraId="55BF56F7" w14:textId="77777777" w:rsidR="00AD7D21" w:rsidRPr="008C16DD" w:rsidRDefault="00AD7D21" w:rsidP="00730A11">
            <w:pPr>
              <w:pStyle w:val="TableParagraph"/>
              <w:ind w:left="309" w:right="300"/>
              <w:jc w:val="center"/>
              <w:rPr>
                <w:rFonts w:ascii="Times New Roman" w:hAnsi="Times New Roman" w:cs="Times New Roman"/>
              </w:rPr>
            </w:pPr>
          </w:p>
          <w:p w14:paraId="46A66D59" w14:textId="44CD913D" w:rsidR="00730A11" w:rsidRPr="008C16DD" w:rsidRDefault="0026443F" w:rsidP="00730A11">
            <w:pPr>
              <w:pStyle w:val="TableParagraph"/>
              <w:ind w:left="309" w:righ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30A11" w:rsidRPr="008C16D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</w:t>
            </w:r>
            <w:r w:rsidR="00730A11" w:rsidRPr="008C16DD">
              <w:rPr>
                <w:rFonts w:ascii="Times New Roman" w:hAnsi="Times New Roman" w:cs="Times New Roman"/>
              </w:rPr>
              <w:t>. 202</w:t>
            </w:r>
            <w:r w:rsidR="00727AA5">
              <w:rPr>
                <w:rFonts w:ascii="Times New Roman" w:hAnsi="Times New Roman" w:cs="Times New Roman"/>
              </w:rPr>
              <w:t>4</w:t>
            </w:r>
          </w:p>
          <w:p w14:paraId="2CD34073" w14:textId="77777777" w:rsidR="0026443F" w:rsidRDefault="0026443F" w:rsidP="00DF14C7">
            <w:pPr>
              <w:pStyle w:val="TableParagraph"/>
              <w:ind w:left="309" w:right="301"/>
              <w:jc w:val="center"/>
              <w:rPr>
                <w:rFonts w:ascii="Times New Roman" w:hAnsi="Times New Roman" w:cs="Times New Roman"/>
              </w:rPr>
            </w:pPr>
          </w:p>
          <w:p w14:paraId="0F755623" w14:textId="6C1FCCEA" w:rsidR="0068102E" w:rsidRPr="008C16DD" w:rsidRDefault="00727AA5" w:rsidP="00DF14C7">
            <w:pPr>
              <w:pStyle w:val="TableParagraph"/>
              <w:ind w:left="309" w:righ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8102E" w:rsidRPr="008C16DD">
              <w:rPr>
                <w:rFonts w:ascii="Times New Roman" w:hAnsi="Times New Roman" w:cs="Times New Roman"/>
              </w:rPr>
              <w:t>.10.</w:t>
            </w:r>
            <w:r w:rsidR="00730A11">
              <w:rPr>
                <w:rFonts w:ascii="Times New Roman" w:hAnsi="Times New Roman" w:cs="Times New Roman"/>
              </w:rPr>
              <w:t xml:space="preserve"> </w:t>
            </w:r>
            <w:r w:rsidR="0068102E" w:rsidRPr="008C16D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68102E" w:rsidRPr="008C16DD">
              <w:rPr>
                <w:rFonts w:ascii="Times New Roman" w:hAnsi="Times New Roman" w:cs="Times New Roman"/>
              </w:rPr>
              <w:t>, 1</w:t>
            </w:r>
            <w:r w:rsidR="00730A11">
              <w:rPr>
                <w:rFonts w:ascii="Times New Roman" w:hAnsi="Times New Roman" w:cs="Times New Roman"/>
              </w:rPr>
              <w:t xml:space="preserve">9 </w:t>
            </w:r>
            <w:r w:rsidR="0068102E" w:rsidRPr="008C16DD">
              <w:rPr>
                <w:rFonts w:ascii="Times New Roman" w:hAnsi="Times New Roman" w:cs="Times New Roman"/>
              </w:rPr>
              <w:t>hod</w:t>
            </w:r>
          </w:p>
        </w:tc>
      </w:tr>
      <w:tr w:rsidR="00AD7D21" w:rsidRPr="008C16DD" w14:paraId="042B9EEA" w14:textId="77777777" w:rsidTr="00730A11">
        <w:trPr>
          <w:trHeight w:val="714"/>
        </w:trPr>
        <w:tc>
          <w:tcPr>
            <w:tcW w:w="6406" w:type="dxa"/>
            <w:vAlign w:val="center"/>
          </w:tcPr>
          <w:p w14:paraId="033B8074" w14:textId="71819481" w:rsidR="00AD7D21" w:rsidRPr="008C16DD" w:rsidRDefault="00FE46CD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8C16DD">
              <w:rPr>
                <w:rFonts w:ascii="Times New Roman" w:hAnsi="Times New Roman" w:cs="Times New Roman"/>
                <w:b/>
                <w:sz w:val="20"/>
              </w:rPr>
              <w:t>Služby</w:t>
            </w:r>
            <w:r w:rsidRPr="008C16DD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C16DD">
              <w:rPr>
                <w:rFonts w:ascii="Times New Roman" w:hAnsi="Times New Roman" w:cs="Times New Roman"/>
              </w:rPr>
              <w:t>(čl.</w:t>
            </w:r>
            <w:r w:rsidRPr="008C16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C16DD">
              <w:rPr>
                <w:rFonts w:ascii="Times New Roman" w:hAnsi="Times New Roman" w:cs="Times New Roman"/>
              </w:rPr>
              <w:t>II.</w:t>
            </w:r>
            <w:r w:rsidRPr="008C16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C16DD">
              <w:rPr>
                <w:rFonts w:ascii="Times New Roman" w:hAnsi="Times New Roman" w:cs="Times New Roman"/>
              </w:rPr>
              <w:t>odst.</w:t>
            </w:r>
            <w:r w:rsidRPr="008C16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C16DD">
              <w:rPr>
                <w:rFonts w:ascii="Times New Roman" w:hAnsi="Times New Roman" w:cs="Times New Roman"/>
              </w:rPr>
              <w:t>2</w:t>
            </w:r>
            <w:r w:rsidRPr="008C16D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C16DD">
              <w:rPr>
                <w:rFonts w:ascii="Times New Roman" w:hAnsi="Times New Roman" w:cs="Times New Roman"/>
              </w:rPr>
              <w:t>bod</w:t>
            </w:r>
            <w:r w:rsidRPr="008C16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C16DD">
              <w:rPr>
                <w:rFonts w:ascii="Times New Roman" w:hAnsi="Times New Roman" w:cs="Times New Roman"/>
                <w:spacing w:val="-4"/>
              </w:rPr>
              <w:t>2.</w:t>
            </w:r>
            <w:r w:rsidR="0068102E" w:rsidRPr="008C16DD">
              <w:rPr>
                <w:rFonts w:ascii="Times New Roman" w:hAnsi="Times New Roman" w:cs="Times New Roman"/>
                <w:spacing w:val="-4"/>
              </w:rPr>
              <w:t>2</w:t>
            </w:r>
            <w:r w:rsidR="00F127D6" w:rsidRPr="008C16DD"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3223" w:type="dxa"/>
            <w:vAlign w:val="center"/>
          </w:tcPr>
          <w:p w14:paraId="6125DA11" w14:textId="14AE2BDF" w:rsidR="00AD7D21" w:rsidRPr="008C16DD" w:rsidRDefault="00727AA5" w:rsidP="00730A11">
            <w:pPr>
              <w:pStyle w:val="TableParagraph"/>
              <w:ind w:left="309" w:right="3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46CD" w:rsidRPr="008C16DD">
              <w:rPr>
                <w:rFonts w:ascii="Times New Roman" w:hAnsi="Times New Roman" w:cs="Times New Roman"/>
              </w:rPr>
              <w:t>. -</w:t>
            </w:r>
            <w:r w:rsidR="00FE46CD" w:rsidRPr="008C16D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30A11">
              <w:rPr>
                <w:rFonts w:ascii="Times New Roman" w:hAnsi="Times New Roman" w:cs="Times New Roman"/>
                <w:spacing w:val="-4"/>
              </w:rPr>
              <w:t>1</w:t>
            </w: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FE46CD" w:rsidRPr="008C16DD">
              <w:rPr>
                <w:rFonts w:ascii="Times New Roman" w:hAnsi="Times New Roman" w:cs="Times New Roman"/>
              </w:rPr>
              <w:t xml:space="preserve">. 10. </w:t>
            </w:r>
            <w:r w:rsidR="00FE46CD" w:rsidRPr="008C16DD">
              <w:rPr>
                <w:rFonts w:ascii="Times New Roman" w:hAnsi="Times New Roman" w:cs="Times New Roman"/>
                <w:spacing w:val="-4"/>
              </w:rPr>
              <w:t>20</w:t>
            </w:r>
            <w:r w:rsidR="00B5142A" w:rsidRPr="008C16DD">
              <w:rPr>
                <w:rFonts w:ascii="Times New Roman" w:hAnsi="Times New Roman" w:cs="Times New Roman"/>
                <w:spacing w:val="-4"/>
              </w:rPr>
              <w:t>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</w:tr>
      <w:tr w:rsidR="00AD7D21" w:rsidRPr="008C16DD" w14:paraId="56626BE9" w14:textId="77777777" w:rsidTr="00730A11">
        <w:trPr>
          <w:trHeight w:val="554"/>
        </w:trPr>
        <w:tc>
          <w:tcPr>
            <w:tcW w:w="6406" w:type="dxa"/>
            <w:vAlign w:val="center"/>
          </w:tcPr>
          <w:p w14:paraId="187C173B" w14:textId="3582AF08" w:rsidR="00AD7D21" w:rsidRPr="008C16DD" w:rsidRDefault="00FE46CD">
            <w:pPr>
              <w:pStyle w:val="TableParagraph"/>
              <w:spacing w:before="113"/>
              <w:ind w:left="115"/>
              <w:rPr>
                <w:rFonts w:ascii="Times New Roman" w:hAnsi="Times New Roman" w:cs="Times New Roman"/>
              </w:rPr>
            </w:pPr>
            <w:r w:rsidRPr="008C16DD">
              <w:rPr>
                <w:rFonts w:ascii="Times New Roman" w:hAnsi="Times New Roman" w:cs="Times New Roman"/>
                <w:b/>
                <w:sz w:val="20"/>
              </w:rPr>
              <w:t xml:space="preserve">Služby </w:t>
            </w:r>
            <w:r w:rsidRPr="008C16DD">
              <w:rPr>
                <w:rFonts w:ascii="Times New Roman" w:hAnsi="Times New Roman" w:cs="Times New Roman"/>
              </w:rPr>
              <w:t>(čl. II. odst. 2 bod 2.</w:t>
            </w:r>
            <w:r w:rsidR="00F127D6" w:rsidRPr="008C16DD">
              <w:rPr>
                <w:rFonts w:ascii="Times New Roman" w:hAnsi="Times New Roman" w:cs="Times New Roman"/>
              </w:rPr>
              <w:t>3</w:t>
            </w:r>
            <w:r w:rsidRPr="008C16D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223" w:type="dxa"/>
            <w:vAlign w:val="center"/>
          </w:tcPr>
          <w:p w14:paraId="24832656" w14:textId="3C8A49A5" w:rsidR="00373745" w:rsidRPr="0026443F" w:rsidRDefault="0026443F" w:rsidP="0026443F">
            <w:pPr>
              <w:pStyle w:val="TableParagraph"/>
              <w:ind w:left="309" w:righ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746AF" w:rsidRPr="008C16D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 w:rsidR="001746AF" w:rsidRPr="008C16DD">
              <w:rPr>
                <w:rFonts w:ascii="Times New Roman" w:hAnsi="Times New Roman" w:cs="Times New Roman"/>
              </w:rPr>
              <w:t>. 202</w:t>
            </w:r>
            <w:r w:rsidR="00727AA5">
              <w:rPr>
                <w:rFonts w:ascii="Times New Roman" w:hAnsi="Times New Roman" w:cs="Times New Roman"/>
              </w:rPr>
              <w:t>4</w:t>
            </w:r>
          </w:p>
        </w:tc>
      </w:tr>
    </w:tbl>
    <w:p w14:paraId="6BD36A5D" w14:textId="77777777" w:rsidR="00AD7D21" w:rsidRPr="008C16DD" w:rsidRDefault="00AD7D21">
      <w:pPr>
        <w:jc w:val="center"/>
      </w:pPr>
    </w:p>
    <w:p w14:paraId="02B634BE" w14:textId="77777777" w:rsidR="00745CF9" w:rsidRPr="008C16DD" w:rsidRDefault="00745CF9">
      <w:pPr>
        <w:jc w:val="center"/>
      </w:pPr>
    </w:p>
    <w:p w14:paraId="4ACCC837" w14:textId="77777777" w:rsidR="00F127D6" w:rsidRPr="008C16DD" w:rsidRDefault="00F127D6">
      <w:r w:rsidRPr="008C16DD">
        <w:br w:type="page"/>
      </w:r>
    </w:p>
    <w:p w14:paraId="1318E61F" w14:textId="19F2C117" w:rsidR="008C16DD" w:rsidRDefault="008C16DD">
      <w:pPr>
        <w:rPr>
          <w:rFonts w:ascii="Arial" w:eastAsia="Arial" w:hAnsi="Arial" w:cs="Arial"/>
          <w:bCs/>
          <w:color w:val="000000"/>
        </w:rPr>
      </w:pPr>
    </w:p>
    <w:p w14:paraId="334DCD24" w14:textId="77777777" w:rsidR="00215FDE" w:rsidRDefault="00215FDE" w:rsidP="006811F1">
      <w:pPr>
        <w:pStyle w:val="Zkladntext"/>
        <w:spacing w:before="118" w:line="252" w:lineRule="exact"/>
        <w:ind w:left="0" w:right="219" w:firstLine="0"/>
        <w:jc w:val="right"/>
      </w:pPr>
    </w:p>
    <w:p w14:paraId="3F2953E2" w14:textId="22B5CB87" w:rsidR="006811F1" w:rsidRDefault="006811F1" w:rsidP="006811F1">
      <w:pPr>
        <w:pStyle w:val="Zkladntext"/>
        <w:spacing w:before="118" w:line="252" w:lineRule="exact"/>
        <w:ind w:left="0" w:right="219" w:firstLine="0"/>
        <w:jc w:val="righ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FA7017">
        <w:rPr>
          <w:spacing w:val="-2"/>
        </w:rPr>
        <w:t>3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Smlouvě na poskytování služeb v rámci Mezinárodního strojírenského veletrhu 202</w:t>
      </w:r>
      <w:r w:rsidR="006A3095">
        <w:t>4</w:t>
      </w:r>
    </w:p>
    <w:p w14:paraId="4FD99798" w14:textId="6DFA8766" w:rsidR="008C16DD" w:rsidRPr="008C16DD" w:rsidRDefault="008C16DD" w:rsidP="006811F1">
      <w:pPr>
        <w:pStyle w:val="Zkladntext"/>
        <w:spacing w:before="118" w:line="252" w:lineRule="exact"/>
        <w:ind w:left="0" w:right="219" w:firstLine="0"/>
        <w:jc w:val="right"/>
        <w:rPr>
          <w:b/>
          <w:bCs/>
          <w:color w:val="000000"/>
        </w:rPr>
      </w:pPr>
      <w:r>
        <w:rPr>
          <w:color w:val="000000"/>
        </w:rPr>
        <w:t>Počet stran: 1</w:t>
      </w:r>
    </w:p>
    <w:p w14:paraId="5A0B4B0D" w14:textId="77777777" w:rsidR="008C16DD" w:rsidRDefault="008C16DD" w:rsidP="008C16DD">
      <w:pPr>
        <w:pStyle w:val="Nadpis1"/>
        <w:numPr>
          <w:ilvl w:val="0"/>
          <w:numId w:val="26"/>
        </w:numPr>
        <w:tabs>
          <w:tab w:val="clear" w:pos="0"/>
          <w:tab w:val="num" w:pos="284"/>
        </w:tabs>
        <w:ind w:left="284" w:hanging="284"/>
        <w:jc w:val="center"/>
      </w:pPr>
    </w:p>
    <w:p w14:paraId="7E4B11ED" w14:textId="77777777" w:rsidR="008C16DD" w:rsidRDefault="008C16DD" w:rsidP="008C16DD">
      <w:pPr>
        <w:pStyle w:val="Nadpis1"/>
        <w:numPr>
          <w:ilvl w:val="0"/>
          <w:numId w:val="26"/>
        </w:numPr>
        <w:tabs>
          <w:tab w:val="clear" w:pos="0"/>
          <w:tab w:val="num" w:pos="284"/>
        </w:tabs>
        <w:ind w:left="284" w:hanging="284"/>
        <w:jc w:val="center"/>
      </w:pPr>
    </w:p>
    <w:p w14:paraId="20FBB9FE" w14:textId="77777777" w:rsidR="008C16DD" w:rsidRPr="008C16DD" w:rsidRDefault="008C16DD" w:rsidP="008C16DD">
      <w:pPr>
        <w:pStyle w:val="Nadpis1"/>
        <w:numPr>
          <w:ilvl w:val="0"/>
          <w:numId w:val="26"/>
        </w:numPr>
        <w:tabs>
          <w:tab w:val="clear" w:pos="0"/>
          <w:tab w:val="num" w:pos="284"/>
        </w:tabs>
        <w:ind w:left="284" w:hanging="284"/>
        <w:jc w:val="center"/>
        <w:rPr>
          <w:rFonts w:ascii="Times New Roman" w:hAnsi="Times New Roman" w:cs="Times New Roman"/>
        </w:rPr>
      </w:pPr>
      <w:r w:rsidRPr="008C16DD">
        <w:rPr>
          <w:rFonts w:ascii="Times New Roman" w:hAnsi="Times New Roman" w:cs="Times New Roman"/>
        </w:rPr>
        <w:t>Prohlášení</w:t>
      </w:r>
    </w:p>
    <w:p w14:paraId="741B19B7" w14:textId="77777777" w:rsidR="008C16DD" w:rsidRPr="008C16DD" w:rsidRDefault="008C16DD" w:rsidP="008C16DD">
      <w:pPr>
        <w:pStyle w:val="Zkladntext"/>
        <w:rPr>
          <w:b/>
          <w:bCs/>
        </w:rPr>
      </w:pPr>
    </w:p>
    <w:p w14:paraId="4EB67685" w14:textId="12424B90" w:rsidR="008C16DD" w:rsidRPr="008C16DD" w:rsidRDefault="001A6A4B" w:rsidP="008C16DD">
      <w:pPr>
        <w:pStyle w:val="Zkladntextodsazen-slo"/>
        <w:numPr>
          <w:ilvl w:val="2"/>
          <w:numId w:val="26"/>
        </w:numPr>
      </w:pPr>
      <w:r>
        <w:t>Poskytovatel</w:t>
      </w:r>
      <w:r w:rsidR="008C16DD" w:rsidRPr="008C16DD">
        <w:t xml:space="preserve"> prohlašuje, že </w:t>
      </w:r>
      <w:r w:rsidR="008C16DD">
        <w:t>architektonický návrh stánku</w:t>
      </w:r>
      <w:r>
        <w:t xml:space="preserve"> a projektová dokumentace</w:t>
      </w:r>
      <w:r w:rsidR="008C16DD" w:rsidRPr="008C16DD">
        <w:t xml:space="preserve">, </w:t>
      </w:r>
      <w:r>
        <w:t xml:space="preserve"> dále jen dílo, </w:t>
      </w:r>
      <w:r w:rsidR="008C16DD" w:rsidRPr="008C16DD">
        <w:t>kter</w:t>
      </w:r>
      <w:r>
        <w:t>é</w:t>
      </w:r>
      <w:r w:rsidR="008C16DD" w:rsidRPr="008C16DD">
        <w:t xml:space="preserve"> j</w:t>
      </w:r>
      <w:r>
        <w:t>e</w:t>
      </w:r>
      <w:r w:rsidR="008C16DD" w:rsidRPr="008C16DD">
        <w:t xml:space="preserve"> </w:t>
      </w:r>
      <w:r w:rsidR="008C16DD">
        <w:t>součástí plnění</w:t>
      </w:r>
      <w:r w:rsidR="008C16DD" w:rsidRPr="008C16DD">
        <w:t xml:space="preserve"> této smlouvy zhotoví osobně, nebo prostřednictvím svých zaměstnanců při plnění pracovně – právních povinností a ve smyslu § 58 zákona č. 121/2000 Sb., o právu autorském, o právech souvisejících s právem autorským a o změně některých zákonů (autorský zákon), ve znění pozdějších předpisů (dále jen „autorský zákon) je vykonavatelem majetkových práv autora a v souladu s ustanovením § 2375 OZ a § 38d písm. b) autorského zákona uděluje objednateli </w:t>
      </w:r>
      <w:r w:rsidR="008C16DD">
        <w:t>Mo</w:t>
      </w:r>
      <w:r>
        <w:t>ravskoslezské Investice a Development a.s.</w:t>
      </w:r>
      <w:r w:rsidR="008C16DD" w:rsidRPr="008C16DD">
        <w:t xml:space="preserve"> souhlas s odchýlením od </w:t>
      </w:r>
      <w:r>
        <w:t>díla</w:t>
      </w:r>
      <w:r w:rsidR="008C16DD" w:rsidRPr="008C16DD">
        <w:t xml:space="preserve"> a souhlas k provedení změn již realizované expozice,  nezbytných, či potřebných k dosažení, zachování, anebo zvýšení užitné hodnoty expozice, (dílo tzv. k volné ruce).</w:t>
      </w:r>
    </w:p>
    <w:p w14:paraId="48ED9BAA" w14:textId="77777777" w:rsidR="008C16DD" w:rsidRPr="008C16DD" w:rsidRDefault="008C16DD" w:rsidP="008C16DD">
      <w:pPr>
        <w:rPr>
          <w:bCs/>
        </w:rPr>
      </w:pPr>
    </w:p>
    <w:p w14:paraId="5E79B04F" w14:textId="002948CA" w:rsidR="008C16DD" w:rsidRPr="008C16DD" w:rsidRDefault="008C16DD" w:rsidP="008C16DD">
      <w:pPr>
        <w:pStyle w:val="Zkladntextodsazen-slo"/>
        <w:numPr>
          <w:ilvl w:val="2"/>
          <w:numId w:val="26"/>
        </w:numPr>
      </w:pPr>
      <w:r w:rsidRPr="008C16DD">
        <w:t xml:space="preserve">V případě, že </w:t>
      </w:r>
      <w:r w:rsidR="001A6A4B">
        <w:t>dílo,</w:t>
      </w:r>
      <w:r w:rsidRPr="008C16DD">
        <w:t xml:space="preserve"> které j</w:t>
      </w:r>
      <w:r w:rsidR="001A6A4B">
        <w:t>e</w:t>
      </w:r>
      <w:r w:rsidRPr="008C16DD">
        <w:t xml:space="preserve"> předmětem této smlouvy, nebude </w:t>
      </w:r>
      <w:r w:rsidR="001A6A4B">
        <w:t>poskytovatelem</w:t>
      </w:r>
      <w:r w:rsidRPr="008C16DD">
        <w:t xml:space="preserve"> vytvořeno osobně, nebo prostřednictvím jeho zaměstnanců při plnění pracovně – právních povinností, nýbrž třetí osobou, je </w:t>
      </w:r>
      <w:r w:rsidR="001A6A4B">
        <w:t>poskytovatel</w:t>
      </w:r>
      <w:r w:rsidRPr="008C16DD">
        <w:t xml:space="preserve"> povinen zajistit souhlas příslušného autora (vykonavatele autorských práv) pro užití díla </w:t>
      </w:r>
      <w:r w:rsidR="001A6A4B">
        <w:t>společností Moravskoslezské Investice a Development a.s.</w:t>
      </w:r>
      <w:r w:rsidRPr="008C16DD">
        <w:t xml:space="preserve"> k účelu, který je vymezen v této smlouvě a dále je povinen zajistit v souladu s ustanovením § 2375 OZ a § 38d písm. b) autorského zákona souhlas autora (vykonavatele autorských práv) s odchýlením od architektonického návrhu a projektové dokumentace a souhlas k provedení změn již realizované expozice, (dílo tzv. k volné ruce). Výše uvedené souhlasy doloží v písemné podobě </w:t>
      </w:r>
      <w:r w:rsidR="001A6A4B">
        <w:t>poskytovatel</w:t>
      </w:r>
      <w:r w:rsidRPr="008C16DD">
        <w:t xml:space="preserve"> objednateli při předání díla.</w:t>
      </w:r>
    </w:p>
    <w:p w14:paraId="7D6DA195" w14:textId="77777777" w:rsidR="008C16DD" w:rsidRPr="008C16DD" w:rsidRDefault="008C16DD" w:rsidP="008C16DD">
      <w:pPr>
        <w:pStyle w:val="Zkladntext"/>
        <w:rPr>
          <w:bCs/>
        </w:rPr>
      </w:pPr>
    </w:p>
    <w:p w14:paraId="71DCDDFE" w14:textId="439223CF" w:rsidR="008C16DD" w:rsidRPr="008C16DD" w:rsidRDefault="008C16DD" w:rsidP="008C16DD">
      <w:pPr>
        <w:pStyle w:val="Zkladntextodsazen-slo"/>
        <w:numPr>
          <w:ilvl w:val="2"/>
          <w:numId w:val="26"/>
        </w:numPr>
      </w:pPr>
      <w:r w:rsidRPr="008C16DD">
        <w:t xml:space="preserve">V případě porušení povinností dle bodu 1 nebo 2 této přílohy je </w:t>
      </w:r>
      <w:r w:rsidR="001A6A4B">
        <w:t>poskytovatel</w:t>
      </w:r>
      <w:r w:rsidRPr="008C16DD">
        <w:t xml:space="preserve"> povinen uhradit objednateli veškerou vzniklou újmu.</w:t>
      </w:r>
    </w:p>
    <w:p w14:paraId="413D45B2" w14:textId="77777777" w:rsidR="008C16DD" w:rsidRPr="008C16DD" w:rsidRDefault="008C16DD" w:rsidP="008C16DD">
      <w:pPr>
        <w:pStyle w:val="Zkladntext"/>
        <w:rPr>
          <w:b/>
          <w:bCs/>
        </w:rPr>
      </w:pPr>
    </w:p>
    <w:p w14:paraId="66A79135" w14:textId="77777777" w:rsidR="008C16DD" w:rsidRPr="0036632C" w:rsidRDefault="008C16DD" w:rsidP="008C16DD">
      <w:pPr>
        <w:rPr>
          <w:bCs/>
        </w:rPr>
      </w:pPr>
    </w:p>
    <w:p w14:paraId="457A8C66" w14:textId="77777777" w:rsidR="008C16DD" w:rsidRPr="0036632C" w:rsidRDefault="008C16DD" w:rsidP="008C16DD">
      <w:pPr>
        <w:rPr>
          <w:bCs/>
        </w:rPr>
      </w:pPr>
    </w:p>
    <w:p w14:paraId="0968FF59" w14:textId="77777777" w:rsidR="008C16DD" w:rsidRPr="0036632C" w:rsidRDefault="008C16DD" w:rsidP="008C16DD">
      <w:pPr>
        <w:rPr>
          <w:bCs/>
        </w:rPr>
      </w:pPr>
    </w:p>
    <w:p w14:paraId="1C18A817" w14:textId="77777777" w:rsidR="008C16DD" w:rsidRPr="0036632C" w:rsidRDefault="008C16DD" w:rsidP="008C16DD">
      <w:pPr>
        <w:rPr>
          <w:bCs/>
        </w:rPr>
      </w:pPr>
    </w:p>
    <w:p w14:paraId="78F53B04" w14:textId="77777777" w:rsidR="008C16DD" w:rsidRDefault="008C16DD" w:rsidP="008C16DD">
      <w:pPr>
        <w:rPr>
          <w:bCs/>
        </w:rPr>
      </w:pPr>
    </w:p>
    <w:p w14:paraId="72E5FF49" w14:textId="77777777" w:rsidR="008C16DD" w:rsidRPr="0036632C" w:rsidRDefault="008C16DD" w:rsidP="008C16DD">
      <w:pPr>
        <w:rPr>
          <w:bCs/>
        </w:rPr>
      </w:pPr>
    </w:p>
    <w:p w14:paraId="7C7F9704" w14:textId="77777777" w:rsidR="008C16DD" w:rsidRPr="0036632C" w:rsidRDefault="008C16DD" w:rsidP="008C16DD">
      <w:pPr>
        <w:rPr>
          <w:bCs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79"/>
        <w:gridCol w:w="3960"/>
      </w:tblGrid>
      <w:tr w:rsidR="008C16DD" w:rsidRPr="006A2820" w14:paraId="2C323ABB" w14:textId="77777777" w:rsidTr="005E0A90">
        <w:tc>
          <w:tcPr>
            <w:tcW w:w="2835" w:type="dxa"/>
          </w:tcPr>
          <w:p w14:paraId="45D16C43" w14:textId="77777777" w:rsidR="008C16DD" w:rsidRPr="006A2820" w:rsidRDefault="008C16DD" w:rsidP="005E0A90">
            <w:pPr>
              <w:tabs>
                <w:tab w:val="left" w:pos="5103"/>
              </w:tabs>
              <w:jc w:val="center"/>
            </w:pPr>
          </w:p>
        </w:tc>
        <w:tc>
          <w:tcPr>
            <w:tcW w:w="1779" w:type="dxa"/>
          </w:tcPr>
          <w:p w14:paraId="0E333144" w14:textId="77777777" w:rsidR="008C16DD" w:rsidRPr="006A2820" w:rsidRDefault="008C16DD" w:rsidP="005E0A90">
            <w:pPr>
              <w:tabs>
                <w:tab w:val="left" w:pos="5103"/>
              </w:tabs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nil"/>
            </w:tcBorders>
          </w:tcPr>
          <w:p w14:paraId="19EE376C" w14:textId="11CB3025" w:rsidR="007C3393" w:rsidRDefault="007C3393" w:rsidP="005E0A90">
            <w:pPr>
              <w:tabs>
                <w:tab w:val="left" w:pos="5103"/>
              </w:tabs>
              <w:jc w:val="center"/>
            </w:pPr>
          </w:p>
          <w:p w14:paraId="59C31610" w14:textId="5B0DB521" w:rsidR="008C16DD" w:rsidRPr="006A2820" w:rsidRDefault="008C16DD" w:rsidP="00144BD9">
            <w:pPr>
              <w:tabs>
                <w:tab w:val="left" w:pos="5103"/>
              </w:tabs>
              <w:jc w:val="center"/>
            </w:pPr>
          </w:p>
        </w:tc>
      </w:tr>
      <w:tr w:rsidR="008C16DD" w:rsidRPr="006A2820" w14:paraId="1A0605A6" w14:textId="77777777" w:rsidTr="005E0A90">
        <w:tc>
          <w:tcPr>
            <w:tcW w:w="2835" w:type="dxa"/>
          </w:tcPr>
          <w:p w14:paraId="1E03E663" w14:textId="77777777" w:rsidR="008C16DD" w:rsidRPr="006A2820" w:rsidRDefault="008C16DD" w:rsidP="005E0A90">
            <w:pPr>
              <w:tabs>
                <w:tab w:val="left" w:pos="5103"/>
              </w:tabs>
              <w:jc w:val="center"/>
            </w:pPr>
          </w:p>
        </w:tc>
        <w:tc>
          <w:tcPr>
            <w:tcW w:w="1779" w:type="dxa"/>
          </w:tcPr>
          <w:p w14:paraId="16AA1E43" w14:textId="77777777" w:rsidR="008C16DD" w:rsidRPr="006A2820" w:rsidRDefault="008C16DD" w:rsidP="005E0A90">
            <w:pPr>
              <w:tabs>
                <w:tab w:val="left" w:pos="5103"/>
              </w:tabs>
              <w:jc w:val="center"/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1757AFF5" w14:textId="2B32DC65" w:rsidR="008C16DD" w:rsidRPr="006A2820" w:rsidRDefault="008C16DD" w:rsidP="001A6A4B">
            <w:pPr>
              <w:tabs>
                <w:tab w:val="left" w:pos="5103"/>
              </w:tabs>
            </w:pPr>
          </w:p>
        </w:tc>
      </w:tr>
    </w:tbl>
    <w:p w14:paraId="74137B42" w14:textId="77777777" w:rsidR="008C16DD" w:rsidRDefault="008C16DD" w:rsidP="008C16DD">
      <w:pPr>
        <w:rPr>
          <w:rFonts w:cs="Tahoma"/>
          <w:b/>
          <w:iCs/>
        </w:rPr>
      </w:pPr>
    </w:p>
    <w:p w14:paraId="2A6C7788" w14:textId="77777777" w:rsidR="008C16DD" w:rsidRDefault="008C16DD" w:rsidP="008C16DD">
      <w:pPr>
        <w:rPr>
          <w:rFonts w:cs="Tahoma"/>
          <w:b/>
          <w:iCs/>
        </w:rPr>
      </w:pPr>
    </w:p>
    <w:p w14:paraId="1E326D42" w14:textId="77777777" w:rsidR="008C16DD" w:rsidRDefault="008C16DD" w:rsidP="008C16DD">
      <w:pPr>
        <w:rPr>
          <w:rFonts w:cs="Tahoma"/>
          <w:b/>
          <w:iCs/>
        </w:rPr>
      </w:pPr>
    </w:p>
    <w:p w14:paraId="261772E7" w14:textId="6C9FC7AE" w:rsidR="008C5B43" w:rsidRDefault="008C5B43" w:rsidP="008C5B43">
      <w:pPr>
        <w:ind w:left="284"/>
        <w:rPr>
          <w:rFonts w:ascii="Arial" w:hAnsi="Arial"/>
          <w:b/>
          <w:spacing w:val="-2"/>
          <w:sz w:val="20"/>
        </w:rPr>
      </w:pPr>
    </w:p>
    <w:sectPr w:rsidR="008C5B43" w:rsidSect="00044A28">
      <w:headerReference w:type="default" r:id="rId8"/>
      <w:footerReference w:type="default" r:id="rId9"/>
      <w:pgSz w:w="11910" w:h="16840"/>
      <w:pgMar w:top="2155" w:right="879" w:bottom="1418" w:left="1038" w:header="709" w:footer="8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D058" w14:textId="77777777" w:rsidR="00D84576" w:rsidRDefault="00D84576">
      <w:r>
        <w:separator/>
      </w:r>
    </w:p>
  </w:endnote>
  <w:endnote w:type="continuationSeparator" w:id="0">
    <w:p w14:paraId="12D3DD1D" w14:textId="77777777" w:rsidR="00D84576" w:rsidRDefault="00D8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A4A6" w14:textId="6BCBD02C" w:rsidR="009D6A4F" w:rsidRDefault="00505642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311424" behindDoc="1" locked="0" layoutInCell="1" allowOverlap="1" wp14:anchorId="2328C103" wp14:editId="536F6921">
              <wp:simplePos x="0" y="0"/>
              <wp:positionH relativeFrom="page">
                <wp:posOffset>400594</wp:posOffset>
              </wp:positionH>
              <wp:positionV relativeFrom="page">
                <wp:posOffset>10032274</wp:posOffset>
              </wp:positionV>
              <wp:extent cx="4040777" cy="287383"/>
              <wp:effectExtent l="0" t="0" r="10795" b="508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777" cy="2873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B90A7" w14:textId="277902B5" w:rsidR="009D6A4F" w:rsidRDefault="009D6A4F">
                          <w:pPr>
                            <w:spacing w:before="15"/>
                            <w:ind w:left="6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003B6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003B6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color w:val="003B69"/>
                              <w:sz w:val="16"/>
                            </w:rPr>
                            <w:fldChar w:fldCharType="separate"/>
                          </w:r>
                          <w:r w:rsidR="00A12F8F">
                            <w:rPr>
                              <w:rFonts w:ascii="Arial" w:hAnsi="Arial"/>
                              <w:noProof/>
                              <w:color w:val="003B69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003B6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003B69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color w:val="003B6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003B69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color w:val="003B69"/>
                              <w:sz w:val="16"/>
                            </w:rPr>
                            <w:fldChar w:fldCharType="separate"/>
                          </w:r>
                          <w:r w:rsidR="00A12F8F">
                            <w:rPr>
                              <w:rFonts w:ascii="Arial" w:hAnsi="Arial"/>
                              <w:noProof/>
                              <w:color w:val="003B69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color w:val="003B6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003B69"/>
                              <w:spacing w:val="7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B69"/>
                              <w:sz w:val="15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color w:val="003B69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B69"/>
                              <w:sz w:val="15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color w:val="003B69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B69"/>
                              <w:sz w:val="15"/>
                            </w:rPr>
                            <w:t>poskytování</w:t>
                          </w:r>
                          <w:r>
                            <w:rPr>
                              <w:rFonts w:ascii="Arial" w:hAnsi="Arial"/>
                              <w:color w:val="003B69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B69"/>
                              <w:sz w:val="15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color w:val="003B69"/>
                              <w:spacing w:val="-1"/>
                              <w:sz w:val="15"/>
                            </w:rPr>
                            <w:t xml:space="preserve"> </w:t>
                          </w:r>
                          <w:r w:rsidR="00914DBB">
                            <w:rPr>
                              <w:rFonts w:ascii="Arial" w:hAnsi="Arial"/>
                              <w:color w:val="003B69"/>
                              <w:spacing w:val="-1"/>
                              <w:sz w:val="15"/>
                            </w:rPr>
                            <w:t xml:space="preserve">v rámci </w:t>
                          </w:r>
                          <w:r w:rsidR="00505642">
                            <w:rPr>
                              <w:rFonts w:ascii="Arial" w:hAnsi="Arial"/>
                              <w:color w:val="003B69"/>
                              <w:spacing w:val="-1"/>
                              <w:sz w:val="15"/>
                            </w:rPr>
                            <w:t xml:space="preserve">Mezinárodního strojírenského </w:t>
                          </w:r>
                          <w:r w:rsidR="00914DBB">
                            <w:rPr>
                              <w:rFonts w:ascii="Arial" w:hAnsi="Arial"/>
                              <w:color w:val="003B69"/>
                              <w:spacing w:val="-1"/>
                              <w:sz w:val="15"/>
                            </w:rPr>
                            <w:t xml:space="preserve">veletrhu </w:t>
                          </w:r>
                          <w:r w:rsidR="00914DBB" w:rsidRPr="00914DBB">
                            <w:rPr>
                              <w:rFonts w:ascii="Arial" w:hAnsi="Arial"/>
                              <w:bCs/>
                              <w:color w:val="003B69"/>
                              <w:spacing w:val="-7"/>
                              <w:sz w:val="15"/>
                            </w:rPr>
                            <w:t>202</w:t>
                          </w:r>
                          <w:r w:rsidR="006A3095">
                            <w:rPr>
                              <w:rFonts w:ascii="Arial" w:hAnsi="Arial"/>
                              <w:bCs/>
                              <w:color w:val="003B69"/>
                              <w:spacing w:val="-7"/>
                              <w:sz w:val="1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8C10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1.55pt;margin-top:789.95pt;width:318.15pt;height:22.65pt;z-index:-170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" filled="f" stroked="f">
              <v:textbox inset="0,0,0,0">
                <w:txbxContent>
                  <w:p w14:paraId="5E5B90A7" w14:textId="277902B5" w:rsidR="009D6A4F" w:rsidRDefault="009D6A4F">
                    <w:pPr>
                      <w:spacing w:before="15"/>
                      <w:ind w:left="6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color w:val="003B69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003B69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color w:val="003B69"/>
                        <w:sz w:val="16"/>
                      </w:rPr>
                      <w:fldChar w:fldCharType="separate"/>
                    </w:r>
                    <w:r w:rsidR="00A12F8F">
                      <w:rPr>
                        <w:rFonts w:ascii="Arial" w:hAnsi="Arial"/>
                        <w:noProof/>
                        <w:color w:val="003B69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color w:val="003B69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003B69"/>
                        <w:sz w:val="16"/>
                      </w:rPr>
                      <w:t>/</w:t>
                    </w:r>
                    <w:r>
                      <w:rPr>
                        <w:rFonts w:ascii="Arial" w:hAnsi="Arial"/>
                        <w:color w:val="003B69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003B69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color w:val="003B69"/>
                        <w:sz w:val="16"/>
                      </w:rPr>
                      <w:fldChar w:fldCharType="separate"/>
                    </w:r>
                    <w:r w:rsidR="00A12F8F">
                      <w:rPr>
                        <w:rFonts w:ascii="Arial" w:hAnsi="Arial"/>
                        <w:noProof/>
                        <w:color w:val="003B69"/>
                        <w:sz w:val="16"/>
                      </w:rPr>
                      <w:t>12</w:t>
                    </w:r>
                    <w:r>
                      <w:rPr>
                        <w:rFonts w:ascii="Arial" w:hAnsi="Arial"/>
                        <w:color w:val="003B69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003B69"/>
                        <w:spacing w:val="7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B69"/>
                        <w:sz w:val="15"/>
                      </w:rPr>
                      <w:t>Smlouva</w:t>
                    </w:r>
                    <w:r>
                      <w:rPr>
                        <w:rFonts w:ascii="Arial" w:hAnsi="Arial"/>
                        <w:color w:val="003B69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B69"/>
                        <w:sz w:val="15"/>
                      </w:rPr>
                      <w:t>na</w:t>
                    </w:r>
                    <w:r>
                      <w:rPr>
                        <w:rFonts w:ascii="Arial" w:hAnsi="Arial"/>
                        <w:color w:val="003B69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B69"/>
                        <w:sz w:val="15"/>
                      </w:rPr>
                      <w:t>poskytování</w:t>
                    </w:r>
                    <w:r>
                      <w:rPr>
                        <w:rFonts w:ascii="Arial" w:hAnsi="Arial"/>
                        <w:color w:val="003B69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B69"/>
                        <w:sz w:val="15"/>
                      </w:rPr>
                      <w:t>služeb</w:t>
                    </w:r>
                    <w:r>
                      <w:rPr>
                        <w:rFonts w:ascii="Arial" w:hAnsi="Arial"/>
                        <w:color w:val="003B69"/>
                        <w:spacing w:val="-1"/>
                        <w:sz w:val="15"/>
                      </w:rPr>
                      <w:t xml:space="preserve"> </w:t>
                    </w:r>
                    <w:r w:rsidR="00914DBB">
                      <w:rPr>
                        <w:rFonts w:ascii="Arial" w:hAnsi="Arial"/>
                        <w:color w:val="003B69"/>
                        <w:spacing w:val="-1"/>
                        <w:sz w:val="15"/>
                      </w:rPr>
                      <w:t xml:space="preserve">v rámci </w:t>
                    </w:r>
                    <w:r w:rsidR="00505642">
                      <w:rPr>
                        <w:rFonts w:ascii="Arial" w:hAnsi="Arial"/>
                        <w:color w:val="003B69"/>
                        <w:spacing w:val="-1"/>
                        <w:sz w:val="15"/>
                      </w:rPr>
                      <w:t xml:space="preserve">Mezinárodního strojírenského </w:t>
                    </w:r>
                    <w:r w:rsidR="00914DBB">
                      <w:rPr>
                        <w:rFonts w:ascii="Arial" w:hAnsi="Arial"/>
                        <w:color w:val="003B69"/>
                        <w:spacing w:val="-1"/>
                        <w:sz w:val="15"/>
                      </w:rPr>
                      <w:t xml:space="preserve">veletrhu </w:t>
                    </w:r>
                    <w:r w:rsidR="00914DBB" w:rsidRPr="00914DBB">
                      <w:rPr>
                        <w:rFonts w:ascii="Arial" w:hAnsi="Arial"/>
                        <w:bCs/>
                        <w:color w:val="003B69"/>
                        <w:spacing w:val="-7"/>
                        <w:sz w:val="15"/>
                      </w:rPr>
                      <w:t>202</w:t>
                    </w:r>
                    <w:r w:rsidR="006A3095">
                      <w:rPr>
                        <w:rFonts w:ascii="Arial" w:hAnsi="Arial"/>
                        <w:bCs/>
                        <w:color w:val="003B69"/>
                        <w:spacing w:val="-7"/>
                        <w:sz w:val="1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B2D37" w14:textId="77777777" w:rsidR="00D84576" w:rsidRDefault="00D84576">
      <w:r>
        <w:separator/>
      </w:r>
    </w:p>
  </w:footnote>
  <w:footnote w:type="continuationSeparator" w:id="0">
    <w:p w14:paraId="12989696" w14:textId="77777777" w:rsidR="00D84576" w:rsidRDefault="00D8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83CF" w14:textId="652AD600" w:rsidR="009D6A4F" w:rsidRDefault="00C41393">
    <w:pPr>
      <w:pStyle w:val="Zkladntext"/>
      <w:spacing w:line="14" w:lineRule="auto"/>
      <w:ind w:left="0" w:firstLine="0"/>
      <w:jc w:val="left"/>
      <w:rPr>
        <w:sz w:val="20"/>
      </w:rPr>
    </w:pPr>
    <w:r w:rsidRPr="000638FF">
      <w:rPr>
        <w:noProof/>
        <w:lang w:eastAsia="cs-CZ"/>
      </w:rPr>
      <w:drawing>
        <wp:anchor distT="0" distB="0" distL="114300" distR="114300" simplePos="0" relativeHeight="486314496" behindDoc="1" locked="0" layoutInCell="1" allowOverlap="1" wp14:anchorId="3760A494" wp14:editId="1435EAAF">
          <wp:simplePos x="0" y="0"/>
          <wp:positionH relativeFrom="column">
            <wp:posOffset>152400</wp:posOffset>
          </wp:positionH>
          <wp:positionV relativeFrom="paragraph">
            <wp:posOffset>158750</wp:posOffset>
          </wp:positionV>
          <wp:extent cx="1638951" cy="320506"/>
          <wp:effectExtent l="0" t="0" r="0" b="3810"/>
          <wp:wrapTight wrapText="bothSides">
            <wp:wrapPolygon edited="0">
              <wp:start x="0" y="0"/>
              <wp:lineTo x="0" y="20571"/>
              <wp:lineTo x="20587" y="20571"/>
              <wp:lineTo x="21341" y="12857"/>
              <wp:lineTo x="21341" y="0"/>
              <wp:lineTo x="0" y="0"/>
            </wp:wrapPolygon>
          </wp:wrapTight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86CA7A7D-EF46-6FA7-712C-23DB18F521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86CA7A7D-EF46-6FA7-712C-23DB18F521F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51" cy="320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1453" w:rsidRPr="00571038">
      <w:rPr>
        <w:noProof/>
        <w:lang w:eastAsia="cs-CZ"/>
      </w:rPr>
      <w:drawing>
        <wp:anchor distT="0" distB="0" distL="114300" distR="114300" simplePos="0" relativeHeight="486313472" behindDoc="1" locked="0" layoutInCell="1" allowOverlap="1" wp14:anchorId="66204F6B" wp14:editId="4585E773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1668145" cy="643255"/>
          <wp:effectExtent l="0" t="0" r="8255" b="4445"/>
          <wp:wrapTight wrapText="bothSides">
            <wp:wrapPolygon edited="0">
              <wp:start x="16280" y="0"/>
              <wp:lineTo x="1480" y="3838"/>
              <wp:lineTo x="1480" y="9595"/>
              <wp:lineTo x="12087" y="10235"/>
              <wp:lineTo x="11840" y="15352"/>
              <wp:lineTo x="14307" y="20470"/>
              <wp:lineTo x="15047" y="21110"/>
              <wp:lineTo x="18747" y="21110"/>
              <wp:lineTo x="19240" y="20470"/>
              <wp:lineTo x="21460" y="16632"/>
              <wp:lineTo x="21460" y="3198"/>
              <wp:lineTo x="18747" y="0"/>
              <wp:lineTo x="16280" y="0"/>
            </wp:wrapPolygon>
          </wp:wrapTight>
          <wp:docPr id="6" name="Obrázek 1">
            <a:extLst xmlns:a="http://schemas.openxmlformats.org/drawingml/2006/main">
              <a:ext uri="{FF2B5EF4-FFF2-40B4-BE49-F238E27FC236}">
                <a16:creationId xmlns:a16="http://schemas.microsoft.com/office/drawing/2014/main" id="{37C20F7D-796C-1ABA-4C43-AAB64E12E76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37C20F7D-796C-1ABA-4C43-AAB64E12E76C}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90" b="-4"/>
                  <a:stretch/>
                </pic:blipFill>
                <pic:spPr bwMode="auto">
                  <a:xfrm>
                    <a:off x="0" y="0"/>
                    <a:ext cx="166814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A2F"/>
    <w:multiLevelType w:val="hybridMultilevel"/>
    <w:tmpl w:val="303A98A2"/>
    <w:lvl w:ilvl="0" w:tplc="040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3700DAB"/>
    <w:multiLevelType w:val="multilevel"/>
    <w:tmpl w:val="13A4CB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1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068B2302"/>
    <w:multiLevelType w:val="hybridMultilevel"/>
    <w:tmpl w:val="7A14C57E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9AB2686"/>
    <w:multiLevelType w:val="hybridMultilevel"/>
    <w:tmpl w:val="19C885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14D8"/>
    <w:multiLevelType w:val="multilevel"/>
    <w:tmpl w:val="B3265A88"/>
    <w:lvl w:ilvl="0">
      <w:start w:val="1"/>
      <w:numFmt w:val="lowerLetter"/>
      <w:lvlText w:val="%1)"/>
      <w:lvlJc w:val="left"/>
      <w:pPr>
        <w:ind w:left="417" w:hanging="39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2003"/>
    <w:multiLevelType w:val="hybridMultilevel"/>
    <w:tmpl w:val="BC160E82"/>
    <w:lvl w:ilvl="0" w:tplc="036A5A2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9536AB54">
      <w:numFmt w:val="bullet"/>
      <w:lvlText w:val="•"/>
      <w:lvlJc w:val="left"/>
      <w:pPr>
        <w:ind w:left="1448" w:hanging="284"/>
      </w:pPr>
      <w:rPr>
        <w:rFonts w:hint="default"/>
        <w:lang w:val="cs-CZ" w:eastAsia="en-US" w:bidi="ar-SA"/>
      </w:rPr>
    </w:lvl>
    <w:lvl w:ilvl="2" w:tplc="4B5A135E">
      <w:numFmt w:val="bullet"/>
      <w:lvlText w:val="•"/>
      <w:lvlJc w:val="left"/>
      <w:pPr>
        <w:ind w:left="2397" w:hanging="284"/>
      </w:pPr>
      <w:rPr>
        <w:rFonts w:hint="default"/>
        <w:lang w:val="cs-CZ" w:eastAsia="en-US" w:bidi="ar-SA"/>
      </w:rPr>
    </w:lvl>
    <w:lvl w:ilvl="3" w:tplc="50DEA530">
      <w:numFmt w:val="bullet"/>
      <w:lvlText w:val="•"/>
      <w:lvlJc w:val="left"/>
      <w:pPr>
        <w:ind w:left="3345" w:hanging="284"/>
      </w:pPr>
      <w:rPr>
        <w:rFonts w:hint="default"/>
        <w:lang w:val="cs-CZ" w:eastAsia="en-US" w:bidi="ar-SA"/>
      </w:rPr>
    </w:lvl>
    <w:lvl w:ilvl="4" w:tplc="C38A1658">
      <w:numFmt w:val="bullet"/>
      <w:lvlText w:val="•"/>
      <w:lvlJc w:val="left"/>
      <w:pPr>
        <w:ind w:left="4294" w:hanging="284"/>
      </w:pPr>
      <w:rPr>
        <w:rFonts w:hint="default"/>
        <w:lang w:val="cs-CZ" w:eastAsia="en-US" w:bidi="ar-SA"/>
      </w:rPr>
    </w:lvl>
    <w:lvl w:ilvl="5" w:tplc="9A42729A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FB3CB184">
      <w:numFmt w:val="bullet"/>
      <w:lvlText w:val="•"/>
      <w:lvlJc w:val="left"/>
      <w:pPr>
        <w:ind w:left="6191" w:hanging="284"/>
      </w:pPr>
      <w:rPr>
        <w:rFonts w:hint="default"/>
        <w:lang w:val="cs-CZ" w:eastAsia="en-US" w:bidi="ar-SA"/>
      </w:rPr>
    </w:lvl>
    <w:lvl w:ilvl="7" w:tplc="BA48FF32">
      <w:numFmt w:val="bullet"/>
      <w:lvlText w:val="•"/>
      <w:lvlJc w:val="left"/>
      <w:pPr>
        <w:ind w:left="7140" w:hanging="284"/>
      </w:pPr>
      <w:rPr>
        <w:rFonts w:hint="default"/>
        <w:lang w:val="cs-CZ" w:eastAsia="en-US" w:bidi="ar-SA"/>
      </w:rPr>
    </w:lvl>
    <w:lvl w:ilvl="8" w:tplc="D722E2DC">
      <w:numFmt w:val="bullet"/>
      <w:lvlText w:val="•"/>
      <w:lvlJc w:val="left"/>
      <w:pPr>
        <w:ind w:left="8089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275B0522"/>
    <w:multiLevelType w:val="hybridMultilevel"/>
    <w:tmpl w:val="57305D62"/>
    <w:lvl w:ilvl="0" w:tplc="CE0411B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ED882542">
      <w:start w:val="1"/>
      <w:numFmt w:val="lowerLetter"/>
      <w:lvlText w:val="%2)"/>
      <w:lvlJc w:val="left"/>
      <w:pPr>
        <w:ind w:left="78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E20696C8">
      <w:numFmt w:val="bullet"/>
      <w:lvlText w:val="•"/>
      <w:lvlJc w:val="left"/>
      <w:pPr>
        <w:ind w:left="840" w:hanging="286"/>
      </w:pPr>
      <w:rPr>
        <w:rFonts w:hint="default"/>
        <w:lang w:val="cs-CZ" w:eastAsia="en-US" w:bidi="ar-SA"/>
      </w:rPr>
    </w:lvl>
    <w:lvl w:ilvl="3" w:tplc="ED347D4C">
      <w:numFmt w:val="bullet"/>
      <w:lvlText w:val="•"/>
      <w:lvlJc w:val="left"/>
      <w:pPr>
        <w:ind w:left="1983" w:hanging="286"/>
      </w:pPr>
      <w:rPr>
        <w:rFonts w:hint="default"/>
        <w:lang w:val="cs-CZ" w:eastAsia="en-US" w:bidi="ar-SA"/>
      </w:rPr>
    </w:lvl>
    <w:lvl w:ilvl="4" w:tplc="5A70E1C4">
      <w:numFmt w:val="bullet"/>
      <w:lvlText w:val="•"/>
      <w:lvlJc w:val="left"/>
      <w:pPr>
        <w:ind w:left="3126" w:hanging="286"/>
      </w:pPr>
      <w:rPr>
        <w:rFonts w:hint="default"/>
        <w:lang w:val="cs-CZ" w:eastAsia="en-US" w:bidi="ar-SA"/>
      </w:rPr>
    </w:lvl>
    <w:lvl w:ilvl="5" w:tplc="B6C436BC">
      <w:numFmt w:val="bullet"/>
      <w:lvlText w:val="•"/>
      <w:lvlJc w:val="left"/>
      <w:pPr>
        <w:ind w:left="4269" w:hanging="286"/>
      </w:pPr>
      <w:rPr>
        <w:rFonts w:hint="default"/>
        <w:lang w:val="cs-CZ" w:eastAsia="en-US" w:bidi="ar-SA"/>
      </w:rPr>
    </w:lvl>
    <w:lvl w:ilvl="6" w:tplc="40488D78">
      <w:numFmt w:val="bullet"/>
      <w:lvlText w:val="•"/>
      <w:lvlJc w:val="left"/>
      <w:pPr>
        <w:ind w:left="5413" w:hanging="286"/>
      </w:pPr>
      <w:rPr>
        <w:rFonts w:hint="default"/>
        <w:lang w:val="cs-CZ" w:eastAsia="en-US" w:bidi="ar-SA"/>
      </w:rPr>
    </w:lvl>
    <w:lvl w:ilvl="7" w:tplc="CD70E1A4">
      <w:numFmt w:val="bullet"/>
      <w:lvlText w:val="•"/>
      <w:lvlJc w:val="left"/>
      <w:pPr>
        <w:ind w:left="6556" w:hanging="286"/>
      </w:pPr>
      <w:rPr>
        <w:rFonts w:hint="default"/>
        <w:lang w:val="cs-CZ" w:eastAsia="en-US" w:bidi="ar-SA"/>
      </w:rPr>
    </w:lvl>
    <w:lvl w:ilvl="8" w:tplc="D38894B0">
      <w:numFmt w:val="bullet"/>
      <w:lvlText w:val="•"/>
      <w:lvlJc w:val="left"/>
      <w:pPr>
        <w:ind w:left="7699" w:hanging="286"/>
      </w:pPr>
      <w:rPr>
        <w:rFonts w:hint="default"/>
        <w:lang w:val="cs-CZ" w:eastAsia="en-US" w:bidi="ar-SA"/>
      </w:rPr>
    </w:lvl>
  </w:abstractNum>
  <w:abstractNum w:abstractNumId="7" w15:restartNumberingAfterBreak="0">
    <w:nsid w:val="2D3F146F"/>
    <w:multiLevelType w:val="hybridMultilevel"/>
    <w:tmpl w:val="14380256"/>
    <w:lvl w:ilvl="0" w:tplc="E4FAE9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4698BF6C">
      <w:numFmt w:val="bullet"/>
      <w:lvlText w:val="•"/>
      <w:lvlJc w:val="left"/>
      <w:pPr>
        <w:ind w:left="1448" w:hanging="284"/>
      </w:pPr>
      <w:rPr>
        <w:rFonts w:hint="default"/>
        <w:lang w:val="cs-CZ" w:eastAsia="en-US" w:bidi="ar-SA"/>
      </w:rPr>
    </w:lvl>
    <w:lvl w:ilvl="2" w:tplc="27BA70CC">
      <w:numFmt w:val="bullet"/>
      <w:lvlText w:val="•"/>
      <w:lvlJc w:val="left"/>
      <w:pPr>
        <w:ind w:left="2397" w:hanging="284"/>
      </w:pPr>
      <w:rPr>
        <w:rFonts w:hint="default"/>
        <w:lang w:val="cs-CZ" w:eastAsia="en-US" w:bidi="ar-SA"/>
      </w:rPr>
    </w:lvl>
    <w:lvl w:ilvl="3" w:tplc="D848F0BC">
      <w:numFmt w:val="bullet"/>
      <w:lvlText w:val="•"/>
      <w:lvlJc w:val="left"/>
      <w:pPr>
        <w:ind w:left="3345" w:hanging="284"/>
      </w:pPr>
      <w:rPr>
        <w:rFonts w:hint="default"/>
        <w:lang w:val="cs-CZ" w:eastAsia="en-US" w:bidi="ar-SA"/>
      </w:rPr>
    </w:lvl>
    <w:lvl w:ilvl="4" w:tplc="EF784D3E">
      <w:numFmt w:val="bullet"/>
      <w:lvlText w:val="•"/>
      <w:lvlJc w:val="left"/>
      <w:pPr>
        <w:ind w:left="4294" w:hanging="284"/>
      </w:pPr>
      <w:rPr>
        <w:rFonts w:hint="default"/>
        <w:lang w:val="cs-CZ" w:eastAsia="en-US" w:bidi="ar-SA"/>
      </w:rPr>
    </w:lvl>
    <w:lvl w:ilvl="5" w:tplc="AF3E521A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41B8A970">
      <w:numFmt w:val="bullet"/>
      <w:lvlText w:val="•"/>
      <w:lvlJc w:val="left"/>
      <w:pPr>
        <w:ind w:left="6191" w:hanging="284"/>
      </w:pPr>
      <w:rPr>
        <w:rFonts w:hint="default"/>
        <w:lang w:val="cs-CZ" w:eastAsia="en-US" w:bidi="ar-SA"/>
      </w:rPr>
    </w:lvl>
    <w:lvl w:ilvl="7" w:tplc="B47A1FBC">
      <w:numFmt w:val="bullet"/>
      <w:lvlText w:val="•"/>
      <w:lvlJc w:val="left"/>
      <w:pPr>
        <w:ind w:left="7140" w:hanging="284"/>
      </w:pPr>
      <w:rPr>
        <w:rFonts w:hint="default"/>
        <w:lang w:val="cs-CZ" w:eastAsia="en-US" w:bidi="ar-SA"/>
      </w:rPr>
    </w:lvl>
    <w:lvl w:ilvl="8" w:tplc="B134B666">
      <w:numFmt w:val="bullet"/>
      <w:lvlText w:val="•"/>
      <w:lvlJc w:val="left"/>
      <w:pPr>
        <w:ind w:left="808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30E1773B"/>
    <w:multiLevelType w:val="hybridMultilevel"/>
    <w:tmpl w:val="EA520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158AC"/>
    <w:multiLevelType w:val="hybridMultilevel"/>
    <w:tmpl w:val="1A4C4FFA"/>
    <w:lvl w:ilvl="0" w:tplc="12D499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06287"/>
    <w:multiLevelType w:val="hybridMultilevel"/>
    <w:tmpl w:val="CCBCF1AE"/>
    <w:lvl w:ilvl="0" w:tplc="88E4F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20896"/>
    <w:multiLevelType w:val="hybridMultilevel"/>
    <w:tmpl w:val="9946A54C"/>
    <w:lvl w:ilvl="0" w:tplc="B6FC5BA6">
      <w:start w:val="1"/>
      <w:numFmt w:val="decimal"/>
      <w:lvlText w:val="%1. "/>
      <w:lvlJc w:val="left"/>
      <w:pPr>
        <w:tabs>
          <w:tab w:val="num" w:pos="380"/>
        </w:tabs>
        <w:ind w:left="36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DB5877E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867DC"/>
    <w:multiLevelType w:val="hybridMultilevel"/>
    <w:tmpl w:val="32B0E044"/>
    <w:lvl w:ilvl="0" w:tplc="16F87C5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b/>
        <w:i w:val="0"/>
        <w:sz w:val="22"/>
      </w:rPr>
    </w:lvl>
    <w:lvl w:ilvl="1" w:tplc="3A9E42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D60E2"/>
    <w:multiLevelType w:val="hybridMultilevel"/>
    <w:tmpl w:val="F0C68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06090"/>
    <w:multiLevelType w:val="hybridMultilevel"/>
    <w:tmpl w:val="08FAA822"/>
    <w:lvl w:ilvl="0" w:tplc="B538CF2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0AACC26A">
      <w:numFmt w:val="bullet"/>
      <w:lvlText w:val="•"/>
      <w:lvlJc w:val="left"/>
      <w:pPr>
        <w:ind w:left="1448" w:hanging="284"/>
      </w:pPr>
      <w:rPr>
        <w:rFonts w:hint="default"/>
        <w:lang w:val="cs-CZ" w:eastAsia="en-US" w:bidi="ar-SA"/>
      </w:rPr>
    </w:lvl>
    <w:lvl w:ilvl="2" w:tplc="10A4E57C">
      <w:numFmt w:val="bullet"/>
      <w:lvlText w:val="•"/>
      <w:lvlJc w:val="left"/>
      <w:pPr>
        <w:ind w:left="2397" w:hanging="284"/>
      </w:pPr>
      <w:rPr>
        <w:rFonts w:hint="default"/>
        <w:lang w:val="cs-CZ" w:eastAsia="en-US" w:bidi="ar-SA"/>
      </w:rPr>
    </w:lvl>
    <w:lvl w:ilvl="3" w:tplc="4146A4EE">
      <w:numFmt w:val="bullet"/>
      <w:lvlText w:val="•"/>
      <w:lvlJc w:val="left"/>
      <w:pPr>
        <w:ind w:left="3345" w:hanging="284"/>
      </w:pPr>
      <w:rPr>
        <w:rFonts w:hint="default"/>
        <w:lang w:val="cs-CZ" w:eastAsia="en-US" w:bidi="ar-SA"/>
      </w:rPr>
    </w:lvl>
    <w:lvl w:ilvl="4" w:tplc="EFE85FF6">
      <w:numFmt w:val="bullet"/>
      <w:lvlText w:val="•"/>
      <w:lvlJc w:val="left"/>
      <w:pPr>
        <w:ind w:left="4294" w:hanging="284"/>
      </w:pPr>
      <w:rPr>
        <w:rFonts w:hint="default"/>
        <w:lang w:val="cs-CZ" w:eastAsia="en-US" w:bidi="ar-SA"/>
      </w:rPr>
    </w:lvl>
    <w:lvl w:ilvl="5" w:tplc="DD885E5A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F5D46F5A">
      <w:numFmt w:val="bullet"/>
      <w:lvlText w:val="•"/>
      <w:lvlJc w:val="left"/>
      <w:pPr>
        <w:ind w:left="6191" w:hanging="284"/>
      </w:pPr>
      <w:rPr>
        <w:rFonts w:hint="default"/>
        <w:lang w:val="cs-CZ" w:eastAsia="en-US" w:bidi="ar-SA"/>
      </w:rPr>
    </w:lvl>
    <w:lvl w:ilvl="7" w:tplc="638A10D6">
      <w:numFmt w:val="bullet"/>
      <w:lvlText w:val="•"/>
      <w:lvlJc w:val="left"/>
      <w:pPr>
        <w:ind w:left="7140" w:hanging="284"/>
      </w:pPr>
      <w:rPr>
        <w:rFonts w:hint="default"/>
        <w:lang w:val="cs-CZ" w:eastAsia="en-US" w:bidi="ar-SA"/>
      </w:rPr>
    </w:lvl>
    <w:lvl w:ilvl="8" w:tplc="4CB88AE0">
      <w:numFmt w:val="bullet"/>
      <w:lvlText w:val="•"/>
      <w:lvlJc w:val="left"/>
      <w:pPr>
        <w:ind w:left="8089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52F83152"/>
    <w:multiLevelType w:val="hybridMultilevel"/>
    <w:tmpl w:val="F306CB78"/>
    <w:lvl w:ilvl="0" w:tplc="4A1EF8A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B5C36"/>
    <w:multiLevelType w:val="hybridMultilevel"/>
    <w:tmpl w:val="AB3A844A"/>
    <w:lvl w:ilvl="0" w:tplc="74D0D87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42E81834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E430BE26"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3" w:tplc="3C46D88E">
      <w:numFmt w:val="bullet"/>
      <w:lvlText w:val="•"/>
      <w:lvlJc w:val="left"/>
      <w:pPr>
        <w:ind w:left="2732" w:hanging="284"/>
      </w:pPr>
      <w:rPr>
        <w:rFonts w:hint="default"/>
        <w:lang w:val="cs-CZ" w:eastAsia="en-US" w:bidi="ar-SA"/>
      </w:rPr>
    </w:lvl>
    <w:lvl w:ilvl="4" w:tplc="4E00B51C">
      <w:numFmt w:val="bullet"/>
      <w:lvlText w:val="•"/>
      <w:lvlJc w:val="left"/>
      <w:pPr>
        <w:ind w:left="3768" w:hanging="284"/>
      </w:pPr>
      <w:rPr>
        <w:rFonts w:hint="default"/>
        <w:lang w:val="cs-CZ" w:eastAsia="en-US" w:bidi="ar-SA"/>
      </w:rPr>
    </w:lvl>
    <w:lvl w:ilvl="5" w:tplc="65D87F2C">
      <w:numFmt w:val="bullet"/>
      <w:lvlText w:val="•"/>
      <w:lvlJc w:val="left"/>
      <w:pPr>
        <w:ind w:left="4805" w:hanging="284"/>
      </w:pPr>
      <w:rPr>
        <w:rFonts w:hint="default"/>
        <w:lang w:val="cs-CZ" w:eastAsia="en-US" w:bidi="ar-SA"/>
      </w:rPr>
    </w:lvl>
    <w:lvl w:ilvl="6" w:tplc="1B4EFA72">
      <w:numFmt w:val="bullet"/>
      <w:lvlText w:val="•"/>
      <w:lvlJc w:val="left"/>
      <w:pPr>
        <w:ind w:left="5841" w:hanging="284"/>
      </w:pPr>
      <w:rPr>
        <w:rFonts w:hint="default"/>
        <w:lang w:val="cs-CZ" w:eastAsia="en-US" w:bidi="ar-SA"/>
      </w:rPr>
    </w:lvl>
    <w:lvl w:ilvl="7" w:tplc="896ED48A">
      <w:numFmt w:val="bullet"/>
      <w:lvlText w:val="•"/>
      <w:lvlJc w:val="left"/>
      <w:pPr>
        <w:ind w:left="6877" w:hanging="284"/>
      </w:pPr>
      <w:rPr>
        <w:rFonts w:hint="default"/>
        <w:lang w:val="cs-CZ" w:eastAsia="en-US" w:bidi="ar-SA"/>
      </w:rPr>
    </w:lvl>
    <w:lvl w:ilvl="8" w:tplc="6B8C3FE6">
      <w:numFmt w:val="bullet"/>
      <w:lvlText w:val="•"/>
      <w:lvlJc w:val="left"/>
      <w:pPr>
        <w:ind w:left="7913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5DBF3011"/>
    <w:multiLevelType w:val="multilevel"/>
    <w:tmpl w:val="58925E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C3505B"/>
    <w:multiLevelType w:val="multilevel"/>
    <w:tmpl w:val="8EB2BE3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FDB13CA"/>
    <w:multiLevelType w:val="hybridMultilevel"/>
    <w:tmpl w:val="386E516E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63FE4FC9"/>
    <w:multiLevelType w:val="hybridMultilevel"/>
    <w:tmpl w:val="147AE268"/>
    <w:lvl w:ilvl="0" w:tplc="6CFEE9D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16E2506E">
      <w:numFmt w:val="bullet"/>
      <w:lvlText w:val="•"/>
      <w:lvlJc w:val="left"/>
      <w:pPr>
        <w:ind w:left="1448" w:hanging="284"/>
      </w:pPr>
      <w:rPr>
        <w:rFonts w:hint="default"/>
        <w:lang w:val="cs-CZ" w:eastAsia="en-US" w:bidi="ar-SA"/>
      </w:rPr>
    </w:lvl>
    <w:lvl w:ilvl="2" w:tplc="FC3079FC">
      <w:numFmt w:val="bullet"/>
      <w:lvlText w:val="•"/>
      <w:lvlJc w:val="left"/>
      <w:pPr>
        <w:ind w:left="2397" w:hanging="284"/>
      </w:pPr>
      <w:rPr>
        <w:rFonts w:hint="default"/>
        <w:lang w:val="cs-CZ" w:eastAsia="en-US" w:bidi="ar-SA"/>
      </w:rPr>
    </w:lvl>
    <w:lvl w:ilvl="3" w:tplc="2CA87748">
      <w:numFmt w:val="bullet"/>
      <w:lvlText w:val="•"/>
      <w:lvlJc w:val="left"/>
      <w:pPr>
        <w:ind w:left="3345" w:hanging="284"/>
      </w:pPr>
      <w:rPr>
        <w:rFonts w:hint="default"/>
        <w:lang w:val="cs-CZ" w:eastAsia="en-US" w:bidi="ar-SA"/>
      </w:rPr>
    </w:lvl>
    <w:lvl w:ilvl="4" w:tplc="8F3C9D96">
      <w:numFmt w:val="bullet"/>
      <w:lvlText w:val="•"/>
      <w:lvlJc w:val="left"/>
      <w:pPr>
        <w:ind w:left="4294" w:hanging="284"/>
      </w:pPr>
      <w:rPr>
        <w:rFonts w:hint="default"/>
        <w:lang w:val="cs-CZ" w:eastAsia="en-US" w:bidi="ar-SA"/>
      </w:rPr>
    </w:lvl>
    <w:lvl w:ilvl="5" w:tplc="17209B16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38349458">
      <w:numFmt w:val="bullet"/>
      <w:lvlText w:val="•"/>
      <w:lvlJc w:val="left"/>
      <w:pPr>
        <w:ind w:left="6191" w:hanging="284"/>
      </w:pPr>
      <w:rPr>
        <w:rFonts w:hint="default"/>
        <w:lang w:val="cs-CZ" w:eastAsia="en-US" w:bidi="ar-SA"/>
      </w:rPr>
    </w:lvl>
    <w:lvl w:ilvl="7" w:tplc="7DCCA1D2">
      <w:numFmt w:val="bullet"/>
      <w:lvlText w:val="•"/>
      <w:lvlJc w:val="left"/>
      <w:pPr>
        <w:ind w:left="7140" w:hanging="284"/>
      </w:pPr>
      <w:rPr>
        <w:rFonts w:hint="default"/>
        <w:lang w:val="cs-CZ" w:eastAsia="en-US" w:bidi="ar-SA"/>
      </w:rPr>
    </w:lvl>
    <w:lvl w:ilvl="8" w:tplc="6BAAB8B4">
      <w:numFmt w:val="bullet"/>
      <w:lvlText w:val="•"/>
      <w:lvlJc w:val="left"/>
      <w:pPr>
        <w:ind w:left="8089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66756A83"/>
    <w:multiLevelType w:val="hybridMultilevel"/>
    <w:tmpl w:val="D7D2134C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67C665A7"/>
    <w:multiLevelType w:val="multilevel"/>
    <w:tmpl w:val="27AA2510"/>
    <w:lvl w:ilvl="0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1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▪"/>
      <w:lvlJc w:val="left"/>
      <w:pPr>
        <w:ind w:left="15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64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0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42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04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683E6E78"/>
    <w:multiLevelType w:val="multilevel"/>
    <w:tmpl w:val="E8B02C2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A3144A"/>
    <w:multiLevelType w:val="multilevel"/>
    <w:tmpl w:val="32926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D06881"/>
    <w:multiLevelType w:val="hybridMultilevel"/>
    <w:tmpl w:val="B834459C"/>
    <w:lvl w:ilvl="0" w:tplc="F83A6BB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4AAC1FAA">
      <w:numFmt w:val="bullet"/>
      <w:lvlText w:val="•"/>
      <w:lvlJc w:val="left"/>
      <w:pPr>
        <w:ind w:left="1448" w:hanging="284"/>
      </w:pPr>
      <w:rPr>
        <w:rFonts w:hint="default"/>
        <w:lang w:val="cs-CZ" w:eastAsia="en-US" w:bidi="ar-SA"/>
      </w:rPr>
    </w:lvl>
    <w:lvl w:ilvl="2" w:tplc="10F631B2">
      <w:numFmt w:val="bullet"/>
      <w:lvlText w:val="•"/>
      <w:lvlJc w:val="left"/>
      <w:pPr>
        <w:ind w:left="2397" w:hanging="284"/>
      </w:pPr>
      <w:rPr>
        <w:rFonts w:hint="default"/>
        <w:lang w:val="cs-CZ" w:eastAsia="en-US" w:bidi="ar-SA"/>
      </w:rPr>
    </w:lvl>
    <w:lvl w:ilvl="3" w:tplc="CA16312A">
      <w:numFmt w:val="bullet"/>
      <w:lvlText w:val="•"/>
      <w:lvlJc w:val="left"/>
      <w:pPr>
        <w:ind w:left="3345" w:hanging="284"/>
      </w:pPr>
      <w:rPr>
        <w:rFonts w:hint="default"/>
        <w:lang w:val="cs-CZ" w:eastAsia="en-US" w:bidi="ar-SA"/>
      </w:rPr>
    </w:lvl>
    <w:lvl w:ilvl="4" w:tplc="74C89A14">
      <w:numFmt w:val="bullet"/>
      <w:lvlText w:val="•"/>
      <w:lvlJc w:val="left"/>
      <w:pPr>
        <w:ind w:left="4294" w:hanging="284"/>
      </w:pPr>
      <w:rPr>
        <w:rFonts w:hint="default"/>
        <w:lang w:val="cs-CZ" w:eastAsia="en-US" w:bidi="ar-SA"/>
      </w:rPr>
    </w:lvl>
    <w:lvl w:ilvl="5" w:tplc="65C6B74A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3EA0142E">
      <w:numFmt w:val="bullet"/>
      <w:lvlText w:val="•"/>
      <w:lvlJc w:val="left"/>
      <w:pPr>
        <w:ind w:left="6191" w:hanging="284"/>
      </w:pPr>
      <w:rPr>
        <w:rFonts w:hint="default"/>
        <w:lang w:val="cs-CZ" w:eastAsia="en-US" w:bidi="ar-SA"/>
      </w:rPr>
    </w:lvl>
    <w:lvl w:ilvl="7" w:tplc="74A2D4E8">
      <w:numFmt w:val="bullet"/>
      <w:lvlText w:val="•"/>
      <w:lvlJc w:val="left"/>
      <w:pPr>
        <w:ind w:left="7140" w:hanging="284"/>
      </w:pPr>
      <w:rPr>
        <w:rFonts w:hint="default"/>
        <w:lang w:val="cs-CZ" w:eastAsia="en-US" w:bidi="ar-SA"/>
      </w:rPr>
    </w:lvl>
    <w:lvl w:ilvl="8" w:tplc="5D724C8E">
      <w:numFmt w:val="bullet"/>
      <w:lvlText w:val="•"/>
      <w:lvlJc w:val="left"/>
      <w:pPr>
        <w:ind w:left="8089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6EED373F"/>
    <w:multiLevelType w:val="singleLevel"/>
    <w:tmpl w:val="BECACDF8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2"/>
        <w:szCs w:val="22"/>
      </w:rPr>
    </w:lvl>
  </w:abstractNum>
  <w:abstractNum w:abstractNumId="28" w15:restartNumberingAfterBreak="0">
    <w:nsid w:val="7238261B"/>
    <w:multiLevelType w:val="hybridMultilevel"/>
    <w:tmpl w:val="59962F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90FED"/>
    <w:multiLevelType w:val="hybridMultilevel"/>
    <w:tmpl w:val="55C27C40"/>
    <w:lvl w:ilvl="0" w:tplc="4AA2BB8C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875A1736">
      <w:numFmt w:val="bullet"/>
      <w:lvlText w:val="•"/>
      <w:lvlJc w:val="left"/>
      <w:pPr>
        <w:ind w:left="1448" w:hanging="284"/>
      </w:pPr>
      <w:rPr>
        <w:rFonts w:hint="default"/>
        <w:lang w:val="cs-CZ" w:eastAsia="en-US" w:bidi="ar-SA"/>
      </w:rPr>
    </w:lvl>
    <w:lvl w:ilvl="2" w:tplc="BE264CFC">
      <w:numFmt w:val="bullet"/>
      <w:lvlText w:val="•"/>
      <w:lvlJc w:val="left"/>
      <w:pPr>
        <w:ind w:left="2397" w:hanging="284"/>
      </w:pPr>
      <w:rPr>
        <w:rFonts w:hint="default"/>
        <w:lang w:val="cs-CZ" w:eastAsia="en-US" w:bidi="ar-SA"/>
      </w:rPr>
    </w:lvl>
    <w:lvl w:ilvl="3" w:tplc="AE1ACA58">
      <w:numFmt w:val="bullet"/>
      <w:lvlText w:val="•"/>
      <w:lvlJc w:val="left"/>
      <w:pPr>
        <w:ind w:left="3345" w:hanging="284"/>
      </w:pPr>
      <w:rPr>
        <w:rFonts w:hint="default"/>
        <w:lang w:val="cs-CZ" w:eastAsia="en-US" w:bidi="ar-SA"/>
      </w:rPr>
    </w:lvl>
    <w:lvl w:ilvl="4" w:tplc="3D74D502">
      <w:numFmt w:val="bullet"/>
      <w:lvlText w:val="•"/>
      <w:lvlJc w:val="left"/>
      <w:pPr>
        <w:ind w:left="4294" w:hanging="284"/>
      </w:pPr>
      <w:rPr>
        <w:rFonts w:hint="default"/>
        <w:lang w:val="cs-CZ" w:eastAsia="en-US" w:bidi="ar-SA"/>
      </w:rPr>
    </w:lvl>
    <w:lvl w:ilvl="5" w:tplc="242883E6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8C529386">
      <w:numFmt w:val="bullet"/>
      <w:lvlText w:val="•"/>
      <w:lvlJc w:val="left"/>
      <w:pPr>
        <w:ind w:left="6191" w:hanging="284"/>
      </w:pPr>
      <w:rPr>
        <w:rFonts w:hint="default"/>
        <w:lang w:val="cs-CZ" w:eastAsia="en-US" w:bidi="ar-SA"/>
      </w:rPr>
    </w:lvl>
    <w:lvl w:ilvl="7" w:tplc="02D05D0C">
      <w:numFmt w:val="bullet"/>
      <w:lvlText w:val="•"/>
      <w:lvlJc w:val="left"/>
      <w:pPr>
        <w:ind w:left="7140" w:hanging="284"/>
      </w:pPr>
      <w:rPr>
        <w:rFonts w:hint="default"/>
        <w:lang w:val="cs-CZ" w:eastAsia="en-US" w:bidi="ar-SA"/>
      </w:rPr>
    </w:lvl>
    <w:lvl w:ilvl="8" w:tplc="2146D340">
      <w:numFmt w:val="bullet"/>
      <w:lvlText w:val="•"/>
      <w:lvlJc w:val="left"/>
      <w:pPr>
        <w:ind w:left="8089" w:hanging="284"/>
      </w:pPr>
      <w:rPr>
        <w:rFonts w:hint="default"/>
        <w:lang w:val="cs-CZ" w:eastAsia="en-US" w:bidi="ar-SA"/>
      </w:rPr>
    </w:lvl>
  </w:abstractNum>
  <w:abstractNum w:abstractNumId="30" w15:restartNumberingAfterBreak="0">
    <w:nsid w:val="7BFE7FBC"/>
    <w:multiLevelType w:val="hybridMultilevel"/>
    <w:tmpl w:val="34B69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272636">
    <w:abstractNumId w:val="15"/>
  </w:num>
  <w:num w:numId="2" w16cid:durableId="763495646">
    <w:abstractNumId w:val="7"/>
  </w:num>
  <w:num w:numId="3" w16cid:durableId="473177334">
    <w:abstractNumId w:val="29"/>
  </w:num>
  <w:num w:numId="4" w16cid:durableId="1485925477">
    <w:abstractNumId w:val="26"/>
  </w:num>
  <w:num w:numId="5" w16cid:durableId="1068646333">
    <w:abstractNumId w:val="6"/>
  </w:num>
  <w:num w:numId="6" w16cid:durableId="1154220785">
    <w:abstractNumId w:val="21"/>
  </w:num>
  <w:num w:numId="7" w16cid:durableId="337008293">
    <w:abstractNumId w:val="5"/>
  </w:num>
  <w:num w:numId="8" w16cid:durableId="1982075700">
    <w:abstractNumId w:val="23"/>
  </w:num>
  <w:num w:numId="9" w16cid:durableId="342364318">
    <w:abstractNumId w:val="17"/>
  </w:num>
  <w:num w:numId="10" w16cid:durableId="467015936">
    <w:abstractNumId w:val="8"/>
  </w:num>
  <w:num w:numId="11" w16cid:durableId="843126568">
    <w:abstractNumId w:val="14"/>
  </w:num>
  <w:num w:numId="12" w16cid:durableId="2046712842">
    <w:abstractNumId w:val="3"/>
  </w:num>
  <w:num w:numId="13" w16cid:durableId="1298805437">
    <w:abstractNumId w:val="2"/>
  </w:num>
  <w:num w:numId="14" w16cid:durableId="414404348">
    <w:abstractNumId w:val="22"/>
  </w:num>
  <w:num w:numId="15" w16cid:durableId="1280644227">
    <w:abstractNumId w:val="20"/>
  </w:num>
  <w:num w:numId="16" w16cid:durableId="1828398313">
    <w:abstractNumId w:val="11"/>
  </w:num>
  <w:num w:numId="17" w16cid:durableId="1713265429">
    <w:abstractNumId w:val="4"/>
  </w:num>
  <w:num w:numId="18" w16cid:durableId="427774350">
    <w:abstractNumId w:val="10"/>
  </w:num>
  <w:num w:numId="19" w16cid:durableId="1212116171">
    <w:abstractNumId w:val="18"/>
  </w:num>
  <w:num w:numId="20" w16cid:durableId="1069421327">
    <w:abstractNumId w:val="19"/>
  </w:num>
  <w:num w:numId="21" w16cid:durableId="118397986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2248838">
    <w:abstractNumId w:val="9"/>
  </w:num>
  <w:num w:numId="23" w16cid:durableId="44334653">
    <w:abstractNumId w:val="13"/>
  </w:num>
  <w:num w:numId="24" w16cid:durableId="417404371">
    <w:abstractNumId w:val="16"/>
  </w:num>
  <w:num w:numId="25" w16cid:durableId="626012466">
    <w:abstractNumId w:val="25"/>
  </w:num>
  <w:num w:numId="26" w16cid:durableId="1300264319">
    <w:abstractNumId w:val="24"/>
  </w:num>
  <w:num w:numId="27" w16cid:durableId="877670161">
    <w:abstractNumId w:val="0"/>
  </w:num>
  <w:num w:numId="28" w16cid:durableId="1181894854">
    <w:abstractNumId w:val="28"/>
  </w:num>
  <w:num w:numId="29" w16cid:durableId="1458334810">
    <w:abstractNumId w:val="30"/>
  </w:num>
  <w:num w:numId="30" w16cid:durableId="1202130128">
    <w:abstractNumId w:val="12"/>
  </w:num>
  <w:num w:numId="31" w16cid:durableId="9987277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21"/>
    <w:rsid w:val="00003FAB"/>
    <w:rsid w:val="000150E7"/>
    <w:rsid w:val="000173E3"/>
    <w:rsid w:val="00030F76"/>
    <w:rsid w:val="000312FB"/>
    <w:rsid w:val="0003212A"/>
    <w:rsid w:val="000415E3"/>
    <w:rsid w:val="00043838"/>
    <w:rsid w:val="00044A28"/>
    <w:rsid w:val="0006608F"/>
    <w:rsid w:val="00070608"/>
    <w:rsid w:val="000725D7"/>
    <w:rsid w:val="000851BF"/>
    <w:rsid w:val="000876B5"/>
    <w:rsid w:val="00093088"/>
    <w:rsid w:val="000A3F80"/>
    <w:rsid w:val="000B0FDA"/>
    <w:rsid w:val="000C1D76"/>
    <w:rsid w:val="000D44B2"/>
    <w:rsid w:val="000E0FD5"/>
    <w:rsid w:val="000E5DF0"/>
    <w:rsid w:val="000F2F45"/>
    <w:rsid w:val="000F3B49"/>
    <w:rsid w:val="00107269"/>
    <w:rsid w:val="001139C0"/>
    <w:rsid w:val="00121D73"/>
    <w:rsid w:val="00126894"/>
    <w:rsid w:val="00144BD9"/>
    <w:rsid w:val="0014754D"/>
    <w:rsid w:val="00150DD3"/>
    <w:rsid w:val="00155AD1"/>
    <w:rsid w:val="00160C92"/>
    <w:rsid w:val="00163AC4"/>
    <w:rsid w:val="001746AF"/>
    <w:rsid w:val="00177673"/>
    <w:rsid w:val="001827B5"/>
    <w:rsid w:val="001846B1"/>
    <w:rsid w:val="00184845"/>
    <w:rsid w:val="001A20AC"/>
    <w:rsid w:val="001A6A4B"/>
    <w:rsid w:val="001A7D2B"/>
    <w:rsid w:val="001B55A3"/>
    <w:rsid w:val="001B7DA9"/>
    <w:rsid w:val="001C7BA7"/>
    <w:rsid w:val="001E4481"/>
    <w:rsid w:val="001F00A5"/>
    <w:rsid w:val="001F1AD5"/>
    <w:rsid w:val="00206967"/>
    <w:rsid w:val="00212188"/>
    <w:rsid w:val="00215FDE"/>
    <w:rsid w:val="00225C20"/>
    <w:rsid w:val="00233C42"/>
    <w:rsid w:val="00236FB2"/>
    <w:rsid w:val="0024123A"/>
    <w:rsid w:val="00263FA4"/>
    <w:rsid w:val="0026443F"/>
    <w:rsid w:val="002837DE"/>
    <w:rsid w:val="00293DE5"/>
    <w:rsid w:val="0029451B"/>
    <w:rsid w:val="002A1169"/>
    <w:rsid w:val="002D718D"/>
    <w:rsid w:val="002E14EB"/>
    <w:rsid w:val="002F1BE2"/>
    <w:rsid w:val="003013AA"/>
    <w:rsid w:val="00311003"/>
    <w:rsid w:val="00326782"/>
    <w:rsid w:val="00330546"/>
    <w:rsid w:val="003412B8"/>
    <w:rsid w:val="00346941"/>
    <w:rsid w:val="00365255"/>
    <w:rsid w:val="00370336"/>
    <w:rsid w:val="00373745"/>
    <w:rsid w:val="0037437D"/>
    <w:rsid w:val="00374AAC"/>
    <w:rsid w:val="003814A5"/>
    <w:rsid w:val="00387636"/>
    <w:rsid w:val="003A4E62"/>
    <w:rsid w:val="003B16F0"/>
    <w:rsid w:val="003C46ED"/>
    <w:rsid w:val="003E55E8"/>
    <w:rsid w:val="003F1090"/>
    <w:rsid w:val="003F47C8"/>
    <w:rsid w:val="004056F9"/>
    <w:rsid w:val="00414CF9"/>
    <w:rsid w:val="004250B6"/>
    <w:rsid w:val="00431D1C"/>
    <w:rsid w:val="004418FE"/>
    <w:rsid w:val="00450151"/>
    <w:rsid w:val="00457327"/>
    <w:rsid w:val="00471195"/>
    <w:rsid w:val="0048210E"/>
    <w:rsid w:val="00493D2C"/>
    <w:rsid w:val="00494700"/>
    <w:rsid w:val="004B78ED"/>
    <w:rsid w:val="004C1ED6"/>
    <w:rsid w:val="004C6938"/>
    <w:rsid w:val="004E4B93"/>
    <w:rsid w:val="005008BA"/>
    <w:rsid w:val="00501105"/>
    <w:rsid w:val="00504019"/>
    <w:rsid w:val="00504860"/>
    <w:rsid w:val="00505642"/>
    <w:rsid w:val="00523851"/>
    <w:rsid w:val="0055163C"/>
    <w:rsid w:val="0055295A"/>
    <w:rsid w:val="005567A1"/>
    <w:rsid w:val="00556951"/>
    <w:rsid w:val="00566681"/>
    <w:rsid w:val="00580EB8"/>
    <w:rsid w:val="00581C04"/>
    <w:rsid w:val="00592129"/>
    <w:rsid w:val="005A3BF5"/>
    <w:rsid w:val="005A7D9A"/>
    <w:rsid w:val="005D0753"/>
    <w:rsid w:val="005D3C04"/>
    <w:rsid w:val="005E0AC3"/>
    <w:rsid w:val="005E7815"/>
    <w:rsid w:val="006042EA"/>
    <w:rsid w:val="0061542F"/>
    <w:rsid w:val="00627E07"/>
    <w:rsid w:val="006304F7"/>
    <w:rsid w:val="00632716"/>
    <w:rsid w:val="00634FBA"/>
    <w:rsid w:val="00641753"/>
    <w:rsid w:val="00643711"/>
    <w:rsid w:val="00647E00"/>
    <w:rsid w:val="0065745C"/>
    <w:rsid w:val="0065781D"/>
    <w:rsid w:val="0066197F"/>
    <w:rsid w:val="00673E3A"/>
    <w:rsid w:val="0068102E"/>
    <w:rsid w:val="006811F1"/>
    <w:rsid w:val="00686D3E"/>
    <w:rsid w:val="00697882"/>
    <w:rsid w:val="00697E03"/>
    <w:rsid w:val="006A3095"/>
    <w:rsid w:val="006B00AF"/>
    <w:rsid w:val="006B33A4"/>
    <w:rsid w:val="006C0A5B"/>
    <w:rsid w:val="006C2858"/>
    <w:rsid w:val="006C2C7A"/>
    <w:rsid w:val="006D58F1"/>
    <w:rsid w:val="006E23F7"/>
    <w:rsid w:val="006E7DF4"/>
    <w:rsid w:val="00721B0A"/>
    <w:rsid w:val="007262CA"/>
    <w:rsid w:val="00727AA5"/>
    <w:rsid w:val="00730A11"/>
    <w:rsid w:val="00745CF9"/>
    <w:rsid w:val="00750E10"/>
    <w:rsid w:val="007533F1"/>
    <w:rsid w:val="007639E5"/>
    <w:rsid w:val="00766376"/>
    <w:rsid w:val="00767262"/>
    <w:rsid w:val="00776A80"/>
    <w:rsid w:val="007771AF"/>
    <w:rsid w:val="007803E6"/>
    <w:rsid w:val="00784C4F"/>
    <w:rsid w:val="00792AAD"/>
    <w:rsid w:val="007B0FB5"/>
    <w:rsid w:val="007B1649"/>
    <w:rsid w:val="007B2A0D"/>
    <w:rsid w:val="007B38AE"/>
    <w:rsid w:val="007C3393"/>
    <w:rsid w:val="007C695E"/>
    <w:rsid w:val="007F73D0"/>
    <w:rsid w:val="008050FC"/>
    <w:rsid w:val="00820E9D"/>
    <w:rsid w:val="00830424"/>
    <w:rsid w:val="008513B7"/>
    <w:rsid w:val="00854917"/>
    <w:rsid w:val="00857BA4"/>
    <w:rsid w:val="00860F88"/>
    <w:rsid w:val="00874D5A"/>
    <w:rsid w:val="00890623"/>
    <w:rsid w:val="00891244"/>
    <w:rsid w:val="00897261"/>
    <w:rsid w:val="008A4374"/>
    <w:rsid w:val="008A76CF"/>
    <w:rsid w:val="008C16DD"/>
    <w:rsid w:val="008C5B43"/>
    <w:rsid w:val="008D2554"/>
    <w:rsid w:val="008D37CB"/>
    <w:rsid w:val="008F06F2"/>
    <w:rsid w:val="008F102C"/>
    <w:rsid w:val="009053AE"/>
    <w:rsid w:val="00914D8D"/>
    <w:rsid w:val="00914DBB"/>
    <w:rsid w:val="00920868"/>
    <w:rsid w:val="00920E80"/>
    <w:rsid w:val="00923E5F"/>
    <w:rsid w:val="009242EA"/>
    <w:rsid w:val="0096281A"/>
    <w:rsid w:val="00965CB8"/>
    <w:rsid w:val="00972D89"/>
    <w:rsid w:val="00976502"/>
    <w:rsid w:val="00976B21"/>
    <w:rsid w:val="009779DB"/>
    <w:rsid w:val="009A6082"/>
    <w:rsid w:val="009A64DD"/>
    <w:rsid w:val="009A7659"/>
    <w:rsid w:val="009D6A4F"/>
    <w:rsid w:val="009F608B"/>
    <w:rsid w:val="00A02B36"/>
    <w:rsid w:val="00A0767C"/>
    <w:rsid w:val="00A07EB5"/>
    <w:rsid w:val="00A12F8F"/>
    <w:rsid w:val="00A13457"/>
    <w:rsid w:val="00A13B9B"/>
    <w:rsid w:val="00A2300A"/>
    <w:rsid w:val="00A267D3"/>
    <w:rsid w:val="00A33E5E"/>
    <w:rsid w:val="00A50B96"/>
    <w:rsid w:val="00A6684E"/>
    <w:rsid w:val="00A77372"/>
    <w:rsid w:val="00A82F3E"/>
    <w:rsid w:val="00A84706"/>
    <w:rsid w:val="00A94302"/>
    <w:rsid w:val="00AC7482"/>
    <w:rsid w:val="00AD7D21"/>
    <w:rsid w:val="00AE1301"/>
    <w:rsid w:val="00AE6E0C"/>
    <w:rsid w:val="00AF2EA6"/>
    <w:rsid w:val="00B0032A"/>
    <w:rsid w:val="00B07A0A"/>
    <w:rsid w:val="00B12E97"/>
    <w:rsid w:val="00B23A27"/>
    <w:rsid w:val="00B5142A"/>
    <w:rsid w:val="00B52CD0"/>
    <w:rsid w:val="00B72BB3"/>
    <w:rsid w:val="00B74CC6"/>
    <w:rsid w:val="00B803E1"/>
    <w:rsid w:val="00B86C65"/>
    <w:rsid w:val="00B954FD"/>
    <w:rsid w:val="00BC77FF"/>
    <w:rsid w:val="00BD4C7E"/>
    <w:rsid w:val="00C025D8"/>
    <w:rsid w:val="00C36815"/>
    <w:rsid w:val="00C37E7C"/>
    <w:rsid w:val="00C41393"/>
    <w:rsid w:val="00C54FCD"/>
    <w:rsid w:val="00C61453"/>
    <w:rsid w:val="00C75389"/>
    <w:rsid w:val="00C97BE9"/>
    <w:rsid w:val="00CA632A"/>
    <w:rsid w:val="00CB26D9"/>
    <w:rsid w:val="00CC065D"/>
    <w:rsid w:val="00CE7AE0"/>
    <w:rsid w:val="00CF415F"/>
    <w:rsid w:val="00CF5693"/>
    <w:rsid w:val="00D019E2"/>
    <w:rsid w:val="00D20411"/>
    <w:rsid w:val="00D21E68"/>
    <w:rsid w:val="00D338AA"/>
    <w:rsid w:val="00D4449E"/>
    <w:rsid w:val="00D477C2"/>
    <w:rsid w:val="00D50791"/>
    <w:rsid w:val="00D55DFF"/>
    <w:rsid w:val="00D76C5E"/>
    <w:rsid w:val="00D84576"/>
    <w:rsid w:val="00D91CF9"/>
    <w:rsid w:val="00DB44A8"/>
    <w:rsid w:val="00DD2717"/>
    <w:rsid w:val="00DE1CBA"/>
    <w:rsid w:val="00DF14C7"/>
    <w:rsid w:val="00DF5A83"/>
    <w:rsid w:val="00E0314D"/>
    <w:rsid w:val="00E06AC1"/>
    <w:rsid w:val="00E116F8"/>
    <w:rsid w:val="00E14D49"/>
    <w:rsid w:val="00E153B9"/>
    <w:rsid w:val="00E26E4E"/>
    <w:rsid w:val="00E30EDE"/>
    <w:rsid w:val="00E33E68"/>
    <w:rsid w:val="00E37754"/>
    <w:rsid w:val="00E409A8"/>
    <w:rsid w:val="00E422D8"/>
    <w:rsid w:val="00E517BA"/>
    <w:rsid w:val="00E65C90"/>
    <w:rsid w:val="00E66952"/>
    <w:rsid w:val="00E73C3D"/>
    <w:rsid w:val="00E85390"/>
    <w:rsid w:val="00E875B2"/>
    <w:rsid w:val="00E91C59"/>
    <w:rsid w:val="00EB7327"/>
    <w:rsid w:val="00EC09E1"/>
    <w:rsid w:val="00EC4A99"/>
    <w:rsid w:val="00EC72CB"/>
    <w:rsid w:val="00ED230F"/>
    <w:rsid w:val="00ED48AF"/>
    <w:rsid w:val="00EE6A36"/>
    <w:rsid w:val="00F102B2"/>
    <w:rsid w:val="00F127D6"/>
    <w:rsid w:val="00F351A2"/>
    <w:rsid w:val="00F3715A"/>
    <w:rsid w:val="00F42408"/>
    <w:rsid w:val="00F44C89"/>
    <w:rsid w:val="00F45018"/>
    <w:rsid w:val="00F63C0D"/>
    <w:rsid w:val="00F726E5"/>
    <w:rsid w:val="00F810C8"/>
    <w:rsid w:val="00F850B1"/>
    <w:rsid w:val="00FA7017"/>
    <w:rsid w:val="00FB51BC"/>
    <w:rsid w:val="00FC7EF8"/>
    <w:rsid w:val="00FD1EB2"/>
    <w:rsid w:val="00FD2EB2"/>
    <w:rsid w:val="00FD6F86"/>
    <w:rsid w:val="00FE241C"/>
    <w:rsid w:val="00FE46CD"/>
    <w:rsid w:val="00FF403F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18120"/>
  <w15:docId w15:val="{B745D9FD-3BBA-4737-BA4A-B0FE4B9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3" w:hanging="284"/>
      <w:jc w:val="both"/>
    </w:pPr>
  </w:style>
  <w:style w:type="paragraph" w:styleId="Nzev">
    <w:name w:val="Title"/>
    <w:basedOn w:val="Normln"/>
    <w:link w:val="NzevChar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503" w:hanging="284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5D3C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C04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5D3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C04"/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nhideWhenUsed/>
    <w:rsid w:val="005A7D9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A7D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A7D9A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D9A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673E3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3E3A"/>
    <w:rPr>
      <w:color w:val="605E5C"/>
      <w:shd w:val="clear" w:color="auto" w:fill="E1DFDD"/>
    </w:rPr>
  </w:style>
  <w:style w:type="paragraph" w:customStyle="1" w:styleId="JVS2">
    <w:name w:val="JVS_2"/>
    <w:basedOn w:val="Normln"/>
    <w:rsid w:val="00C54FCD"/>
    <w:pPr>
      <w:widowControl/>
      <w:tabs>
        <w:tab w:val="left" w:pos="1440"/>
      </w:tabs>
      <w:autoSpaceDE/>
      <w:autoSpaceDN/>
      <w:spacing w:line="360" w:lineRule="auto"/>
    </w:pPr>
    <w:rPr>
      <w:rFonts w:ascii="Arial" w:hAnsi="Arial" w:cs="Arial"/>
      <w:b/>
      <w:bCs/>
      <w:kern w:val="32"/>
      <w:sz w:val="24"/>
      <w:szCs w:val="32"/>
      <w:lang w:eastAsia="cs-CZ"/>
    </w:rPr>
  </w:style>
  <w:style w:type="paragraph" w:styleId="Revize">
    <w:name w:val="Revision"/>
    <w:hidden/>
    <w:uiPriority w:val="99"/>
    <w:semiHidden/>
    <w:rsid w:val="00121D73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paragraph" w:customStyle="1" w:styleId="JVS1">
    <w:name w:val="JVS_1"/>
    <w:rsid w:val="00E85390"/>
    <w:pPr>
      <w:widowControl/>
      <w:tabs>
        <w:tab w:val="left" w:pos="1440"/>
      </w:tabs>
      <w:autoSpaceDE/>
      <w:autoSpaceDN/>
      <w:spacing w:line="360" w:lineRule="auto"/>
    </w:pPr>
    <w:rPr>
      <w:rFonts w:ascii="Arial" w:eastAsia="Times New Roman" w:hAnsi="Arial" w:cs="Arial"/>
      <w:b/>
      <w:bCs/>
      <w:kern w:val="32"/>
      <w:sz w:val="28"/>
      <w:szCs w:val="32"/>
      <w:lang w:val="cs-CZ" w:eastAsia="cs-CZ"/>
    </w:rPr>
  </w:style>
  <w:style w:type="paragraph" w:customStyle="1" w:styleId="Smlouva-slo">
    <w:name w:val="Smlouva-číslo"/>
    <w:basedOn w:val="Normln"/>
    <w:rsid w:val="00E85390"/>
    <w:pPr>
      <w:autoSpaceDE/>
      <w:autoSpaceDN/>
      <w:spacing w:before="120" w:line="240" w:lineRule="atLeast"/>
      <w:jc w:val="both"/>
    </w:pPr>
    <w:rPr>
      <w:snapToGrid w:val="0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3E55E8"/>
    <w:rPr>
      <w:rFonts w:ascii="Times New Roman" w:eastAsia="Times New Roman" w:hAnsi="Times New Roman" w:cs="Times New Roman"/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47E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47E00"/>
    <w:rPr>
      <w:rFonts w:ascii="Times New Roman" w:eastAsia="Times New Roman" w:hAnsi="Times New Roman" w:cs="Times New Roman"/>
      <w:lang w:val="cs-CZ"/>
    </w:rPr>
  </w:style>
  <w:style w:type="paragraph" w:customStyle="1" w:styleId="JVS3">
    <w:name w:val="JVS_3"/>
    <w:rsid w:val="003013AA"/>
    <w:pPr>
      <w:widowControl/>
      <w:autoSpaceDE/>
      <w:autoSpaceDN/>
      <w:spacing w:line="360" w:lineRule="auto"/>
    </w:pPr>
    <w:rPr>
      <w:rFonts w:ascii="Georgia" w:eastAsia="Times New Roman" w:hAnsi="Georgia" w:cs="Arial"/>
      <w:bCs/>
      <w:kern w:val="32"/>
      <w:sz w:val="20"/>
      <w:szCs w:val="32"/>
      <w:lang w:val="cs-CZ" w:eastAsia="cs-CZ"/>
    </w:rPr>
  </w:style>
  <w:style w:type="character" w:customStyle="1" w:styleId="NzevChar">
    <w:name w:val="Název Char"/>
    <w:link w:val="Nzev"/>
    <w:rsid w:val="008C16DD"/>
    <w:rPr>
      <w:rFonts w:ascii="Arial" w:eastAsia="Arial" w:hAnsi="Arial" w:cs="Arial"/>
      <w:b/>
      <w:bCs/>
      <w:sz w:val="32"/>
      <w:szCs w:val="32"/>
      <w:lang w:val="cs-CZ"/>
    </w:rPr>
  </w:style>
  <w:style w:type="paragraph" w:customStyle="1" w:styleId="Zkladntextodsazen-slo">
    <w:name w:val="Základní text odsazený - číslo"/>
    <w:basedOn w:val="Normln"/>
    <w:link w:val="Zkladntextodsazen-sloChar"/>
    <w:rsid w:val="008C16DD"/>
    <w:pPr>
      <w:widowControl/>
      <w:tabs>
        <w:tab w:val="num" w:pos="284"/>
      </w:tabs>
      <w:autoSpaceDE/>
      <w:autoSpaceDN/>
      <w:ind w:left="284" w:hanging="284"/>
      <w:jc w:val="both"/>
      <w:outlineLvl w:val="2"/>
    </w:pPr>
    <w:rPr>
      <w:lang w:eastAsia="cs-CZ"/>
    </w:rPr>
  </w:style>
  <w:style w:type="character" w:customStyle="1" w:styleId="Zkladntextodsazen-sloChar">
    <w:name w:val="Základní text odsazený - číslo Char"/>
    <w:link w:val="Zkladntextodsazen-slo"/>
    <w:locked/>
    <w:rsid w:val="008C16DD"/>
    <w:rPr>
      <w:rFonts w:ascii="Times New Roman" w:eastAsia="Times New Roman" w:hAnsi="Times New Roman" w:cs="Times New Roman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876B5"/>
    <w:rPr>
      <w:color w:val="800080" w:themeColor="followedHyperlink"/>
      <w:u w:val="single"/>
    </w:rPr>
  </w:style>
  <w:style w:type="paragraph" w:customStyle="1" w:styleId="Styl2">
    <w:name w:val="Styl2"/>
    <w:basedOn w:val="Zkladntext"/>
    <w:rsid w:val="00C025D8"/>
    <w:pPr>
      <w:widowControl/>
      <w:numPr>
        <w:numId w:val="31"/>
      </w:numPr>
      <w:tabs>
        <w:tab w:val="clear" w:pos="284"/>
        <w:tab w:val="num" w:pos="360"/>
        <w:tab w:val="left" w:pos="426"/>
      </w:tabs>
      <w:autoSpaceDE/>
      <w:autoSpaceDN/>
      <w:spacing w:before="120"/>
      <w:ind w:left="0" w:firstLine="0"/>
    </w:pPr>
    <w:rPr>
      <w:rFonts w:ascii="Arial" w:hAnsi="Arial" w:cs="Arial"/>
      <w:szCs w:val="19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4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43F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3BB2-6D94-41E2-9E38-A67896C1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4588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</dc:creator>
  <cp:lastModifiedBy>Ratajová Naděžda</cp:lastModifiedBy>
  <cp:revision>2</cp:revision>
  <cp:lastPrinted>2022-05-25T08:06:00Z</cp:lastPrinted>
  <dcterms:created xsi:type="dcterms:W3CDTF">2024-07-01T13:25:00Z</dcterms:created>
  <dcterms:modified xsi:type="dcterms:W3CDTF">2024-07-01T13:25:00Z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2022-03-23T00:00:00Z</vt:filetime>
  </property>
</Properties>
</file>