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45099405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B5A1D">
        <w:rPr>
          <w:rFonts w:ascii="Times New Roman" w:hAnsi="Times New Roman" w:cs="Times New Roman"/>
          <w:b/>
          <w:sz w:val="28"/>
          <w:szCs w:val="28"/>
        </w:rPr>
        <w:t>4</w:t>
      </w:r>
    </w:p>
    <w:p w14:paraId="2BF03212" w14:textId="3746FCD6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53013D">
        <w:rPr>
          <w:rFonts w:ascii="Times New Roman" w:hAnsi="Times New Roman" w:cs="Times New Roman"/>
          <w:b/>
          <w:sz w:val="20"/>
          <w:szCs w:val="20"/>
        </w:rPr>
        <w:t>5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Participace projektu Rohanský ostrov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018783B7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F668F4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1D50C79E" w14:textId="4203AECB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F668F4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3E27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4CB42502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zastoupený: Ing. Jindřichem Pincem, jednatelem společnosti</w:t>
      </w:r>
    </w:p>
    <w:p w14:paraId="35FC8A87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sídlo: Letohradská 711/10, 170 00 Praha 7</w:t>
      </w:r>
    </w:p>
    <w:p w14:paraId="345B3DD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zapsaný: do OR 21.2.2019</w:t>
      </w:r>
    </w:p>
    <w:p w14:paraId="2B60A1BF" w14:textId="09FFB55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IČO: 07919719</w:t>
      </w:r>
    </w:p>
    <w:p w14:paraId="3529F627" w14:textId="19FD6EA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F668F4">
        <w:rPr>
          <w:rFonts w:ascii="Times New Roman" w:hAnsi="Times New Roman" w:cs="Times New Roman"/>
          <w:sz w:val="20"/>
          <w:szCs w:val="20"/>
        </w:rPr>
        <w:t>xxxxxxxxx</w:t>
      </w:r>
      <w:proofErr w:type="spellEnd"/>
    </w:p>
    <w:p w14:paraId="25D500E0" w14:textId="0C68EB93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F668F4">
        <w:rPr>
          <w:rFonts w:ascii="Times New Roman" w:hAnsi="Times New Roman" w:cs="Times New Roman"/>
          <w:sz w:val="20"/>
          <w:szCs w:val="20"/>
        </w:rPr>
        <w:t>xxxxxxxxxxx</w:t>
      </w:r>
      <w:bookmarkStart w:id="0" w:name="_GoBack"/>
      <w:bookmarkEnd w:id="0"/>
    </w:p>
    <w:p w14:paraId="778F4885" w14:textId="5C56756D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6A3BCD3E" w14:textId="3746D2C2" w:rsidR="00231B5B" w:rsidRPr="00ED04D1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 xml:space="preserve">(dále jen „dodavatel“) </w:t>
      </w:r>
      <w:r w:rsidR="00231B5B"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231B5B"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="00231B5B"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6C448792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CB5A1D">
        <w:rPr>
          <w:rFonts w:ascii="Times New Roman" w:hAnsi="Times New Roman" w:cs="Times New Roman"/>
          <w:b/>
          <w:sz w:val="20"/>
          <w:szCs w:val="20"/>
        </w:rPr>
        <w:t>4</w:t>
      </w:r>
      <w:r w:rsidRPr="006929B4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0478A8">
        <w:rPr>
          <w:rFonts w:ascii="Times New Roman" w:hAnsi="Times New Roman" w:cs="Times New Roman"/>
          <w:b/>
          <w:sz w:val="20"/>
          <w:szCs w:val="20"/>
        </w:rPr>
        <w:t>5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7C71D" w14:textId="77777777" w:rsidR="009F4233" w:rsidRDefault="009F423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0B60B18B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4E7426CC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</w:t>
      </w:r>
      <w:r w:rsidR="0053013D">
        <w:rPr>
          <w:rFonts w:ascii="Times New Roman" w:hAnsi="Times New Roman" w:cs="Times New Roman"/>
          <w:sz w:val="20"/>
          <w:szCs w:val="20"/>
        </w:rPr>
        <w:t>5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sz w:val="20"/>
          <w:szCs w:val="20"/>
        </w:rPr>
        <w:t>Participace projektu Rohanský ostrov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60552421" w:rsidR="007B6DBB" w:rsidRPr="000478A8" w:rsidRDefault="000478A8" w:rsidP="009F423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478A8">
        <w:rPr>
          <w:rFonts w:ascii="Times New Roman" w:hAnsi="Times New Roman" w:cs="Times New Roman"/>
          <w:sz w:val="20"/>
          <w:szCs w:val="20"/>
        </w:rPr>
        <w:t>Ke smlouvě byly uzavřeny následující dodatky: dodatek č. 1 ze dne 18.3.2022</w:t>
      </w:r>
      <w:r w:rsidR="00CB5A1D">
        <w:rPr>
          <w:rFonts w:ascii="Times New Roman" w:hAnsi="Times New Roman" w:cs="Times New Roman"/>
          <w:sz w:val="20"/>
          <w:szCs w:val="20"/>
        </w:rPr>
        <w:t>,</w:t>
      </w:r>
      <w:r w:rsidR="003B7732">
        <w:rPr>
          <w:rFonts w:ascii="Times New Roman" w:hAnsi="Times New Roman" w:cs="Times New Roman"/>
          <w:sz w:val="20"/>
          <w:szCs w:val="20"/>
        </w:rPr>
        <w:t xml:space="preserve"> dodatek č. 2 ze dne 12.4.2022</w:t>
      </w:r>
      <w:r w:rsidR="00CB5A1D">
        <w:rPr>
          <w:rFonts w:ascii="Times New Roman" w:hAnsi="Times New Roman" w:cs="Times New Roman"/>
          <w:sz w:val="20"/>
          <w:szCs w:val="20"/>
        </w:rPr>
        <w:t xml:space="preserve"> a</w:t>
      </w:r>
      <w:r w:rsidR="009F4233">
        <w:rPr>
          <w:rFonts w:ascii="Times New Roman" w:hAnsi="Times New Roman" w:cs="Times New Roman"/>
          <w:sz w:val="20"/>
          <w:szCs w:val="20"/>
        </w:rPr>
        <w:t> </w:t>
      </w:r>
      <w:r w:rsidR="00CB5A1D">
        <w:rPr>
          <w:rFonts w:ascii="Times New Roman" w:hAnsi="Times New Roman" w:cs="Times New Roman"/>
          <w:sz w:val="20"/>
          <w:szCs w:val="20"/>
        </w:rPr>
        <w:t>dodatek č. 3 ze dne 21.11.2023.</w:t>
      </w:r>
      <w:r w:rsidR="00281F57">
        <w:rPr>
          <w:rFonts w:ascii="Times New Roman" w:hAnsi="Times New Roman" w:cs="Times New Roman"/>
          <w:sz w:val="20"/>
          <w:szCs w:val="20"/>
        </w:rPr>
        <w:t xml:space="preserve"> Předmětem všech dodatků bylo prodloužení termínu plnění</w:t>
      </w:r>
      <w:r w:rsidR="009F4233">
        <w:rPr>
          <w:rFonts w:ascii="Times New Roman" w:hAnsi="Times New Roman" w:cs="Times New Roman"/>
          <w:sz w:val="20"/>
          <w:szCs w:val="20"/>
        </w:rPr>
        <w:t>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0DA49523" w14:textId="6C287BD5" w:rsidR="00281F57" w:rsidRPr="00281F57" w:rsidRDefault="00CB5A1D" w:rsidP="009F4233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Objednatel upřesňuje, že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 k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>e dni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> 1.10.2021, kdy se dodavatel stal plátcem DPH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>,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 čin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>ila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 výše 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 xml:space="preserve">čerpaného 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plnění 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>655.000, -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 Kč.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Zbývající 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 xml:space="preserve">maximální </w:t>
      </w:r>
      <w:r w:rsidR="00281F57">
        <w:rPr>
          <w:rFonts w:ascii="Times New Roman" w:eastAsia="Times New Roman" w:hAnsi="Times New Roman" w:cs="Times New Roman"/>
          <w:sz w:val="20"/>
          <w:szCs w:val="20"/>
        </w:rPr>
        <w:t xml:space="preserve">cena </w:t>
      </w:r>
      <w:r w:rsidR="009F4233">
        <w:rPr>
          <w:rFonts w:ascii="Times New Roman" w:eastAsia="Times New Roman" w:hAnsi="Times New Roman" w:cs="Times New Roman"/>
          <w:sz w:val="20"/>
          <w:szCs w:val="20"/>
        </w:rPr>
        <w:t xml:space="preserve">ve výši 933.730, - Kč je hodnota vč. DPH. </w:t>
      </w:r>
    </w:p>
    <w:p w14:paraId="400B6784" w14:textId="77777777" w:rsidR="00281F57" w:rsidRDefault="00281F57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35B01B13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74685DAD" w:rsidR="00657581" w:rsidRPr="003E40FA" w:rsidRDefault="009F4233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57581" w:rsidRPr="003E40FA">
        <w:rPr>
          <w:rFonts w:ascii="Times New Roman" w:hAnsi="Times New Roman" w:cs="Times New Roman"/>
          <w:sz w:val="20"/>
          <w:szCs w:val="20"/>
        </w:rPr>
        <w:t>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6C98BC7F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</w:t>
      </w:r>
      <w:r w:rsidR="009F4233">
        <w:rPr>
          <w:rFonts w:ascii="Times New Roman" w:hAnsi="Times New Roman" w:cs="Times New Roman"/>
          <w:sz w:val="20"/>
          <w:szCs w:val="20"/>
        </w:rPr>
        <w:t>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="009F4233">
        <w:rPr>
          <w:rFonts w:ascii="Times New Roman" w:hAnsi="Times New Roman" w:cs="Times New Roman"/>
          <w:sz w:val="20"/>
          <w:szCs w:val="20"/>
        </w:rPr>
        <w:tab/>
        <w:t>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A259988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Ing. Jindřich Pinc</w:t>
      </w:r>
    </w:p>
    <w:p w14:paraId="2081299F" w14:textId="4F8B52A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259F24A8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</w:t>
    </w:r>
    <w:r w:rsidR="0053013D">
      <w:rPr>
        <w:rFonts w:ascii="Times New Roman" w:hAnsi="Times New Roman" w:cs="Times New Roman"/>
        <w:sz w:val="20"/>
      </w:rPr>
      <w:t>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334C1"/>
    <w:multiLevelType w:val="hybridMultilevel"/>
    <w:tmpl w:val="54967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478A8"/>
    <w:rsid w:val="00071C22"/>
    <w:rsid w:val="000809BD"/>
    <w:rsid w:val="000A5162"/>
    <w:rsid w:val="001010C8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81F57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B7732"/>
    <w:rsid w:val="003D0B0A"/>
    <w:rsid w:val="003E2E62"/>
    <w:rsid w:val="003E40FA"/>
    <w:rsid w:val="00415E01"/>
    <w:rsid w:val="0042593D"/>
    <w:rsid w:val="00426818"/>
    <w:rsid w:val="00481534"/>
    <w:rsid w:val="00483AAA"/>
    <w:rsid w:val="004910F0"/>
    <w:rsid w:val="004A30FA"/>
    <w:rsid w:val="004B30E0"/>
    <w:rsid w:val="004B58F1"/>
    <w:rsid w:val="004F69FE"/>
    <w:rsid w:val="00512AAA"/>
    <w:rsid w:val="0053013D"/>
    <w:rsid w:val="00533C6B"/>
    <w:rsid w:val="005571FE"/>
    <w:rsid w:val="0055783B"/>
    <w:rsid w:val="00576F87"/>
    <w:rsid w:val="005839E5"/>
    <w:rsid w:val="005C50C6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7E14FA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F4233"/>
    <w:rsid w:val="00A1627D"/>
    <w:rsid w:val="00A417C3"/>
    <w:rsid w:val="00A57F4D"/>
    <w:rsid w:val="00A92B5F"/>
    <w:rsid w:val="00A935CF"/>
    <w:rsid w:val="00A9767F"/>
    <w:rsid w:val="00AC38BB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1628D"/>
    <w:rsid w:val="00C2756A"/>
    <w:rsid w:val="00C94D31"/>
    <w:rsid w:val="00CA0753"/>
    <w:rsid w:val="00CB5A1D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668F4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9AE28-82C1-443C-ACE0-2B77571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2024-07-01T08:21:00Z</dcterms:created>
  <dcterms:modified xsi:type="dcterms:W3CDTF">2024-07-01T08:23:00Z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