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BC35" w14:textId="79E15A6C" w:rsidR="0071365A" w:rsidRDefault="0071365A">
      <w:pPr>
        <w:pStyle w:val="Nzev"/>
        <w:rPr>
          <w:rFonts w:ascii="Times New Roman" w:hAnsi="Times New Roman"/>
        </w:rPr>
      </w:pPr>
    </w:p>
    <w:p w14:paraId="381A143F" w14:textId="1BE3BEAB" w:rsidR="00F06484" w:rsidRDefault="00504BD0" w:rsidP="00504BD0">
      <w:pPr>
        <w:pStyle w:val="Nzev"/>
        <w:tabs>
          <w:tab w:val="center" w:pos="4538"/>
          <w:tab w:val="left" w:pos="7080"/>
        </w:tabs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F162CA" w:rsidRPr="00F06484">
        <w:rPr>
          <w:rFonts w:cs="Arial"/>
          <w:sz w:val="24"/>
          <w:szCs w:val="24"/>
        </w:rPr>
        <w:t>S M L O U V A   O   D Í L O</w:t>
      </w:r>
      <w:r w:rsidR="00F853BD" w:rsidRPr="00F0648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5B878A4E" w14:textId="71B9EFED" w:rsidR="00EE1F03" w:rsidRDefault="00F853BD" w:rsidP="00B64D38">
      <w:pPr>
        <w:pStyle w:val="Nzev"/>
        <w:jc w:val="both"/>
        <w:rPr>
          <w:rFonts w:cs="Arial"/>
          <w:bCs/>
          <w:sz w:val="24"/>
          <w:szCs w:val="24"/>
        </w:rPr>
      </w:pPr>
      <w:r w:rsidRPr="00F06484">
        <w:rPr>
          <w:rFonts w:cs="Arial"/>
          <w:sz w:val="24"/>
          <w:szCs w:val="24"/>
        </w:rPr>
        <w:t xml:space="preserve">č. </w:t>
      </w:r>
      <w:r w:rsidR="00C6666F">
        <w:rPr>
          <w:rFonts w:cs="Arial"/>
          <w:sz w:val="24"/>
          <w:szCs w:val="24"/>
        </w:rPr>
        <w:t>zhotovitele</w:t>
      </w:r>
      <w:r w:rsidR="00B64D38">
        <w:rPr>
          <w:rFonts w:cs="Arial"/>
          <w:sz w:val="24"/>
          <w:szCs w:val="24"/>
        </w:rPr>
        <w:t>:</w:t>
      </w:r>
      <w:r w:rsidR="00C6666F">
        <w:rPr>
          <w:rFonts w:cs="Arial"/>
          <w:sz w:val="24"/>
          <w:szCs w:val="24"/>
        </w:rPr>
        <w:t xml:space="preserve"> </w:t>
      </w:r>
      <w:r w:rsidR="00EB1C17" w:rsidRPr="00930FC8">
        <w:rPr>
          <w:rFonts w:cs="Arial"/>
          <w:bCs/>
          <w:sz w:val="24"/>
          <w:szCs w:val="24"/>
        </w:rPr>
        <w:t>18</w:t>
      </w:r>
      <w:r w:rsidR="00B61C67">
        <w:rPr>
          <w:rFonts w:cs="Arial"/>
          <w:bCs/>
          <w:sz w:val="24"/>
          <w:szCs w:val="24"/>
        </w:rPr>
        <w:t>401</w:t>
      </w:r>
    </w:p>
    <w:p w14:paraId="3E2EF671" w14:textId="1D8421F8" w:rsidR="00B64D38" w:rsidRPr="00F06484" w:rsidRDefault="00B64D38" w:rsidP="00B64D38">
      <w:pPr>
        <w:pStyle w:val="Nzev"/>
        <w:jc w:val="both"/>
        <w:rPr>
          <w:rFonts w:cs="Arial"/>
          <w:sz w:val="24"/>
          <w:szCs w:val="24"/>
        </w:rPr>
      </w:pPr>
      <w:r w:rsidRPr="001D2F54">
        <w:rPr>
          <w:rFonts w:cs="Arial"/>
          <w:bCs/>
          <w:sz w:val="24"/>
          <w:szCs w:val="24"/>
        </w:rPr>
        <w:t>č. objednatele:</w:t>
      </w:r>
      <w:r w:rsidR="0067339E" w:rsidRPr="0067339E">
        <w:t xml:space="preserve"> </w:t>
      </w:r>
      <w:r w:rsidR="0067339E" w:rsidRPr="0067339E">
        <w:rPr>
          <w:rFonts w:cs="Arial"/>
          <w:bCs/>
          <w:sz w:val="24"/>
          <w:szCs w:val="24"/>
        </w:rPr>
        <w:t>249-2024-571205</w:t>
      </w:r>
      <w:r w:rsidR="0067339E">
        <w:rPr>
          <w:rFonts w:cs="Arial"/>
          <w:bCs/>
          <w:sz w:val="24"/>
          <w:szCs w:val="24"/>
        </w:rPr>
        <w:t>, č.j.</w:t>
      </w:r>
      <w:r w:rsidR="001D2F54">
        <w:rPr>
          <w:rFonts w:cs="Arial"/>
          <w:bCs/>
          <w:sz w:val="24"/>
          <w:szCs w:val="24"/>
        </w:rPr>
        <w:t xml:space="preserve"> SPU 136741/2024</w:t>
      </w:r>
    </w:p>
    <w:p w14:paraId="6EACBB4F" w14:textId="77777777" w:rsidR="00504BD0" w:rsidRDefault="00504BD0" w:rsidP="00504BD0">
      <w:pPr>
        <w:pStyle w:val="Zkladntextodsazen3"/>
        <w:tabs>
          <w:tab w:val="center" w:pos="4890"/>
          <w:tab w:val="right" w:pos="9072"/>
        </w:tabs>
        <w:spacing w:after="240"/>
        <w:ind w:right="0" w:firstLine="70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162CA" w:rsidRPr="000279E0">
        <w:rPr>
          <w:rFonts w:ascii="Arial" w:hAnsi="Arial" w:cs="Arial"/>
          <w:sz w:val="20"/>
        </w:rPr>
        <w:t xml:space="preserve">uzavřená podle § </w:t>
      </w:r>
      <w:r w:rsidR="00BB7FC7" w:rsidRPr="000279E0">
        <w:rPr>
          <w:rFonts w:ascii="Arial" w:hAnsi="Arial" w:cs="Arial"/>
          <w:sz w:val="20"/>
        </w:rPr>
        <w:t>2586</w:t>
      </w:r>
      <w:r w:rsidR="00F162CA" w:rsidRPr="000279E0">
        <w:rPr>
          <w:rFonts w:ascii="Arial" w:hAnsi="Arial" w:cs="Arial"/>
          <w:sz w:val="20"/>
        </w:rPr>
        <w:t xml:space="preserve"> a násled. Ob</w:t>
      </w:r>
      <w:r w:rsidR="00BB7FC7" w:rsidRPr="000279E0">
        <w:rPr>
          <w:rFonts w:ascii="Arial" w:hAnsi="Arial" w:cs="Arial"/>
          <w:sz w:val="20"/>
        </w:rPr>
        <w:t>čanského</w:t>
      </w:r>
      <w:r w:rsidR="00F162CA" w:rsidRPr="000279E0">
        <w:rPr>
          <w:rFonts w:ascii="Arial" w:hAnsi="Arial" w:cs="Arial"/>
          <w:sz w:val="20"/>
        </w:rPr>
        <w:t xml:space="preserve"> zákoníku č. </w:t>
      </w:r>
      <w:r w:rsidR="00BB7FC7" w:rsidRPr="000279E0">
        <w:rPr>
          <w:rFonts w:ascii="Arial" w:hAnsi="Arial" w:cs="Arial"/>
          <w:sz w:val="20"/>
        </w:rPr>
        <w:t>89</w:t>
      </w:r>
      <w:r w:rsidR="00F162CA" w:rsidRPr="000279E0">
        <w:rPr>
          <w:rFonts w:ascii="Arial" w:hAnsi="Arial" w:cs="Arial"/>
          <w:sz w:val="20"/>
        </w:rPr>
        <w:t>/</w:t>
      </w:r>
      <w:r w:rsidR="00BB7FC7" w:rsidRPr="000279E0">
        <w:rPr>
          <w:rFonts w:ascii="Arial" w:hAnsi="Arial" w:cs="Arial"/>
          <w:sz w:val="20"/>
        </w:rPr>
        <w:t>2012</w:t>
      </w:r>
      <w:r w:rsidR="00F162CA" w:rsidRPr="000279E0">
        <w:rPr>
          <w:rFonts w:ascii="Arial" w:hAnsi="Arial" w:cs="Arial"/>
          <w:sz w:val="20"/>
        </w:rPr>
        <w:t xml:space="preserve"> Sb.</w:t>
      </w:r>
    </w:p>
    <w:p w14:paraId="79D1AEDF" w14:textId="4B6B4E6E" w:rsidR="00F162CA" w:rsidRPr="000279E0" w:rsidRDefault="00504BD0" w:rsidP="00504BD0">
      <w:pPr>
        <w:pStyle w:val="Zkladntextodsazen3"/>
        <w:tabs>
          <w:tab w:val="center" w:pos="4890"/>
          <w:tab w:val="right" w:pos="9072"/>
        </w:tabs>
        <w:spacing w:after="240"/>
        <w:ind w:right="0" w:firstLine="70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C2E875C" w14:textId="77777777" w:rsidR="002E4B03" w:rsidRPr="00F06484" w:rsidRDefault="00F06484" w:rsidP="00733675">
      <w:pPr>
        <w:pStyle w:val="Nadpis1"/>
      </w:pPr>
      <w:r w:rsidRPr="00F06484">
        <w:t>S</w:t>
      </w:r>
      <w:r w:rsidR="002E4B03" w:rsidRPr="00F06484">
        <w:t>mluvní strany</w:t>
      </w:r>
    </w:p>
    <w:p w14:paraId="200BD96C" w14:textId="77777777" w:rsidR="00F06484" w:rsidRPr="00F06484" w:rsidRDefault="00F06484" w:rsidP="00F06484">
      <w:pPr>
        <w:spacing w:line="240" w:lineRule="atLeast"/>
        <w:rPr>
          <w:rFonts w:ascii="Arial" w:hAnsi="Arial" w:cs="Arial"/>
          <w:b/>
          <w:sz w:val="19"/>
          <w:szCs w:val="19"/>
        </w:rPr>
      </w:pPr>
      <w:r w:rsidRPr="00F06484">
        <w:rPr>
          <w:rFonts w:ascii="Arial" w:hAnsi="Arial" w:cs="Arial"/>
          <w:b/>
          <w:sz w:val="19"/>
          <w:szCs w:val="19"/>
        </w:rPr>
        <w:t>Zhotovitel:</w:t>
      </w:r>
      <w:r w:rsidRPr="00F06484">
        <w:rPr>
          <w:rFonts w:ascii="Arial" w:hAnsi="Arial" w:cs="Arial"/>
          <w:sz w:val="19"/>
          <w:szCs w:val="19"/>
        </w:rPr>
        <w:tab/>
      </w:r>
      <w:r w:rsidRPr="00F06484">
        <w:rPr>
          <w:rFonts w:ascii="Arial" w:hAnsi="Arial" w:cs="Arial"/>
          <w:b/>
          <w:sz w:val="19"/>
          <w:szCs w:val="19"/>
        </w:rPr>
        <w:t>Severomoravské vodovody a kanalizace Ostrava a.s.</w:t>
      </w:r>
    </w:p>
    <w:p w14:paraId="01A0C799" w14:textId="3C11AEB7" w:rsidR="00F06484" w:rsidRPr="00F06484" w:rsidRDefault="00F06484" w:rsidP="00F06484">
      <w:pPr>
        <w:spacing w:line="240" w:lineRule="atLeast"/>
        <w:ind w:left="1418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se sídlem: 28. října 1235/169, Mariánské Hory, 709 00 Ostrava</w:t>
      </w:r>
    </w:p>
    <w:p w14:paraId="1015F760" w14:textId="6032516A" w:rsidR="00F06484" w:rsidRPr="00F06484" w:rsidRDefault="00F06484" w:rsidP="00155251">
      <w:pPr>
        <w:numPr>
          <w:ilvl w:val="12"/>
          <w:numId w:val="0"/>
        </w:numPr>
        <w:tabs>
          <w:tab w:val="left" w:pos="3828"/>
        </w:tabs>
        <w:ind w:left="4253" w:hanging="2835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Zástupce ve věcech smluvních</w:t>
      </w:r>
      <w:r w:rsidRPr="00867F17">
        <w:rPr>
          <w:rFonts w:ascii="Arial" w:hAnsi="Arial" w:cs="Arial"/>
          <w:sz w:val="19"/>
          <w:szCs w:val="19"/>
        </w:rPr>
        <w:t>:</w:t>
      </w:r>
      <w:r w:rsidR="0010099E" w:rsidRPr="00867F17">
        <w:rPr>
          <w:rFonts w:ascii="Arial" w:hAnsi="Arial" w:cs="Arial"/>
          <w:sz w:val="19"/>
          <w:szCs w:val="19"/>
        </w:rPr>
        <w:t xml:space="preserve"> </w:t>
      </w:r>
      <w:r w:rsidR="00867F17">
        <w:rPr>
          <w:rFonts w:ascii="Arial" w:hAnsi="Arial" w:cs="Arial"/>
          <w:sz w:val="19"/>
          <w:szCs w:val="19"/>
        </w:rPr>
        <w:t>Ing. Milan Koníř</w:t>
      </w:r>
      <w:r w:rsidR="0010099E" w:rsidRPr="00867F17">
        <w:rPr>
          <w:rFonts w:ascii="Arial" w:hAnsi="Arial" w:cs="Arial"/>
          <w:sz w:val="19"/>
          <w:szCs w:val="19"/>
        </w:rPr>
        <w:t>,</w:t>
      </w:r>
      <w:r w:rsidR="00867F17">
        <w:rPr>
          <w:rFonts w:ascii="Arial" w:hAnsi="Arial" w:cs="Arial"/>
          <w:sz w:val="19"/>
          <w:szCs w:val="19"/>
        </w:rPr>
        <w:t xml:space="preserve"> </w:t>
      </w:r>
      <w:r w:rsidR="0010099E" w:rsidRPr="00867F17">
        <w:rPr>
          <w:rFonts w:ascii="Arial" w:hAnsi="Arial" w:cs="Arial"/>
          <w:sz w:val="19"/>
          <w:szCs w:val="19"/>
        </w:rPr>
        <w:t xml:space="preserve">ředitel </w:t>
      </w:r>
      <w:r w:rsidR="00867F17">
        <w:rPr>
          <w:rFonts w:ascii="Arial" w:hAnsi="Arial" w:cs="Arial"/>
          <w:sz w:val="19"/>
          <w:szCs w:val="19"/>
        </w:rPr>
        <w:t xml:space="preserve">vodovodů </w:t>
      </w:r>
      <w:r w:rsidR="0010099E" w:rsidRPr="00867F17">
        <w:rPr>
          <w:rFonts w:ascii="Arial" w:hAnsi="Arial" w:cs="Arial"/>
          <w:sz w:val="19"/>
          <w:szCs w:val="19"/>
        </w:rPr>
        <w:t>na základě pověření uděleného představenstvem společnosti</w:t>
      </w:r>
    </w:p>
    <w:p w14:paraId="1C0B78A5" w14:textId="4C7A5666" w:rsidR="00F06484" w:rsidRDefault="00F06484" w:rsidP="00155251">
      <w:pPr>
        <w:numPr>
          <w:ilvl w:val="12"/>
          <w:numId w:val="0"/>
        </w:numPr>
        <w:ind w:left="5387" w:hanging="3969"/>
        <w:rPr>
          <w:rFonts w:ascii="Arial" w:hAnsi="Arial"/>
          <w:sz w:val="19"/>
        </w:rPr>
      </w:pPr>
      <w:r w:rsidRPr="00F06484">
        <w:rPr>
          <w:rFonts w:ascii="Arial" w:hAnsi="Arial" w:cs="Arial"/>
          <w:sz w:val="19"/>
          <w:szCs w:val="19"/>
        </w:rPr>
        <w:t>Zástupci při je</w:t>
      </w:r>
      <w:r w:rsidR="00672602">
        <w:rPr>
          <w:rFonts w:ascii="Arial" w:hAnsi="Arial" w:cs="Arial"/>
          <w:sz w:val="19"/>
          <w:szCs w:val="19"/>
        </w:rPr>
        <w:t>dnáních ve věcech technických:</w:t>
      </w:r>
      <w:r w:rsidR="00E728AA">
        <w:rPr>
          <w:rFonts w:ascii="Arial" w:hAnsi="Arial" w:cs="Arial"/>
          <w:sz w:val="19"/>
          <w:szCs w:val="19"/>
        </w:rPr>
        <w:t xml:space="preserve"> </w:t>
      </w:r>
      <w:r w:rsidRPr="00514C25">
        <w:rPr>
          <w:rFonts w:ascii="Arial" w:hAnsi="Arial"/>
          <w:sz w:val="19"/>
        </w:rPr>
        <w:t xml:space="preserve">Vedoucí </w:t>
      </w:r>
      <w:r w:rsidRPr="00514C25">
        <w:rPr>
          <w:rFonts w:ascii="Arial" w:hAnsi="Arial" w:cs="Arial"/>
          <w:sz w:val="19"/>
          <w:szCs w:val="19"/>
        </w:rPr>
        <w:t>centrální</w:t>
      </w:r>
      <w:r w:rsidR="00821975" w:rsidRPr="00514C25">
        <w:rPr>
          <w:rFonts w:ascii="Arial" w:hAnsi="Arial" w:cs="Arial"/>
          <w:sz w:val="19"/>
          <w:szCs w:val="19"/>
        </w:rPr>
        <w:t>ho</w:t>
      </w:r>
      <w:r w:rsidRPr="00514C25">
        <w:rPr>
          <w:rFonts w:ascii="Arial" w:hAnsi="Arial" w:cs="Arial"/>
          <w:sz w:val="19"/>
          <w:szCs w:val="19"/>
        </w:rPr>
        <w:t xml:space="preserve"> </w:t>
      </w:r>
      <w:r w:rsidR="00751C64">
        <w:rPr>
          <w:rFonts w:ascii="Arial" w:hAnsi="Arial" w:cs="Arial"/>
          <w:sz w:val="19"/>
          <w:szCs w:val="19"/>
        </w:rPr>
        <w:t>zásahu</w:t>
      </w:r>
      <w:r w:rsidR="00E728AA">
        <w:rPr>
          <w:rFonts w:ascii="Arial" w:hAnsi="Arial"/>
          <w:sz w:val="19"/>
        </w:rPr>
        <w:t>,</w:t>
      </w:r>
      <w:r w:rsidRPr="00514C25">
        <w:rPr>
          <w:rFonts w:ascii="Arial" w:hAnsi="Arial"/>
          <w:sz w:val="19"/>
        </w:rPr>
        <w:t xml:space="preserve"> </w:t>
      </w:r>
      <w:r w:rsidR="00AB4CC8">
        <w:rPr>
          <w:rFonts w:ascii="Arial" w:hAnsi="Arial"/>
          <w:sz w:val="19"/>
        </w:rPr>
        <w:t>XXX</w:t>
      </w:r>
    </w:p>
    <w:p w14:paraId="2C717B29" w14:textId="77777777" w:rsidR="00AB4CC8" w:rsidRPr="00514C25" w:rsidRDefault="00AB4CC8" w:rsidP="00155251">
      <w:pPr>
        <w:numPr>
          <w:ilvl w:val="12"/>
          <w:numId w:val="0"/>
        </w:numPr>
        <w:ind w:left="5387" w:hanging="3969"/>
        <w:rPr>
          <w:rFonts w:ascii="Arial" w:hAnsi="Arial"/>
          <w:sz w:val="19"/>
        </w:rPr>
      </w:pPr>
    </w:p>
    <w:p w14:paraId="7F201A9E" w14:textId="77777777" w:rsidR="00F06484" w:rsidRPr="00F06484" w:rsidRDefault="00F06484" w:rsidP="00F06484">
      <w:pPr>
        <w:numPr>
          <w:ilvl w:val="12"/>
          <w:numId w:val="0"/>
        </w:numPr>
        <w:tabs>
          <w:tab w:val="left" w:pos="3828"/>
        </w:tabs>
        <w:ind w:left="1418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Bankovní spojení: ING Bank N.V</w:t>
      </w:r>
      <w:r w:rsidR="00514C25">
        <w:rPr>
          <w:rFonts w:ascii="Arial" w:hAnsi="Arial" w:cs="Arial"/>
          <w:sz w:val="19"/>
          <w:szCs w:val="19"/>
        </w:rPr>
        <w:t xml:space="preserve">.  </w:t>
      </w:r>
      <w:r w:rsidRPr="00F06484">
        <w:rPr>
          <w:rFonts w:ascii="Arial" w:hAnsi="Arial" w:cs="Arial"/>
          <w:sz w:val="19"/>
          <w:szCs w:val="19"/>
        </w:rPr>
        <w:t>organizační složka, č.ú.1000497429/3500</w:t>
      </w:r>
    </w:p>
    <w:p w14:paraId="0DAA26F2" w14:textId="77777777" w:rsidR="00F06484" w:rsidRPr="00F06484" w:rsidRDefault="00F06484" w:rsidP="00F06484">
      <w:pPr>
        <w:tabs>
          <w:tab w:val="left" w:pos="1701"/>
          <w:tab w:val="left" w:pos="2835"/>
        </w:tabs>
        <w:spacing w:line="240" w:lineRule="atLeast"/>
        <w:ind w:left="1418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IČ:</w:t>
      </w:r>
      <w:r w:rsidRPr="00F06484">
        <w:rPr>
          <w:rFonts w:ascii="Arial" w:hAnsi="Arial" w:cs="Arial"/>
          <w:sz w:val="19"/>
          <w:szCs w:val="19"/>
        </w:rPr>
        <w:tab/>
      </w:r>
      <w:r w:rsidRPr="00F06484">
        <w:rPr>
          <w:rFonts w:ascii="Arial" w:hAnsi="Arial" w:cs="Arial"/>
          <w:sz w:val="19"/>
          <w:szCs w:val="19"/>
        </w:rPr>
        <w:tab/>
        <w:t>45193665</w:t>
      </w:r>
    </w:p>
    <w:p w14:paraId="53A4DC04" w14:textId="77777777" w:rsidR="00F06484" w:rsidRDefault="00F06484" w:rsidP="00F06484">
      <w:pPr>
        <w:tabs>
          <w:tab w:val="left" w:pos="1701"/>
          <w:tab w:val="left" w:pos="2835"/>
        </w:tabs>
        <w:spacing w:line="240" w:lineRule="atLeast"/>
        <w:ind w:left="1418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 xml:space="preserve">DIČ: </w:t>
      </w:r>
      <w:r w:rsidRPr="00F06484">
        <w:rPr>
          <w:rFonts w:ascii="Arial" w:hAnsi="Arial" w:cs="Arial"/>
          <w:sz w:val="19"/>
          <w:szCs w:val="19"/>
        </w:rPr>
        <w:tab/>
        <w:t>CZ45193665</w:t>
      </w:r>
    </w:p>
    <w:p w14:paraId="709DB851" w14:textId="052698F5" w:rsidR="009157AF" w:rsidRPr="00F06484" w:rsidRDefault="009157AF" w:rsidP="00F06484">
      <w:pPr>
        <w:tabs>
          <w:tab w:val="left" w:pos="1701"/>
          <w:tab w:val="left" w:pos="2835"/>
        </w:tabs>
        <w:spacing w:line="240" w:lineRule="atLeast"/>
        <w:ind w:left="1418"/>
        <w:rPr>
          <w:rFonts w:ascii="Arial" w:hAnsi="Arial" w:cs="Arial"/>
          <w:sz w:val="19"/>
          <w:szCs w:val="19"/>
        </w:rPr>
      </w:pPr>
      <w:r w:rsidRPr="007D328A">
        <w:rPr>
          <w:rFonts w:ascii="Arial" w:hAnsi="Arial" w:cs="Arial"/>
          <w:sz w:val="19"/>
          <w:szCs w:val="19"/>
        </w:rPr>
        <w:t>Plátce DPH</w:t>
      </w:r>
      <w:r>
        <w:rPr>
          <w:rFonts w:ascii="Arial" w:hAnsi="Arial" w:cs="Arial"/>
          <w:sz w:val="19"/>
          <w:szCs w:val="19"/>
        </w:rPr>
        <w:t xml:space="preserve"> </w:t>
      </w:r>
    </w:p>
    <w:p w14:paraId="769977F1" w14:textId="77777777" w:rsidR="00F06484" w:rsidRPr="00F06484" w:rsidRDefault="00F06484" w:rsidP="00F06484">
      <w:pPr>
        <w:numPr>
          <w:ilvl w:val="12"/>
          <w:numId w:val="0"/>
        </w:numPr>
        <w:ind w:left="1418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Zapsán v obchodním rejstříku u Krajského soudu v Ostravě, oddíl B, vložka č. 347</w:t>
      </w:r>
    </w:p>
    <w:p w14:paraId="789B475E" w14:textId="0B98C2D3" w:rsidR="00F06484" w:rsidRDefault="00F06484" w:rsidP="00F06484">
      <w:pPr>
        <w:ind w:left="709" w:firstLine="709"/>
        <w:rPr>
          <w:rFonts w:ascii="Arial" w:hAnsi="Arial" w:cs="Arial"/>
          <w:i/>
          <w:sz w:val="19"/>
          <w:szCs w:val="19"/>
        </w:rPr>
      </w:pPr>
      <w:r w:rsidRPr="00F06484">
        <w:rPr>
          <w:rFonts w:ascii="Arial" w:hAnsi="Arial" w:cs="Arial"/>
          <w:i/>
          <w:sz w:val="19"/>
          <w:szCs w:val="19"/>
        </w:rPr>
        <w:t xml:space="preserve">dále jen </w:t>
      </w:r>
      <w:r w:rsidR="000E59EF">
        <w:rPr>
          <w:rFonts w:ascii="Arial" w:hAnsi="Arial" w:cs="Arial"/>
          <w:i/>
          <w:sz w:val="19"/>
          <w:szCs w:val="19"/>
        </w:rPr>
        <w:t>„</w:t>
      </w:r>
      <w:r>
        <w:rPr>
          <w:rFonts w:ascii="Arial" w:hAnsi="Arial" w:cs="Arial"/>
          <w:i/>
          <w:sz w:val="19"/>
          <w:szCs w:val="19"/>
        </w:rPr>
        <w:t>zhotovitel</w:t>
      </w:r>
      <w:r w:rsidR="000E59EF">
        <w:rPr>
          <w:rFonts w:ascii="Arial" w:hAnsi="Arial" w:cs="Arial"/>
          <w:i/>
          <w:sz w:val="19"/>
          <w:szCs w:val="19"/>
        </w:rPr>
        <w:t>“</w:t>
      </w:r>
    </w:p>
    <w:p w14:paraId="780DD3DC" w14:textId="77777777" w:rsidR="00F06484" w:rsidRPr="00F06484" w:rsidRDefault="00F06484" w:rsidP="00F06484">
      <w:pPr>
        <w:ind w:left="709" w:firstLine="709"/>
        <w:rPr>
          <w:rFonts w:ascii="Arial" w:hAnsi="Arial" w:cs="Arial"/>
          <w:sz w:val="19"/>
          <w:szCs w:val="19"/>
        </w:rPr>
      </w:pPr>
    </w:p>
    <w:p w14:paraId="4585A2B9" w14:textId="77777777" w:rsidR="005520CC" w:rsidRPr="00F06484" w:rsidRDefault="005520CC" w:rsidP="00EE1F03">
      <w:pPr>
        <w:rPr>
          <w:rFonts w:ascii="Arial" w:hAnsi="Arial" w:cs="Arial"/>
          <w:sz w:val="19"/>
          <w:szCs w:val="19"/>
        </w:rPr>
      </w:pPr>
    </w:p>
    <w:p w14:paraId="32C05A2A" w14:textId="50F5C9DB" w:rsidR="00F06484" w:rsidRPr="002771A6" w:rsidRDefault="0010099E" w:rsidP="00F0648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Objednate</w:t>
      </w:r>
      <w:r w:rsidRPr="002771A6">
        <w:rPr>
          <w:rFonts w:ascii="Arial" w:hAnsi="Arial" w:cs="Arial"/>
          <w:b/>
          <w:sz w:val="19"/>
          <w:szCs w:val="19"/>
        </w:rPr>
        <w:t>l:</w:t>
      </w:r>
      <w:r w:rsidR="00F06484" w:rsidRPr="002771A6">
        <w:rPr>
          <w:rFonts w:ascii="Arial" w:hAnsi="Arial" w:cs="Arial"/>
          <w:sz w:val="19"/>
          <w:szCs w:val="19"/>
        </w:rPr>
        <w:tab/>
      </w:r>
      <w:r w:rsidR="00967228">
        <w:rPr>
          <w:rFonts w:ascii="Arial" w:hAnsi="Arial" w:cs="Arial"/>
          <w:sz w:val="19"/>
          <w:szCs w:val="19"/>
        </w:rPr>
        <w:t xml:space="preserve">Česká republika - </w:t>
      </w:r>
      <w:r w:rsidR="00EA0F5F">
        <w:rPr>
          <w:rFonts w:ascii="Arial" w:hAnsi="Arial" w:cs="Arial"/>
          <w:b/>
          <w:sz w:val="19"/>
          <w:szCs w:val="19"/>
        </w:rPr>
        <w:t>Státní pozemkový úřad</w:t>
      </w:r>
    </w:p>
    <w:p w14:paraId="184FD7A0" w14:textId="4AEDED53" w:rsidR="00514C25" w:rsidRPr="002771A6" w:rsidRDefault="008B0916" w:rsidP="007D328A">
      <w:pPr>
        <w:ind w:left="1410"/>
        <w:rPr>
          <w:rFonts w:ascii="Arial" w:hAnsi="Arial" w:cs="Arial"/>
          <w:b/>
          <w:sz w:val="19"/>
          <w:szCs w:val="19"/>
        </w:rPr>
      </w:pPr>
      <w:r w:rsidRPr="002771A6">
        <w:rPr>
          <w:rFonts w:ascii="Arial" w:hAnsi="Arial" w:cs="Arial"/>
          <w:sz w:val="19"/>
          <w:szCs w:val="19"/>
        </w:rPr>
        <w:t>se sídlem</w:t>
      </w:r>
      <w:r w:rsidR="00916371" w:rsidRPr="002771A6">
        <w:rPr>
          <w:rFonts w:ascii="Arial" w:hAnsi="Arial" w:cs="Arial"/>
          <w:sz w:val="19"/>
          <w:szCs w:val="19"/>
        </w:rPr>
        <w:t>:</w:t>
      </w:r>
      <w:r w:rsidR="00930FC8">
        <w:rPr>
          <w:rFonts w:ascii="Arial" w:hAnsi="Arial" w:cs="Arial"/>
          <w:sz w:val="19"/>
          <w:szCs w:val="19"/>
        </w:rPr>
        <w:t xml:space="preserve"> </w:t>
      </w:r>
      <w:r w:rsidR="00EA0F5F">
        <w:rPr>
          <w:rFonts w:ascii="Arial" w:hAnsi="Arial" w:cs="Arial"/>
          <w:sz w:val="19"/>
          <w:szCs w:val="19"/>
        </w:rPr>
        <w:t>Husinecká 1024/11A</w:t>
      </w:r>
      <w:r w:rsidR="00930FC8">
        <w:rPr>
          <w:rFonts w:ascii="Arial" w:hAnsi="Arial" w:cs="Arial"/>
          <w:sz w:val="19"/>
          <w:szCs w:val="19"/>
        </w:rPr>
        <w:t xml:space="preserve">, </w:t>
      </w:r>
      <w:r w:rsidR="00EA0F5F">
        <w:rPr>
          <w:rFonts w:ascii="Arial" w:hAnsi="Arial" w:cs="Arial"/>
          <w:sz w:val="19"/>
          <w:szCs w:val="19"/>
        </w:rPr>
        <w:t>Žižkov (Praha 3), 130 00 Praha</w:t>
      </w:r>
      <w:r w:rsidRPr="002771A6">
        <w:rPr>
          <w:rFonts w:ascii="Arial" w:hAnsi="Arial" w:cs="Arial"/>
          <w:b/>
          <w:sz w:val="19"/>
          <w:szCs w:val="19"/>
        </w:rPr>
        <w:t xml:space="preserve"> </w:t>
      </w:r>
    </w:p>
    <w:p w14:paraId="19546373" w14:textId="77777777" w:rsidR="00E620DE" w:rsidRPr="005E3A2A" w:rsidRDefault="00F06484" w:rsidP="00E620DE">
      <w:pPr>
        <w:ind w:left="1410" w:hanging="1410"/>
        <w:rPr>
          <w:rFonts w:ascii="Arial" w:hAnsi="Arial"/>
          <w:color w:val="FF0000"/>
          <w:sz w:val="19"/>
        </w:rPr>
      </w:pPr>
      <w:r w:rsidRPr="002771A6">
        <w:rPr>
          <w:rFonts w:ascii="Arial" w:hAnsi="Arial" w:cs="Arial"/>
          <w:b/>
          <w:sz w:val="19"/>
          <w:szCs w:val="19"/>
        </w:rPr>
        <w:tab/>
      </w:r>
      <w:r w:rsidRPr="002771A6">
        <w:rPr>
          <w:rFonts w:ascii="Arial" w:hAnsi="Arial"/>
          <w:sz w:val="19"/>
        </w:rPr>
        <w:t xml:space="preserve">Zástupce ve věcech smluvních: </w:t>
      </w:r>
      <w:r w:rsidR="007E50C6" w:rsidRPr="0016055E">
        <w:rPr>
          <w:rFonts w:ascii="Arial" w:hAnsi="Arial"/>
          <w:sz w:val="19"/>
        </w:rPr>
        <w:t>Ing. Zdeněk Šiška-vedoucí pobočky Opava</w:t>
      </w:r>
      <w:r w:rsidR="007E50C6" w:rsidRPr="0016055E" w:rsidDel="00AE6D5F">
        <w:rPr>
          <w:rFonts w:ascii="Arial" w:hAnsi="Arial"/>
          <w:sz w:val="19"/>
        </w:rPr>
        <w:t xml:space="preserve"> </w:t>
      </w:r>
    </w:p>
    <w:p w14:paraId="5AE5C9BC" w14:textId="78FE8073" w:rsidR="00F06484" w:rsidRDefault="00F06484" w:rsidP="005E3A2A">
      <w:pPr>
        <w:ind w:left="1410"/>
        <w:rPr>
          <w:rFonts w:ascii="Arial" w:hAnsi="Arial"/>
          <w:sz w:val="19"/>
        </w:rPr>
      </w:pPr>
      <w:r w:rsidRPr="005E3A2A">
        <w:rPr>
          <w:rFonts w:ascii="Arial" w:hAnsi="Arial" w:cs="Arial"/>
          <w:sz w:val="19"/>
          <w:szCs w:val="19"/>
        </w:rPr>
        <w:t>Zástupci</w:t>
      </w:r>
      <w:r w:rsidRPr="005E3A2A">
        <w:rPr>
          <w:rFonts w:ascii="Arial" w:hAnsi="Arial"/>
          <w:sz w:val="19"/>
        </w:rPr>
        <w:t xml:space="preserve"> při </w:t>
      </w:r>
      <w:r w:rsidRPr="005E3A2A">
        <w:rPr>
          <w:rFonts w:ascii="Arial" w:hAnsi="Arial" w:cs="Arial"/>
          <w:sz w:val="19"/>
          <w:szCs w:val="19"/>
        </w:rPr>
        <w:t>jednáních</w:t>
      </w:r>
      <w:r w:rsidRPr="005E3A2A">
        <w:rPr>
          <w:rFonts w:ascii="Arial" w:hAnsi="Arial"/>
          <w:sz w:val="19"/>
        </w:rPr>
        <w:t xml:space="preserve"> ve věcech technických:</w:t>
      </w:r>
      <w:r w:rsidR="005E3A2A" w:rsidRPr="005E3A2A">
        <w:rPr>
          <w:rFonts w:ascii="Arial" w:hAnsi="Arial"/>
          <w:sz w:val="19"/>
        </w:rPr>
        <w:t xml:space="preserve"> </w:t>
      </w:r>
      <w:r w:rsidR="00AB4CC8">
        <w:rPr>
          <w:rFonts w:ascii="Arial" w:hAnsi="Arial"/>
          <w:sz w:val="19"/>
        </w:rPr>
        <w:t>XXX</w:t>
      </w:r>
    </w:p>
    <w:p w14:paraId="1CD02A96" w14:textId="77777777" w:rsidR="00AB4CC8" w:rsidRPr="0016055E" w:rsidRDefault="00AB4CC8" w:rsidP="005E3A2A">
      <w:pPr>
        <w:ind w:left="1410"/>
        <w:rPr>
          <w:rFonts w:ascii="Arial" w:hAnsi="Arial"/>
          <w:sz w:val="19"/>
        </w:rPr>
      </w:pPr>
    </w:p>
    <w:p w14:paraId="3C792882" w14:textId="0E7B663B" w:rsidR="00F06484" w:rsidRPr="005E3A2A" w:rsidRDefault="00F06484" w:rsidP="00F06484">
      <w:pPr>
        <w:ind w:left="1416"/>
        <w:rPr>
          <w:rFonts w:ascii="Arial" w:hAnsi="Arial"/>
          <w:sz w:val="19"/>
        </w:rPr>
      </w:pPr>
      <w:r w:rsidRPr="0016055E">
        <w:rPr>
          <w:rFonts w:ascii="Arial" w:hAnsi="Arial"/>
          <w:sz w:val="19"/>
        </w:rPr>
        <w:t>IČ:</w:t>
      </w:r>
      <w:r w:rsidR="00930FC8" w:rsidRPr="0016055E">
        <w:rPr>
          <w:rFonts w:ascii="Arial" w:hAnsi="Arial"/>
          <w:sz w:val="19"/>
        </w:rPr>
        <w:t xml:space="preserve"> </w:t>
      </w:r>
      <w:r w:rsidR="00B44D6E" w:rsidRPr="0016055E">
        <w:rPr>
          <w:rFonts w:ascii="Arial" w:hAnsi="Arial"/>
          <w:sz w:val="19"/>
        </w:rPr>
        <w:t>01312774</w:t>
      </w:r>
      <w:r w:rsidRPr="0016055E">
        <w:rPr>
          <w:rFonts w:ascii="Arial" w:hAnsi="Arial"/>
          <w:sz w:val="19"/>
        </w:rPr>
        <w:tab/>
      </w:r>
      <w:r w:rsidRPr="005E3A2A">
        <w:rPr>
          <w:rFonts w:ascii="Arial" w:hAnsi="Arial"/>
          <w:sz w:val="19"/>
        </w:rPr>
        <w:tab/>
      </w:r>
    </w:p>
    <w:p w14:paraId="0F13DCB2" w14:textId="4BA868D3" w:rsidR="00F06484" w:rsidRPr="004633B2" w:rsidRDefault="007E56BE" w:rsidP="004633B2">
      <w:pPr>
        <w:ind w:left="1416"/>
        <w:rPr>
          <w:rFonts w:ascii="Arial" w:hAnsi="Arial"/>
          <w:sz w:val="19"/>
        </w:rPr>
      </w:pPr>
      <w:r w:rsidRPr="005E3A2A">
        <w:rPr>
          <w:rFonts w:ascii="Arial" w:hAnsi="Arial"/>
          <w:sz w:val="19"/>
        </w:rPr>
        <w:t>Není plátcem</w:t>
      </w:r>
      <w:r w:rsidR="009157AF" w:rsidRPr="005E3A2A">
        <w:rPr>
          <w:rFonts w:ascii="Arial" w:hAnsi="Arial"/>
          <w:sz w:val="19"/>
        </w:rPr>
        <w:t xml:space="preserve"> DPH</w:t>
      </w:r>
      <w:r w:rsidR="00F06484" w:rsidRPr="00672602">
        <w:rPr>
          <w:rFonts w:ascii="Arial" w:hAnsi="Arial"/>
          <w:sz w:val="19"/>
        </w:rPr>
        <w:tab/>
      </w:r>
      <w:r w:rsidR="00F06484" w:rsidRPr="00672602">
        <w:rPr>
          <w:rFonts w:ascii="Arial" w:hAnsi="Arial"/>
          <w:sz w:val="19"/>
        </w:rPr>
        <w:tab/>
      </w:r>
    </w:p>
    <w:p w14:paraId="0806477F" w14:textId="4FE13862" w:rsidR="002426E8" w:rsidRDefault="00F06484" w:rsidP="00E93E72">
      <w:pPr>
        <w:ind w:left="709" w:firstLine="709"/>
        <w:rPr>
          <w:rFonts w:ascii="Arial" w:hAnsi="Arial" w:cs="Arial"/>
          <w:i/>
          <w:sz w:val="19"/>
          <w:szCs w:val="19"/>
        </w:rPr>
      </w:pPr>
      <w:r w:rsidRPr="00672602">
        <w:rPr>
          <w:rFonts w:ascii="Arial" w:hAnsi="Arial" w:cs="Arial"/>
          <w:i/>
          <w:sz w:val="19"/>
          <w:szCs w:val="19"/>
        </w:rPr>
        <w:t xml:space="preserve">dále jen </w:t>
      </w:r>
      <w:r w:rsidR="000E59EF">
        <w:rPr>
          <w:rFonts w:ascii="Arial" w:hAnsi="Arial" w:cs="Arial"/>
          <w:i/>
          <w:sz w:val="19"/>
          <w:szCs w:val="19"/>
        </w:rPr>
        <w:t>„</w:t>
      </w:r>
      <w:r w:rsidR="003664DA" w:rsidRPr="00672602">
        <w:rPr>
          <w:rFonts w:ascii="Arial" w:hAnsi="Arial" w:cs="Arial"/>
          <w:i/>
          <w:sz w:val="19"/>
          <w:szCs w:val="19"/>
        </w:rPr>
        <w:t>objednatel</w:t>
      </w:r>
      <w:r w:rsidR="000E59EF">
        <w:rPr>
          <w:rFonts w:ascii="Arial" w:hAnsi="Arial" w:cs="Arial"/>
          <w:i/>
          <w:sz w:val="19"/>
          <w:szCs w:val="19"/>
        </w:rPr>
        <w:t>“</w:t>
      </w:r>
    </w:p>
    <w:p w14:paraId="2EE70B00" w14:textId="77777777" w:rsidR="009157AF" w:rsidRDefault="009157AF" w:rsidP="00E93E72">
      <w:pPr>
        <w:ind w:left="709" w:firstLine="709"/>
        <w:rPr>
          <w:rFonts w:ascii="Arial" w:hAnsi="Arial" w:cs="Arial"/>
          <w:i/>
          <w:sz w:val="19"/>
          <w:szCs w:val="19"/>
        </w:rPr>
      </w:pPr>
    </w:p>
    <w:p w14:paraId="73F19AC4" w14:textId="77777777" w:rsidR="00672602" w:rsidRDefault="00672602" w:rsidP="00B31361">
      <w:pPr>
        <w:ind w:left="709" w:firstLine="709"/>
        <w:rPr>
          <w:rFonts w:ascii="Arial" w:hAnsi="Arial" w:cs="Arial"/>
          <w:b/>
          <w:sz w:val="19"/>
          <w:szCs w:val="19"/>
        </w:rPr>
      </w:pPr>
    </w:p>
    <w:p w14:paraId="16CB43EC" w14:textId="77777777" w:rsidR="00F162CA" w:rsidRDefault="00672602" w:rsidP="00672602">
      <w:pPr>
        <w:tabs>
          <w:tab w:val="center" w:pos="4678"/>
        </w:tabs>
        <w:ind w:left="709" w:firstLine="709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 w:rsidR="00F162CA" w:rsidRPr="00F06484">
        <w:rPr>
          <w:rFonts w:ascii="Arial" w:hAnsi="Arial" w:cs="Arial"/>
          <w:b/>
          <w:sz w:val="19"/>
          <w:szCs w:val="19"/>
        </w:rPr>
        <w:t>Výchozí údaje</w:t>
      </w:r>
    </w:p>
    <w:p w14:paraId="0EF96BCF" w14:textId="16CED0DF" w:rsidR="00672602" w:rsidRPr="00672602" w:rsidRDefault="0027602D" w:rsidP="008B7B3C">
      <w:pPr>
        <w:numPr>
          <w:ilvl w:val="0"/>
          <w:numId w:val="9"/>
        </w:numPr>
        <w:tabs>
          <w:tab w:val="center" w:pos="5670"/>
        </w:tabs>
        <w:ind w:right="-1"/>
        <w:rPr>
          <w:rFonts w:ascii="Arial" w:hAnsi="Arial" w:cs="Arial"/>
          <w:sz w:val="19"/>
          <w:szCs w:val="19"/>
        </w:rPr>
      </w:pPr>
      <w:r w:rsidRPr="00672602">
        <w:rPr>
          <w:rFonts w:ascii="Arial" w:hAnsi="Arial" w:cs="Arial"/>
          <w:b/>
          <w:sz w:val="19"/>
          <w:szCs w:val="19"/>
        </w:rPr>
        <w:t>název stavby</w:t>
      </w:r>
      <w:r w:rsidR="00B34B8E" w:rsidRPr="00672602">
        <w:rPr>
          <w:rFonts w:ascii="Arial" w:hAnsi="Arial" w:cs="Arial"/>
          <w:b/>
          <w:iCs/>
          <w:sz w:val="19"/>
          <w:szCs w:val="19"/>
        </w:rPr>
        <w:t xml:space="preserve">: </w:t>
      </w:r>
      <w:r w:rsidR="00D73F74">
        <w:rPr>
          <w:rFonts w:ascii="Arial" w:hAnsi="Arial" w:cs="Arial"/>
          <w:b/>
          <w:iCs/>
          <w:sz w:val="19"/>
          <w:szCs w:val="19"/>
        </w:rPr>
        <w:t>Realizace souboru staveb společných zařízení v k. ú. Větřkovice u Vítkova – SO 04 Vedlejší polní cesta VPC33</w:t>
      </w:r>
      <w:r w:rsidR="005A7CC2">
        <w:rPr>
          <w:rFonts w:ascii="Arial" w:hAnsi="Arial" w:cs="Arial"/>
          <w:b/>
          <w:iCs/>
          <w:sz w:val="19"/>
          <w:szCs w:val="19"/>
        </w:rPr>
        <w:t xml:space="preserve"> – výměna vodovodního řadu</w:t>
      </w:r>
    </w:p>
    <w:p w14:paraId="34FB993B" w14:textId="798643D6" w:rsidR="00733675" w:rsidRPr="00670E72" w:rsidRDefault="0027602D" w:rsidP="008B7B3C">
      <w:pPr>
        <w:numPr>
          <w:ilvl w:val="0"/>
          <w:numId w:val="9"/>
        </w:numPr>
        <w:tabs>
          <w:tab w:val="center" w:pos="5670"/>
        </w:tabs>
        <w:ind w:right="-1"/>
        <w:rPr>
          <w:rFonts w:ascii="Arial" w:hAnsi="Arial" w:cs="Arial"/>
          <w:sz w:val="19"/>
          <w:szCs w:val="19"/>
        </w:rPr>
      </w:pPr>
      <w:r w:rsidRPr="00672602">
        <w:rPr>
          <w:rFonts w:ascii="Arial" w:hAnsi="Arial" w:cs="Arial"/>
          <w:b/>
          <w:sz w:val="19"/>
          <w:szCs w:val="19"/>
        </w:rPr>
        <w:t>místo stavby</w:t>
      </w:r>
      <w:r w:rsidR="00B34B8E" w:rsidRPr="00672602">
        <w:rPr>
          <w:rFonts w:ascii="Arial" w:hAnsi="Arial" w:cs="Arial"/>
          <w:b/>
          <w:sz w:val="19"/>
          <w:szCs w:val="19"/>
        </w:rPr>
        <w:t xml:space="preserve">: </w:t>
      </w:r>
      <w:r w:rsidR="00661BA8" w:rsidRPr="005D10BC">
        <w:rPr>
          <w:rFonts w:ascii="Arial" w:hAnsi="Arial" w:cs="Arial"/>
          <w:b/>
          <w:iCs/>
          <w:sz w:val="19"/>
          <w:szCs w:val="19"/>
        </w:rPr>
        <w:t>parc.</w:t>
      </w:r>
      <w:r w:rsidR="00D73F74">
        <w:rPr>
          <w:rFonts w:ascii="Arial" w:hAnsi="Arial" w:cs="Arial"/>
          <w:b/>
          <w:iCs/>
          <w:sz w:val="19"/>
          <w:szCs w:val="19"/>
        </w:rPr>
        <w:t xml:space="preserve"> </w:t>
      </w:r>
      <w:r w:rsidR="00661BA8" w:rsidRPr="005D10BC">
        <w:rPr>
          <w:rFonts w:ascii="Arial" w:hAnsi="Arial" w:cs="Arial"/>
          <w:b/>
          <w:iCs/>
          <w:sz w:val="19"/>
          <w:szCs w:val="19"/>
        </w:rPr>
        <w:t xml:space="preserve">č. </w:t>
      </w:r>
      <w:r w:rsidR="00D73F74">
        <w:rPr>
          <w:rFonts w:ascii="Arial" w:hAnsi="Arial" w:cs="Arial"/>
          <w:b/>
          <w:iCs/>
          <w:sz w:val="19"/>
          <w:szCs w:val="19"/>
        </w:rPr>
        <w:t>1974</w:t>
      </w:r>
      <w:r w:rsidR="00661BA8" w:rsidRPr="005D10BC">
        <w:rPr>
          <w:rFonts w:ascii="Arial" w:hAnsi="Arial" w:cs="Arial"/>
          <w:b/>
          <w:iCs/>
          <w:sz w:val="19"/>
          <w:szCs w:val="19"/>
        </w:rPr>
        <w:t xml:space="preserve">; k.ú. </w:t>
      </w:r>
      <w:r w:rsidR="00D73F74">
        <w:rPr>
          <w:rFonts w:ascii="Arial" w:hAnsi="Arial" w:cs="Arial"/>
          <w:b/>
          <w:iCs/>
          <w:sz w:val="19"/>
          <w:szCs w:val="19"/>
        </w:rPr>
        <w:t>Větřkovice u Vítkova</w:t>
      </w:r>
    </w:p>
    <w:p w14:paraId="44DA2FF9" w14:textId="77777777" w:rsidR="00670E72" w:rsidRPr="00733675" w:rsidRDefault="00670E72" w:rsidP="00670E72">
      <w:pPr>
        <w:tabs>
          <w:tab w:val="center" w:pos="5670"/>
        </w:tabs>
        <w:ind w:left="720" w:right="-1"/>
        <w:rPr>
          <w:rFonts w:ascii="Arial" w:hAnsi="Arial" w:cs="Arial"/>
          <w:sz w:val="19"/>
          <w:szCs w:val="19"/>
        </w:rPr>
      </w:pPr>
    </w:p>
    <w:p w14:paraId="35151806" w14:textId="33322D9F" w:rsidR="00B34B8E" w:rsidRPr="00733675" w:rsidRDefault="00B34B8E" w:rsidP="00733675">
      <w:pPr>
        <w:pStyle w:val="Nadpis1"/>
        <w:rPr>
          <w:rFonts w:cs="Arial"/>
          <w:szCs w:val="19"/>
        </w:rPr>
      </w:pPr>
      <w:r w:rsidRPr="00B31361">
        <w:t>Předmět smlouvy</w:t>
      </w:r>
    </w:p>
    <w:p w14:paraId="05477E64" w14:textId="1BF7313B" w:rsidR="006F196A" w:rsidRPr="002771A6" w:rsidRDefault="003664DA" w:rsidP="003664DA">
      <w:pPr>
        <w:ind w:left="283"/>
        <w:rPr>
          <w:rFonts w:ascii="Arial" w:hAnsi="Arial" w:cs="Arial"/>
          <w:sz w:val="19"/>
          <w:szCs w:val="19"/>
        </w:rPr>
      </w:pPr>
      <w:r w:rsidRPr="002771A6">
        <w:rPr>
          <w:rFonts w:ascii="Arial" w:hAnsi="Arial" w:cs="Arial"/>
          <w:sz w:val="19"/>
          <w:szCs w:val="19"/>
        </w:rPr>
        <w:t>Předmětem díla je realizace</w:t>
      </w:r>
      <w:r w:rsidR="006D6E97">
        <w:rPr>
          <w:rFonts w:ascii="Arial" w:hAnsi="Arial" w:cs="Arial"/>
          <w:sz w:val="19"/>
          <w:szCs w:val="19"/>
        </w:rPr>
        <w:t xml:space="preserve"> výměny</w:t>
      </w:r>
      <w:r w:rsidR="00C1657B">
        <w:rPr>
          <w:rFonts w:ascii="Arial" w:hAnsi="Arial" w:cs="Arial"/>
          <w:sz w:val="19"/>
          <w:szCs w:val="19"/>
        </w:rPr>
        <w:t xml:space="preserve"> potrubí vodovodu ve stejné trase za PE100 RC d160 v délce 15,7 m s uložením do chráničky PE d315 v délce 13,7 m</w:t>
      </w:r>
      <w:r w:rsidR="006D6E97">
        <w:rPr>
          <w:rFonts w:ascii="Arial" w:hAnsi="Arial" w:cs="Arial"/>
          <w:sz w:val="19"/>
          <w:szCs w:val="19"/>
        </w:rPr>
        <w:t xml:space="preserve"> </w:t>
      </w:r>
      <w:r w:rsidR="00DD7562" w:rsidRPr="002771A6">
        <w:rPr>
          <w:rFonts w:ascii="Arial" w:hAnsi="Arial" w:cs="Arial"/>
          <w:sz w:val="19"/>
          <w:szCs w:val="19"/>
        </w:rPr>
        <w:t>na pozem</w:t>
      </w:r>
      <w:r w:rsidR="00C1657B">
        <w:rPr>
          <w:rFonts w:ascii="Arial" w:hAnsi="Arial" w:cs="Arial"/>
          <w:sz w:val="19"/>
          <w:szCs w:val="19"/>
        </w:rPr>
        <w:t>ku</w:t>
      </w:r>
      <w:r w:rsidR="00DD7562" w:rsidRPr="002771A6">
        <w:rPr>
          <w:rFonts w:ascii="Arial" w:hAnsi="Arial" w:cs="Arial"/>
          <w:sz w:val="19"/>
          <w:szCs w:val="19"/>
        </w:rPr>
        <w:t xml:space="preserve"> parc. č. </w:t>
      </w:r>
      <w:r w:rsidR="00C1657B">
        <w:rPr>
          <w:rFonts w:ascii="Arial" w:hAnsi="Arial" w:cs="Arial"/>
          <w:sz w:val="19"/>
          <w:szCs w:val="19"/>
        </w:rPr>
        <w:t>1974</w:t>
      </w:r>
      <w:r w:rsidR="00DD7562" w:rsidRPr="002771A6">
        <w:rPr>
          <w:rFonts w:ascii="Arial" w:hAnsi="Arial" w:cs="Arial"/>
          <w:sz w:val="19"/>
          <w:szCs w:val="19"/>
        </w:rPr>
        <w:t xml:space="preserve"> v k.ú. </w:t>
      </w:r>
      <w:r w:rsidR="00C1657B">
        <w:rPr>
          <w:rFonts w:ascii="Arial" w:hAnsi="Arial" w:cs="Arial"/>
          <w:sz w:val="19"/>
          <w:szCs w:val="19"/>
        </w:rPr>
        <w:t xml:space="preserve">Větřkovice </w:t>
      </w:r>
    </w:p>
    <w:p w14:paraId="01537B76" w14:textId="77777777" w:rsidR="00006D86" w:rsidRPr="002771A6" w:rsidRDefault="00006D86" w:rsidP="003664DA">
      <w:pPr>
        <w:ind w:left="283"/>
        <w:rPr>
          <w:rFonts w:ascii="Arial" w:hAnsi="Arial" w:cs="Arial"/>
          <w:sz w:val="19"/>
          <w:szCs w:val="19"/>
        </w:rPr>
      </w:pPr>
    </w:p>
    <w:p w14:paraId="72E9BA0B" w14:textId="26728BEF" w:rsidR="00DD7562" w:rsidRDefault="00006D86" w:rsidP="00DD7562">
      <w:pPr>
        <w:ind w:firstLine="283"/>
        <w:rPr>
          <w:rFonts w:ascii="Arial" w:hAnsi="Arial" w:cs="Arial"/>
          <w:sz w:val="19"/>
          <w:szCs w:val="19"/>
        </w:rPr>
      </w:pPr>
      <w:r w:rsidRPr="002771A6">
        <w:rPr>
          <w:rFonts w:ascii="Arial" w:hAnsi="Arial" w:cs="Arial"/>
          <w:sz w:val="19"/>
          <w:szCs w:val="19"/>
        </w:rPr>
        <w:t>Rozsah díla je specifikován v:</w:t>
      </w:r>
    </w:p>
    <w:p w14:paraId="136F1702" w14:textId="6D8E2E1C" w:rsidR="00C1657B" w:rsidRPr="00C1657B" w:rsidRDefault="00C1657B" w:rsidP="00C1657B">
      <w:pPr>
        <w:pStyle w:val="Odstavecseseznamem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2771A6">
        <w:rPr>
          <w:rFonts w:ascii="Arial" w:hAnsi="Arial" w:cs="Arial"/>
          <w:sz w:val="19"/>
          <w:szCs w:val="19"/>
        </w:rPr>
        <w:t>projektové dokumentaci „</w:t>
      </w:r>
      <w:r w:rsidR="005A7CC2">
        <w:rPr>
          <w:rFonts w:ascii="Arial" w:hAnsi="Arial" w:cs="Arial"/>
          <w:sz w:val="19"/>
          <w:szCs w:val="19"/>
        </w:rPr>
        <w:t>Realizace souboru staveb společných zařízení v k.ú. Větřkovice u Vítkova</w:t>
      </w:r>
      <w:r w:rsidRPr="002771A6">
        <w:rPr>
          <w:rFonts w:ascii="Arial" w:hAnsi="Arial" w:cs="Arial"/>
          <w:sz w:val="19"/>
          <w:szCs w:val="19"/>
        </w:rPr>
        <w:t xml:space="preserve">“ vypracované </w:t>
      </w:r>
      <w:r w:rsidR="005A7CC2">
        <w:rPr>
          <w:rFonts w:ascii="Arial" w:hAnsi="Arial" w:cs="Arial"/>
          <w:sz w:val="19"/>
          <w:szCs w:val="19"/>
        </w:rPr>
        <w:t>AGPOL s.r.o.</w:t>
      </w:r>
      <w:r w:rsidRPr="002771A6">
        <w:rPr>
          <w:rFonts w:ascii="Arial" w:hAnsi="Arial" w:cs="Arial"/>
          <w:sz w:val="19"/>
          <w:szCs w:val="19"/>
        </w:rPr>
        <w:t xml:space="preserve"> v </w:t>
      </w:r>
      <w:r w:rsidR="005A7CC2">
        <w:rPr>
          <w:rFonts w:ascii="Arial" w:hAnsi="Arial" w:cs="Arial"/>
          <w:sz w:val="19"/>
          <w:szCs w:val="19"/>
        </w:rPr>
        <w:t>12</w:t>
      </w:r>
      <w:r w:rsidRPr="002771A6">
        <w:rPr>
          <w:rFonts w:ascii="Arial" w:hAnsi="Arial" w:cs="Arial"/>
          <w:sz w:val="19"/>
          <w:szCs w:val="19"/>
        </w:rPr>
        <w:t>/</w:t>
      </w:r>
      <w:r w:rsidR="005A7CC2">
        <w:rPr>
          <w:rFonts w:ascii="Arial" w:hAnsi="Arial" w:cs="Arial"/>
          <w:sz w:val="19"/>
          <w:szCs w:val="19"/>
        </w:rPr>
        <w:t>2018</w:t>
      </w:r>
      <w:r w:rsidRPr="002771A6">
        <w:rPr>
          <w:rFonts w:ascii="Arial" w:hAnsi="Arial" w:cs="Arial"/>
          <w:sz w:val="19"/>
          <w:szCs w:val="19"/>
        </w:rPr>
        <w:t>,</w:t>
      </w:r>
    </w:p>
    <w:p w14:paraId="5E351B86" w14:textId="4F59A7EC" w:rsidR="00F72DEA" w:rsidRDefault="00006D86" w:rsidP="00C1657B">
      <w:pPr>
        <w:pStyle w:val="Odstavecseseznamem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2771A6">
        <w:rPr>
          <w:rFonts w:ascii="Arial" w:hAnsi="Arial" w:cs="Arial"/>
          <w:sz w:val="19"/>
          <w:szCs w:val="19"/>
        </w:rPr>
        <w:t xml:space="preserve">rozpočtu, který je Přílohou č. 1 této smlouvy o dílo. </w:t>
      </w:r>
    </w:p>
    <w:p w14:paraId="3D8BF2E9" w14:textId="77777777" w:rsidR="00C1657B" w:rsidRPr="00C1657B" w:rsidRDefault="00C1657B" w:rsidP="00C1657B">
      <w:pPr>
        <w:pStyle w:val="Odstavecseseznamem"/>
        <w:ind w:left="720"/>
        <w:rPr>
          <w:rFonts w:ascii="Arial" w:hAnsi="Arial" w:cs="Arial"/>
          <w:sz w:val="19"/>
          <w:szCs w:val="19"/>
        </w:rPr>
      </w:pPr>
    </w:p>
    <w:p w14:paraId="00A9A283" w14:textId="77777777" w:rsidR="00F162CA" w:rsidRPr="00B31361" w:rsidRDefault="00F162CA" w:rsidP="00733675">
      <w:pPr>
        <w:pStyle w:val="Nadpis1"/>
      </w:pPr>
      <w:r w:rsidRPr="00B31361">
        <w:t>Stanovení jakostních ukazatelů provedení díla</w:t>
      </w:r>
    </w:p>
    <w:p w14:paraId="06CC1CF0" w14:textId="77777777" w:rsidR="0071365A" w:rsidRDefault="00F162CA" w:rsidP="00F06484">
      <w:pPr>
        <w:ind w:right="-1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D</w:t>
      </w:r>
      <w:r w:rsidR="0031606E" w:rsidRPr="00F06484">
        <w:rPr>
          <w:rFonts w:ascii="Arial" w:hAnsi="Arial" w:cs="Arial"/>
          <w:sz w:val="19"/>
          <w:szCs w:val="19"/>
        </w:rPr>
        <w:t>odávka stavby bude zajišťovat:</w:t>
      </w:r>
    </w:p>
    <w:p w14:paraId="5F7ED025" w14:textId="22DE4BF5" w:rsidR="00B31361" w:rsidRDefault="00504BD0" w:rsidP="00504BD0">
      <w:pPr>
        <w:tabs>
          <w:tab w:val="left" w:pos="6320"/>
        </w:tabs>
        <w:ind w:right="-1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14:paraId="1F04002F" w14:textId="77777777" w:rsidR="00F162CA" w:rsidRPr="00F06484" w:rsidRDefault="00F162CA" w:rsidP="008B7B3C">
      <w:pPr>
        <w:numPr>
          <w:ilvl w:val="0"/>
          <w:numId w:val="3"/>
        </w:numPr>
        <w:tabs>
          <w:tab w:val="clear" w:pos="720"/>
        </w:tabs>
        <w:ind w:left="0" w:right="-1" w:firstLine="0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funkčnost a provozuschopnost navrženého řešení</w:t>
      </w:r>
      <w:r w:rsidR="00514C25">
        <w:rPr>
          <w:rFonts w:ascii="Arial" w:hAnsi="Arial" w:cs="Arial"/>
          <w:sz w:val="19"/>
          <w:szCs w:val="19"/>
        </w:rPr>
        <w:t>,</w:t>
      </w:r>
    </w:p>
    <w:p w14:paraId="7787DA0C" w14:textId="77777777" w:rsidR="00F162CA" w:rsidRPr="00F06484" w:rsidRDefault="00F162CA" w:rsidP="008B7B3C">
      <w:pPr>
        <w:numPr>
          <w:ilvl w:val="0"/>
          <w:numId w:val="3"/>
        </w:numPr>
        <w:tabs>
          <w:tab w:val="clear" w:pos="720"/>
        </w:tabs>
        <w:ind w:left="0" w:right="-1" w:firstLine="0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lastRenderedPageBreak/>
        <w:t>dodržení doporučených platných norem, předpisů a nařízení</w:t>
      </w:r>
      <w:r w:rsidR="00514C25">
        <w:rPr>
          <w:rFonts w:ascii="Arial" w:hAnsi="Arial" w:cs="Arial"/>
          <w:sz w:val="19"/>
          <w:szCs w:val="19"/>
        </w:rPr>
        <w:t>,</w:t>
      </w:r>
    </w:p>
    <w:p w14:paraId="31C4E96F" w14:textId="77777777" w:rsidR="00F162CA" w:rsidRPr="00F06484" w:rsidRDefault="00F162CA" w:rsidP="008B7B3C">
      <w:pPr>
        <w:numPr>
          <w:ilvl w:val="0"/>
          <w:numId w:val="3"/>
        </w:numPr>
        <w:tabs>
          <w:tab w:val="clear" w:pos="720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materiály přicházející do přímého styku s pitnou a surovou vodou, chemický</w:t>
      </w:r>
      <w:r w:rsidR="00514C25">
        <w:rPr>
          <w:rFonts w:ascii="Arial" w:hAnsi="Arial" w:cs="Arial"/>
          <w:sz w:val="19"/>
          <w:szCs w:val="19"/>
        </w:rPr>
        <w:t>mi</w:t>
      </w:r>
      <w:r w:rsidRPr="00F06484">
        <w:rPr>
          <w:rFonts w:ascii="Arial" w:hAnsi="Arial" w:cs="Arial"/>
          <w:sz w:val="19"/>
          <w:szCs w:val="19"/>
        </w:rPr>
        <w:t xml:space="preserve"> látk</w:t>
      </w:r>
      <w:r w:rsidR="00514C25">
        <w:rPr>
          <w:rFonts w:ascii="Arial" w:hAnsi="Arial" w:cs="Arial"/>
          <w:sz w:val="19"/>
          <w:szCs w:val="19"/>
        </w:rPr>
        <w:t>ami</w:t>
      </w:r>
      <w:r w:rsidRPr="00F06484">
        <w:rPr>
          <w:rFonts w:ascii="Arial" w:hAnsi="Arial" w:cs="Arial"/>
          <w:sz w:val="19"/>
          <w:szCs w:val="19"/>
        </w:rPr>
        <w:t>,</w:t>
      </w:r>
      <w:r w:rsidR="006C3A99" w:rsidRPr="00F06484"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>chemický</w:t>
      </w:r>
      <w:r w:rsidR="00514C25">
        <w:rPr>
          <w:rFonts w:ascii="Arial" w:hAnsi="Arial" w:cs="Arial"/>
          <w:sz w:val="19"/>
          <w:szCs w:val="19"/>
        </w:rPr>
        <w:t>mi</w:t>
      </w:r>
      <w:r w:rsidRPr="00F06484">
        <w:rPr>
          <w:rFonts w:ascii="Arial" w:hAnsi="Arial" w:cs="Arial"/>
          <w:sz w:val="19"/>
          <w:szCs w:val="19"/>
        </w:rPr>
        <w:t xml:space="preserve"> přípravk</w:t>
      </w:r>
      <w:r w:rsidR="00514C25">
        <w:rPr>
          <w:rFonts w:ascii="Arial" w:hAnsi="Arial" w:cs="Arial"/>
          <w:sz w:val="19"/>
          <w:szCs w:val="19"/>
        </w:rPr>
        <w:t>y</w:t>
      </w:r>
      <w:r w:rsidRPr="00F06484">
        <w:rPr>
          <w:rFonts w:ascii="Arial" w:hAnsi="Arial" w:cs="Arial"/>
          <w:sz w:val="19"/>
          <w:szCs w:val="19"/>
        </w:rPr>
        <w:t xml:space="preserve"> a vodárensk</w:t>
      </w:r>
      <w:r w:rsidR="00514C25">
        <w:rPr>
          <w:rFonts w:ascii="Arial" w:hAnsi="Arial" w:cs="Arial"/>
          <w:sz w:val="19"/>
          <w:szCs w:val="19"/>
        </w:rPr>
        <w:t>ou</w:t>
      </w:r>
      <w:r w:rsidRPr="00F06484">
        <w:rPr>
          <w:rFonts w:ascii="Arial" w:hAnsi="Arial" w:cs="Arial"/>
          <w:sz w:val="19"/>
          <w:szCs w:val="19"/>
        </w:rPr>
        <w:t xml:space="preserve"> technologií musí splňovat požadavky dané zákonem č. 258/2000 Sb. o ochraně veřejného zdraví v platném znění a</w:t>
      </w:r>
      <w:r w:rsidR="0031606E" w:rsidRPr="00F06484">
        <w:rPr>
          <w:rFonts w:ascii="Arial" w:hAnsi="Arial" w:cs="Arial"/>
          <w:sz w:val="19"/>
          <w:szCs w:val="19"/>
        </w:rPr>
        <w:t> </w:t>
      </w:r>
      <w:r w:rsidRPr="00F06484">
        <w:rPr>
          <w:rFonts w:ascii="Arial" w:hAnsi="Arial" w:cs="Arial"/>
          <w:sz w:val="19"/>
          <w:szCs w:val="19"/>
        </w:rPr>
        <w:t>vyhláškou</w:t>
      </w:r>
      <w:r w:rsidR="006C3A99" w:rsidRPr="00F06484"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>č. 409/2005 Sb. o hygienických požadavcích na výrobky přicházející do přímého styku s vodou a na úpravu vody ve smyslu pozdějších změn a doplňků</w:t>
      </w:r>
      <w:r w:rsidR="0081560D" w:rsidRPr="00F06484">
        <w:rPr>
          <w:rFonts w:ascii="Arial" w:hAnsi="Arial" w:cs="Arial"/>
          <w:sz w:val="19"/>
          <w:szCs w:val="19"/>
        </w:rPr>
        <w:t>.</w:t>
      </w:r>
    </w:p>
    <w:p w14:paraId="6A3C1087" w14:textId="77777777" w:rsidR="00943C0B" w:rsidRPr="00F06484" w:rsidRDefault="00943C0B" w:rsidP="00F06484">
      <w:pPr>
        <w:ind w:right="-1"/>
        <w:rPr>
          <w:rFonts w:ascii="Arial" w:hAnsi="Arial" w:cs="Arial"/>
          <w:sz w:val="19"/>
          <w:szCs w:val="19"/>
        </w:rPr>
      </w:pPr>
    </w:p>
    <w:p w14:paraId="1D52F6A4" w14:textId="77777777" w:rsidR="0071365A" w:rsidRPr="00672602" w:rsidRDefault="00F162CA" w:rsidP="00F06484">
      <w:pPr>
        <w:ind w:right="-1"/>
        <w:rPr>
          <w:rFonts w:ascii="Arial" w:hAnsi="Arial" w:cs="Arial"/>
          <w:sz w:val="19"/>
          <w:szCs w:val="19"/>
        </w:rPr>
      </w:pPr>
      <w:r w:rsidRPr="00672602">
        <w:rPr>
          <w:rFonts w:ascii="Arial" w:hAnsi="Arial" w:cs="Arial"/>
          <w:sz w:val="19"/>
          <w:szCs w:val="19"/>
        </w:rPr>
        <w:t>Zhotovitel je povinen předložit objednateli při předání a převzetí díla tyto doklady a</w:t>
      </w:r>
      <w:r w:rsidR="0031606E" w:rsidRPr="00672602">
        <w:rPr>
          <w:rFonts w:ascii="Arial" w:hAnsi="Arial" w:cs="Arial"/>
          <w:sz w:val="19"/>
          <w:szCs w:val="19"/>
        </w:rPr>
        <w:t> </w:t>
      </w:r>
      <w:r w:rsidRPr="00672602">
        <w:rPr>
          <w:rFonts w:ascii="Arial" w:hAnsi="Arial" w:cs="Arial"/>
          <w:sz w:val="19"/>
          <w:szCs w:val="19"/>
        </w:rPr>
        <w:t>dokument</w:t>
      </w:r>
      <w:r w:rsidR="00514C25" w:rsidRPr="00672602">
        <w:rPr>
          <w:rFonts w:ascii="Arial" w:hAnsi="Arial" w:cs="Arial"/>
          <w:sz w:val="19"/>
          <w:szCs w:val="19"/>
        </w:rPr>
        <w:t>y</w:t>
      </w:r>
      <w:r w:rsidRPr="00672602">
        <w:rPr>
          <w:rFonts w:ascii="Arial" w:hAnsi="Arial" w:cs="Arial"/>
          <w:sz w:val="19"/>
          <w:szCs w:val="19"/>
        </w:rPr>
        <w:t>:</w:t>
      </w:r>
    </w:p>
    <w:p w14:paraId="39199237" w14:textId="77777777" w:rsidR="005A7CC2" w:rsidRPr="00672602" w:rsidRDefault="005A7CC2" w:rsidP="005A7CC2">
      <w:pPr>
        <w:numPr>
          <w:ilvl w:val="0"/>
          <w:numId w:val="3"/>
        </w:numPr>
        <w:ind w:left="709" w:right="-1" w:hanging="709"/>
        <w:rPr>
          <w:rFonts w:ascii="Arial" w:hAnsi="Arial" w:cs="Arial"/>
          <w:sz w:val="19"/>
          <w:szCs w:val="19"/>
        </w:rPr>
      </w:pPr>
      <w:r w:rsidRPr="00672602">
        <w:rPr>
          <w:rFonts w:ascii="Arial" w:hAnsi="Arial" w:cs="Arial"/>
          <w:sz w:val="19"/>
          <w:szCs w:val="19"/>
        </w:rPr>
        <w:t xml:space="preserve">protokol o </w:t>
      </w:r>
      <w:r>
        <w:rPr>
          <w:rFonts w:ascii="Arial" w:hAnsi="Arial" w:cs="Arial"/>
          <w:sz w:val="19"/>
          <w:szCs w:val="19"/>
        </w:rPr>
        <w:t xml:space="preserve">úspěšně provedené </w:t>
      </w:r>
      <w:r w:rsidRPr="00672602">
        <w:rPr>
          <w:rFonts w:ascii="Arial" w:hAnsi="Arial" w:cs="Arial"/>
          <w:sz w:val="19"/>
          <w:szCs w:val="19"/>
        </w:rPr>
        <w:t>tlakové zkoušce dle ČSN 75 5911,</w:t>
      </w:r>
    </w:p>
    <w:p w14:paraId="250B1E00" w14:textId="77777777" w:rsidR="005A7CC2" w:rsidRPr="00672602" w:rsidRDefault="005A7CC2" w:rsidP="005A7CC2">
      <w:pPr>
        <w:numPr>
          <w:ilvl w:val="0"/>
          <w:numId w:val="3"/>
        </w:numPr>
        <w:ind w:left="709" w:right="-1" w:hanging="709"/>
        <w:rPr>
          <w:rFonts w:ascii="Arial" w:hAnsi="Arial"/>
          <w:b/>
          <w:sz w:val="19"/>
        </w:rPr>
      </w:pPr>
      <w:r w:rsidRPr="00672602">
        <w:rPr>
          <w:rFonts w:ascii="Arial" w:hAnsi="Arial" w:cs="Arial"/>
          <w:sz w:val="19"/>
          <w:szCs w:val="19"/>
        </w:rPr>
        <w:t xml:space="preserve">protokoly o </w:t>
      </w:r>
      <w:r>
        <w:rPr>
          <w:rFonts w:ascii="Arial" w:hAnsi="Arial" w:cs="Arial"/>
          <w:sz w:val="19"/>
          <w:szCs w:val="19"/>
        </w:rPr>
        <w:t xml:space="preserve">výsledku </w:t>
      </w:r>
      <w:r w:rsidRPr="00672602">
        <w:rPr>
          <w:rFonts w:ascii="Arial" w:hAnsi="Arial" w:cs="Arial"/>
          <w:sz w:val="19"/>
          <w:szCs w:val="19"/>
        </w:rPr>
        <w:t>provedení rozboru pitné vody dle vyhlášky č. 252/2004 Sb. ve znění pozdějších předpisů</w:t>
      </w:r>
      <w:r>
        <w:rPr>
          <w:rFonts w:ascii="Arial" w:hAnsi="Arial" w:cs="Arial"/>
          <w:sz w:val="19"/>
          <w:szCs w:val="19"/>
        </w:rPr>
        <w:t>,</w:t>
      </w:r>
    </w:p>
    <w:p w14:paraId="368AAD8F" w14:textId="77777777" w:rsidR="005A7CC2" w:rsidRDefault="005A7CC2" w:rsidP="005A7CC2">
      <w:pPr>
        <w:numPr>
          <w:ilvl w:val="0"/>
          <w:numId w:val="3"/>
        </w:numPr>
        <w:ind w:left="0" w:right="-1" w:firstLine="0"/>
        <w:rPr>
          <w:rFonts w:ascii="Arial" w:hAnsi="Arial" w:cs="Arial"/>
          <w:sz w:val="19"/>
          <w:szCs w:val="19"/>
        </w:rPr>
      </w:pPr>
      <w:r w:rsidRPr="00672602">
        <w:rPr>
          <w:rFonts w:ascii="Arial" w:hAnsi="Arial" w:cs="Arial"/>
          <w:sz w:val="19"/>
          <w:szCs w:val="19"/>
        </w:rPr>
        <w:t>stavební deník</w:t>
      </w:r>
      <w:r>
        <w:rPr>
          <w:rFonts w:ascii="Arial" w:hAnsi="Arial" w:cs="Arial"/>
          <w:sz w:val="19"/>
          <w:szCs w:val="19"/>
        </w:rPr>
        <w:t>,</w:t>
      </w:r>
      <w:r w:rsidRPr="00672602">
        <w:rPr>
          <w:rFonts w:ascii="Arial" w:hAnsi="Arial" w:cs="Arial"/>
          <w:sz w:val="19"/>
          <w:szCs w:val="19"/>
        </w:rPr>
        <w:t xml:space="preserve"> </w:t>
      </w:r>
    </w:p>
    <w:p w14:paraId="01310C56" w14:textId="77777777" w:rsidR="005A7CC2" w:rsidRPr="00672602" w:rsidRDefault="005A7CC2" w:rsidP="005A7CC2">
      <w:pPr>
        <w:numPr>
          <w:ilvl w:val="0"/>
          <w:numId w:val="3"/>
        </w:numPr>
        <w:ind w:left="0" w:right="-1" w:firstLine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další doklady nezbytné k předání díla.</w:t>
      </w:r>
    </w:p>
    <w:p w14:paraId="760F167B" w14:textId="77777777" w:rsidR="00F72DEA" w:rsidRPr="006D6E97" w:rsidRDefault="00F72DEA" w:rsidP="00F72DEA">
      <w:pPr>
        <w:ind w:right="-1"/>
        <w:rPr>
          <w:rFonts w:ascii="Arial" w:hAnsi="Arial" w:cs="Arial"/>
          <w:sz w:val="19"/>
          <w:szCs w:val="19"/>
          <w:highlight w:val="yellow"/>
        </w:rPr>
      </w:pPr>
    </w:p>
    <w:p w14:paraId="4B3F7BA8" w14:textId="77777777" w:rsidR="00F162CA" w:rsidRPr="00B31361" w:rsidRDefault="00F162CA" w:rsidP="00733675">
      <w:pPr>
        <w:pStyle w:val="Nadpis1"/>
      </w:pPr>
      <w:r w:rsidRPr="00B31361">
        <w:t>Součinnost objednatele a zhotovitele při realizaci díla</w:t>
      </w:r>
    </w:p>
    <w:p w14:paraId="672ACE80" w14:textId="6D575FF5" w:rsidR="005D0C82" w:rsidRDefault="00F162CA" w:rsidP="00F06484">
      <w:pPr>
        <w:ind w:right="-1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Objednatel předá zhotoviteli staveniště</w:t>
      </w:r>
      <w:r w:rsidR="00C409CC" w:rsidRPr="00F06484">
        <w:rPr>
          <w:rFonts w:ascii="Arial" w:hAnsi="Arial" w:cs="Arial"/>
          <w:sz w:val="19"/>
          <w:szCs w:val="19"/>
        </w:rPr>
        <w:t xml:space="preserve"> k realizaci díla</w:t>
      </w:r>
      <w:r w:rsidR="006D6E97">
        <w:rPr>
          <w:rFonts w:ascii="Arial" w:hAnsi="Arial" w:cs="Arial"/>
          <w:sz w:val="19"/>
          <w:szCs w:val="19"/>
        </w:rPr>
        <w:t>.</w:t>
      </w:r>
    </w:p>
    <w:p w14:paraId="5D77C30E" w14:textId="1F76853B" w:rsidR="00B41149" w:rsidRDefault="00F162CA" w:rsidP="00F06484">
      <w:pPr>
        <w:ind w:right="-1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 xml:space="preserve">Objednatel </w:t>
      </w:r>
      <w:r w:rsidR="00CD180B" w:rsidRPr="00F06484">
        <w:rPr>
          <w:rFonts w:ascii="Arial" w:hAnsi="Arial" w:cs="Arial"/>
          <w:sz w:val="19"/>
          <w:szCs w:val="19"/>
        </w:rPr>
        <w:t xml:space="preserve">má právo na </w:t>
      </w:r>
      <w:r w:rsidRPr="00F06484">
        <w:rPr>
          <w:rFonts w:ascii="Arial" w:hAnsi="Arial" w:cs="Arial"/>
          <w:sz w:val="19"/>
          <w:szCs w:val="19"/>
        </w:rPr>
        <w:t>kontrolu provádění prací</w:t>
      </w:r>
      <w:r w:rsidR="005D0C82">
        <w:rPr>
          <w:rFonts w:ascii="Arial" w:hAnsi="Arial" w:cs="Arial"/>
          <w:sz w:val="19"/>
          <w:szCs w:val="19"/>
        </w:rPr>
        <w:t xml:space="preserve"> dle této smlouvy o dílo a zhotovitel se zavazuje mu umožnit provedení této kontroly s ohledem na platnou právní úpravu v oblasti BOZP v oboru stavebnictví</w:t>
      </w:r>
      <w:r w:rsidR="00CD180B" w:rsidRPr="00F06484">
        <w:rPr>
          <w:rFonts w:ascii="Arial" w:hAnsi="Arial" w:cs="Arial"/>
          <w:sz w:val="19"/>
          <w:szCs w:val="19"/>
        </w:rPr>
        <w:t>.</w:t>
      </w:r>
    </w:p>
    <w:p w14:paraId="7F36719A" w14:textId="77777777" w:rsidR="00651DD7" w:rsidRPr="00F06484" w:rsidRDefault="00651DD7" w:rsidP="00F06484">
      <w:pPr>
        <w:ind w:right="-1"/>
        <w:rPr>
          <w:rFonts w:ascii="Arial" w:hAnsi="Arial" w:cs="Arial"/>
          <w:sz w:val="19"/>
          <w:szCs w:val="19"/>
        </w:rPr>
      </w:pPr>
    </w:p>
    <w:p w14:paraId="5682E6EC" w14:textId="77777777" w:rsidR="00F162CA" w:rsidRPr="009A0B88" w:rsidRDefault="00F162CA" w:rsidP="00733675">
      <w:pPr>
        <w:pStyle w:val="Nadpis1"/>
      </w:pPr>
      <w:r w:rsidRPr="009A0B88">
        <w:t>Cena díla</w:t>
      </w:r>
    </w:p>
    <w:p w14:paraId="76E1C8B8" w14:textId="4A0ACD22" w:rsidR="00F162CA" w:rsidRPr="00F06484" w:rsidRDefault="00F162CA" w:rsidP="00F06484">
      <w:pPr>
        <w:pStyle w:val="Zkladntextodsazen2"/>
        <w:ind w:left="0"/>
        <w:rPr>
          <w:rFonts w:cs="Arial"/>
          <w:sz w:val="19"/>
          <w:szCs w:val="19"/>
        </w:rPr>
      </w:pPr>
      <w:r w:rsidRPr="00F06484">
        <w:rPr>
          <w:rFonts w:cs="Arial"/>
          <w:sz w:val="19"/>
          <w:szCs w:val="19"/>
        </w:rPr>
        <w:t>Veškeré náklady na práce nutné k úspěšnému dokončení stavby v požadovaném termínu a požadované kvalitě podle zadání stavby a podmínek objednatele jsou kryty smluvní cenou</w:t>
      </w:r>
      <w:r w:rsidR="00C00727">
        <w:rPr>
          <w:rFonts w:cs="Arial"/>
          <w:sz w:val="19"/>
          <w:szCs w:val="19"/>
        </w:rPr>
        <w:t xml:space="preserve">. </w:t>
      </w:r>
    </w:p>
    <w:p w14:paraId="4EDE24A4" w14:textId="7FE01048" w:rsidR="00F162CA" w:rsidRDefault="00F162CA" w:rsidP="00F06484">
      <w:pPr>
        <w:pStyle w:val="Zkladntext21"/>
        <w:spacing w:before="120"/>
        <w:ind w:right="-1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 xml:space="preserve">Smluvní cena </w:t>
      </w:r>
      <w:r w:rsidR="00C00727">
        <w:rPr>
          <w:rFonts w:ascii="Arial" w:hAnsi="Arial" w:cs="Arial"/>
          <w:sz w:val="19"/>
          <w:szCs w:val="19"/>
        </w:rPr>
        <w:t>byla stanovena na základě</w:t>
      </w:r>
      <w:r w:rsidRPr="00F06484">
        <w:rPr>
          <w:rFonts w:ascii="Arial" w:hAnsi="Arial" w:cs="Arial"/>
          <w:sz w:val="19"/>
          <w:szCs w:val="19"/>
        </w:rPr>
        <w:t xml:space="preserve"> rozpočt</w:t>
      </w:r>
      <w:r w:rsidR="00C00727">
        <w:rPr>
          <w:rFonts w:ascii="Arial" w:hAnsi="Arial" w:cs="Arial"/>
          <w:sz w:val="19"/>
          <w:szCs w:val="19"/>
        </w:rPr>
        <w:t>u</w:t>
      </w:r>
      <w:r w:rsidR="00AA6791">
        <w:rPr>
          <w:rFonts w:ascii="Arial" w:hAnsi="Arial" w:cs="Arial"/>
          <w:sz w:val="19"/>
          <w:szCs w:val="19"/>
        </w:rPr>
        <w:t xml:space="preserve"> stavby, se kterým byl objednatel seznámen před uzavřením této smlouvy</w:t>
      </w:r>
      <w:r w:rsidR="00511D4D" w:rsidRPr="00F06484">
        <w:rPr>
          <w:rFonts w:ascii="Arial" w:hAnsi="Arial" w:cs="Arial"/>
          <w:sz w:val="19"/>
          <w:szCs w:val="19"/>
        </w:rPr>
        <w:t>.</w:t>
      </w:r>
      <w:r w:rsidR="00B37D26">
        <w:rPr>
          <w:rFonts w:ascii="Arial" w:hAnsi="Arial" w:cs="Arial"/>
          <w:sz w:val="19"/>
          <w:szCs w:val="19"/>
        </w:rPr>
        <w:t xml:space="preserve"> Pokud nebyla stavba zahájena z důvodů překážek na straně objednatele před uplynutím platnosti rozpočtu vyznačeného na krycím listě rozpočtu, má zhotovitel </w:t>
      </w:r>
      <w:r w:rsidR="007617D6">
        <w:rPr>
          <w:rFonts w:ascii="Arial" w:hAnsi="Arial" w:cs="Arial"/>
          <w:sz w:val="19"/>
          <w:szCs w:val="19"/>
        </w:rPr>
        <w:t xml:space="preserve">právo </w:t>
      </w:r>
      <w:r w:rsidR="00B37D26">
        <w:rPr>
          <w:rFonts w:ascii="Arial" w:hAnsi="Arial" w:cs="Arial"/>
          <w:sz w:val="19"/>
          <w:szCs w:val="19"/>
        </w:rPr>
        <w:t>na úpravu tohoto rozpočtu na základě dodatku k této smlouvě o dílo.</w:t>
      </w:r>
    </w:p>
    <w:p w14:paraId="56E1AC5C" w14:textId="77777777" w:rsidR="000E2A89" w:rsidRPr="00F06484" w:rsidRDefault="000E2A89" w:rsidP="000E2A89">
      <w:pPr>
        <w:pStyle w:val="Zkladntext21"/>
        <w:spacing w:before="120"/>
        <w:ind w:right="-1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Smluvní strany se tímto výslovně dohodly, že vylučují použití ustanovení § 2620 a 2621 zákona č. 89/2012 Sb., občanského zákoníku a dojde-li k navýšení cen použitých materiálů, výrobků pro stavbu či jiných souvisejících vstupních nákladů, zavazují se jednat o úpravě ceny díla.  </w:t>
      </w:r>
    </w:p>
    <w:p w14:paraId="2A9E3717" w14:textId="77777777" w:rsidR="000E2A89" w:rsidRPr="00F06484" w:rsidRDefault="000E2A89" w:rsidP="000E2A89">
      <w:pPr>
        <w:ind w:right="-1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Ukáže-li se nutnost provedení prací, které nejsou předmětem díla (vícepráce), musí na tuto skutečnost zhotovitel upozornit před zahájením těchto prací. V tomto případě musí být dohodnuta nová cena před zahájením víceprací. Pokud se mění cena z důvodů uvedených výše, navrhne písemně změnu ceny zhotovitel nejpozději do 10 pracovních dnů od zjištění důvodů.</w:t>
      </w:r>
    </w:p>
    <w:p w14:paraId="5F681635" w14:textId="4C83A3ED" w:rsidR="00F162CA" w:rsidRPr="00F06484" w:rsidRDefault="00F162CA" w:rsidP="000E2A89">
      <w:pPr>
        <w:pStyle w:val="Zkladntext21"/>
        <w:spacing w:before="120"/>
        <w:ind w:right="-1"/>
        <w:rPr>
          <w:rFonts w:ascii="Arial" w:hAnsi="Arial" w:cs="Arial"/>
          <w:sz w:val="19"/>
          <w:szCs w:val="19"/>
        </w:rPr>
      </w:pPr>
    </w:p>
    <w:p w14:paraId="3728CC2A" w14:textId="77777777" w:rsidR="00225F5E" w:rsidRPr="00F06484" w:rsidRDefault="00F162CA" w:rsidP="00F06484">
      <w:pPr>
        <w:ind w:right="-1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b/>
          <w:bCs/>
          <w:sz w:val="19"/>
          <w:szCs w:val="19"/>
        </w:rPr>
        <w:t>Cena díla je stanovena na základě rozpočtu, který je Přílohou č. 1 této smlouvy o</w:t>
      </w:r>
      <w:r w:rsidR="00C419EB" w:rsidRPr="00F06484">
        <w:rPr>
          <w:rFonts w:ascii="Arial" w:hAnsi="Arial" w:cs="Arial"/>
          <w:b/>
          <w:bCs/>
          <w:sz w:val="19"/>
          <w:szCs w:val="19"/>
        </w:rPr>
        <w:t> </w:t>
      </w:r>
      <w:r w:rsidRPr="00F06484">
        <w:rPr>
          <w:rFonts w:ascii="Arial" w:hAnsi="Arial" w:cs="Arial"/>
          <w:b/>
          <w:bCs/>
          <w:sz w:val="19"/>
          <w:szCs w:val="19"/>
        </w:rPr>
        <w:t>dílo.</w:t>
      </w:r>
    </w:p>
    <w:p w14:paraId="332D4A17" w14:textId="77777777" w:rsidR="00943C0B" w:rsidRPr="00F06484" w:rsidRDefault="00943C0B" w:rsidP="00F06484">
      <w:pPr>
        <w:rPr>
          <w:rFonts w:ascii="Arial" w:hAnsi="Arial" w:cs="Arial"/>
          <w:sz w:val="19"/>
          <w:szCs w:val="19"/>
        </w:rPr>
      </w:pPr>
    </w:p>
    <w:p w14:paraId="6B801E3C" w14:textId="77777777" w:rsidR="001D0D00" w:rsidRPr="00F06484" w:rsidRDefault="00F162CA" w:rsidP="00F06484">
      <w:pPr>
        <w:ind w:right="-1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Cena za zhotovení př</w:t>
      </w:r>
      <w:r w:rsidR="003664DA">
        <w:rPr>
          <w:rFonts w:ascii="Arial" w:hAnsi="Arial" w:cs="Arial"/>
          <w:sz w:val="19"/>
          <w:szCs w:val="19"/>
        </w:rPr>
        <w:t xml:space="preserve">edmětu smlouvy v rozsahu </w:t>
      </w:r>
      <w:r w:rsidR="003664DA" w:rsidRPr="00672602">
        <w:rPr>
          <w:rFonts w:ascii="Arial" w:hAnsi="Arial" w:cs="Arial"/>
          <w:sz w:val="19"/>
          <w:szCs w:val="19"/>
        </w:rPr>
        <w:t xml:space="preserve">čl. </w:t>
      </w:r>
      <w:r w:rsidR="00672602">
        <w:rPr>
          <w:rFonts w:ascii="Arial" w:hAnsi="Arial" w:cs="Arial"/>
          <w:sz w:val="19"/>
          <w:szCs w:val="19"/>
        </w:rPr>
        <w:t>II a čl. I</w:t>
      </w:r>
      <w:r w:rsidR="003664DA" w:rsidRPr="00672602">
        <w:rPr>
          <w:rFonts w:ascii="Arial" w:hAnsi="Arial" w:cs="Arial"/>
          <w:sz w:val="19"/>
          <w:szCs w:val="19"/>
        </w:rPr>
        <w:t>II</w:t>
      </w:r>
      <w:r w:rsidRPr="00F06484">
        <w:rPr>
          <w:rFonts w:ascii="Arial" w:hAnsi="Arial" w:cs="Arial"/>
          <w:sz w:val="19"/>
          <w:szCs w:val="19"/>
        </w:rPr>
        <w:t xml:space="preserve"> této smlouvy je stanovena dohodou smluvních stran ve smyslu zákona č. 526/1990 Sb. jako cena nejvýše přípustná:</w:t>
      </w:r>
      <w:r w:rsidR="00722E44" w:rsidRPr="00F06484">
        <w:rPr>
          <w:rFonts w:ascii="Arial" w:hAnsi="Arial" w:cs="Arial"/>
          <w:sz w:val="19"/>
          <w:szCs w:val="19"/>
        </w:rPr>
        <w:t xml:space="preserve"> </w:t>
      </w:r>
    </w:p>
    <w:p w14:paraId="2D14C162" w14:textId="77777777" w:rsidR="00FB5463" w:rsidRPr="00F06484" w:rsidRDefault="00FB5463" w:rsidP="00F06484">
      <w:pPr>
        <w:tabs>
          <w:tab w:val="right" w:pos="5954"/>
        </w:tabs>
        <w:ind w:right="-1"/>
        <w:rPr>
          <w:rFonts w:ascii="Arial" w:hAnsi="Arial" w:cs="Arial"/>
          <w:sz w:val="19"/>
          <w:szCs w:val="19"/>
        </w:rPr>
      </w:pPr>
    </w:p>
    <w:p w14:paraId="104BA180" w14:textId="2DE9201D" w:rsidR="00B34B8E" w:rsidRDefault="0071365A" w:rsidP="00F06484">
      <w:pPr>
        <w:tabs>
          <w:tab w:val="right" w:pos="5954"/>
        </w:tabs>
        <w:ind w:right="-1"/>
        <w:rPr>
          <w:rFonts w:ascii="Arial" w:hAnsi="Arial"/>
          <w:b/>
          <w:sz w:val="19"/>
        </w:rPr>
      </w:pPr>
      <w:r w:rsidRPr="00F06484">
        <w:rPr>
          <w:rFonts w:ascii="Arial" w:hAnsi="Arial" w:cs="Arial"/>
          <w:sz w:val="19"/>
          <w:szCs w:val="19"/>
        </w:rPr>
        <w:t xml:space="preserve"> </w:t>
      </w:r>
      <w:r w:rsidR="00722E44" w:rsidRPr="00F06484">
        <w:rPr>
          <w:rFonts w:ascii="Arial" w:hAnsi="Arial" w:cs="Arial"/>
          <w:sz w:val="19"/>
          <w:szCs w:val="19"/>
        </w:rPr>
        <w:t xml:space="preserve">          </w:t>
      </w:r>
      <w:r w:rsidR="00943C0B" w:rsidRPr="00F06484">
        <w:rPr>
          <w:rFonts w:ascii="Arial" w:hAnsi="Arial" w:cs="Arial"/>
          <w:sz w:val="19"/>
          <w:szCs w:val="19"/>
        </w:rPr>
        <w:t xml:space="preserve">           </w:t>
      </w:r>
      <w:r w:rsidR="00B34B8E" w:rsidRPr="00F06484">
        <w:rPr>
          <w:rFonts w:ascii="Arial" w:hAnsi="Arial" w:cs="Arial"/>
          <w:sz w:val="19"/>
          <w:szCs w:val="19"/>
        </w:rPr>
        <w:t xml:space="preserve">                </w:t>
      </w:r>
      <w:r w:rsidR="00B34B8E" w:rsidRPr="00341623">
        <w:rPr>
          <w:rFonts w:ascii="Arial" w:hAnsi="Arial"/>
          <w:b/>
          <w:sz w:val="19"/>
        </w:rPr>
        <w:t xml:space="preserve">Cena díla bez </w:t>
      </w:r>
      <w:r w:rsidR="00F72DEA" w:rsidRPr="00341623">
        <w:rPr>
          <w:rFonts w:ascii="Arial" w:hAnsi="Arial"/>
          <w:b/>
          <w:sz w:val="19"/>
        </w:rPr>
        <w:t xml:space="preserve">DPH:  </w:t>
      </w:r>
      <w:r w:rsidR="00B34B8E" w:rsidRPr="00341623">
        <w:rPr>
          <w:rFonts w:ascii="Arial" w:hAnsi="Arial"/>
          <w:b/>
          <w:sz w:val="19"/>
        </w:rPr>
        <w:t xml:space="preserve">    </w:t>
      </w:r>
      <w:r w:rsidR="009460A4" w:rsidRPr="00341623">
        <w:rPr>
          <w:rFonts w:ascii="Arial" w:hAnsi="Arial"/>
          <w:b/>
          <w:sz w:val="19"/>
        </w:rPr>
        <w:t>271</w:t>
      </w:r>
      <w:r w:rsidR="00341623" w:rsidRPr="00341623">
        <w:rPr>
          <w:rFonts w:ascii="Arial" w:hAnsi="Arial"/>
          <w:b/>
          <w:sz w:val="19"/>
        </w:rPr>
        <w:t xml:space="preserve"> 531</w:t>
      </w:r>
      <w:r w:rsidR="00067600" w:rsidRPr="00341623">
        <w:rPr>
          <w:rFonts w:ascii="Arial" w:hAnsi="Arial"/>
          <w:b/>
          <w:sz w:val="19"/>
        </w:rPr>
        <w:t>,</w:t>
      </w:r>
      <w:r w:rsidR="00341623" w:rsidRPr="00341623">
        <w:rPr>
          <w:rFonts w:ascii="Arial" w:hAnsi="Arial"/>
          <w:b/>
          <w:sz w:val="19"/>
        </w:rPr>
        <w:t>90</w:t>
      </w:r>
      <w:r w:rsidR="00B34B8E" w:rsidRPr="00341623">
        <w:rPr>
          <w:rFonts w:ascii="Arial" w:hAnsi="Arial"/>
          <w:b/>
          <w:sz w:val="19"/>
        </w:rPr>
        <w:t xml:space="preserve"> Kč</w:t>
      </w:r>
    </w:p>
    <w:p w14:paraId="1F551B88" w14:textId="646516EA" w:rsidR="00EE4864" w:rsidRPr="0016055E" w:rsidRDefault="00794D8C" w:rsidP="00F06484">
      <w:pPr>
        <w:tabs>
          <w:tab w:val="right" w:pos="5954"/>
        </w:tabs>
        <w:ind w:right="-1"/>
        <w:rPr>
          <w:rFonts w:ascii="Arial" w:hAnsi="Arial"/>
          <w:b/>
          <w:sz w:val="19"/>
        </w:rPr>
      </w:pPr>
      <w:r w:rsidRPr="0016055E">
        <w:rPr>
          <w:rFonts w:ascii="Arial" w:hAnsi="Arial"/>
          <w:b/>
          <w:sz w:val="19"/>
        </w:rPr>
        <w:t xml:space="preserve">                                                      </w:t>
      </w:r>
      <w:r w:rsidR="00EE4864" w:rsidRPr="0016055E">
        <w:rPr>
          <w:rFonts w:ascii="Arial" w:hAnsi="Arial"/>
          <w:b/>
          <w:sz w:val="19"/>
        </w:rPr>
        <w:t>DPH</w:t>
      </w:r>
      <w:r w:rsidRPr="0016055E">
        <w:rPr>
          <w:rFonts w:ascii="Arial" w:hAnsi="Arial"/>
          <w:b/>
          <w:sz w:val="19"/>
        </w:rPr>
        <w:t xml:space="preserve"> 21%:</w:t>
      </w:r>
      <w:r w:rsidR="00B97847" w:rsidRPr="0016055E">
        <w:rPr>
          <w:rFonts w:ascii="Arial" w:hAnsi="Arial"/>
          <w:b/>
          <w:sz w:val="19"/>
        </w:rPr>
        <w:t xml:space="preserve"> </w:t>
      </w:r>
      <w:r w:rsidR="004B79DE" w:rsidRPr="0016055E">
        <w:rPr>
          <w:rFonts w:ascii="Arial" w:hAnsi="Arial"/>
          <w:b/>
          <w:sz w:val="19"/>
        </w:rPr>
        <w:t xml:space="preserve">       </w:t>
      </w:r>
      <w:r w:rsidR="00B97847" w:rsidRPr="0016055E">
        <w:rPr>
          <w:rFonts w:ascii="Arial" w:hAnsi="Arial"/>
          <w:b/>
          <w:sz w:val="19"/>
        </w:rPr>
        <w:t>57 021,70</w:t>
      </w:r>
      <w:r w:rsidR="004D5D54" w:rsidRPr="0016055E">
        <w:rPr>
          <w:rFonts w:ascii="Arial" w:hAnsi="Arial"/>
          <w:b/>
          <w:sz w:val="19"/>
        </w:rPr>
        <w:t xml:space="preserve"> Kč</w:t>
      </w:r>
    </w:p>
    <w:p w14:paraId="4AEE5E12" w14:textId="7318E0A4" w:rsidR="00794D8C" w:rsidRPr="0016055E" w:rsidRDefault="00794D8C" w:rsidP="00F06484">
      <w:pPr>
        <w:tabs>
          <w:tab w:val="right" w:pos="5954"/>
        </w:tabs>
        <w:ind w:right="-1"/>
        <w:rPr>
          <w:rFonts w:ascii="Arial" w:hAnsi="Arial"/>
          <w:b/>
          <w:sz w:val="19"/>
        </w:rPr>
      </w:pPr>
      <w:r w:rsidRPr="0016055E">
        <w:rPr>
          <w:rFonts w:ascii="Arial" w:hAnsi="Arial"/>
          <w:b/>
          <w:sz w:val="19"/>
        </w:rPr>
        <w:t xml:space="preserve">                                      Cena díla</w:t>
      </w:r>
      <w:r w:rsidR="000D53A8" w:rsidRPr="0016055E">
        <w:rPr>
          <w:rFonts w:ascii="Arial" w:hAnsi="Arial"/>
          <w:b/>
          <w:sz w:val="19"/>
        </w:rPr>
        <w:t xml:space="preserve"> </w:t>
      </w:r>
      <w:r w:rsidRPr="0016055E">
        <w:rPr>
          <w:rFonts w:ascii="Arial" w:hAnsi="Arial"/>
          <w:b/>
          <w:sz w:val="19"/>
        </w:rPr>
        <w:t>vč. DPH</w:t>
      </w:r>
      <w:r w:rsidR="000D53A8" w:rsidRPr="0016055E">
        <w:rPr>
          <w:rFonts w:ascii="Arial" w:hAnsi="Arial"/>
          <w:b/>
          <w:sz w:val="19"/>
        </w:rPr>
        <w:t>:</w:t>
      </w:r>
      <w:r w:rsidR="004B79DE" w:rsidRPr="0016055E">
        <w:rPr>
          <w:rFonts w:ascii="Arial" w:hAnsi="Arial"/>
          <w:b/>
          <w:sz w:val="19"/>
        </w:rPr>
        <w:t xml:space="preserve">       328 553,60</w:t>
      </w:r>
      <w:r w:rsidR="00F70CEA" w:rsidRPr="0016055E">
        <w:rPr>
          <w:rFonts w:ascii="Arial" w:hAnsi="Arial"/>
          <w:b/>
          <w:sz w:val="19"/>
        </w:rPr>
        <w:t xml:space="preserve"> Kč</w:t>
      </w:r>
    </w:p>
    <w:p w14:paraId="407F5742" w14:textId="77777777" w:rsidR="00F37E98" w:rsidRPr="00B61C67" w:rsidRDefault="00F37E98" w:rsidP="00F37E98">
      <w:pPr>
        <w:tabs>
          <w:tab w:val="left" w:pos="2268"/>
          <w:tab w:val="left" w:pos="5670"/>
        </w:tabs>
        <w:ind w:right="-1"/>
        <w:rPr>
          <w:rFonts w:ascii="Arial" w:hAnsi="Arial" w:cs="Arial"/>
          <w:bCs/>
          <w:sz w:val="19"/>
          <w:szCs w:val="19"/>
          <w:highlight w:val="yellow"/>
        </w:rPr>
      </w:pPr>
    </w:p>
    <w:p w14:paraId="70435BCF" w14:textId="77777777" w:rsidR="00F37E98" w:rsidRPr="00235A7F" w:rsidRDefault="00F37E98" w:rsidP="00F37E98">
      <w:pPr>
        <w:tabs>
          <w:tab w:val="left" w:pos="2268"/>
          <w:tab w:val="left" w:pos="5670"/>
        </w:tabs>
        <w:ind w:right="-1"/>
        <w:rPr>
          <w:rFonts w:ascii="Arial" w:hAnsi="Arial" w:cs="Arial"/>
          <w:bCs/>
          <w:sz w:val="19"/>
          <w:szCs w:val="19"/>
        </w:rPr>
      </w:pPr>
      <w:r w:rsidRPr="00235A7F">
        <w:rPr>
          <w:rFonts w:ascii="Arial" w:hAnsi="Arial" w:cs="Arial"/>
          <w:bCs/>
          <w:sz w:val="19"/>
          <w:szCs w:val="19"/>
        </w:rPr>
        <w:t>Výše DPH je stanovena dle zákona č. 235/2004 Sb. v platném znění.</w:t>
      </w:r>
    </w:p>
    <w:p w14:paraId="6326166C" w14:textId="77777777" w:rsidR="00F37E98" w:rsidRPr="00B61C67" w:rsidRDefault="00F37E98" w:rsidP="00F06484">
      <w:pPr>
        <w:tabs>
          <w:tab w:val="right" w:pos="5954"/>
        </w:tabs>
        <w:ind w:right="-1"/>
        <w:rPr>
          <w:rFonts w:ascii="Arial" w:hAnsi="Arial" w:cs="Arial"/>
          <w:b/>
          <w:sz w:val="19"/>
          <w:szCs w:val="19"/>
          <w:highlight w:val="yellow"/>
        </w:rPr>
      </w:pPr>
    </w:p>
    <w:p w14:paraId="58A5B811" w14:textId="77777777" w:rsidR="00F72DEA" w:rsidRPr="00F06484" w:rsidRDefault="00F72DEA" w:rsidP="00B87696">
      <w:pPr>
        <w:spacing w:line="0" w:lineRule="atLeast"/>
        <w:ind w:left="1134" w:right="-1"/>
        <w:rPr>
          <w:rFonts w:ascii="Arial" w:hAnsi="Arial" w:cs="Arial"/>
          <w:i/>
          <w:color w:val="000000"/>
          <w:sz w:val="19"/>
          <w:szCs w:val="19"/>
        </w:rPr>
      </w:pPr>
    </w:p>
    <w:p w14:paraId="4FAC6016" w14:textId="77777777" w:rsidR="00F162CA" w:rsidRPr="0016055E" w:rsidRDefault="00F162CA" w:rsidP="00733675">
      <w:pPr>
        <w:pStyle w:val="Nadpis1"/>
      </w:pPr>
      <w:r w:rsidRPr="0016055E">
        <w:t>Termín realizace</w:t>
      </w:r>
    </w:p>
    <w:p w14:paraId="3B22A0E7" w14:textId="2D120909" w:rsidR="008B293F" w:rsidRPr="0016055E" w:rsidRDefault="008B293F" w:rsidP="008B293F">
      <w:pPr>
        <w:rPr>
          <w:rFonts w:ascii="Arial" w:hAnsi="Arial" w:cs="Arial"/>
          <w:sz w:val="18"/>
          <w:szCs w:val="18"/>
        </w:rPr>
      </w:pPr>
      <w:r w:rsidRPr="0016055E">
        <w:rPr>
          <w:rFonts w:ascii="Arial" w:hAnsi="Arial" w:cs="Arial"/>
          <w:sz w:val="18"/>
          <w:szCs w:val="18"/>
        </w:rPr>
        <w:t>Zahájení stavebních prací – do 10 dnů od předání staveniště zhotoviteli (předpoklad září 2024).</w:t>
      </w:r>
    </w:p>
    <w:p w14:paraId="3A838EC4" w14:textId="2FC923B5" w:rsidR="008B293F" w:rsidRPr="0016055E" w:rsidRDefault="008B293F" w:rsidP="008B293F">
      <w:pPr>
        <w:rPr>
          <w:rFonts w:ascii="Arial" w:hAnsi="Arial" w:cs="Arial"/>
          <w:sz w:val="18"/>
          <w:szCs w:val="18"/>
        </w:rPr>
      </w:pPr>
      <w:r w:rsidRPr="0016055E">
        <w:rPr>
          <w:rFonts w:ascii="Arial" w:hAnsi="Arial" w:cs="Arial"/>
          <w:sz w:val="18"/>
          <w:szCs w:val="18"/>
        </w:rPr>
        <w:t xml:space="preserve">Ukončení stavebních prací – dílo bude dokončeno do </w:t>
      </w:r>
      <w:r w:rsidR="0016055E" w:rsidRPr="0016055E">
        <w:rPr>
          <w:rFonts w:ascii="Arial" w:hAnsi="Arial" w:cs="Arial"/>
          <w:sz w:val="18"/>
          <w:szCs w:val="18"/>
        </w:rPr>
        <w:t>30</w:t>
      </w:r>
      <w:r w:rsidRPr="0016055E">
        <w:rPr>
          <w:rFonts w:ascii="Arial" w:hAnsi="Arial" w:cs="Arial"/>
          <w:sz w:val="18"/>
          <w:szCs w:val="18"/>
        </w:rPr>
        <w:t xml:space="preserve"> dnů od předání staveniště.</w:t>
      </w:r>
    </w:p>
    <w:p w14:paraId="6408CEAA" w14:textId="3068A5A6" w:rsidR="008B293F" w:rsidRPr="0016055E" w:rsidRDefault="008B293F" w:rsidP="008B293F">
      <w:pPr>
        <w:rPr>
          <w:rFonts w:ascii="Arial" w:hAnsi="Arial" w:cs="Arial"/>
          <w:sz w:val="18"/>
          <w:szCs w:val="18"/>
        </w:rPr>
      </w:pPr>
      <w:r w:rsidRPr="0016055E">
        <w:rPr>
          <w:rFonts w:ascii="Arial" w:hAnsi="Arial" w:cs="Arial"/>
          <w:sz w:val="18"/>
          <w:szCs w:val="18"/>
        </w:rPr>
        <w:t xml:space="preserve">Protokolární předání díla – do </w:t>
      </w:r>
      <w:r w:rsidR="0016055E" w:rsidRPr="0016055E">
        <w:rPr>
          <w:rFonts w:ascii="Arial" w:hAnsi="Arial" w:cs="Arial"/>
          <w:sz w:val="18"/>
          <w:szCs w:val="18"/>
        </w:rPr>
        <w:t xml:space="preserve">30 </w:t>
      </w:r>
      <w:r w:rsidRPr="0016055E">
        <w:rPr>
          <w:rFonts w:ascii="Arial" w:hAnsi="Arial" w:cs="Arial"/>
          <w:sz w:val="18"/>
          <w:szCs w:val="18"/>
        </w:rPr>
        <w:t>dnů od ukončení stavebních prací.</w:t>
      </w:r>
    </w:p>
    <w:p w14:paraId="7F1F839A" w14:textId="77777777" w:rsidR="003944DF" w:rsidRDefault="003944DF" w:rsidP="003944DF">
      <w:pPr>
        <w:ind w:right="-1"/>
        <w:rPr>
          <w:rFonts w:ascii="Arial" w:hAnsi="Arial" w:cs="Arial"/>
          <w:sz w:val="19"/>
          <w:szCs w:val="19"/>
        </w:rPr>
      </w:pPr>
    </w:p>
    <w:p w14:paraId="4772D7AB" w14:textId="7708A959" w:rsidR="003944DF" w:rsidRPr="00F06484" w:rsidRDefault="003944DF" w:rsidP="00F06484">
      <w:pPr>
        <w:ind w:right="-1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Termín</w:t>
      </w:r>
      <w:r w:rsidRPr="00F0648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realizace díla, resp. termíny dílčích činností </w:t>
      </w:r>
      <w:r w:rsidRPr="00F06484">
        <w:rPr>
          <w:rFonts w:ascii="Arial" w:hAnsi="Arial" w:cs="Arial"/>
          <w:sz w:val="19"/>
          <w:szCs w:val="19"/>
        </w:rPr>
        <w:t>bud</w:t>
      </w:r>
      <w:r>
        <w:rPr>
          <w:rFonts w:ascii="Arial" w:hAnsi="Arial" w:cs="Arial"/>
          <w:sz w:val="19"/>
          <w:szCs w:val="19"/>
        </w:rPr>
        <w:t>e</w:t>
      </w:r>
      <w:r w:rsidRPr="00F06484">
        <w:rPr>
          <w:rFonts w:ascii="Arial" w:hAnsi="Arial" w:cs="Arial"/>
          <w:sz w:val="19"/>
          <w:szCs w:val="19"/>
        </w:rPr>
        <w:t xml:space="preserve"> prodlouže</w:t>
      </w:r>
      <w:r>
        <w:rPr>
          <w:rFonts w:ascii="Arial" w:hAnsi="Arial" w:cs="Arial"/>
          <w:sz w:val="19"/>
          <w:szCs w:val="19"/>
        </w:rPr>
        <w:t>n</w:t>
      </w:r>
      <w:r w:rsidRPr="00F06484">
        <w:rPr>
          <w:rFonts w:ascii="Arial" w:hAnsi="Arial" w:cs="Arial"/>
          <w:sz w:val="19"/>
          <w:szCs w:val="19"/>
        </w:rPr>
        <w:t>, jestliže překážky v</w:t>
      </w:r>
      <w:r>
        <w:rPr>
          <w:rFonts w:ascii="Arial" w:hAnsi="Arial" w:cs="Arial"/>
          <w:sz w:val="19"/>
          <w:szCs w:val="19"/>
        </w:rPr>
        <w:t> </w:t>
      </w:r>
      <w:r w:rsidRPr="00F06484">
        <w:rPr>
          <w:rFonts w:ascii="Arial" w:hAnsi="Arial" w:cs="Arial"/>
          <w:sz w:val="19"/>
          <w:szCs w:val="19"/>
        </w:rPr>
        <w:t>práci</w:t>
      </w:r>
      <w:r>
        <w:rPr>
          <w:rFonts w:ascii="Arial" w:hAnsi="Arial" w:cs="Arial"/>
          <w:sz w:val="19"/>
          <w:szCs w:val="19"/>
        </w:rPr>
        <w:t xml:space="preserve"> a realizaci díla</w:t>
      </w:r>
      <w:r w:rsidRPr="00F06484">
        <w:rPr>
          <w:rFonts w:ascii="Arial" w:hAnsi="Arial" w:cs="Arial"/>
          <w:sz w:val="19"/>
          <w:szCs w:val="19"/>
        </w:rPr>
        <w:t xml:space="preserve"> budou </w:t>
      </w:r>
      <w:r>
        <w:rPr>
          <w:rFonts w:ascii="Arial" w:hAnsi="Arial" w:cs="Arial"/>
          <w:sz w:val="19"/>
          <w:szCs w:val="19"/>
        </w:rPr>
        <w:t xml:space="preserve">způsobeny jinými okolnostmi či subjekty než zhotovitelem. Přerušení prací zhotovitelem zejména z důvodů překážek na straně objednatele, jiných dodavatelů či subdodavatelů stavby, technologických či nepředvídaných geologických překážek, případně jiných překážek či důvodů, kvůli kterým dojde k přerušení nebo zastavení prací na díle není prodlením ze strany zhotovitele. Důvodem k přerušení realizace díla ze strany zhotovitele je také skutečnost, že objednatel nepředá zhotoviteli potřebnou dokumentaci k realizaci díla nebo neposkytne potřebnou součinnost.  Termín realizace díla se automaticky prodlužuje o dobu, po kterou byly práce na díle přerušeny. </w:t>
      </w:r>
    </w:p>
    <w:p w14:paraId="7EB2AA47" w14:textId="77777777" w:rsidR="00651DD7" w:rsidRDefault="00651DD7" w:rsidP="009157AF">
      <w:pPr>
        <w:pStyle w:val="Zkladntext"/>
        <w:ind w:right="-1"/>
        <w:rPr>
          <w:rFonts w:ascii="Arial" w:hAnsi="Arial" w:cs="Arial"/>
          <w:sz w:val="19"/>
          <w:szCs w:val="19"/>
        </w:rPr>
      </w:pPr>
    </w:p>
    <w:p w14:paraId="3C49F9BD" w14:textId="687C63BC" w:rsidR="009157AF" w:rsidRDefault="009157AF" w:rsidP="00F72DEA">
      <w:pPr>
        <w:pStyle w:val="Zkladntext"/>
        <w:ind w:right="-1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Objednatel ani jiná osoba nesmí nepřevzaté dílo nebo nepřevzatou část díla předčasně užívat.</w:t>
      </w:r>
    </w:p>
    <w:p w14:paraId="070B11E5" w14:textId="77777777" w:rsidR="00F72DEA" w:rsidRDefault="00F72DEA" w:rsidP="00F72DEA">
      <w:pPr>
        <w:pStyle w:val="Zkladntext"/>
        <w:ind w:right="-1"/>
        <w:rPr>
          <w:rFonts w:ascii="Arial" w:hAnsi="Arial" w:cs="Arial"/>
          <w:sz w:val="19"/>
          <w:szCs w:val="19"/>
        </w:rPr>
      </w:pPr>
    </w:p>
    <w:p w14:paraId="7F5B79A7" w14:textId="5ED78BF7" w:rsidR="0071365A" w:rsidRPr="002426E8" w:rsidRDefault="003349BC" w:rsidP="00733675">
      <w:pPr>
        <w:pStyle w:val="Nadpis1"/>
      </w:pPr>
      <w:r w:rsidRPr="002426E8">
        <w:t>Požadavky na zhotovitele</w:t>
      </w:r>
    </w:p>
    <w:p w14:paraId="7356E58A" w14:textId="77777777" w:rsidR="00F162CA" w:rsidRPr="00F06484" w:rsidRDefault="00F162CA" w:rsidP="008B7B3C">
      <w:pPr>
        <w:pStyle w:val="Zkladntext"/>
        <w:numPr>
          <w:ilvl w:val="0"/>
          <w:numId w:val="6"/>
        </w:numPr>
        <w:tabs>
          <w:tab w:val="clear" w:pos="709"/>
        </w:tabs>
        <w:ind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Zhotovitel přebírá v plném rozsahu odpovědnost za vlastní řízení postupu prací a za sledování a dodržování předpisů o bezpečnosti práce a ochrany zdraví při práci, zachování pořádku na pracovišti. Rovněž zodpovídá za provádění prací v požadované kvalitě a ve stanovených termínech.</w:t>
      </w:r>
    </w:p>
    <w:p w14:paraId="67B0D24C" w14:textId="77777777" w:rsidR="00943C0B" w:rsidRPr="00F06484" w:rsidRDefault="00943C0B" w:rsidP="00F06484">
      <w:pPr>
        <w:pStyle w:val="Zkladntext"/>
        <w:tabs>
          <w:tab w:val="left" w:pos="-142"/>
          <w:tab w:val="left" w:pos="360"/>
        </w:tabs>
        <w:ind w:right="-1"/>
        <w:rPr>
          <w:rFonts w:ascii="Arial" w:hAnsi="Arial" w:cs="Arial"/>
          <w:sz w:val="19"/>
          <w:szCs w:val="19"/>
        </w:rPr>
      </w:pPr>
    </w:p>
    <w:p w14:paraId="2DE0A952" w14:textId="77777777" w:rsidR="009157AF" w:rsidRPr="0080076F" w:rsidRDefault="009157AF" w:rsidP="008B7B3C">
      <w:pPr>
        <w:pStyle w:val="Zkladntext"/>
        <w:numPr>
          <w:ilvl w:val="0"/>
          <w:numId w:val="6"/>
        </w:numPr>
        <w:tabs>
          <w:tab w:val="clear" w:pos="709"/>
        </w:tabs>
        <w:ind w:right="-1" w:hanging="709"/>
        <w:rPr>
          <w:rFonts w:ascii="Arial" w:hAnsi="Arial" w:cs="Arial"/>
          <w:sz w:val="19"/>
          <w:szCs w:val="19"/>
        </w:rPr>
      </w:pPr>
      <w:r w:rsidRPr="003944DF">
        <w:rPr>
          <w:rFonts w:ascii="Arial" w:hAnsi="Arial" w:cs="Arial"/>
          <w:sz w:val="19"/>
          <w:szCs w:val="19"/>
        </w:rPr>
        <w:t>Zhotovitel je povinen zajistit veškeré zákonné požadavky týkající se bezpečnosti a hygieny práce a požární ochrany, zejména proškolení svých zaměstnanců apod. vztahující se k vykonávaným činnostem.</w:t>
      </w:r>
    </w:p>
    <w:p w14:paraId="276E9C7D" w14:textId="77777777" w:rsidR="009157AF" w:rsidRPr="0080076F" w:rsidRDefault="009157AF" w:rsidP="00651DD7">
      <w:pPr>
        <w:pStyle w:val="Odstavecseseznamem"/>
        <w:rPr>
          <w:rFonts w:ascii="Arial" w:hAnsi="Arial" w:cs="Arial"/>
          <w:sz w:val="19"/>
          <w:szCs w:val="19"/>
        </w:rPr>
      </w:pPr>
    </w:p>
    <w:p w14:paraId="4BDCD78D" w14:textId="77777777" w:rsidR="00651DD7" w:rsidRPr="003944DF" w:rsidRDefault="00651DD7" w:rsidP="00651DD7">
      <w:pPr>
        <w:widowControl w:val="0"/>
        <w:spacing w:before="100"/>
        <w:ind w:left="709"/>
        <w:rPr>
          <w:rFonts w:ascii="Arial" w:hAnsi="Arial" w:cs="Arial"/>
          <w:sz w:val="19"/>
          <w:szCs w:val="19"/>
        </w:rPr>
      </w:pPr>
      <w:r w:rsidRPr="003944DF">
        <w:rPr>
          <w:rFonts w:ascii="Arial" w:hAnsi="Arial" w:cs="Arial"/>
          <w:sz w:val="19"/>
          <w:szCs w:val="19"/>
        </w:rPr>
        <w:t>Zhotovitel přebírá v plném rozsahu odpovědnost za vlastní řízení postupu prací a za sledování a dodržování předpisů o bezpečnosti práce a ochrany zdraví při práci, požární ochrany a zachování pořádku na pracovišti. Rovněž zodpovídá za provádění prací v požadované kvalitě a ve stanovených termínech.</w:t>
      </w:r>
    </w:p>
    <w:p w14:paraId="2FE74C4B" w14:textId="77777777" w:rsidR="00943C0B" w:rsidRPr="00F06484" w:rsidRDefault="00943C0B" w:rsidP="003944DF">
      <w:pPr>
        <w:pStyle w:val="Zkladntext"/>
        <w:tabs>
          <w:tab w:val="left" w:pos="-142"/>
          <w:tab w:val="left" w:pos="360"/>
        </w:tabs>
        <w:ind w:right="-1"/>
        <w:rPr>
          <w:rFonts w:ascii="Arial" w:hAnsi="Arial" w:cs="Arial"/>
          <w:sz w:val="19"/>
          <w:szCs w:val="19"/>
        </w:rPr>
      </w:pPr>
    </w:p>
    <w:p w14:paraId="5766AEE3" w14:textId="77777777" w:rsidR="00F162CA" w:rsidRPr="00F06484" w:rsidRDefault="00F162CA" w:rsidP="008B7B3C">
      <w:pPr>
        <w:pStyle w:val="Zkladntext21"/>
        <w:numPr>
          <w:ilvl w:val="0"/>
          <w:numId w:val="7"/>
        </w:numPr>
        <w:tabs>
          <w:tab w:val="left" w:pos="-2127"/>
          <w:tab w:val="left" w:pos="-284"/>
        </w:tabs>
        <w:ind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 xml:space="preserve">Zhotovitel je povinen </w:t>
      </w:r>
      <w:r w:rsidR="00BF0DAC" w:rsidRPr="00F06484">
        <w:rPr>
          <w:rFonts w:ascii="Arial" w:hAnsi="Arial" w:cs="Arial"/>
          <w:sz w:val="19"/>
          <w:szCs w:val="19"/>
        </w:rPr>
        <w:t xml:space="preserve">písemně (e-mailem) </w:t>
      </w:r>
      <w:r w:rsidRPr="00F06484">
        <w:rPr>
          <w:rFonts w:ascii="Arial" w:hAnsi="Arial" w:cs="Arial"/>
          <w:sz w:val="19"/>
          <w:szCs w:val="19"/>
        </w:rPr>
        <w:t>oznámit objednateli, kdy bude dílo připraveno k převzetí a</w:t>
      </w:r>
      <w:r w:rsidR="003349BC" w:rsidRPr="00F06484">
        <w:rPr>
          <w:rFonts w:ascii="Arial" w:hAnsi="Arial" w:cs="Arial"/>
          <w:sz w:val="19"/>
          <w:szCs w:val="19"/>
        </w:rPr>
        <w:t> </w:t>
      </w:r>
      <w:r w:rsidRPr="00F06484">
        <w:rPr>
          <w:rFonts w:ascii="Arial" w:hAnsi="Arial" w:cs="Arial"/>
          <w:sz w:val="19"/>
          <w:szCs w:val="19"/>
        </w:rPr>
        <w:t>sdělit, kdy bude převzetí zahájeno a jak bude probíhat. K předání díla zhotovitel zajistí předepsané doklady o jakosti díla.</w:t>
      </w:r>
    </w:p>
    <w:p w14:paraId="19502BE9" w14:textId="77777777" w:rsidR="00943C0B" w:rsidRPr="00F06484" w:rsidRDefault="00943C0B" w:rsidP="00F06484">
      <w:pPr>
        <w:pStyle w:val="Zkladntext21"/>
        <w:tabs>
          <w:tab w:val="left" w:pos="-2127"/>
          <w:tab w:val="left" w:pos="-284"/>
        </w:tabs>
        <w:ind w:left="709" w:right="-1" w:hanging="709"/>
        <w:rPr>
          <w:rFonts w:ascii="Arial" w:hAnsi="Arial" w:cs="Arial"/>
          <w:sz w:val="19"/>
          <w:szCs w:val="19"/>
        </w:rPr>
      </w:pPr>
    </w:p>
    <w:p w14:paraId="33B13D45" w14:textId="77777777" w:rsidR="00F162CA" w:rsidRPr="00F06484" w:rsidRDefault="00F162CA" w:rsidP="008B7B3C">
      <w:pPr>
        <w:numPr>
          <w:ilvl w:val="0"/>
          <w:numId w:val="7"/>
        </w:numPr>
        <w:tabs>
          <w:tab w:val="left" w:pos="-2127"/>
          <w:tab w:val="left" w:pos="-284"/>
        </w:tabs>
        <w:ind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Objednatel není oprávněn odmítnout převzetí díla pro závady, jejichž původ je v</w:t>
      </w:r>
      <w:r w:rsidR="003349BC" w:rsidRPr="00F06484">
        <w:rPr>
          <w:rFonts w:ascii="Arial" w:hAnsi="Arial" w:cs="Arial"/>
          <w:sz w:val="19"/>
          <w:szCs w:val="19"/>
        </w:rPr>
        <w:t> </w:t>
      </w:r>
      <w:r w:rsidRPr="00F06484">
        <w:rPr>
          <w:rFonts w:ascii="Arial" w:hAnsi="Arial" w:cs="Arial"/>
          <w:sz w:val="19"/>
          <w:szCs w:val="19"/>
        </w:rPr>
        <w:t xml:space="preserve">podkladech, které sám předal. Zhotovitel je však povinen za úplatu tyto vady </w:t>
      </w:r>
      <w:r w:rsidR="003349BC" w:rsidRPr="00F06484">
        <w:rPr>
          <w:rFonts w:ascii="Arial" w:hAnsi="Arial" w:cs="Arial"/>
          <w:sz w:val="19"/>
          <w:szCs w:val="19"/>
        </w:rPr>
        <w:t>odstranit v dohodnutém termínu.</w:t>
      </w:r>
    </w:p>
    <w:p w14:paraId="31885FAD" w14:textId="77777777" w:rsidR="00943C0B" w:rsidRPr="00F06484" w:rsidRDefault="00943C0B" w:rsidP="00F06484">
      <w:pPr>
        <w:tabs>
          <w:tab w:val="left" w:pos="-2127"/>
          <w:tab w:val="left" w:pos="-284"/>
        </w:tabs>
        <w:ind w:left="709" w:right="-1" w:hanging="709"/>
        <w:rPr>
          <w:rFonts w:ascii="Arial" w:hAnsi="Arial" w:cs="Arial"/>
          <w:sz w:val="19"/>
          <w:szCs w:val="19"/>
        </w:rPr>
      </w:pPr>
    </w:p>
    <w:p w14:paraId="42226AF3" w14:textId="2DD7073E" w:rsidR="007D328A" w:rsidRDefault="00F162CA" w:rsidP="00651DD7">
      <w:pPr>
        <w:numPr>
          <w:ilvl w:val="0"/>
          <w:numId w:val="7"/>
        </w:numPr>
        <w:tabs>
          <w:tab w:val="left" w:pos="-2127"/>
          <w:tab w:val="left" w:pos="-284"/>
        </w:tabs>
        <w:ind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 xml:space="preserve">O předání a převzetí předmětu díla sestaví </w:t>
      </w:r>
      <w:r w:rsidR="00B37D26">
        <w:rPr>
          <w:rFonts w:ascii="Arial" w:hAnsi="Arial" w:cs="Arial"/>
          <w:sz w:val="19"/>
          <w:szCs w:val="19"/>
        </w:rPr>
        <w:t>zhotovitel</w:t>
      </w:r>
      <w:r w:rsidR="00B37D26" w:rsidRPr="00F06484"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>zápis, který obsahuje zhodnocení prací - zejména jej</w:t>
      </w:r>
      <w:r w:rsidR="00567E62">
        <w:rPr>
          <w:rFonts w:ascii="Arial" w:hAnsi="Arial" w:cs="Arial"/>
          <w:sz w:val="19"/>
          <w:szCs w:val="19"/>
        </w:rPr>
        <w:t>ich</w:t>
      </w:r>
      <w:r w:rsidRPr="00F06484">
        <w:rPr>
          <w:rFonts w:ascii="Arial" w:hAnsi="Arial" w:cs="Arial"/>
          <w:sz w:val="19"/>
          <w:szCs w:val="19"/>
        </w:rPr>
        <w:t xml:space="preserve"> jakosti, soupis zjištěných vad a drobných nedodělků, dohodnuté lhůty k jejich odstranění. Nedošlo-li k dohodě, uvedou se v zápisu stanoviska obou stran. Pokud objednatel předmět díla přejímá, obsahuje zápis prohlášení o převzetí, odmítá-li převzít, sepíše se zápis s uvedením stanovisek obou smluvních stran</w:t>
      </w:r>
      <w:r w:rsidR="00226DD7">
        <w:rPr>
          <w:rFonts w:ascii="Arial" w:hAnsi="Arial" w:cs="Arial"/>
          <w:sz w:val="19"/>
          <w:szCs w:val="19"/>
        </w:rPr>
        <w:t xml:space="preserve"> a</w:t>
      </w:r>
      <w:r w:rsidRPr="00F06484">
        <w:rPr>
          <w:rFonts w:ascii="Arial" w:hAnsi="Arial" w:cs="Arial"/>
          <w:sz w:val="19"/>
          <w:szCs w:val="19"/>
        </w:rPr>
        <w:t xml:space="preserve"> jejich zdůvodnění.</w:t>
      </w:r>
      <w:r w:rsidR="00567E62">
        <w:rPr>
          <w:rFonts w:ascii="Arial" w:hAnsi="Arial" w:cs="Arial"/>
          <w:sz w:val="19"/>
          <w:szCs w:val="19"/>
        </w:rPr>
        <w:t xml:space="preserve"> Objednatel není oprávněn odmítnout převzetí díla kvůli drobným vadám či nedodělkům, které nebrání provozování díla. </w:t>
      </w:r>
    </w:p>
    <w:p w14:paraId="2D3DB31C" w14:textId="77777777" w:rsidR="00F72DEA" w:rsidRPr="00F72DEA" w:rsidRDefault="00F72DEA" w:rsidP="00670E72">
      <w:pPr>
        <w:tabs>
          <w:tab w:val="left" w:pos="-2127"/>
          <w:tab w:val="left" w:pos="-284"/>
        </w:tabs>
        <w:ind w:right="-1"/>
        <w:rPr>
          <w:rFonts w:ascii="Arial" w:hAnsi="Arial" w:cs="Arial"/>
          <w:sz w:val="19"/>
          <w:szCs w:val="19"/>
        </w:rPr>
      </w:pPr>
    </w:p>
    <w:p w14:paraId="795881B3" w14:textId="11F826AB" w:rsidR="00463D9A" w:rsidRPr="00F72DEA" w:rsidRDefault="001A217F" w:rsidP="00F72DEA">
      <w:pPr>
        <w:pStyle w:val="Nadpis1"/>
      </w:pPr>
      <w:r w:rsidRPr="002426E8">
        <w:t xml:space="preserve"> </w:t>
      </w:r>
      <w:r w:rsidR="00310BDD" w:rsidRPr="001A217F">
        <w:t>Platební podmínky</w:t>
      </w:r>
    </w:p>
    <w:p w14:paraId="65F61BCB" w14:textId="3C02C98E" w:rsidR="00B17827" w:rsidRPr="00463D9A" w:rsidRDefault="00463D9A" w:rsidP="00463D9A">
      <w:pPr>
        <w:numPr>
          <w:ilvl w:val="0"/>
          <w:numId w:val="8"/>
        </w:numPr>
        <w:tabs>
          <w:tab w:val="left" w:pos="-1985"/>
          <w:tab w:val="left" w:pos="-1843"/>
        </w:tabs>
        <w:spacing w:line="240" w:lineRule="atLeast"/>
        <w:ind w:left="709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Zhotovitel je povinen do 15 dnů ode dne uskutečnění zdanitelného plnění, tj. předání dokončeného díla objednateli provést vyúčtování ceny díla s vyúčtováním poskytnutýc</w:t>
      </w:r>
      <w:r>
        <w:rPr>
          <w:rFonts w:ascii="Arial" w:hAnsi="Arial" w:cs="Arial"/>
          <w:sz w:val="19"/>
          <w:szCs w:val="19"/>
        </w:rPr>
        <w:t>h</w:t>
      </w:r>
      <w:r w:rsidRPr="00F06484">
        <w:rPr>
          <w:rFonts w:ascii="Arial" w:hAnsi="Arial" w:cs="Arial"/>
          <w:sz w:val="19"/>
          <w:szCs w:val="19"/>
        </w:rPr>
        <w:t> zálohových plateb a vystavit daňový doklad - fakturu, která musí obsahovat náležitosti</w:t>
      </w:r>
      <w:r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>dle zákona</w:t>
      </w:r>
      <w:r>
        <w:rPr>
          <w:rFonts w:ascii="Arial" w:hAnsi="Arial" w:cs="Arial"/>
          <w:sz w:val="19"/>
          <w:szCs w:val="19"/>
        </w:rPr>
        <w:t> </w:t>
      </w:r>
      <w:r w:rsidRPr="00F06484">
        <w:rPr>
          <w:rFonts w:ascii="Arial" w:hAnsi="Arial" w:cs="Arial"/>
          <w:sz w:val="19"/>
          <w:szCs w:val="19"/>
        </w:rPr>
        <w:t>č.</w:t>
      </w:r>
      <w:r>
        <w:rPr>
          <w:rFonts w:ascii="Arial" w:hAnsi="Arial" w:cs="Arial"/>
          <w:sz w:val="19"/>
          <w:szCs w:val="19"/>
        </w:rPr>
        <w:t> </w:t>
      </w:r>
      <w:r w:rsidRPr="00F06484">
        <w:rPr>
          <w:rFonts w:ascii="Arial" w:hAnsi="Arial" w:cs="Arial"/>
          <w:sz w:val="19"/>
          <w:szCs w:val="19"/>
        </w:rPr>
        <w:t xml:space="preserve">235/2004 </w:t>
      </w:r>
      <w:r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>Sb., o dani z přidané hodnoty ve znění platných předpis</w:t>
      </w:r>
      <w:r>
        <w:rPr>
          <w:rFonts w:ascii="Arial" w:hAnsi="Arial" w:cs="Arial"/>
          <w:sz w:val="19"/>
          <w:szCs w:val="19"/>
        </w:rPr>
        <w:t xml:space="preserve">ů, </w:t>
      </w:r>
      <w:r w:rsidRPr="005F4023">
        <w:rPr>
          <w:rFonts w:ascii="Arial" w:hAnsi="Arial" w:cs="Arial"/>
          <w:sz w:val="19"/>
          <w:szCs w:val="19"/>
        </w:rPr>
        <w:t>popis předmětu dodávky a číslo stavby dle SoD,</w:t>
      </w:r>
      <w:r>
        <w:rPr>
          <w:rFonts w:ascii="Arial" w:hAnsi="Arial" w:cs="Arial"/>
          <w:sz w:val="19"/>
          <w:szCs w:val="19"/>
        </w:rPr>
        <w:t xml:space="preserve"> dále pak </w:t>
      </w:r>
      <w:r w:rsidRPr="00F06484">
        <w:rPr>
          <w:rFonts w:ascii="Arial" w:hAnsi="Arial" w:cs="Arial"/>
          <w:sz w:val="19"/>
          <w:szCs w:val="19"/>
        </w:rPr>
        <w:t>přílohu tvořenou předávacím protokolem</w:t>
      </w:r>
      <w:r>
        <w:rPr>
          <w:rFonts w:ascii="Arial" w:hAnsi="Arial" w:cs="Arial"/>
          <w:sz w:val="19"/>
          <w:szCs w:val="19"/>
        </w:rPr>
        <w:t xml:space="preserve"> o předání a převzetí díla. </w:t>
      </w:r>
    </w:p>
    <w:p w14:paraId="3FBD99FE" w14:textId="77777777" w:rsidR="00943C0B" w:rsidRPr="00F06484" w:rsidRDefault="00943C0B" w:rsidP="00F06484">
      <w:pPr>
        <w:tabs>
          <w:tab w:val="left" w:pos="-2127"/>
          <w:tab w:val="left" w:pos="-1843"/>
        </w:tabs>
        <w:suppressAutoHyphens/>
        <w:ind w:right="-1"/>
        <w:rPr>
          <w:rFonts w:ascii="Arial" w:hAnsi="Arial" w:cs="Arial"/>
          <w:sz w:val="19"/>
          <w:szCs w:val="19"/>
        </w:rPr>
      </w:pPr>
    </w:p>
    <w:p w14:paraId="67C98D7F" w14:textId="66D93BF4" w:rsidR="00F162CA" w:rsidRPr="00F06484" w:rsidRDefault="002E10D2" w:rsidP="008B7B3C">
      <w:pPr>
        <w:numPr>
          <w:ilvl w:val="0"/>
          <w:numId w:val="8"/>
        </w:numPr>
        <w:tabs>
          <w:tab w:val="left" w:pos="-1985"/>
          <w:tab w:val="left" w:pos="-1843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 xml:space="preserve">Pokud by zhotovitel po odsouhlasení objednatelem vystavoval další fakturu za </w:t>
      </w:r>
      <w:r w:rsidR="00F162CA" w:rsidRPr="00F06484">
        <w:rPr>
          <w:rFonts w:ascii="Arial" w:hAnsi="Arial" w:cs="Arial"/>
          <w:sz w:val="19"/>
          <w:szCs w:val="19"/>
        </w:rPr>
        <w:t>případné vícepráce realizované na díle</w:t>
      </w:r>
      <w:r w:rsidR="00226DD7">
        <w:rPr>
          <w:rFonts w:ascii="Arial" w:hAnsi="Arial" w:cs="Arial"/>
          <w:sz w:val="19"/>
          <w:szCs w:val="19"/>
        </w:rPr>
        <w:t xml:space="preserve"> s ohledem na ujednání v čl. V. této smlouvy</w:t>
      </w:r>
      <w:r w:rsidR="00F162CA" w:rsidRPr="00F06484">
        <w:rPr>
          <w:rFonts w:ascii="Arial" w:hAnsi="Arial" w:cs="Arial"/>
          <w:sz w:val="19"/>
          <w:szCs w:val="19"/>
        </w:rPr>
        <w:t>, je zhotovitel povinen do 15 dnů ode dne uskutečnění zdanitelného plnění vystavit běžný daňový doklad</w:t>
      </w:r>
      <w:r w:rsidR="00310BDD" w:rsidRPr="00F06484">
        <w:rPr>
          <w:rFonts w:ascii="Arial" w:hAnsi="Arial" w:cs="Arial"/>
          <w:sz w:val="19"/>
          <w:szCs w:val="19"/>
        </w:rPr>
        <w:t xml:space="preserve"> </w:t>
      </w:r>
      <w:r w:rsidR="00F162CA" w:rsidRPr="00F06484">
        <w:rPr>
          <w:rFonts w:ascii="Arial" w:hAnsi="Arial" w:cs="Arial"/>
          <w:sz w:val="19"/>
          <w:szCs w:val="19"/>
        </w:rPr>
        <w:t>-</w:t>
      </w:r>
      <w:r w:rsidR="00310BDD" w:rsidRPr="00F06484">
        <w:rPr>
          <w:rFonts w:ascii="Arial" w:hAnsi="Arial" w:cs="Arial"/>
          <w:sz w:val="19"/>
          <w:szCs w:val="19"/>
        </w:rPr>
        <w:t xml:space="preserve"> </w:t>
      </w:r>
      <w:r w:rsidR="00F162CA" w:rsidRPr="00F06484">
        <w:rPr>
          <w:rFonts w:ascii="Arial" w:hAnsi="Arial" w:cs="Arial"/>
          <w:sz w:val="19"/>
          <w:szCs w:val="19"/>
        </w:rPr>
        <w:t xml:space="preserve">fakturu, který musí obsahovat </w:t>
      </w:r>
      <w:r w:rsidRPr="00F06484">
        <w:rPr>
          <w:rFonts w:ascii="Arial" w:hAnsi="Arial" w:cs="Arial"/>
          <w:sz w:val="19"/>
          <w:szCs w:val="19"/>
        </w:rPr>
        <w:t xml:space="preserve">stejné </w:t>
      </w:r>
      <w:r w:rsidR="00F162CA" w:rsidRPr="00F06484">
        <w:rPr>
          <w:rFonts w:ascii="Arial" w:hAnsi="Arial" w:cs="Arial"/>
          <w:sz w:val="19"/>
          <w:szCs w:val="19"/>
        </w:rPr>
        <w:t>náležitosti</w:t>
      </w:r>
      <w:r w:rsidRPr="00F06484">
        <w:rPr>
          <w:rFonts w:ascii="Arial" w:hAnsi="Arial" w:cs="Arial"/>
          <w:sz w:val="19"/>
          <w:szCs w:val="19"/>
        </w:rPr>
        <w:t xml:space="preserve"> uvedené v odstavc</w:t>
      </w:r>
      <w:r w:rsidR="00310BDD" w:rsidRPr="00F06484">
        <w:rPr>
          <w:rFonts w:ascii="Arial" w:hAnsi="Arial" w:cs="Arial"/>
          <w:sz w:val="19"/>
          <w:szCs w:val="19"/>
        </w:rPr>
        <w:t xml:space="preserve">i </w:t>
      </w:r>
      <w:r w:rsidR="00463D9A">
        <w:rPr>
          <w:rFonts w:ascii="Arial" w:hAnsi="Arial" w:cs="Arial"/>
          <w:sz w:val="19"/>
          <w:szCs w:val="19"/>
        </w:rPr>
        <w:t>2</w:t>
      </w:r>
      <w:r w:rsidR="00310BDD" w:rsidRPr="00F06484">
        <w:rPr>
          <w:rFonts w:ascii="Arial" w:hAnsi="Arial" w:cs="Arial"/>
          <w:sz w:val="19"/>
          <w:szCs w:val="19"/>
        </w:rPr>
        <w:t xml:space="preserve"> této části smlouvy.</w:t>
      </w:r>
    </w:p>
    <w:p w14:paraId="3A463461" w14:textId="77777777" w:rsidR="00F162CA" w:rsidRPr="00F06484" w:rsidRDefault="00F162CA" w:rsidP="00F06484">
      <w:pPr>
        <w:ind w:left="709" w:hanging="709"/>
        <w:rPr>
          <w:rFonts w:ascii="Arial" w:hAnsi="Arial" w:cs="Arial"/>
          <w:sz w:val="19"/>
          <w:szCs w:val="19"/>
        </w:rPr>
      </w:pPr>
    </w:p>
    <w:p w14:paraId="32542EA7" w14:textId="26B08276" w:rsidR="00F162CA" w:rsidRPr="00F06484" w:rsidRDefault="00F162CA" w:rsidP="008B7B3C">
      <w:pPr>
        <w:pStyle w:val="Zkladntext21"/>
        <w:numPr>
          <w:ilvl w:val="0"/>
          <w:numId w:val="8"/>
        </w:numPr>
        <w:ind w:left="709"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lastRenderedPageBreak/>
        <w:t>Datum splatnosti daňových dokladů</w:t>
      </w:r>
      <w:r w:rsidR="00BF0DAC" w:rsidRPr="00F06484"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 xml:space="preserve">- faktur je stanoven na termín </w:t>
      </w:r>
      <w:r w:rsidR="00E96479" w:rsidRPr="00F06484">
        <w:rPr>
          <w:rFonts w:ascii="Arial" w:hAnsi="Arial" w:cs="Arial"/>
          <w:sz w:val="19"/>
          <w:szCs w:val="19"/>
        </w:rPr>
        <w:t>17</w:t>
      </w:r>
      <w:r w:rsidRPr="00F06484">
        <w:rPr>
          <w:rFonts w:ascii="Arial" w:hAnsi="Arial" w:cs="Arial"/>
          <w:sz w:val="19"/>
          <w:szCs w:val="19"/>
        </w:rPr>
        <w:t xml:space="preserve"> dnů ode dne jejich vystavení</w:t>
      </w:r>
      <w:r w:rsidR="00226DD7"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>objednateli. Plněním objednatel i zhotovitel souhlasí s platebními podmínkami uvedenými v této smlouvě o dílo.</w:t>
      </w:r>
    </w:p>
    <w:p w14:paraId="628E8619" w14:textId="77777777" w:rsidR="00943C0B" w:rsidRPr="00F06484" w:rsidRDefault="00943C0B" w:rsidP="00F06484">
      <w:pPr>
        <w:pStyle w:val="Zkladntext21"/>
        <w:ind w:left="709" w:right="-1" w:hanging="709"/>
        <w:rPr>
          <w:rFonts w:ascii="Arial" w:hAnsi="Arial" w:cs="Arial"/>
          <w:sz w:val="19"/>
          <w:szCs w:val="19"/>
        </w:rPr>
      </w:pPr>
    </w:p>
    <w:p w14:paraId="10BB4739" w14:textId="4A9A88B8" w:rsidR="00F162CA" w:rsidRDefault="00F162CA" w:rsidP="008B7B3C">
      <w:pPr>
        <w:numPr>
          <w:ilvl w:val="0"/>
          <w:numId w:val="8"/>
        </w:numPr>
        <w:tabs>
          <w:tab w:val="left" w:pos="-1985"/>
          <w:tab w:val="left" w:pos="-1843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Při prodlení s úhradou daňových dokladů</w:t>
      </w:r>
      <w:r w:rsidR="00BF0DAC" w:rsidRPr="00F06484"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>-</w:t>
      </w:r>
      <w:r w:rsidR="00BF0DAC" w:rsidRPr="00F06484"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 xml:space="preserve">faktur uhradí objednatel zhotoviteli úrok z prodlení  </w:t>
      </w:r>
      <w:r w:rsidR="00226DD7">
        <w:rPr>
          <w:rFonts w:ascii="Arial" w:hAnsi="Arial" w:cs="Arial"/>
          <w:sz w:val="19"/>
          <w:szCs w:val="19"/>
        </w:rPr>
        <w:t>v zákonné výši</w:t>
      </w:r>
      <w:r w:rsidRPr="00F06484">
        <w:rPr>
          <w:rFonts w:ascii="Arial" w:hAnsi="Arial" w:cs="Arial"/>
          <w:sz w:val="19"/>
          <w:szCs w:val="19"/>
        </w:rPr>
        <w:t>.</w:t>
      </w:r>
    </w:p>
    <w:p w14:paraId="7BA81CE3" w14:textId="77777777" w:rsidR="003664DA" w:rsidRDefault="003664DA" w:rsidP="003664DA">
      <w:pPr>
        <w:pStyle w:val="Odstavecseseznamem"/>
        <w:rPr>
          <w:rFonts w:ascii="Arial" w:hAnsi="Arial" w:cs="Arial"/>
          <w:sz w:val="19"/>
          <w:szCs w:val="19"/>
        </w:rPr>
      </w:pPr>
    </w:p>
    <w:p w14:paraId="0AF33F19" w14:textId="7C7B881B" w:rsidR="003664DA" w:rsidRDefault="00B37D26" w:rsidP="008B7B3C">
      <w:pPr>
        <w:numPr>
          <w:ilvl w:val="0"/>
          <w:numId w:val="8"/>
        </w:numPr>
        <w:tabs>
          <w:tab w:val="clear" w:pos="720"/>
          <w:tab w:val="left" w:pos="-1985"/>
          <w:tab w:val="left" w:pos="-1843"/>
        </w:tabs>
        <w:ind w:right="-1" w:hanging="720"/>
        <w:rPr>
          <w:rFonts w:ascii="Arial" w:hAnsi="Arial" w:cs="Arial"/>
          <w:sz w:val="19"/>
          <w:szCs w:val="19"/>
        </w:rPr>
      </w:pPr>
      <w:r w:rsidRPr="00B37D26">
        <w:rPr>
          <w:rFonts w:ascii="Arial" w:hAnsi="Arial" w:cs="Arial"/>
          <w:sz w:val="19"/>
          <w:szCs w:val="19"/>
        </w:rPr>
        <w:t>V případě, že objednatel neuhradí zálohovou fakturu uvedenou v bodu 1. tohoto článku, má zhotovitel právo od této smlouvy odstoupit z důvodu podstatného porušení smluvní povinnosti dle bodu 3, čl. XII. této smlouvy</w:t>
      </w:r>
      <w:r w:rsidR="00082542">
        <w:rPr>
          <w:rFonts w:ascii="Arial" w:hAnsi="Arial" w:cs="Arial"/>
          <w:sz w:val="19"/>
          <w:szCs w:val="19"/>
        </w:rPr>
        <w:t>.</w:t>
      </w:r>
    </w:p>
    <w:p w14:paraId="2A215C09" w14:textId="77777777" w:rsidR="00B866BC" w:rsidRDefault="00B866BC" w:rsidP="00B866BC">
      <w:pPr>
        <w:tabs>
          <w:tab w:val="left" w:pos="-1985"/>
          <w:tab w:val="left" w:pos="-1843"/>
        </w:tabs>
        <w:ind w:left="720" w:right="-1"/>
        <w:rPr>
          <w:rFonts w:ascii="Arial" w:hAnsi="Arial" w:cs="Arial"/>
          <w:sz w:val="19"/>
          <w:szCs w:val="19"/>
        </w:rPr>
      </w:pPr>
    </w:p>
    <w:p w14:paraId="30C866CB" w14:textId="77777777" w:rsidR="001A7A3A" w:rsidRPr="002426E8" w:rsidRDefault="007F048D" w:rsidP="00733675">
      <w:pPr>
        <w:pStyle w:val="Nadpis1"/>
      </w:pPr>
      <w:r w:rsidRPr="002426E8">
        <w:t>Odpovědnost za vady – záruka</w:t>
      </w:r>
    </w:p>
    <w:p w14:paraId="131C42E1" w14:textId="0147330E" w:rsidR="00F162CA" w:rsidRPr="00F06484" w:rsidRDefault="00F162CA" w:rsidP="00F06484">
      <w:pPr>
        <w:pStyle w:val="Zkladntextodsazen31"/>
        <w:numPr>
          <w:ilvl w:val="12"/>
          <w:numId w:val="0"/>
        </w:numPr>
        <w:spacing w:before="120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 xml:space="preserve">Zhotovitel přebírá záruku za zhotovené dílo po dobu </w:t>
      </w:r>
      <w:r w:rsidR="001307FE">
        <w:rPr>
          <w:rFonts w:ascii="Arial" w:hAnsi="Arial" w:cs="Arial"/>
          <w:sz w:val="19"/>
          <w:szCs w:val="19"/>
        </w:rPr>
        <w:t>dvou</w:t>
      </w:r>
      <w:r w:rsidR="00082542" w:rsidRPr="00F06484"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>let od předání a převz</w:t>
      </w:r>
      <w:r w:rsidR="007F048D" w:rsidRPr="00F06484">
        <w:rPr>
          <w:rFonts w:ascii="Arial" w:hAnsi="Arial" w:cs="Arial"/>
          <w:sz w:val="19"/>
          <w:szCs w:val="19"/>
        </w:rPr>
        <w:t>etí kompletně dokončeného díla.</w:t>
      </w:r>
    </w:p>
    <w:p w14:paraId="3E3E7001" w14:textId="77777777" w:rsidR="00F162CA" w:rsidRPr="00F06484" w:rsidRDefault="00F162CA" w:rsidP="00F06484">
      <w:pPr>
        <w:rPr>
          <w:rFonts w:ascii="Arial" w:hAnsi="Arial" w:cs="Arial"/>
          <w:sz w:val="19"/>
          <w:szCs w:val="19"/>
        </w:rPr>
      </w:pPr>
    </w:p>
    <w:p w14:paraId="7C5BAE07" w14:textId="161942E2" w:rsidR="004C311B" w:rsidRPr="00F06484" w:rsidRDefault="00F162CA" w:rsidP="00F06484">
      <w:pPr>
        <w:numPr>
          <w:ilvl w:val="12"/>
          <w:numId w:val="0"/>
        </w:numPr>
        <w:ind w:right="-1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Závady zjištěné při přejímce díla nebo v záruční lhůtě, je povinen zhotovitel odstranit do 15 dnů od doručení písemné reklamace, nedoj</w:t>
      </w:r>
      <w:r w:rsidR="00501566" w:rsidRPr="00F06484">
        <w:rPr>
          <w:rFonts w:ascii="Arial" w:hAnsi="Arial" w:cs="Arial"/>
          <w:sz w:val="19"/>
          <w:szCs w:val="19"/>
        </w:rPr>
        <w:t>de-li k dohodě o jiném termínu.</w:t>
      </w:r>
    </w:p>
    <w:p w14:paraId="64303050" w14:textId="77777777" w:rsidR="004C311B" w:rsidRPr="00F06484" w:rsidRDefault="004C311B" w:rsidP="00F06484">
      <w:pPr>
        <w:rPr>
          <w:rFonts w:ascii="Arial" w:hAnsi="Arial" w:cs="Arial"/>
          <w:sz w:val="19"/>
          <w:szCs w:val="19"/>
        </w:rPr>
      </w:pPr>
    </w:p>
    <w:p w14:paraId="27BA4AF3" w14:textId="77777777" w:rsidR="00F162CA" w:rsidRPr="00F06484" w:rsidRDefault="00F162CA" w:rsidP="00F06484">
      <w:pPr>
        <w:numPr>
          <w:ilvl w:val="12"/>
          <w:numId w:val="0"/>
        </w:numPr>
        <w:ind w:right="-1"/>
        <w:rPr>
          <w:rFonts w:ascii="Arial" w:hAnsi="Arial" w:cs="Arial"/>
          <w:strike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V případě pochybností se má za to, že písemná reklamace byla doručena třetí pracovní den od jejího prokazatelného odeslání na adresu zhotovitele uvedenou v této smlouvě.</w:t>
      </w:r>
    </w:p>
    <w:p w14:paraId="30DA169C" w14:textId="77777777" w:rsidR="00F162CA" w:rsidRPr="00F06484" w:rsidRDefault="00F162CA" w:rsidP="00F06484">
      <w:pPr>
        <w:numPr>
          <w:ilvl w:val="12"/>
          <w:numId w:val="0"/>
        </w:numPr>
        <w:ind w:right="-1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Právo objednatele z vad díla bude uplatněno:</w:t>
      </w:r>
    </w:p>
    <w:p w14:paraId="39A21957" w14:textId="77777777" w:rsidR="0071365A" w:rsidRPr="00F06484" w:rsidRDefault="0071365A" w:rsidP="00F06484">
      <w:pPr>
        <w:numPr>
          <w:ilvl w:val="12"/>
          <w:numId w:val="0"/>
        </w:numPr>
        <w:ind w:right="-1"/>
        <w:rPr>
          <w:rFonts w:ascii="Arial" w:hAnsi="Arial" w:cs="Arial"/>
          <w:sz w:val="19"/>
          <w:szCs w:val="19"/>
        </w:rPr>
      </w:pPr>
    </w:p>
    <w:p w14:paraId="1AB30110" w14:textId="77777777" w:rsidR="00F162CA" w:rsidRPr="00F06484" w:rsidRDefault="00F162CA" w:rsidP="008B7B3C">
      <w:pPr>
        <w:numPr>
          <w:ilvl w:val="0"/>
          <w:numId w:val="2"/>
        </w:numPr>
        <w:tabs>
          <w:tab w:val="left" w:pos="-2127"/>
          <w:tab w:val="left" w:pos="-1843"/>
        </w:tabs>
        <w:suppressAutoHyphens/>
        <w:ind w:left="0" w:right="-1" w:firstLine="0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při přejímce</w:t>
      </w:r>
      <w:r w:rsidR="00E743FF">
        <w:rPr>
          <w:rFonts w:ascii="Arial" w:hAnsi="Arial" w:cs="Arial"/>
          <w:sz w:val="19"/>
          <w:szCs w:val="19"/>
        </w:rPr>
        <w:t>,</w:t>
      </w:r>
    </w:p>
    <w:p w14:paraId="603C9036" w14:textId="25ACC66F" w:rsidR="00F162CA" w:rsidRDefault="00F162CA" w:rsidP="008B7B3C">
      <w:pPr>
        <w:numPr>
          <w:ilvl w:val="0"/>
          <w:numId w:val="2"/>
        </w:numPr>
        <w:tabs>
          <w:tab w:val="left" w:pos="-2127"/>
          <w:tab w:val="left" w:pos="-1843"/>
        </w:tabs>
        <w:suppressAutoHyphens/>
        <w:ind w:left="0" w:right="-1" w:firstLine="0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 xml:space="preserve">i později při vynaložení odborné péče, nejpozději však do doby </w:t>
      </w:r>
      <w:r w:rsidR="00CD520E" w:rsidRPr="00F06484">
        <w:rPr>
          <w:rFonts w:ascii="Arial" w:hAnsi="Arial" w:cs="Arial"/>
          <w:sz w:val="19"/>
          <w:szCs w:val="19"/>
        </w:rPr>
        <w:t>dvou</w:t>
      </w:r>
      <w:r w:rsidRPr="00F06484">
        <w:rPr>
          <w:rFonts w:ascii="Arial" w:hAnsi="Arial" w:cs="Arial"/>
          <w:sz w:val="19"/>
          <w:szCs w:val="19"/>
        </w:rPr>
        <w:t xml:space="preserve"> let ode dne předání a převzetí</w:t>
      </w:r>
      <w:r w:rsidR="00E743FF">
        <w:rPr>
          <w:rFonts w:ascii="Arial" w:hAnsi="Arial" w:cs="Arial"/>
          <w:sz w:val="19"/>
          <w:szCs w:val="19"/>
        </w:rPr>
        <w:t>.</w:t>
      </w:r>
    </w:p>
    <w:p w14:paraId="70454BE4" w14:textId="77777777" w:rsidR="00F72DEA" w:rsidRPr="00F06484" w:rsidRDefault="00F72DEA" w:rsidP="00F72DEA">
      <w:pPr>
        <w:tabs>
          <w:tab w:val="left" w:pos="-2127"/>
          <w:tab w:val="left" w:pos="-1843"/>
        </w:tabs>
        <w:suppressAutoHyphens/>
        <w:ind w:right="-1"/>
        <w:rPr>
          <w:rFonts w:ascii="Arial" w:hAnsi="Arial" w:cs="Arial"/>
          <w:sz w:val="19"/>
          <w:szCs w:val="19"/>
        </w:rPr>
      </w:pPr>
    </w:p>
    <w:p w14:paraId="0E7559D0" w14:textId="77777777" w:rsidR="0071365A" w:rsidRPr="002426E8" w:rsidRDefault="00454699" w:rsidP="00733675">
      <w:pPr>
        <w:pStyle w:val="Nadpis1"/>
      </w:pPr>
      <w:r w:rsidRPr="002426E8">
        <w:t>Smluvní pokuty</w:t>
      </w:r>
    </w:p>
    <w:p w14:paraId="47032D25" w14:textId="2D7D532E" w:rsidR="00D67510" w:rsidRDefault="00454699" w:rsidP="00F06484">
      <w:pPr>
        <w:pStyle w:val="Zkladntextodsazen31"/>
        <w:numPr>
          <w:ilvl w:val="12"/>
          <w:numId w:val="0"/>
        </w:numPr>
        <w:spacing w:before="120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 xml:space="preserve">Zhotovitel </w:t>
      </w:r>
      <w:r w:rsidR="00CD520E" w:rsidRPr="00F06484">
        <w:rPr>
          <w:rFonts w:ascii="Arial" w:hAnsi="Arial" w:cs="Arial"/>
          <w:sz w:val="19"/>
          <w:szCs w:val="19"/>
        </w:rPr>
        <w:t xml:space="preserve">se zavazuje uhradit </w:t>
      </w:r>
      <w:r w:rsidRPr="00F06484">
        <w:rPr>
          <w:rFonts w:ascii="Arial" w:hAnsi="Arial" w:cs="Arial"/>
          <w:sz w:val="19"/>
          <w:szCs w:val="19"/>
        </w:rPr>
        <w:t xml:space="preserve">objednateli smluvní pokutu ve výši 0,01 % </w:t>
      </w:r>
      <w:r w:rsidR="00CD520E" w:rsidRPr="00F06484">
        <w:rPr>
          <w:rFonts w:ascii="Arial" w:hAnsi="Arial" w:cs="Arial"/>
          <w:sz w:val="19"/>
          <w:szCs w:val="19"/>
        </w:rPr>
        <w:t xml:space="preserve">z celkové ceny díla </w:t>
      </w:r>
      <w:r w:rsidRPr="00F06484">
        <w:rPr>
          <w:rFonts w:ascii="Arial" w:hAnsi="Arial" w:cs="Arial"/>
          <w:sz w:val="19"/>
          <w:szCs w:val="19"/>
        </w:rPr>
        <w:t>za každý den prodlení s</w:t>
      </w:r>
      <w:r w:rsidR="009157AF">
        <w:rPr>
          <w:rFonts w:ascii="Arial" w:hAnsi="Arial" w:cs="Arial"/>
          <w:sz w:val="19"/>
          <w:szCs w:val="19"/>
        </w:rPr>
        <w:t> do</w:t>
      </w:r>
      <w:r w:rsidRPr="00F06484">
        <w:rPr>
          <w:rFonts w:ascii="Arial" w:hAnsi="Arial" w:cs="Arial"/>
          <w:sz w:val="19"/>
          <w:szCs w:val="19"/>
        </w:rPr>
        <w:t>končením</w:t>
      </w:r>
      <w:r w:rsidR="009157AF">
        <w:rPr>
          <w:rFonts w:ascii="Arial" w:hAnsi="Arial" w:cs="Arial"/>
          <w:sz w:val="19"/>
          <w:szCs w:val="19"/>
        </w:rPr>
        <w:t xml:space="preserve"> a předáním </w:t>
      </w:r>
      <w:r w:rsidRPr="00F06484">
        <w:rPr>
          <w:rFonts w:ascii="Arial" w:hAnsi="Arial" w:cs="Arial"/>
          <w:sz w:val="19"/>
          <w:szCs w:val="19"/>
        </w:rPr>
        <w:t xml:space="preserve">díla podle </w:t>
      </w:r>
      <w:r w:rsidR="00485EA1">
        <w:rPr>
          <w:rFonts w:ascii="Arial" w:hAnsi="Arial" w:cs="Arial"/>
          <w:sz w:val="19"/>
          <w:szCs w:val="19"/>
        </w:rPr>
        <w:t>čl</w:t>
      </w:r>
      <w:r w:rsidRPr="00F06484">
        <w:rPr>
          <w:rFonts w:ascii="Arial" w:hAnsi="Arial" w:cs="Arial"/>
          <w:sz w:val="19"/>
          <w:szCs w:val="19"/>
        </w:rPr>
        <w:t xml:space="preserve">. VI. smlouvy </w:t>
      </w:r>
      <w:r w:rsidR="009157AF">
        <w:rPr>
          <w:rFonts w:ascii="Arial" w:hAnsi="Arial" w:cs="Arial"/>
          <w:sz w:val="19"/>
          <w:szCs w:val="19"/>
        </w:rPr>
        <w:t xml:space="preserve">z důvodu jím výhradně </w:t>
      </w:r>
      <w:r w:rsidRPr="00F06484">
        <w:rPr>
          <w:rFonts w:ascii="Arial" w:hAnsi="Arial" w:cs="Arial"/>
          <w:sz w:val="19"/>
          <w:szCs w:val="19"/>
        </w:rPr>
        <w:t>zaviněného.</w:t>
      </w:r>
    </w:p>
    <w:p w14:paraId="3BECCE2C" w14:textId="77777777" w:rsidR="00F72DEA" w:rsidRDefault="00F72DEA" w:rsidP="00F06484">
      <w:pPr>
        <w:pStyle w:val="Zkladntextodsazen31"/>
        <w:numPr>
          <w:ilvl w:val="12"/>
          <w:numId w:val="0"/>
        </w:numPr>
        <w:spacing w:before="120"/>
        <w:rPr>
          <w:rFonts w:ascii="Arial" w:hAnsi="Arial" w:cs="Arial"/>
          <w:sz w:val="19"/>
          <w:szCs w:val="19"/>
        </w:rPr>
      </w:pPr>
    </w:p>
    <w:p w14:paraId="5FE7C133" w14:textId="77777777" w:rsidR="00F162CA" w:rsidRPr="002426E8" w:rsidRDefault="00F162CA" w:rsidP="00733675">
      <w:pPr>
        <w:pStyle w:val="Nadpis1"/>
      </w:pPr>
      <w:r w:rsidRPr="002426E8">
        <w:t>Podmínky provádění díla za provozu</w:t>
      </w:r>
    </w:p>
    <w:p w14:paraId="58EBBCC8" w14:textId="3FA084B5" w:rsidR="00F162CA" w:rsidRDefault="00F162CA" w:rsidP="00F06484">
      <w:pPr>
        <w:pStyle w:val="Zkladntextodsazen2"/>
        <w:ind w:left="0"/>
        <w:rPr>
          <w:rFonts w:cs="Arial"/>
          <w:sz w:val="19"/>
          <w:szCs w:val="19"/>
        </w:rPr>
      </w:pPr>
      <w:r w:rsidRPr="00F06484">
        <w:rPr>
          <w:rFonts w:cs="Arial"/>
          <w:sz w:val="19"/>
          <w:szCs w:val="19"/>
        </w:rPr>
        <w:t>Při provádění prací budou respektována ochranná pásma podzemních a nadzemních vedení a komunikací. Postupy v těchto pásmech budou projednány za účasti objednatele, provozovatele a popř. projektanta. Při provádění prací se bude zhotovitel řídit bezpečnostními a požárními předpisy. Při napojení hotového díla bude minimalizován počet a trvání provozních výluk a toto bude předem projednáno s provozovatelem a objednatelem</w:t>
      </w:r>
      <w:r w:rsidR="00C50819">
        <w:rPr>
          <w:rFonts w:cs="Arial"/>
          <w:sz w:val="19"/>
          <w:szCs w:val="19"/>
        </w:rPr>
        <w:t>.</w:t>
      </w:r>
    </w:p>
    <w:p w14:paraId="0C0FDCF6" w14:textId="77777777" w:rsidR="00F72DEA" w:rsidRDefault="00F72DEA" w:rsidP="00F06484">
      <w:pPr>
        <w:pStyle w:val="Zkladntextodsazen2"/>
        <w:ind w:left="0"/>
        <w:rPr>
          <w:rFonts w:cs="Arial"/>
          <w:sz w:val="19"/>
          <w:szCs w:val="19"/>
        </w:rPr>
      </w:pPr>
    </w:p>
    <w:p w14:paraId="6170E619" w14:textId="1D6ED2FA" w:rsidR="00C50819" w:rsidRPr="00F72DEA" w:rsidRDefault="00C50819" w:rsidP="00C50819">
      <w:pPr>
        <w:pStyle w:val="Nadpis1"/>
      </w:pPr>
      <w:bookmarkStart w:id="0" w:name="_Hlk123715162"/>
      <w:bookmarkStart w:id="1" w:name="_Hlk123715269"/>
      <w:r w:rsidRPr="00F72DEA">
        <w:t>Doložka Compliance</w:t>
      </w:r>
    </w:p>
    <w:p w14:paraId="4338420C" w14:textId="77777777" w:rsidR="00C50819" w:rsidRPr="00F72DEA" w:rsidRDefault="00C50819" w:rsidP="00C50819">
      <w:pPr>
        <w:ind w:firstLine="709"/>
        <w:rPr>
          <w:rFonts w:asciiTheme="minorBidi" w:hAnsiTheme="minorBidi" w:cstheme="minorBidi"/>
          <w:sz w:val="19"/>
          <w:szCs w:val="19"/>
        </w:rPr>
      </w:pPr>
      <w:r w:rsidRPr="00F72DEA">
        <w:rPr>
          <w:rFonts w:asciiTheme="minorBidi" w:hAnsiTheme="minorBidi" w:cstheme="minorBidi"/>
          <w:sz w:val="19"/>
          <w:szCs w:val="19"/>
        </w:rPr>
        <w:t>Smluvní strany berou na vědomí a svým podpisem stvrzují, že v průběhu vyjednávání o této smlouvě vždy jednaly a postupovaly čestně a transparentně. Současně se zavazují, že takto budou jednat i při plnění této smlouvy a veškerých činnostech s ní souvisejících. Smluvní strany se dále zavazují vždy jednat tak a přijmout taková opatření, aby nedošlo ke vzniku důvodného podezření ze spáchání trestného činu či k samotnému jeho spáchání (včetně formy účastenství) se zvláštním důrazem na trestné činy týkající se úplatkářství, podvodu, financování terorismu, legalizace výnosů z trestné činnosti a obecně jakéhokoliv projevu korupce, tj. jednat tak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stíhání proti jakékoliv ze smluvních stran, a to včetně jejích zaměstnanců podle platných právních předpisů.</w:t>
      </w:r>
    </w:p>
    <w:p w14:paraId="604A8E97" w14:textId="77777777" w:rsidR="00C50819" w:rsidRPr="00F72DEA" w:rsidRDefault="00C50819" w:rsidP="00C50819">
      <w:pPr>
        <w:ind w:firstLine="709"/>
        <w:rPr>
          <w:rFonts w:asciiTheme="minorBidi" w:hAnsiTheme="minorBidi" w:cstheme="minorBidi"/>
          <w:sz w:val="19"/>
          <w:szCs w:val="19"/>
        </w:rPr>
      </w:pPr>
    </w:p>
    <w:p w14:paraId="274D1498" w14:textId="5AD4C0E9" w:rsidR="00C50819" w:rsidRPr="00F72DEA" w:rsidRDefault="00AA4D86" w:rsidP="00C50819">
      <w:pPr>
        <w:ind w:firstLine="709"/>
        <w:rPr>
          <w:rFonts w:asciiTheme="minorBidi" w:hAnsiTheme="minorBidi" w:cstheme="minorBidi"/>
          <w:sz w:val="19"/>
          <w:szCs w:val="19"/>
        </w:rPr>
      </w:pPr>
      <w:r w:rsidRPr="00F72DEA">
        <w:rPr>
          <w:rFonts w:asciiTheme="minorBidi" w:hAnsiTheme="minorBidi" w:cstheme="minorBidi"/>
          <w:sz w:val="19"/>
          <w:szCs w:val="19"/>
        </w:rPr>
        <w:lastRenderedPageBreak/>
        <w:t>Objednatel</w:t>
      </w:r>
      <w:r w:rsidR="00C50819" w:rsidRPr="00F72DEA">
        <w:rPr>
          <w:rFonts w:asciiTheme="minorBidi" w:hAnsiTheme="minorBidi" w:cstheme="minorBidi"/>
          <w:sz w:val="19"/>
          <w:szCs w:val="19"/>
        </w:rPr>
        <w:t xml:space="preserve"> zaručuje, že ani on s</w:t>
      </w:r>
      <w:r w:rsidRPr="00F72DEA">
        <w:rPr>
          <w:rFonts w:asciiTheme="minorBidi" w:hAnsiTheme="minorBidi" w:cstheme="minorBidi"/>
          <w:sz w:val="19"/>
          <w:szCs w:val="19"/>
        </w:rPr>
        <w:t>ám</w:t>
      </w:r>
      <w:r w:rsidR="00C50819" w:rsidRPr="00F72DEA">
        <w:rPr>
          <w:rFonts w:asciiTheme="minorBidi" w:hAnsiTheme="minorBidi" w:cstheme="minorBidi"/>
          <w:sz w:val="19"/>
          <w:szCs w:val="19"/>
        </w:rPr>
        <w:t>, ani případně je</w:t>
      </w:r>
      <w:r w:rsidRPr="00F72DEA">
        <w:rPr>
          <w:rFonts w:asciiTheme="minorBidi" w:hAnsiTheme="minorBidi" w:cstheme="minorBidi"/>
          <w:sz w:val="19"/>
          <w:szCs w:val="19"/>
        </w:rPr>
        <w:t>ho</w:t>
      </w:r>
      <w:r w:rsidR="00C50819" w:rsidRPr="00F72DEA">
        <w:rPr>
          <w:rFonts w:asciiTheme="minorBidi" w:hAnsiTheme="minorBidi" w:cstheme="minorBidi"/>
          <w:sz w:val="19"/>
          <w:szCs w:val="19"/>
        </w:rPr>
        <w:t xml:space="preserve"> vlastníci, funkcionáři nebo klíčoví zaměstnanci nebyli v posledních pěti (5) letech pravomocně odsouzeni za úplatkářství nebo jakékoliv jiné korupční praktiky, a to nejen v souvislosti s jejich odbornou činností.</w:t>
      </w:r>
    </w:p>
    <w:p w14:paraId="531BC79C" w14:textId="77777777" w:rsidR="00C50819" w:rsidRPr="00F72DEA" w:rsidRDefault="00C50819" w:rsidP="00C50819">
      <w:pPr>
        <w:ind w:firstLine="709"/>
        <w:rPr>
          <w:rFonts w:asciiTheme="minorBidi" w:hAnsiTheme="minorBidi" w:cstheme="minorBidi"/>
          <w:sz w:val="19"/>
          <w:szCs w:val="19"/>
        </w:rPr>
      </w:pPr>
    </w:p>
    <w:p w14:paraId="6BC594F2" w14:textId="5209638A" w:rsidR="00C50819" w:rsidRPr="00F72DEA" w:rsidRDefault="00AA4D86" w:rsidP="00C50819">
      <w:pPr>
        <w:ind w:firstLine="709"/>
        <w:rPr>
          <w:rFonts w:asciiTheme="minorBidi" w:hAnsiTheme="minorBidi" w:cstheme="minorBidi"/>
          <w:sz w:val="19"/>
          <w:szCs w:val="19"/>
        </w:rPr>
      </w:pPr>
      <w:r w:rsidRPr="00F72DEA">
        <w:rPr>
          <w:rFonts w:asciiTheme="minorBidi" w:hAnsiTheme="minorBidi" w:cstheme="minorBidi"/>
          <w:sz w:val="19"/>
          <w:szCs w:val="19"/>
        </w:rPr>
        <w:t>Objednatel</w:t>
      </w:r>
      <w:r w:rsidR="00C50819" w:rsidRPr="00F72DEA">
        <w:rPr>
          <w:rFonts w:asciiTheme="minorBidi" w:hAnsiTheme="minorBidi" w:cstheme="minorBidi"/>
          <w:sz w:val="19"/>
          <w:szCs w:val="19"/>
        </w:rPr>
        <w:t xml:space="preserve"> prohlašuje, že se seznámil se zásadami, hodnotami a cíli Compliance programu společnosti SmVaK Ostrava, a.s. (viz https://www.smvak.cz/compliance-program), zejména pak s jejím Etickým kodexem a Protikorupční politikou. </w:t>
      </w:r>
      <w:r w:rsidRPr="00F72DEA">
        <w:rPr>
          <w:rFonts w:asciiTheme="minorBidi" w:hAnsiTheme="minorBidi" w:cstheme="minorBidi"/>
          <w:sz w:val="19"/>
          <w:szCs w:val="19"/>
        </w:rPr>
        <w:t>Objednatel</w:t>
      </w:r>
      <w:r w:rsidR="00C50819" w:rsidRPr="00F72DEA">
        <w:rPr>
          <w:rFonts w:asciiTheme="minorBidi" w:hAnsiTheme="minorBidi" w:cstheme="minorBidi"/>
          <w:sz w:val="19"/>
          <w:szCs w:val="19"/>
        </w:rPr>
        <w:t xml:space="preserve"> se při plnění této smlouvy zavazuje dodržovat zásady, hodnoty a cíle Compliance programu společnosti SmVaK Ostrava a.s., a to po celou dobu jejího trvání, pokud to jejich povaha umožňuje. Smluvní strany se dále zavazují navzájem si neprodleně oznámit důvodné podezření ohledně možného naplnění skutkové podstaty jakéhokoli z trestných činů, zejména pak trestného činu korupční povahy, a to bez ohledu a nad rámec případné zákonné oznamovací povinnosti; obdobné platí i ve vztahu k jednání, které je v rozporu se zásadami vyjádřenými v tomto článku.</w:t>
      </w:r>
    </w:p>
    <w:p w14:paraId="15EFE9A0" w14:textId="77777777" w:rsidR="00C50819" w:rsidRPr="00F72DEA" w:rsidRDefault="00C50819" w:rsidP="00C50819">
      <w:pPr>
        <w:ind w:firstLine="709"/>
        <w:rPr>
          <w:rFonts w:asciiTheme="minorBidi" w:hAnsiTheme="minorBidi" w:cstheme="minorBidi"/>
          <w:sz w:val="19"/>
          <w:szCs w:val="19"/>
        </w:rPr>
      </w:pPr>
    </w:p>
    <w:p w14:paraId="2FE24D35" w14:textId="3F862708" w:rsidR="00C50819" w:rsidRPr="00F72DEA" w:rsidRDefault="00C50819" w:rsidP="00C50819">
      <w:pPr>
        <w:ind w:firstLine="709"/>
        <w:rPr>
          <w:rFonts w:asciiTheme="minorBidi" w:hAnsiTheme="minorBidi" w:cstheme="minorBidi"/>
          <w:sz w:val="19"/>
          <w:szCs w:val="19"/>
        </w:rPr>
      </w:pPr>
      <w:r w:rsidRPr="00F72DEA">
        <w:rPr>
          <w:rFonts w:asciiTheme="minorBidi" w:hAnsiTheme="minorBidi" w:cstheme="minorBidi"/>
          <w:sz w:val="19"/>
          <w:szCs w:val="19"/>
        </w:rPr>
        <w:t xml:space="preserve">Jakékoliv nedodržení Etického kodexu nebo protikorupční politiky </w:t>
      </w:r>
      <w:r w:rsidR="00AA4D86" w:rsidRPr="00F72DEA">
        <w:rPr>
          <w:rFonts w:asciiTheme="minorBidi" w:hAnsiTheme="minorBidi" w:cstheme="minorBidi"/>
          <w:sz w:val="19"/>
          <w:szCs w:val="19"/>
        </w:rPr>
        <w:t>Objednatelem</w:t>
      </w:r>
      <w:r w:rsidRPr="00F72DEA">
        <w:rPr>
          <w:rFonts w:asciiTheme="minorBidi" w:hAnsiTheme="minorBidi" w:cstheme="minorBidi"/>
          <w:sz w:val="19"/>
          <w:szCs w:val="19"/>
        </w:rPr>
        <w:t xml:space="preserve"> a/nebo existence situace na straně </w:t>
      </w:r>
      <w:r w:rsidR="00AA4D86" w:rsidRPr="00F72DEA">
        <w:rPr>
          <w:rFonts w:asciiTheme="minorBidi" w:hAnsiTheme="minorBidi" w:cstheme="minorBidi"/>
          <w:sz w:val="19"/>
          <w:szCs w:val="19"/>
        </w:rPr>
        <w:t>Objednatele</w:t>
      </w:r>
      <w:r w:rsidRPr="00F72DEA">
        <w:rPr>
          <w:rFonts w:asciiTheme="minorBidi" w:hAnsiTheme="minorBidi" w:cstheme="minorBidi"/>
          <w:sz w:val="19"/>
          <w:szCs w:val="19"/>
        </w:rPr>
        <w:t>, která znamená jakékoliv oficiální vyšetřování související s korupcí, jsou podstatným porušením smlouvy s právem společnosti SmVaK Ostrava a.s. odstoupit od Smlouvy, a to bez jakékoli sankce pro SmVaK Ostrava a. s., či možné povinnosti k náhradě újmy.</w:t>
      </w:r>
    </w:p>
    <w:p w14:paraId="17B8B8EE" w14:textId="77777777" w:rsidR="00C50819" w:rsidRPr="005B6DE8" w:rsidRDefault="00C50819" w:rsidP="00C50819">
      <w:pPr>
        <w:ind w:firstLine="709"/>
        <w:rPr>
          <w:rFonts w:asciiTheme="minorBidi" w:hAnsiTheme="minorBidi" w:cstheme="minorBidi"/>
          <w:sz w:val="19"/>
          <w:szCs w:val="19"/>
          <w:highlight w:val="green"/>
        </w:rPr>
      </w:pPr>
    </w:p>
    <w:bookmarkEnd w:id="0"/>
    <w:bookmarkEnd w:id="1"/>
    <w:p w14:paraId="66B63D24" w14:textId="77777777" w:rsidR="0071365A" w:rsidRPr="002426E8" w:rsidRDefault="002426E8" w:rsidP="00733675">
      <w:pPr>
        <w:pStyle w:val="Nadpis1"/>
      </w:pPr>
      <w:r>
        <w:t xml:space="preserve"> </w:t>
      </w:r>
      <w:r w:rsidR="00F162CA" w:rsidRPr="002426E8">
        <w:t>Ostatní podmínky</w:t>
      </w:r>
    </w:p>
    <w:p w14:paraId="78546AE9" w14:textId="2A003D74" w:rsidR="004C311B" w:rsidRPr="00F06484" w:rsidRDefault="00F162CA" w:rsidP="008B7B3C">
      <w:pPr>
        <w:numPr>
          <w:ilvl w:val="0"/>
          <w:numId w:val="5"/>
        </w:numPr>
        <w:tabs>
          <w:tab w:val="left" w:pos="-1985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Tato smlouva vznik</w:t>
      </w:r>
      <w:r w:rsidR="00C00727">
        <w:rPr>
          <w:rFonts w:ascii="Arial" w:hAnsi="Arial" w:cs="Arial"/>
          <w:sz w:val="19"/>
          <w:szCs w:val="19"/>
        </w:rPr>
        <w:t>la</w:t>
      </w:r>
      <w:r w:rsidRPr="00F06484">
        <w:rPr>
          <w:rFonts w:ascii="Arial" w:hAnsi="Arial" w:cs="Arial"/>
          <w:sz w:val="19"/>
          <w:szCs w:val="19"/>
        </w:rPr>
        <w:t xml:space="preserve"> dohodou stran o celém jejím obsahu a nabývá </w:t>
      </w:r>
      <w:r w:rsidR="006F64F4">
        <w:rPr>
          <w:rFonts w:ascii="Arial" w:hAnsi="Arial" w:cs="Arial"/>
          <w:sz w:val="19"/>
          <w:szCs w:val="19"/>
        </w:rPr>
        <w:t xml:space="preserve">platnosti </w:t>
      </w:r>
      <w:r w:rsidRPr="00F06484">
        <w:rPr>
          <w:rFonts w:ascii="Arial" w:hAnsi="Arial" w:cs="Arial"/>
          <w:sz w:val="19"/>
          <w:szCs w:val="19"/>
        </w:rPr>
        <w:t>dnem, kdy ji potvrdí všichni účastníci</w:t>
      </w:r>
      <w:r w:rsidR="006F64F4">
        <w:rPr>
          <w:rFonts w:ascii="Arial" w:hAnsi="Arial" w:cs="Arial"/>
          <w:sz w:val="19"/>
          <w:szCs w:val="19"/>
        </w:rPr>
        <w:t xml:space="preserve"> a účinnosti dnem jejího uveřejnění v registru smluv dle § 6 odst. 1 z.č. 340/2015 Sb., o registru smluv</w:t>
      </w:r>
      <w:r w:rsidRPr="00F06484">
        <w:rPr>
          <w:rFonts w:ascii="Arial" w:hAnsi="Arial" w:cs="Arial"/>
          <w:sz w:val="19"/>
          <w:szCs w:val="19"/>
        </w:rPr>
        <w:t>. Změny a doplňky mohou být činěny pouze po dohodě oprávněných zástupců obou smluvních stran,</w:t>
      </w:r>
      <w:r w:rsidR="00E743FF"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>a to formou písemného dodatku.</w:t>
      </w:r>
    </w:p>
    <w:p w14:paraId="59966EDE" w14:textId="77777777" w:rsidR="0071365A" w:rsidRPr="00F06484" w:rsidRDefault="0071365A" w:rsidP="00F06484">
      <w:pPr>
        <w:tabs>
          <w:tab w:val="left" w:pos="-1985"/>
        </w:tabs>
        <w:ind w:left="709" w:right="-1" w:hanging="709"/>
        <w:rPr>
          <w:rFonts w:ascii="Arial" w:hAnsi="Arial" w:cs="Arial"/>
          <w:sz w:val="19"/>
          <w:szCs w:val="19"/>
        </w:rPr>
      </w:pPr>
    </w:p>
    <w:p w14:paraId="7B282F29" w14:textId="77777777" w:rsidR="004C311B" w:rsidRPr="00F06484" w:rsidRDefault="00F162CA" w:rsidP="008B7B3C">
      <w:pPr>
        <w:numPr>
          <w:ilvl w:val="0"/>
          <w:numId w:val="5"/>
        </w:numPr>
        <w:tabs>
          <w:tab w:val="left" w:pos="-1985"/>
          <w:tab w:val="left" w:pos="3544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Zhotovitel bude při plnění předmětu této smlouvy postupovat s odbornou pečlivostí a</w:t>
      </w:r>
      <w:r w:rsidR="00501566" w:rsidRPr="00F06484">
        <w:rPr>
          <w:rFonts w:ascii="Arial" w:hAnsi="Arial" w:cs="Arial"/>
          <w:sz w:val="19"/>
          <w:szCs w:val="19"/>
        </w:rPr>
        <w:t> </w:t>
      </w:r>
      <w:r w:rsidRPr="00F06484">
        <w:rPr>
          <w:rFonts w:ascii="Arial" w:hAnsi="Arial" w:cs="Arial"/>
          <w:sz w:val="19"/>
          <w:szCs w:val="19"/>
        </w:rPr>
        <w:t xml:space="preserve">starostlivostí. Zavazuje se dodržovat všeobecně závazné </w:t>
      </w:r>
      <w:r w:rsidR="00CD520E" w:rsidRPr="00F06484">
        <w:rPr>
          <w:rFonts w:ascii="Arial" w:hAnsi="Arial" w:cs="Arial"/>
          <w:sz w:val="19"/>
          <w:szCs w:val="19"/>
        </w:rPr>
        <w:t>právní</w:t>
      </w:r>
      <w:r w:rsidRPr="00F06484">
        <w:rPr>
          <w:rFonts w:ascii="Arial" w:hAnsi="Arial" w:cs="Arial"/>
          <w:sz w:val="19"/>
          <w:szCs w:val="19"/>
        </w:rPr>
        <w:t xml:space="preserve"> předpisy, doporučené technické normy a podmínky této smlouvy.</w:t>
      </w:r>
    </w:p>
    <w:p w14:paraId="4FA6230B" w14:textId="77777777" w:rsidR="00943C0B" w:rsidRPr="00F06484" w:rsidRDefault="00943C0B" w:rsidP="00F06484">
      <w:pPr>
        <w:tabs>
          <w:tab w:val="left" w:pos="-1985"/>
          <w:tab w:val="left" w:pos="3544"/>
        </w:tabs>
        <w:ind w:left="709" w:right="-1" w:hanging="709"/>
        <w:rPr>
          <w:rFonts w:ascii="Arial" w:hAnsi="Arial" w:cs="Arial"/>
          <w:sz w:val="19"/>
          <w:szCs w:val="19"/>
        </w:rPr>
      </w:pPr>
    </w:p>
    <w:p w14:paraId="339B2D3F" w14:textId="597D3636" w:rsidR="004C311B" w:rsidRPr="00F06484" w:rsidRDefault="00F162CA" w:rsidP="008B7B3C">
      <w:pPr>
        <w:numPr>
          <w:ilvl w:val="0"/>
          <w:numId w:val="5"/>
        </w:numPr>
        <w:tabs>
          <w:tab w:val="left" w:pos="-2127"/>
          <w:tab w:val="left" w:pos="-1843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Od smlouvy lze odstoupit, pokud dojde k podstatnému porušení smluvních povinností a</w:t>
      </w:r>
      <w:r w:rsidR="00501566" w:rsidRPr="00F06484">
        <w:rPr>
          <w:rFonts w:ascii="Arial" w:hAnsi="Arial" w:cs="Arial"/>
          <w:sz w:val="19"/>
          <w:szCs w:val="19"/>
        </w:rPr>
        <w:t> </w:t>
      </w:r>
      <w:r w:rsidRPr="00F06484">
        <w:rPr>
          <w:rFonts w:ascii="Arial" w:hAnsi="Arial" w:cs="Arial"/>
          <w:sz w:val="19"/>
          <w:szCs w:val="19"/>
        </w:rPr>
        <w:t>pokud tento úmysl oznámí strana odstupující druhé smluvní straně do 10 dnů od vzniku podstatného porušení povinností</w:t>
      </w:r>
      <w:r w:rsidR="00BF0DAC" w:rsidRPr="00F06484">
        <w:rPr>
          <w:rFonts w:ascii="Arial" w:hAnsi="Arial" w:cs="Arial"/>
          <w:sz w:val="19"/>
          <w:szCs w:val="19"/>
        </w:rPr>
        <w:t xml:space="preserve"> na adresu uvedenou v záhlaví této smlouvy</w:t>
      </w:r>
      <w:r w:rsidRPr="00F06484">
        <w:rPr>
          <w:rFonts w:ascii="Arial" w:hAnsi="Arial" w:cs="Arial"/>
          <w:sz w:val="19"/>
          <w:szCs w:val="19"/>
        </w:rPr>
        <w:t>.</w:t>
      </w:r>
    </w:p>
    <w:p w14:paraId="632391F7" w14:textId="77777777" w:rsidR="00F96E9C" w:rsidRPr="00F06484" w:rsidRDefault="00F96E9C" w:rsidP="00F06484">
      <w:pPr>
        <w:ind w:left="709" w:hanging="709"/>
        <w:rPr>
          <w:rFonts w:ascii="Arial" w:hAnsi="Arial" w:cs="Arial"/>
          <w:sz w:val="19"/>
          <w:szCs w:val="19"/>
        </w:rPr>
      </w:pPr>
    </w:p>
    <w:p w14:paraId="66A3A6E4" w14:textId="1A7B0A32" w:rsidR="004C311B" w:rsidRPr="00036807" w:rsidRDefault="00F162CA" w:rsidP="008B7B3C">
      <w:pPr>
        <w:numPr>
          <w:ilvl w:val="0"/>
          <w:numId w:val="5"/>
        </w:numPr>
        <w:tabs>
          <w:tab w:val="left" w:pos="-2127"/>
          <w:tab w:val="left" w:pos="-1843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036807">
        <w:rPr>
          <w:rFonts w:ascii="Arial" w:hAnsi="Arial" w:cs="Arial"/>
          <w:sz w:val="19"/>
          <w:szCs w:val="19"/>
        </w:rPr>
        <w:t xml:space="preserve">Podstatným porušením povinností se rozumí, jestliže strana porušující smlouvu věděla nebo mohla vědět, že druhá strana při takovém porušení povinností nebude mít zájem na takovém plnění smlouvy. V případě pochybnosti se předpokládá, že porušení smlouvy není podstatné. Za podstatné porušení se považuje prodlení </w:t>
      </w:r>
      <w:r w:rsidR="001307FE" w:rsidRPr="00036807">
        <w:rPr>
          <w:rFonts w:ascii="Arial" w:hAnsi="Arial" w:cs="Arial"/>
          <w:sz w:val="19"/>
          <w:szCs w:val="19"/>
        </w:rPr>
        <w:t xml:space="preserve">s předáním díla v délce </w:t>
      </w:r>
      <w:r w:rsidR="00036807" w:rsidRPr="00036807">
        <w:rPr>
          <w:rFonts w:ascii="Arial" w:hAnsi="Arial" w:cs="Arial"/>
          <w:sz w:val="19"/>
          <w:szCs w:val="19"/>
        </w:rPr>
        <w:t>9</w:t>
      </w:r>
      <w:r w:rsidR="001307FE" w:rsidRPr="00036807">
        <w:rPr>
          <w:rFonts w:ascii="Arial" w:hAnsi="Arial" w:cs="Arial"/>
          <w:sz w:val="19"/>
          <w:szCs w:val="19"/>
        </w:rPr>
        <w:t>0 pracovních dní</w:t>
      </w:r>
      <w:r w:rsidRPr="00036807">
        <w:rPr>
          <w:rFonts w:ascii="Arial" w:hAnsi="Arial" w:cs="Arial"/>
          <w:sz w:val="19"/>
          <w:szCs w:val="19"/>
        </w:rPr>
        <w:t>,</w:t>
      </w:r>
      <w:r w:rsidR="004C311B" w:rsidRPr="00036807">
        <w:rPr>
          <w:rFonts w:ascii="Arial" w:hAnsi="Arial" w:cs="Arial"/>
          <w:sz w:val="19"/>
          <w:szCs w:val="19"/>
        </w:rPr>
        <w:t xml:space="preserve"> </w:t>
      </w:r>
      <w:r w:rsidRPr="00036807">
        <w:rPr>
          <w:rFonts w:ascii="Arial" w:hAnsi="Arial" w:cs="Arial"/>
          <w:sz w:val="19"/>
          <w:szCs w:val="19"/>
        </w:rPr>
        <w:t>nebo taková jakost dodávaných prací, která nez</w:t>
      </w:r>
      <w:r w:rsidR="00485EA1" w:rsidRPr="00036807">
        <w:rPr>
          <w:rFonts w:ascii="Arial" w:hAnsi="Arial" w:cs="Arial"/>
          <w:sz w:val="19"/>
          <w:szCs w:val="19"/>
        </w:rPr>
        <w:t>aručuje bezvadné užívání díla.</w:t>
      </w:r>
      <w:r w:rsidR="00036807" w:rsidRPr="00036807">
        <w:t xml:space="preserve"> </w:t>
      </w:r>
      <w:r w:rsidR="00036807" w:rsidRPr="00036807">
        <w:rPr>
          <w:rFonts w:ascii="Arial" w:hAnsi="Arial" w:cs="Arial"/>
          <w:sz w:val="19"/>
          <w:szCs w:val="19"/>
        </w:rPr>
        <w:t xml:space="preserve">Podstatným porušením smlouvy ze strany objednatele je zejména neposkytnutí dostatečné součinnosti zhotoviteli při realizaci díla, které vede k přerušení prací na díle po dobu nejméně 20 pracovních dnů. </w:t>
      </w:r>
    </w:p>
    <w:p w14:paraId="5777C996" w14:textId="77777777" w:rsidR="00651DD7" w:rsidRDefault="00651DD7" w:rsidP="00651DD7">
      <w:pPr>
        <w:pStyle w:val="Odstavecseseznamem"/>
        <w:rPr>
          <w:rFonts w:ascii="Arial" w:hAnsi="Arial" w:cs="Arial"/>
          <w:sz w:val="19"/>
          <w:szCs w:val="19"/>
        </w:rPr>
      </w:pPr>
    </w:p>
    <w:p w14:paraId="709E8E24" w14:textId="088C9D87" w:rsidR="00651DD7" w:rsidRDefault="00651DD7" w:rsidP="008B7B3C">
      <w:pPr>
        <w:pStyle w:val="Zkladntext"/>
        <w:numPr>
          <w:ilvl w:val="0"/>
          <w:numId w:val="5"/>
        </w:numPr>
        <w:tabs>
          <w:tab w:val="left" w:pos="-2127"/>
          <w:tab w:val="left" w:pos="-1843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476234">
        <w:rPr>
          <w:rFonts w:ascii="Arial" w:hAnsi="Arial" w:cs="Arial"/>
          <w:sz w:val="19"/>
          <w:szCs w:val="19"/>
        </w:rPr>
        <w:t xml:space="preserve">Zhotovitel pro účely komunikace s objednatelem a pro účely plnění této smlouvy či svých zákonných povinností v nezbytném rozsahu shromažďuje a zpracovává osobní údaje subjektů údajů uvedených v této smlouvě či se jinak podílejících na plnění této smlouvy. Objednatel se zavazuje tyto subjekty osobních údajů činných na straně objednatele o zpracování jejich osobních údajů zhotovitelem informovat a předat jim informace </w:t>
      </w:r>
      <w:r w:rsidRPr="00C03C64">
        <w:rPr>
          <w:rFonts w:ascii="Arial" w:hAnsi="Arial" w:cs="Arial"/>
          <w:sz w:val="19"/>
          <w:szCs w:val="19"/>
        </w:rPr>
        <w:t xml:space="preserve">dostupné na internetové adrese objednatele: www.smvak.cz v sekci </w:t>
      </w:r>
      <w:r w:rsidR="00155251" w:rsidRPr="00C03C64">
        <w:rPr>
          <w:rFonts w:ascii="Arial" w:hAnsi="Arial" w:cs="Arial"/>
          <w:sz w:val="19"/>
          <w:szCs w:val="19"/>
        </w:rPr>
        <w:t>Zákazníkům</w:t>
      </w:r>
      <w:r w:rsidRPr="00C03C64">
        <w:rPr>
          <w:rFonts w:ascii="Arial" w:hAnsi="Arial" w:cs="Arial"/>
          <w:sz w:val="19"/>
          <w:szCs w:val="19"/>
        </w:rPr>
        <w:t xml:space="preserve"> a jiným smluvním partnerům. </w:t>
      </w:r>
    </w:p>
    <w:p w14:paraId="1583FF50" w14:textId="77777777" w:rsidR="00006D86" w:rsidRPr="00C03C64" w:rsidRDefault="00006D86" w:rsidP="00476234">
      <w:pPr>
        <w:pStyle w:val="Zkladntext"/>
        <w:tabs>
          <w:tab w:val="left" w:pos="-2127"/>
          <w:tab w:val="left" w:pos="-1843"/>
        </w:tabs>
        <w:ind w:right="-1"/>
        <w:rPr>
          <w:rFonts w:ascii="Arial" w:hAnsi="Arial" w:cs="Arial"/>
          <w:sz w:val="19"/>
          <w:szCs w:val="19"/>
        </w:rPr>
      </w:pPr>
    </w:p>
    <w:p w14:paraId="6D98E723" w14:textId="7E9B3A35" w:rsidR="00651DD7" w:rsidRPr="00F72DEA" w:rsidRDefault="00651DD7" w:rsidP="008B7B3C">
      <w:pPr>
        <w:pStyle w:val="Zkladntext"/>
        <w:numPr>
          <w:ilvl w:val="0"/>
          <w:numId w:val="5"/>
        </w:numPr>
        <w:tabs>
          <w:tab w:val="left" w:pos="-2127"/>
          <w:tab w:val="left" w:pos="-1843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F72DEA">
        <w:rPr>
          <w:rFonts w:ascii="Arial" w:hAnsi="Arial" w:cs="Arial"/>
          <w:sz w:val="19"/>
          <w:szCs w:val="19"/>
        </w:rPr>
        <w:t xml:space="preserve">Objednatel prohlašuje, že </w:t>
      </w:r>
      <w:r w:rsidR="00155251" w:rsidRPr="00F72DEA">
        <w:rPr>
          <w:rFonts w:ascii="Arial" w:hAnsi="Arial" w:cs="Arial"/>
          <w:sz w:val="19"/>
          <w:szCs w:val="19"/>
        </w:rPr>
        <w:t xml:space="preserve">je </w:t>
      </w:r>
      <w:r w:rsidRPr="00F72DEA">
        <w:rPr>
          <w:rFonts w:ascii="Arial" w:hAnsi="Arial" w:cs="Arial"/>
          <w:sz w:val="19"/>
          <w:szCs w:val="19"/>
        </w:rPr>
        <w:t>povinným subjektem ve smyslu zákona č. 340/2015   Sb., o registru smluv, ve znění pozdějších právních předpisů.</w:t>
      </w:r>
    </w:p>
    <w:p w14:paraId="499A2F0D" w14:textId="77777777" w:rsidR="00006D86" w:rsidRPr="00F72DEA" w:rsidRDefault="00006D86" w:rsidP="00476234">
      <w:pPr>
        <w:pStyle w:val="Zkladntext"/>
        <w:tabs>
          <w:tab w:val="left" w:pos="-2127"/>
          <w:tab w:val="left" w:pos="-1843"/>
        </w:tabs>
        <w:ind w:right="-1"/>
        <w:rPr>
          <w:rFonts w:ascii="Arial" w:hAnsi="Arial" w:cs="Arial"/>
          <w:sz w:val="19"/>
          <w:szCs w:val="19"/>
        </w:rPr>
      </w:pPr>
    </w:p>
    <w:p w14:paraId="5C761124" w14:textId="1A3B6197" w:rsidR="00082542" w:rsidRPr="00F72DEA" w:rsidRDefault="00082542" w:rsidP="008B7B3C">
      <w:pPr>
        <w:pStyle w:val="Zkladntext"/>
        <w:numPr>
          <w:ilvl w:val="0"/>
          <w:numId w:val="5"/>
        </w:numPr>
        <w:tabs>
          <w:tab w:val="left" w:pos="-2127"/>
          <w:tab w:val="left" w:pos="-1843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F72DEA">
        <w:rPr>
          <w:rFonts w:ascii="Arial" w:hAnsi="Arial" w:cs="Arial"/>
          <w:sz w:val="19"/>
          <w:szCs w:val="19"/>
        </w:rPr>
        <w:t>Smluvní strany se výslovně dohodly, že povinnost dle zákona č. 340/2015 Sb., o registru smluv v platném znění (dále jen zákon o registru smluv), tj. uveřejnit smlouvu v registru smluv, nese objed</w:t>
      </w:r>
      <w:r w:rsidR="00476234" w:rsidRPr="00F72DEA">
        <w:rPr>
          <w:rFonts w:ascii="Arial" w:hAnsi="Arial" w:cs="Arial"/>
          <w:sz w:val="19"/>
          <w:szCs w:val="19"/>
        </w:rPr>
        <w:t>na</w:t>
      </w:r>
      <w:r w:rsidRPr="00F72DEA">
        <w:rPr>
          <w:rFonts w:ascii="Arial" w:hAnsi="Arial" w:cs="Arial"/>
          <w:sz w:val="19"/>
          <w:szCs w:val="19"/>
        </w:rPr>
        <w:t>tel jakožto subjekt dle § 2, odst. 1 citovaného zákona a že tuto povinnost splní nejpozději do 20 dnů od oboustranného podpisu této smlouvy s tím, že tato smluvní strana se zavazuje se zaslat SmVaK Ostrava a.s. kopii potvrzení o uveřejnění smlouvy v registru smluv zaslané správcem registru dle § 5, odst. 4 zákona o registru smluv, a to v termínu do 5 pracovních dnů od doručení tohoto potvrzení.</w:t>
      </w:r>
    </w:p>
    <w:p w14:paraId="30AB479C" w14:textId="77777777" w:rsidR="00006D86" w:rsidRPr="00476234" w:rsidRDefault="00006D86" w:rsidP="00476234">
      <w:pPr>
        <w:pStyle w:val="Zkladntext"/>
        <w:tabs>
          <w:tab w:val="left" w:pos="-2127"/>
          <w:tab w:val="left" w:pos="-1843"/>
        </w:tabs>
        <w:ind w:right="-1"/>
        <w:rPr>
          <w:rFonts w:ascii="Arial" w:hAnsi="Arial" w:cs="Arial"/>
          <w:sz w:val="19"/>
          <w:szCs w:val="19"/>
        </w:rPr>
      </w:pPr>
    </w:p>
    <w:p w14:paraId="3A707E2E" w14:textId="77777777" w:rsidR="004C311B" w:rsidRPr="00476234" w:rsidRDefault="00F162CA" w:rsidP="008B7B3C">
      <w:pPr>
        <w:pStyle w:val="Zkladntext"/>
        <w:numPr>
          <w:ilvl w:val="0"/>
          <w:numId w:val="5"/>
        </w:numPr>
        <w:tabs>
          <w:tab w:val="left" w:pos="-2127"/>
          <w:tab w:val="left" w:pos="-1843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155251">
        <w:rPr>
          <w:rFonts w:ascii="Arial" w:hAnsi="Arial" w:cs="Arial"/>
          <w:sz w:val="19"/>
          <w:szCs w:val="19"/>
        </w:rPr>
        <w:t>Smluvní strany se dohodly, že ostatní práva a</w:t>
      </w:r>
      <w:r w:rsidR="00501566" w:rsidRPr="00155251">
        <w:rPr>
          <w:rFonts w:ascii="Arial" w:hAnsi="Arial" w:cs="Arial"/>
          <w:sz w:val="19"/>
          <w:szCs w:val="19"/>
        </w:rPr>
        <w:t> </w:t>
      </w:r>
      <w:r w:rsidRPr="00155251">
        <w:rPr>
          <w:rFonts w:ascii="Arial" w:hAnsi="Arial" w:cs="Arial"/>
          <w:sz w:val="19"/>
          <w:szCs w:val="19"/>
        </w:rPr>
        <w:t>povinnosti stran vyplývající z tohoto smluvního vztahu, které nejsou výslovně upraveny touto smlouvou, se řídí příslušnými ustanoveními Ob</w:t>
      </w:r>
      <w:r w:rsidR="00E11DCB" w:rsidRPr="00155251">
        <w:rPr>
          <w:rFonts w:ascii="Arial" w:hAnsi="Arial" w:cs="Arial"/>
          <w:sz w:val="19"/>
          <w:szCs w:val="19"/>
        </w:rPr>
        <w:t>čanského</w:t>
      </w:r>
      <w:r w:rsidRPr="00155251">
        <w:rPr>
          <w:rFonts w:ascii="Arial" w:hAnsi="Arial" w:cs="Arial"/>
          <w:sz w:val="19"/>
          <w:szCs w:val="19"/>
        </w:rPr>
        <w:t xml:space="preserve"> zákoníku č.</w:t>
      </w:r>
      <w:r w:rsidR="00501566" w:rsidRPr="00155251">
        <w:rPr>
          <w:rFonts w:ascii="Arial" w:hAnsi="Arial" w:cs="Arial"/>
          <w:sz w:val="19"/>
          <w:szCs w:val="19"/>
        </w:rPr>
        <w:t> </w:t>
      </w:r>
      <w:r w:rsidR="00E11DCB" w:rsidRPr="00155251">
        <w:rPr>
          <w:rFonts w:ascii="Arial" w:hAnsi="Arial" w:cs="Arial"/>
          <w:sz w:val="19"/>
          <w:szCs w:val="19"/>
        </w:rPr>
        <w:t>89</w:t>
      </w:r>
      <w:r w:rsidR="00501566" w:rsidRPr="00155251">
        <w:rPr>
          <w:rFonts w:ascii="Arial" w:hAnsi="Arial" w:cs="Arial"/>
          <w:sz w:val="19"/>
          <w:szCs w:val="19"/>
        </w:rPr>
        <w:t>/</w:t>
      </w:r>
      <w:r w:rsidR="00E11DCB" w:rsidRPr="00155251">
        <w:rPr>
          <w:rFonts w:ascii="Arial" w:hAnsi="Arial" w:cs="Arial"/>
          <w:sz w:val="19"/>
          <w:szCs w:val="19"/>
        </w:rPr>
        <w:t>2012</w:t>
      </w:r>
      <w:r w:rsidR="002760B8" w:rsidRPr="00155251">
        <w:rPr>
          <w:rFonts w:ascii="Arial" w:hAnsi="Arial" w:cs="Arial"/>
          <w:sz w:val="19"/>
          <w:szCs w:val="19"/>
        </w:rPr>
        <w:t> </w:t>
      </w:r>
      <w:r w:rsidR="00501566" w:rsidRPr="00155251">
        <w:rPr>
          <w:rFonts w:ascii="Arial" w:hAnsi="Arial" w:cs="Arial"/>
          <w:sz w:val="19"/>
          <w:szCs w:val="19"/>
        </w:rPr>
        <w:t>Sb.</w:t>
      </w:r>
    </w:p>
    <w:p w14:paraId="08A56D1A" w14:textId="77777777" w:rsidR="00943C0B" w:rsidRPr="00F06484" w:rsidRDefault="00943C0B" w:rsidP="00476234">
      <w:pPr>
        <w:pStyle w:val="Zkladntext"/>
        <w:tabs>
          <w:tab w:val="left" w:pos="-2127"/>
          <w:tab w:val="left" w:pos="-1843"/>
        </w:tabs>
        <w:ind w:left="709" w:right="-1"/>
        <w:rPr>
          <w:rFonts w:ascii="Arial" w:hAnsi="Arial" w:cs="Arial"/>
          <w:sz w:val="19"/>
          <w:szCs w:val="19"/>
        </w:rPr>
      </w:pPr>
    </w:p>
    <w:p w14:paraId="4D572F5F" w14:textId="77777777" w:rsidR="00D67510" w:rsidRPr="00F06484" w:rsidRDefault="00F162CA" w:rsidP="008B7B3C">
      <w:pPr>
        <w:pStyle w:val="Zkladntext"/>
        <w:numPr>
          <w:ilvl w:val="0"/>
          <w:numId w:val="5"/>
        </w:numPr>
        <w:tabs>
          <w:tab w:val="left" w:pos="-2127"/>
          <w:tab w:val="left" w:pos="-1843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 xml:space="preserve">Smluvní strany prohlašují, že sjednávají ve smyslu § </w:t>
      </w:r>
      <w:r w:rsidR="00E11DCB" w:rsidRPr="00F06484">
        <w:rPr>
          <w:rFonts w:ascii="Arial" w:hAnsi="Arial" w:cs="Arial"/>
          <w:sz w:val="19"/>
          <w:szCs w:val="19"/>
        </w:rPr>
        <w:t>1982</w:t>
      </w:r>
      <w:r w:rsidRPr="00F06484">
        <w:rPr>
          <w:rFonts w:ascii="Arial" w:hAnsi="Arial" w:cs="Arial"/>
          <w:sz w:val="19"/>
          <w:szCs w:val="19"/>
        </w:rPr>
        <w:t xml:space="preserve"> Ob</w:t>
      </w:r>
      <w:r w:rsidR="00E11DCB" w:rsidRPr="00F06484">
        <w:rPr>
          <w:rFonts w:ascii="Arial" w:hAnsi="Arial" w:cs="Arial"/>
          <w:sz w:val="19"/>
          <w:szCs w:val="19"/>
        </w:rPr>
        <w:t>čanského</w:t>
      </w:r>
      <w:r w:rsidRPr="00F06484">
        <w:rPr>
          <w:rFonts w:ascii="Arial" w:hAnsi="Arial" w:cs="Arial"/>
          <w:sz w:val="19"/>
          <w:szCs w:val="19"/>
        </w:rPr>
        <w:t xml:space="preserve"> zákoníku </w:t>
      </w:r>
      <w:r w:rsidR="00E11DCB" w:rsidRPr="00F06484">
        <w:rPr>
          <w:rFonts w:ascii="Arial" w:hAnsi="Arial" w:cs="Arial"/>
          <w:sz w:val="19"/>
          <w:szCs w:val="19"/>
        </w:rPr>
        <w:t xml:space="preserve">možnost </w:t>
      </w:r>
      <w:r w:rsidRPr="00F06484">
        <w:rPr>
          <w:rFonts w:ascii="Arial" w:hAnsi="Arial" w:cs="Arial"/>
          <w:sz w:val="19"/>
          <w:szCs w:val="19"/>
        </w:rPr>
        <w:t>započtení vzájemných pohledávek vzniklých při plnění této smlouvy.</w:t>
      </w:r>
    </w:p>
    <w:p w14:paraId="24C140CE" w14:textId="77777777" w:rsidR="00D67510" w:rsidRPr="00F06484" w:rsidRDefault="00D67510" w:rsidP="00476234">
      <w:pPr>
        <w:pStyle w:val="Zkladntext"/>
        <w:tabs>
          <w:tab w:val="left" w:pos="-2127"/>
          <w:tab w:val="left" w:pos="-1843"/>
        </w:tabs>
        <w:ind w:left="709" w:right="-1"/>
        <w:rPr>
          <w:rFonts w:ascii="Arial" w:hAnsi="Arial" w:cs="Arial"/>
          <w:sz w:val="19"/>
          <w:szCs w:val="19"/>
        </w:rPr>
      </w:pPr>
    </w:p>
    <w:p w14:paraId="119A0DA7" w14:textId="1B43F703" w:rsidR="0099688E" w:rsidRDefault="00F162CA" w:rsidP="0099688E">
      <w:pPr>
        <w:pStyle w:val="Zkladntext"/>
        <w:numPr>
          <w:ilvl w:val="0"/>
          <w:numId w:val="5"/>
        </w:numPr>
        <w:tabs>
          <w:tab w:val="left" w:pos="-2127"/>
          <w:tab w:val="left" w:pos="-1843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>Smluvní strany se zavazují ve smyslu §</w:t>
      </w:r>
      <w:r w:rsidR="00E11DCB" w:rsidRPr="00F06484">
        <w:rPr>
          <w:rFonts w:ascii="Arial" w:hAnsi="Arial" w:cs="Arial"/>
          <w:sz w:val="19"/>
          <w:szCs w:val="19"/>
        </w:rPr>
        <w:t xml:space="preserve"> 504</w:t>
      </w:r>
      <w:r w:rsidRPr="00F06484">
        <w:rPr>
          <w:rFonts w:ascii="Arial" w:hAnsi="Arial" w:cs="Arial"/>
          <w:sz w:val="19"/>
          <w:szCs w:val="19"/>
        </w:rPr>
        <w:t xml:space="preserve"> Ob</w:t>
      </w:r>
      <w:r w:rsidR="00E11DCB" w:rsidRPr="00F06484">
        <w:rPr>
          <w:rFonts w:ascii="Arial" w:hAnsi="Arial" w:cs="Arial"/>
          <w:sz w:val="19"/>
          <w:szCs w:val="19"/>
        </w:rPr>
        <w:t>čanského</w:t>
      </w:r>
      <w:r w:rsidRPr="00F06484">
        <w:rPr>
          <w:rFonts w:ascii="Arial" w:hAnsi="Arial" w:cs="Arial"/>
          <w:sz w:val="19"/>
          <w:szCs w:val="19"/>
        </w:rPr>
        <w:t xml:space="preserve"> zákoníku neposkytovat obchodní a technické údaje a informace získané v rámci plnění smlouvy o dílo třetím osobám bez písemného souhlasu druhé smluvní strany.</w:t>
      </w:r>
    </w:p>
    <w:p w14:paraId="1967F221" w14:textId="77777777" w:rsidR="0099688E" w:rsidRDefault="0099688E" w:rsidP="0099688E">
      <w:pPr>
        <w:pStyle w:val="Zkladntext"/>
        <w:tabs>
          <w:tab w:val="left" w:pos="-2127"/>
          <w:tab w:val="left" w:pos="-1843"/>
        </w:tabs>
        <w:ind w:left="709" w:right="-1"/>
        <w:rPr>
          <w:rFonts w:ascii="Arial" w:hAnsi="Arial" w:cs="Arial"/>
          <w:sz w:val="19"/>
          <w:szCs w:val="19"/>
        </w:rPr>
      </w:pPr>
    </w:p>
    <w:p w14:paraId="58768E01" w14:textId="776E754B" w:rsidR="0099688E" w:rsidRPr="00F72DEA" w:rsidRDefault="0099688E" w:rsidP="00F72DEA">
      <w:pPr>
        <w:pStyle w:val="Zkladntext"/>
        <w:numPr>
          <w:ilvl w:val="0"/>
          <w:numId w:val="5"/>
        </w:numPr>
        <w:tabs>
          <w:tab w:val="left" w:pos="-2127"/>
          <w:tab w:val="left" w:pos="-1843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F72DEA">
        <w:rPr>
          <w:rFonts w:ascii="Arial" w:hAnsi="Arial" w:cs="Arial"/>
          <w:sz w:val="19"/>
          <w:szCs w:val="19"/>
        </w:rPr>
        <w:t>Pro účely plnění této smlouvy a pro zajištění efektivní komunikace s investorem, společnost SmVaK Ostrava a.s. v nezbytném rozsahu shromažďuje a zpracovává jeho osobní údaje, osobní údaje kontaktních osob nebo jiných subjektů uvedených v této smlouvě či se jinak podílejících na plnění této smlouvy. Osobní údaje jsou zpracovávány po dobu, po kterou tyto subjekty údajů plní role a úkoly související s touto smlouvou, a to po celou dobu platnosti této smlouvy a dále po dobu nutnou pro vypořádání práv a povinností ze smlouvy a dále po dobu nutnou pro jejich archivaci v souladu příslušnými právními předpisy. Investor se zavazuje tyto subjekty údajů o zpracování informovat a předat jim informace dostupné na internetové adrese společnosti SmVaK Ostrava a.s.: www.smvak.cz.</w:t>
      </w:r>
    </w:p>
    <w:p w14:paraId="3D42EE51" w14:textId="77777777" w:rsidR="00511D4D" w:rsidRPr="00F06484" w:rsidRDefault="00511D4D" w:rsidP="0099688E">
      <w:pPr>
        <w:pStyle w:val="Zkladntext"/>
        <w:tabs>
          <w:tab w:val="left" w:pos="-2127"/>
          <w:tab w:val="left" w:pos="-1843"/>
        </w:tabs>
        <w:ind w:right="-1"/>
        <w:rPr>
          <w:rFonts w:ascii="Arial" w:hAnsi="Arial" w:cs="Arial"/>
          <w:sz w:val="19"/>
          <w:szCs w:val="19"/>
        </w:rPr>
      </w:pPr>
    </w:p>
    <w:p w14:paraId="4BBD69D3" w14:textId="77777777" w:rsidR="00F162CA" w:rsidRPr="00F06484" w:rsidRDefault="00F162CA" w:rsidP="008B7B3C">
      <w:pPr>
        <w:pStyle w:val="Zkladntext"/>
        <w:numPr>
          <w:ilvl w:val="0"/>
          <w:numId w:val="5"/>
        </w:numPr>
        <w:tabs>
          <w:tab w:val="left" w:pos="-2127"/>
          <w:tab w:val="left" w:pos="-1843"/>
        </w:tabs>
        <w:ind w:left="709" w:right="-1" w:hanging="709"/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 xml:space="preserve">Tato smlouva je sepsána ve </w:t>
      </w:r>
      <w:r w:rsidR="00252D5E" w:rsidRPr="00F06484">
        <w:rPr>
          <w:rFonts w:ascii="Arial" w:hAnsi="Arial" w:cs="Arial"/>
          <w:sz w:val="19"/>
          <w:szCs w:val="19"/>
        </w:rPr>
        <w:t>dvou</w:t>
      </w:r>
      <w:r w:rsidRPr="00F06484">
        <w:rPr>
          <w:rFonts w:ascii="Arial" w:hAnsi="Arial" w:cs="Arial"/>
          <w:sz w:val="19"/>
          <w:szCs w:val="19"/>
        </w:rPr>
        <w:t xml:space="preserve"> vyhotoveních,</w:t>
      </w:r>
      <w:r w:rsidR="00E31662" w:rsidRPr="00F06484"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 xml:space="preserve">z nichž </w:t>
      </w:r>
      <w:r w:rsidR="00252D5E" w:rsidRPr="00F06484">
        <w:rPr>
          <w:rFonts w:ascii="Arial" w:hAnsi="Arial" w:cs="Arial"/>
          <w:sz w:val="19"/>
          <w:szCs w:val="19"/>
        </w:rPr>
        <w:t>jedno</w:t>
      </w:r>
      <w:r w:rsidR="00E31662" w:rsidRPr="00F06484">
        <w:rPr>
          <w:rFonts w:ascii="Arial" w:hAnsi="Arial" w:cs="Arial"/>
          <w:sz w:val="19"/>
          <w:szCs w:val="19"/>
        </w:rPr>
        <w:t xml:space="preserve"> </w:t>
      </w:r>
      <w:r w:rsidR="00511D4D" w:rsidRPr="00F06484">
        <w:rPr>
          <w:rFonts w:ascii="Arial" w:hAnsi="Arial" w:cs="Arial"/>
          <w:sz w:val="19"/>
          <w:szCs w:val="19"/>
        </w:rPr>
        <w:t xml:space="preserve">vyhotovení </w:t>
      </w:r>
      <w:r w:rsidRPr="00F06484">
        <w:rPr>
          <w:rFonts w:ascii="Arial" w:hAnsi="Arial" w:cs="Arial"/>
          <w:sz w:val="19"/>
          <w:szCs w:val="19"/>
        </w:rPr>
        <w:t>obdrží</w:t>
      </w:r>
      <w:r w:rsidR="00511D4D" w:rsidRPr="00F06484"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>objednatel a</w:t>
      </w:r>
      <w:r w:rsidR="00501566" w:rsidRPr="00F06484">
        <w:rPr>
          <w:rFonts w:ascii="Arial" w:hAnsi="Arial" w:cs="Arial"/>
          <w:sz w:val="19"/>
          <w:szCs w:val="19"/>
        </w:rPr>
        <w:t> </w:t>
      </w:r>
      <w:r w:rsidRPr="00F06484">
        <w:rPr>
          <w:rFonts w:ascii="Arial" w:hAnsi="Arial" w:cs="Arial"/>
          <w:sz w:val="19"/>
          <w:szCs w:val="19"/>
        </w:rPr>
        <w:t>jedno</w:t>
      </w:r>
      <w:r w:rsidR="00511D4D" w:rsidRPr="00F06484">
        <w:rPr>
          <w:rFonts w:ascii="Arial" w:hAnsi="Arial" w:cs="Arial"/>
          <w:sz w:val="19"/>
          <w:szCs w:val="19"/>
        </w:rPr>
        <w:t xml:space="preserve"> </w:t>
      </w:r>
      <w:r w:rsidRPr="00F06484">
        <w:rPr>
          <w:rFonts w:ascii="Arial" w:hAnsi="Arial" w:cs="Arial"/>
          <w:sz w:val="19"/>
          <w:szCs w:val="19"/>
        </w:rPr>
        <w:t>zhotovitel.</w:t>
      </w:r>
    </w:p>
    <w:p w14:paraId="3C9199AC" w14:textId="77777777" w:rsidR="00B93569" w:rsidRDefault="00B93569" w:rsidP="00F06484">
      <w:pPr>
        <w:tabs>
          <w:tab w:val="left" w:pos="-1843"/>
        </w:tabs>
        <w:ind w:right="-1"/>
        <w:rPr>
          <w:rFonts w:ascii="Arial" w:hAnsi="Arial" w:cs="Arial"/>
          <w:sz w:val="19"/>
          <w:szCs w:val="19"/>
        </w:rPr>
      </w:pPr>
    </w:p>
    <w:p w14:paraId="38C1230B" w14:textId="77777777" w:rsidR="003664DA" w:rsidRDefault="003664DA" w:rsidP="00F06484">
      <w:pPr>
        <w:tabs>
          <w:tab w:val="left" w:pos="-1843"/>
        </w:tabs>
        <w:ind w:right="-1"/>
        <w:rPr>
          <w:rFonts w:ascii="Arial" w:hAnsi="Arial" w:cs="Arial"/>
          <w:sz w:val="19"/>
          <w:szCs w:val="19"/>
        </w:rPr>
      </w:pPr>
    </w:p>
    <w:p w14:paraId="56B5C4B8" w14:textId="77777777" w:rsidR="00F06484" w:rsidRDefault="00F06484" w:rsidP="00F06484">
      <w:pPr>
        <w:rPr>
          <w:rFonts w:ascii="Arial" w:hAnsi="Arial" w:cs="Arial"/>
          <w:b/>
          <w:i/>
          <w:sz w:val="19"/>
          <w:szCs w:val="19"/>
        </w:rPr>
      </w:pPr>
    </w:p>
    <w:p w14:paraId="74C033C7" w14:textId="77777777" w:rsidR="00A455E7" w:rsidRDefault="00A455E7" w:rsidP="00F06484">
      <w:pPr>
        <w:rPr>
          <w:rFonts w:ascii="Arial" w:hAnsi="Arial" w:cs="Arial"/>
          <w:b/>
          <w:i/>
          <w:sz w:val="19"/>
          <w:szCs w:val="19"/>
        </w:rPr>
      </w:pPr>
    </w:p>
    <w:p w14:paraId="1648ACC0" w14:textId="29E1418B" w:rsidR="004305DC" w:rsidRPr="00F06484" w:rsidRDefault="004305DC" w:rsidP="00F06484">
      <w:pPr>
        <w:rPr>
          <w:rFonts w:ascii="Arial" w:hAnsi="Arial" w:cs="Arial"/>
          <w:i/>
          <w:sz w:val="19"/>
          <w:szCs w:val="19"/>
        </w:rPr>
      </w:pPr>
      <w:r w:rsidRPr="00F06484">
        <w:rPr>
          <w:rFonts w:ascii="Arial" w:hAnsi="Arial" w:cs="Arial"/>
          <w:i/>
          <w:sz w:val="19"/>
          <w:szCs w:val="19"/>
        </w:rPr>
        <w:t xml:space="preserve"> </w:t>
      </w:r>
      <w:r w:rsidR="00511D4D" w:rsidRPr="00F06484">
        <w:rPr>
          <w:rFonts w:ascii="Arial" w:hAnsi="Arial" w:cs="Arial"/>
          <w:i/>
          <w:sz w:val="19"/>
          <w:szCs w:val="19"/>
        </w:rPr>
        <w:t xml:space="preserve"> P</w:t>
      </w:r>
      <w:r w:rsidRPr="00F06484">
        <w:rPr>
          <w:rFonts w:ascii="Arial" w:hAnsi="Arial" w:cs="Arial"/>
          <w:i/>
          <w:sz w:val="19"/>
          <w:szCs w:val="19"/>
        </w:rPr>
        <w:t xml:space="preserve">říloha č. 1 – položkový rozpočet stavby   </w:t>
      </w:r>
    </w:p>
    <w:p w14:paraId="7D17F66C" w14:textId="77777777" w:rsidR="001A7A3A" w:rsidRPr="00F06484" w:rsidRDefault="001A7A3A" w:rsidP="00F06484">
      <w:pPr>
        <w:rPr>
          <w:rFonts w:ascii="Arial" w:hAnsi="Arial" w:cs="Arial"/>
          <w:sz w:val="19"/>
          <w:szCs w:val="19"/>
        </w:rPr>
      </w:pPr>
    </w:p>
    <w:p w14:paraId="1B5581AD" w14:textId="77777777" w:rsidR="004305DC" w:rsidRPr="00F06484" w:rsidRDefault="004305DC" w:rsidP="00F06484">
      <w:pPr>
        <w:rPr>
          <w:rFonts w:ascii="Arial" w:hAnsi="Arial" w:cs="Arial"/>
          <w:sz w:val="19"/>
          <w:szCs w:val="19"/>
        </w:rPr>
      </w:pPr>
    </w:p>
    <w:p w14:paraId="3A5C87D0" w14:textId="7689B925" w:rsidR="00501566" w:rsidRPr="00F06484" w:rsidRDefault="00501566" w:rsidP="00F06484">
      <w:pPr>
        <w:pStyle w:val="Zkladntext"/>
        <w:tabs>
          <w:tab w:val="left" w:pos="5954"/>
        </w:tabs>
        <w:ind w:right="-1"/>
        <w:rPr>
          <w:rFonts w:ascii="Arial" w:hAnsi="Arial" w:cs="Arial"/>
          <w:sz w:val="19"/>
          <w:szCs w:val="19"/>
        </w:rPr>
      </w:pPr>
      <w:r w:rsidRPr="005759F4">
        <w:rPr>
          <w:rFonts w:ascii="Arial" w:hAnsi="Arial" w:cs="Arial"/>
          <w:sz w:val="19"/>
          <w:szCs w:val="19"/>
        </w:rPr>
        <w:t>V</w:t>
      </w:r>
      <w:r w:rsidR="005759F4">
        <w:rPr>
          <w:rFonts w:ascii="Arial" w:hAnsi="Arial" w:cs="Arial"/>
          <w:sz w:val="19"/>
          <w:szCs w:val="19"/>
        </w:rPr>
        <w:t> </w:t>
      </w:r>
      <w:r w:rsidR="00DA2933" w:rsidRPr="005759F4">
        <w:rPr>
          <w:rFonts w:ascii="Arial" w:hAnsi="Arial" w:cs="Arial"/>
          <w:sz w:val="19"/>
          <w:szCs w:val="19"/>
        </w:rPr>
        <w:t>O</w:t>
      </w:r>
      <w:r w:rsidR="005759F4" w:rsidRPr="005759F4">
        <w:rPr>
          <w:rFonts w:ascii="Arial" w:hAnsi="Arial" w:cs="Arial"/>
          <w:sz w:val="19"/>
          <w:szCs w:val="19"/>
        </w:rPr>
        <w:t>pavě</w:t>
      </w:r>
      <w:r w:rsidR="005759F4">
        <w:rPr>
          <w:rFonts w:ascii="Arial" w:hAnsi="Arial" w:cs="Arial"/>
          <w:sz w:val="19"/>
          <w:szCs w:val="19"/>
        </w:rPr>
        <w:t>,</w:t>
      </w:r>
      <w:r w:rsidR="00F06484" w:rsidRPr="005759F4">
        <w:rPr>
          <w:rFonts w:ascii="Arial" w:hAnsi="Arial"/>
          <w:b/>
          <w:sz w:val="19"/>
        </w:rPr>
        <w:t xml:space="preserve"> </w:t>
      </w:r>
      <w:r w:rsidRPr="005759F4">
        <w:rPr>
          <w:rFonts w:ascii="Arial" w:hAnsi="Arial" w:cs="Arial"/>
          <w:sz w:val="19"/>
          <w:szCs w:val="19"/>
        </w:rPr>
        <w:t xml:space="preserve">dne </w:t>
      </w:r>
      <w:r w:rsidR="00A455E7">
        <w:rPr>
          <w:rFonts w:ascii="Arial" w:hAnsi="Arial" w:cs="Arial"/>
          <w:sz w:val="19"/>
          <w:szCs w:val="19"/>
        </w:rPr>
        <w:t>13. 06. 2024</w:t>
      </w:r>
      <w:r w:rsidRPr="00F06484">
        <w:rPr>
          <w:rFonts w:ascii="Arial" w:hAnsi="Arial" w:cs="Arial"/>
          <w:sz w:val="19"/>
          <w:szCs w:val="19"/>
        </w:rPr>
        <w:tab/>
        <w:t xml:space="preserve">V Ostravě, dne </w:t>
      </w:r>
      <w:r w:rsidR="00A455E7">
        <w:rPr>
          <w:rFonts w:ascii="Arial" w:hAnsi="Arial" w:cs="Arial"/>
          <w:sz w:val="19"/>
          <w:szCs w:val="19"/>
        </w:rPr>
        <w:t>24. 06. 2024</w:t>
      </w:r>
    </w:p>
    <w:p w14:paraId="0AD318B9" w14:textId="77777777" w:rsidR="00501566" w:rsidRPr="00F06484" w:rsidRDefault="00501566" w:rsidP="00F06484">
      <w:pPr>
        <w:rPr>
          <w:rFonts w:ascii="Arial" w:hAnsi="Arial" w:cs="Arial"/>
          <w:sz w:val="19"/>
          <w:szCs w:val="19"/>
        </w:rPr>
      </w:pPr>
    </w:p>
    <w:p w14:paraId="5F6822BC" w14:textId="77777777" w:rsidR="00943C0B" w:rsidRPr="00F06484" w:rsidRDefault="00943C0B" w:rsidP="00F06484">
      <w:pPr>
        <w:rPr>
          <w:rFonts w:ascii="Arial" w:hAnsi="Arial" w:cs="Arial"/>
          <w:sz w:val="19"/>
          <w:szCs w:val="19"/>
        </w:rPr>
      </w:pPr>
    </w:p>
    <w:p w14:paraId="3909629C" w14:textId="31AF46EE" w:rsidR="00501566" w:rsidRPr="00F06484" w:rsidRDefault="00501566" w:rsidP="000E59EF">
      <w:pPr>
        <w:pStyle w:val="Zkladntext"/>
        <w:tabs>
          <w:tab w:val="left" w:pos="709"/>
          <w:tab w:val="left" w:pos="5954"/>
          <w:tab w:val="left" w:pos="7088"/>
        </w:tabs>
        <w:ind w:right="-1"/>
        <w:rPr>
          <w:rFonts w:ascii="Arial" w:hAnsi="Arial" w:cs="Arial"/>
          <w:b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ab/>
      </w:r>
      <w:r w:rsidRPr="00F06484">
        <w:rPr>
          <w:rFonts w:ascii="Arial" w:hAnsi="Arial" w:cs="Arial"/>
          <w:b/>
          <w:sz w:val="19"/>
          <w:szCs w:val="19"/>
          <w:u w:val="single"/>
        </w:rPr>
        <w:t>Za objednatele</w:t>
      </w:r>
      <w:r w:rsidRPr="00F06484">
        <w:rPr>
          <w:rFonts w:ascii="Arial" w:hAnsi="Arial" w:cs="Arial"/>
          <w:b/>
          <w:sz w:val="19"/>
          <w:szCs w:val="19"/>
        </w:rPr>
        <w:tab/>
      </w:r>
      <w:r w:rsidR="00036807">
        <w:rPr>
          <w:rFonts w:ascii="Arial" w:hAnsi="Arial" w:cs="Arial"/>
          <w:b/>
          <w:sz w:val="19"/>
          <w:szCs w:val="19"/>
        </w:rPr>
        <w:t xml:space="preserve">        </w:t>
      </w:r>
      <w:r w:rsidRPr="00F06484">
        <w:rPr>
          <w:rFonts w:ascii="Arial" w:hAnsi="Arial" w:cs="Arial"/>
          <w:b/>
          <w:sz w:val="19"/>
          <w:szCs w:val="19"/>
          <w:u w:val="single"/>
        </w:rPr>
        <w:t>Za zhotovitele</w:t>
      </w:r>
    </w:p>
    <w:p w14:paraId="3818CC1F" w14:textId="77777777" w:rsidR="00F162CA" w:rsidRPr="00F06484" w:rsidRDefault="00F162CA" w:rsidP="00F06484">
      <w:pPr>
        <w:rPr>
          <w:rFonts w:ascii="Arial" w:hAnsi="Arial" w:cs="Arial"/>
          <w:sz w:val="19"/>
          <w:szCs w:val="19"/>
        </w:rPr>
      </w:pPr>
    </w:p>
    <w:p w14:paraId="2A5B85BF" w14:textId="77777777" w:rsidR="00F2496B" w:rsidRPr="00F06484" w:rsidRDefault="00F2496B" w:rsidP="00F06484">
      <w:pPr>
        <w:rPr>
          <w:rFonts w:ascii="Arial" w:hAnsi="Arial" w:cs="Arial"/>
          <w:sz w:val="19"/>
          <w:szCs w:val="19"/>
        </w:rPr>
      </w:pPr>
    </w:p>
    <w:p w14:paraId="1426CAFA" w14:textId="77777777" w:rsidR="004305DC" w:rsidRPr="00F06484" w:rsidRDefault="004305DC" w:rsidP="00F06484">
      <w:pPr>
        <w:rPr>
          <w:rFonts w:ascii="Arial" w:hAnsi="Arial" w:cs="Arial"/>
          <w:sz w:val="19"/>
          <w:szCs w:val="19"/>
        </w:rPr>
      </w:pPr>
    </w:p>
    <w:p w14:paraId="2F45A373" w14:textId="77777777" w:rsidR="004305DC" w:rsidRPr="00F06484" w:rsidRDefault="004305DC" w:rsidP="00F06484">
      <w:pPr>
        <w:rPr>
          <w:rFonts w:ascii="Arial" w:hAnsi="Arial" w:cs="Arial"/>
          <w:sz w:val="19"/>
          <w:szCs w:val="19"/>
        </w:rPr>
      </w:pPr>
    </w:p>
    <w:p w14:paraId="1D9C4952" w14:textId="77777777" w:rsidR="00511D4D" w:rsidRPr="00F06484" w:rsidRDefault="00511D4D" w:rsidP="00F06484">
      <w:pPr>
        <w:tabs>
          <w:tab w:val="center" w:pos="1985"/>
          <w:tab w:val="center" w:pos="7088"/>
        </w:tabs>
        <w:rPr>
          <w:rFonts w:ascii="Arial" w:hAnsi="Arial" w:cs="Arial"/>
          <w:sz w:val="19"/>
          <w:szCs w:val="19"/>
        </w:rPr>
      </w:pPr>
      <w:r w:rsidRPr="00F06484">
        <w:rPr>
          <w:rFonts w:ascii="Arial" w:hAnsi="Arial" w:cs="Arial"/>
          <w:sz w:val="19"/>
          <w:szCs w:val="19"/>
        </w:rPr>
        <w:t xml:space="preserve">    ……..….……..……….…………                     </w:t>
      </w:r>
      <w:r w:rsidR="00F06484">
        <w:rPr>
          <w:rFonts w:ascii="Arial" w:hAnsi="Arial" w:cs="Arial"/>
          <w:sz w:val="19"/>
          <w:szCs w:val="19"/>
        </w:rPr>
        <w:tab/>
      </w:r>
      <w:r w:rsidRPr="00F06484">
        <w:rPr>
          <w:rFonts w:ascii="Arial" w:hAnsi="Arial" w:cs="Arial"/>
          <w:sz w:val="19"/>
          <w:szCs w:val="19"/>
        </w:rPr>
        <w:t xml:space="preserve">   …......…..………..…..……………….</w:t>
      </w:r>
    </w:p>
    <w:p w14:paraId="2DBEE055" w14:textId="77777777" w:rsidR="00401776" w:rsidRDefault="00401776" w:rsidP="00F72DEA">
      <w:pPr>
        <w:tabs>
          <w:tab w:val="center" w:pos="1985"/>
          <w:tab w:val="center" w:pos="7088"/>
        </w:tabs>
        <w:ind w:firstLine="851"/>
        <w:rPr>
          <w:rFonts w:ascii="Arial" w:hAnsi="Arial" w:cs="Arial"/>
          <w:sz w:val="19"/>
          <w:szCs w:val="19"/>
          <w:highlight w:val="yellow"/>
        </w:rPr>
      </w:pPr>
    </w:p>
    <w:p w14:paraId="50DDA219" w14:textId="41943897" w:rsidR="00DA2933" w:rsidRPr="0016055E" w:rsidRDefault="00177067" w:rsidP="00177067">
      <w:pPr>
        <w:tabs>
          <w:tab w:val="center" w:pos="1985"/>
          <w:tab w:val="center" w:pos="7088"/>
        </w:tabs>
        <w:rPr>
          <w:rFonts w:ascii="Arial" w:hAnsi="Arial" w:cs="Arial"/>
          <w:sz w:val="19"/>
          <w:szCs w:val="19"/>
        </w:rPr>
      </w:pPr>
      <w:r w:rsidRPr="0016055E">
        <w:rPr>
          <w:rFonts w:ascii="Arial" w:hAnsi="Arial" w:cs="Arial"/>
          <w:sz w:val="19"/>
          <w:szCs w:val="19"/>
        </w:rPr>
        <w:t xml:space="preserve">             Ing. Zdeněk Šiška</w:t>
      </w:r>
      <w:r w:rsidR="0016055E" w:rsidRPr="0016055E">
        <w:rPr>
          <w:rFonts w:ascii="Arial" w:hAnsi="Arial" w:cs="Arial"/>
          <w:sz w:val="19"/>
          <w:szCs w:val="19"/>
        </w:rPr>
        <w:tab/>
        <w:t>Ing. Koníř Milan</w:t>
      </w:r>
    </w:p>
    <w:p w14:paraId="2ADEAD57" w14:textId="7F29A620" w:rsidR="00F72DEA" w:rsidRDefault="00177067" w:rsidP="00177067">
      <w:pPr>
        <w:tabs>
          <w:tab w:val="center" w:pos="1985"/>
          <w:tab w:val="center" w:pos="7088"/>
        </w:tabs>
        <w:rPr>
          <w:rFonts w:ascii="Arial" w:hAnsi="Arial" w:cs="Arial"/>
          <w:sz w:val="19"/>
          <w:szCs w:val="19"/>
        </w:rPr>
      </w:pPr>
      <w:r w:rsidRPr="0016055E">
        <w:rPr>
          <w:rFonts w:ascii="Arial" w:hAnsi="Arial" w:cs="Arial"/>
          <w:sz w:val="19"/>
          <w:szCs w:val="19"/>
        </w:rPr>
        <w:t xml:space="preserve">         Vedoucí Pobočky Opava</w:t>
      </w:r>
      <w:r w:rsidR="00F72DEA">
        <w:rPr>
          <w:rFonts w:ascii="Arial" w:hAnsi="Arial" w:cs="Arial"/>
          <w:sz w:val="19"/>
          <w:szCs w:val="19"/>
        </w:rPr>
        <w:tab/>
      </w:r>
      <w:r w:rsidR="0016055E">
        <w:rPr>
          <w:rFonts w:ascii="Arial" w:hAnsi="Arial" w:cs="Arial"/>
          <w:sz w:val="19"/>
          <w:szCs w:val="19"/>
        </w:rPr>
        <w:t>ředitel vodovodů</w:t>
      </w:r>
    </w:p>
    <w:p w14:paraId="66622EC5" w14:textId="7BD7103C" w:rsidR="0010099E" w:rsidRDefault="002760B8" w:rsidP="00F72DEA">
      <w:pPr>
        <w:tabs>
          <w:tab w:val="center" w:pos="1985"/>
          <w:tab w:val="center" w:pos="7088"/>
        </w:tabs>
        <w:ind w:firstLine="851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="00DA2933">
        <w:rPr>
          <w:rFonts w:ascii="Arial" w:hAnsi="Arial" w:cs="Arial"/>
          <w:sz w:val="19"/>
          <w:szCs w:val="19"/>
        </w:rPr>
        <w:tab/>
      </w:r>
    </w:p>
    <w:p w14:paraId="0FB5A0C4" w14:textId="5931C5DF" w:rsidR="00511D4D" w:rsidRPr="00F06484" w:rsidRDefault="0010099E" w:rsidP="002760B8">
      <w:pPr>
        <w:tabs>
          <w:tab w:val="center" w:pos="1985"/>
          <w:tab w:val="center" w:pos="7088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10099E">
        <w:rPr>
          <w:rFonts w:ascii="Arial" w:hAnsi="Arial" w:cs="Arial"/>
          <w:sz w:val="19"/>
          <w:szCs w:val="19"/>
        </w:rPr>
        <w:t xml:space="preserve"> </w:t>
      </w:r>
    </w:p>
    <w:p w14:paraId="45E527BD" w14:textId="308658F2" w:rsidR="00511D4D" w:rsidRPr="00F06484" w:rsidRDefault="002760B8" w:rsidP="00F06484">
      <w:pPr>
        <w:tabs>
          <w:tab w:val="center" w:pos="1985"/>
          <w:tab w:val="center" w:pos="7088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sectPr w:rsidR="00511D4D" w:rsidRPr="00F06484" w:rsidSect="00504BD0">
      <w:headerReference w:type="default" r:id="rId9"/>
      <w:footerReference w:type="even" r:id="rId10"/>
      <w:footerReference w:type="default" r:id="rId11"/>
      <w:pgSz w:w="11906" w:h="16838"/>
      <w:pgMar w:top="196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C4AB" w14:textId="77777777" w:rsidR="00F335C6" w:rsidRDefault="00F335C6">
      <w:r>
        <w:separator/>
      </w:r>
    </w:p>
  </w:endnote>
  <w:endnote w:type="continuationSeparator" w:id="0">
    <w:p w14:paraId="071FAD7A" w14:textId="77777777" w:rsidR="00F335C6" w:rsidRDefault="00F335C6">
      <w:r>
        <w:continuationSeparator/>
      </w:r>
    </w:p>
  </w:endnote>
  <w:endnote w:type="continuationNotice" w:id="1">
    <w:p w14:paraId="1C82C511" w14:textId="77777777" w:rsidR="00F335C6" w:rsidRDefault="00F33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4236" w14:textId="77777777" w:rsidR="00EC0BD9" w:rsidRDefault="00EC0BD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E0B1B1" w14:textId="77777777" w:rsidR="00EC0BD9" w:rsidRDefault="00EC0B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CC1F" w14:textId="77777777" w:rsidR="00504BD0" w:rsidRDefault="00504BD0" w:rsidP="00504BD0">
    <w:pPr>
      <w:pStyle w:val="Zpat"/>
      <w:rPr>
        <w:rFonts w:ascii="Myriad Pro Light" w:hAnsi="Myriad Pro Light" w:cs="Arial"/>
        <w:sz w:val="16"/>
        <w:szCs w:val="16"/>
      </w:rPr>
    </w:pPr>
  </w:p>
  <w:p w14:paraId="073D6903" w14:textId="79318907" w:rsidR="00504BD0" w:rsidRDefault="00504BD0" w:rsidP="00504BD0">
    <w:pPr>
      <w:pStyle w:val="Zpat"/>
      <w:rPr>
        <w:rFonts w:ascii="Myriad Pro Light" w:hAnsi="Myriad Pro Light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0F8A66" wp14:editId="55E0755C">
          <wp:simplePos x="0" y="0"/>
          <wp:positionH relativeFrom="page">
            <wp:align>center</wp:align>
          </wp:positionH>
          <wp:positionV relativeFrom="paragraph">
            <wp:posOffset>135255</wp:posOffset>
          </wp:positionV>
          <wp:extent cx="5616575" cy="65405"/>
          <wp:effectExtent l="0" t="0" r="3175" b="0"/>
          <wp:wrapNone/>
          <wp:docPr id="29" name="Obrázek 29" descr="C:\Users\MgA. Aleš Nowák\AppData\Local\Microsoft\Windows\INetCache\Content.Word\paticka SmVa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 descr="C:\Users\MgA. Aleš Nowák\AppData\Local\Microsoft\Windows\INetCache\Content.Word\paticka SmVaK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4" b="79274"/>
                  <a:stretch>
                    <a:fillRect/>
                  </a:stretch>
                </pic:blipFill>
                <pic:spPr bwMode="auto">
                  <a:xfrm>
                    <a:off x="0" y="0"/>
                    <a:ext cx="5616575" cy="6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2589A" w14:textId="77777777" w:rsidR="00504BD0" w:rsidRDefault="00504BD0" w:rsidP="00504BD0">
    <w:pPr>
      <w:pStyle w:val="Zpat"/>
      <w:jc w:val="center"/>
      <w:rPr>
        <w:rFonts w:ascii="Arial" w:hAnsi="Arial" w:cs="Arial"/>
        <w:i/>
        <w:sz w:val="19"/>
        <w:szCs w:val="19"/>
      </w:rPr>
    </w:pPr>
  </w:p>
  <w:p w14:paraId="413DF4D8" w14:textId="77777777" w:rsidR="00504BD0" w:rsidRPr="00C00B71" w:rsidRDefault="00504BD0" w:rsidP="00504BD0">
    <w:pPr>
      <w:pStyle w:val="Zpat"/>
      <w:jc w:val="center"/>
      <w:rPr>
        <w:rFonts w:ascii="Arial" w:hAnsi="Arial" w:cs="Arial"/>
        <w:b/>
        <w:bCs/>
        <w:sz w:val="16"/>
        <w:szCs w:val="16"/>
      </w:rPr>
    </w:pPr>
    <w:r w:rsidRPr="00C00B71">
      <w:rPr>
        <w:rFonts w:ascii="Arial" w:hAnsi="Arial" w:cs="Arial"/>
        <w:sz w:val="16"/>
        <w:szCs w:val="16"/>
      </w:rPr>
      <w:t xml:space="preserve">Stránka </w:t>
    </w:r>
    <w:r w:rsidRPr="00C00B71">
      <w:rPr>
        <w:rFonts w:ascii="Arial" w:hAnsi="Arial" w:cs="Arial"/>
        <w:b/>
        <w:bCs/>
        <w:sz w:val="16"/>
        <w:szCs w:val="16"/>
      </w:rPr>
      <w:fldChar w:fldCharType="begin"/>
    </w:r>
    <w:r w:rsidRPr="00C00B71">
      <w:rPr>
        <w:rFonts w:ascii="Arial" w:hAnsi="Arial" w:cs="Arial"/>
        <w:b/>
        <w:bCs/>
        <w:sz w:val="16"/>
        <w:szCs w:val="16"/>
      </w:rPr>
      <w:instrText>PAGE</w:instrText>
    </w:r>
    <w:r w:rsidRPr="00C00B71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C00B71">
      <w:rPr>
        <w:rFonts w:ascii="Arial" w:hAnsi="Arial" w:cs="Arial"/>
        <w:b/>
        <w:bCs/>
        <w:sz w:val="16"/>
        <w:szCs w:val="16"/>
      </w:rPr>
      <w:fldChar w:fldCharType="end"/>
    </w:r>
    <w:r w:rsidRPr="00C00B71">
      <w:rPr>
        <w:rFonts w:ascii="Arial" w:hAnsi="Arial" w:cs="Arial"/>
        <w:sz w:val="16"/>
        <w:szCs w:val="16"/>
      </w:rPr>
      <w:t xml:space="preserve"> z </w:t>
    </w:r>
    <w:r w:rsidRPr="00C00B71">
      <w:rPr>
        <w:rFonts w:ascii="Arial" w:hAnsi="Arial" w:cs="Arial"/>
        <w:b/>
        <w:bCs/>
        <w:sz w:val="16"/>
        <w:szCs w:val="16"/>
      </w:rPr>
      <w:fldChar w:fldCharType="begin"/>
    </w:r>
    <w:r w:rsidRPr="00C00B71">
      <w:rPr>
        <w:rFonts w:ascii="Arial" w:hAnsi="Arial" w:cs="Arial"/>
        <w:b/>
        <w:bCs/>
        <w:sz w:val="16"/>
        <w:szCs w:val="16"/>
      </w:rPr>
      <w:instrText>NUMPAGES</w:instrText>
    </w:r>
    <w:r w:rsidRPr="00C00B71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4</w:t>
    </w:r>
    <w:r w:rsidRPr="00C00B71">
      <w:rPr>
        <w:rFonts w:ascii="Arial" w:hAnsi="Arial" w:cs="Arial"/>
        <w:b/>
        <w:bCs/>
        <w:sz w:val="16"/>
        <w:szCs w:val="16"/>
      </w:rPr>
      <w:fldChar w:fldCharType="end"/>
    </w:r>
  </w:p>
  <w:p w14:paraId="00E6E7B3" w14:textId="77777777" w:rsidR="00504BD0" w:rsidRDefault="00504BD0" w:rsidP="00504BD0">
    <w:pPr>
      <w:pStyle w:val="Zpat"/>
      <w:jc w:val="center"/>
      <w:rPr>
        <w:rFonts w:ascii="Arial" w:hAnsi="Arial" w:cs="Arial"/>
        <w:i/>
        <w:sz w:val="19"/>
        <w:szCs w:val="19"/>
      </w:rPr>
    </w:pPr>
  </w:p>
  <w:p w14:paraId="355380B7" w14:textId="525F98E5" w:rsidR="00504BD0" w:rsidRPr="00C00B71" w:rsidRDefault="00504BD0" w:rsidP="00504BD0">
    <w:pPr>
      <w:pStyle w:val="Zpat"/>
      <w:tabs>
        <w:tab w:val="clear" w:pos="4536"/>
        <w:tab w:val="clear" w:pos="9072"/>
        <w:tab w:val="center" w:pos="4677"/>
      </w:tabs>
      <w:rPr>
        <w:rFonts w:ascii="Myriad Pro Light" w:hAnsi="Myriad Pro Light" w:cs="Arial"/>
        <w:iCs/>
        <w:sz w:val="16"/>
        <w:szCs w:val="16"/>
      </w:rPr>
    </w:pPr>
    <w:r w:rsidRPr="00C00B71">
      <w:rPr>
        <w:rFonts w:ascii="Arial" w:hAnsi="Arial" w:cs="Arial"/>
        <w:iCs/>
        <w:sz w:val="19"/>
        <w:szCs w:val="19"/>
      </w:rPr>
      <w:t>č.</w:t>
    </w:r>
    <w:r w:rsidR="00930FC8">
      <w:rPr>
        <w:rFonts w:ascii="Arial" w:hAnsi="Arial" w:cs="Arial"/>
        <w:iCs/>
        <w:sz w:val="19"/>
        <w:szCs w:val="19"/>
      </w:rPr>
      <w:t xml:space="preserve"> </w:t>
    </w:r>
    <w:r w:rsidRPr="00C00B71">
      <w:rPr>
        <w:rFonts w:ascii="Arial" w:hAnsi="Arial" w:cs="Arial"/>
        <w:iCs/>
        <w:sz w:val="19"/>
        <w:szCs w:val="19"/>
      </w:rPr>
      <w:t>smlouvy</w:t>
    </w:r>
    <w:r w:rsidR="00930FC8">
      <w:rPr>
        <w:rFonts w:ascii="Arial" w:hAnsi="Arial" w:cs="Arial"/>
        <w:iCs/>
        <w:sz w:val="19"/>
        <w:szCs w:val="19"/>
      </w:rPr>
      <w:t xml:space="preserve"> 18</w:t>
    </w:r>
    <w:r w:rsidR="00B61C67">
      <w:rPr>
        <w:rFonts w:ascii="Arial" w:hAnsi="Arial" w:cs="Arial"/>
        <w:iCs/>
        <w:sz w:val="19"/>
        <w:szCs w:val="19"/>
      </w:rPr>
      <w:t>401</w:t>
    </w:r>
    <w:r w:rsidRPr="00C00B71">
      <w:rPr>
        <w:rFonts w:ascii="Arial" w:hAnsi="Arial" w:cs="Arial"/>
        <w:iCs/>
      </w:rPr>
      <w:t xml:space="preserve">                               </w:t>
    </w:r>
    <w:r>
      <w:rPr>
        <w:rFonts w:ascii="Arial" w:hAnsi="Arial" w:cs="Arial"/>
        <w:iCs/>
      </w:rPr>
      <w:tab/>
    </w:r>
  </w:p>
  <w:p w14:paraId="5F7DB948" w14:textId="77777777" w:rsidR="00504BD0" w:rsidRDefault="00504BD0" w:rsidP="00504BD0">
    <w:pPr>
      <w:pStyle w:val="Zpat"/>
      <w:rPr>
        <w:rFonts w:ascii="Arial" w:hAnsi="Arial"/>
        <w:sz w:val="16"/>
      </w:rPr>
    </w:pPr>
  </w:p>
  <w:p w14:paraId="7C572D34" w14:textId="77777777" w:rsidR="00EC0BD9" w:rsidRPr="002A24F7" w:rsidRDefault="00EC0BD9" w:rsidP="00504BD0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70DA" w14:textId="77777777" w:rsidR="00F335C6" w:rsidRDefault="00F335C6">
      <w:r>
        <w:separator/>
      </w:r>
    </w:p>
  </w:footnote>
  <w:footnote w:type="continuationSeparator" w:id="0">
    <w:p w14:paraId="07639351" w14:textId="77777777" w:rsidR="00F335C6" w:rsidRDefault="00F335C6">
      <w:r>
        <w:continuationSeparator/>
      </w:r>
    </w:p>
  </w:footnote>
  <w:footnote w:type="continuationNotice" w:id="1">
    <w:p w14:paraId="21527138" w14:textId="77777777" w:rsidR="00F335C6" w:rsidRDefault="00F33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2770" w14:textId="611704E4" w:rsidR="00504BD0" w:rsidRDefault="00504BD0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238D59" wp14:editId="2DF2661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588645"/>
          <wp:effectExtent l="0" t="0" r="0" b="1905"/>
          <wp:wrapNone/>
          <wp:docPr id="1" name="Obrázek 1" descr="hlavicka 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lavicka 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5F527CC"/>
    <w:multiLevelType w:val="hybridMultilevel"/>
    <w:tmpl w:val="4A6C919A"/>
    <w:lvl w:ilvl="0" w:tplc="FFFFFFFF">
      <w:start w:val="3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23749FF8">
      <w:start w:val="10"/>
      <w:numFmt w:val="upperRoman"/>
      <w:lvlText w:val="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3" w15:restartNumberingAfterBreak="0">
    <w:nsid w:val="107924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CD37931"/>
    <w:multiLevelType w:val="singleLevel"/>
    <w:tmpl w:val="235625F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24157AD5"/>
    <w:multiLevelType w:val="singleLevel"/>
    <w:tmpl w:val="697C1E3A"/>
    <w:lvl w:ilvl="0">
      <w:start w:val="1"/>
      <w:numFmt w:val="upperRoman"/>
      <w:pStyle w:val="Nadpis1"/>
      <w:lvlText w:val="%1."/>
      <w:lvlJc w:val="center"/>
      <w:pPr>
        <w:ind w:left="360" w:hanging="360"/>
      </w:pPr>
      <w:rPr>
        <w:rFonts w:ascii="Arial" w:hAnsi="Arial" w:cs="Arial" w:hint="default"/>
        <w:b/>
        <w:i w:val="0"/>
        <w:sz w:val="19"/>
      </w:rPr>
    </w:lvl>
  </w:abstractNum>
  <w:abstractNum w:abstractNumId="6" w15:restartNumberingAfterBreak="0">
    <w:nsid w:val="32BA3639"/>
    <w:multiLevelType w:val="hybridMultilevel"/>
    <w:tmpl w:val="A4E43B62"/>
    <w:lvl w:ilvl="0" w:tplc="D7EC02DA">
      <w:start w:val="1"/>
      <w:numFmt w:val="upperRoman"/>
      <w:pStyle w:val="Nadpis2"/>
      <w:lvlText w:val="%1."/>
      <w:lvlJc w:val="center"/>
      <w:pPr>
        <w:ind w:left="360" w:hanging="360"/>
      </w:pPr>
      <w:rPr>
        <w:rFonts w:ascii="Arial" w:hAnsi="Arial" w:cs="Arial" w:hint="default"/>
        <w:b/>
        <w:i w:val="0"/>
        <w:sz w:val="19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34C3A33"/>
    <w:multiLevelType w:val="hybridMultilevel"/>
    <w:tmpl w:val="74F68E06"/>
    <w:lvl w:ilvl="0" w:tplc="F86A8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2367C"/>
    <w:multiLevelType w:val="hybridMultilevel"/>
    <w:tmpl w:val="FFCE2B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F0894"/>
    <w:multiLevelType w:val="hybridMultilevel"/>
    <w:tmpl w:val="BC6E7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352B42"/>
    <w:multiLevelType w:val="singleLevel"/>
    <w:tmpl w:val="87424F10"/>
    <w:lvl w:ilvl="0">
      <w:start w:val="11"/>
      <w:numFmt w:val="upperRoman"/>
      <w:pStyle w:val="Nadpis8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78496B66"/>
    <w:multiLevelType w:val="hybridMultilevel"/>
    <w:tmpl w:val="9F0AF4CC"/>
    <w:lvl w:ilvl="0" w:tplc="FFFFFFF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DCEAA7DA">
      <w:start w:val="11"/>
      <w:numFmt w:val="upperRoman"/>
      <w:lvlText w:val="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num w:numId="1" w16cid:durableId="1092974527">
    <w:abstractNumId w:val="10"/>
    <w:lvlOverride w:ilvl="0">
      <w:startOverride w:val="11"/>
    </w:lvlOverride>
  </w:num>
  <w:num w:numId="2" w16cid:durableId="58596044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821972992">
    <w:abstractNumId w:val="3"/>
  </w:num>
  <w:num w:numId="4" w16cid:durableId="2129738176">
    <w:abstractNumId w:val="5"/>
  </w:num>
  <w:num w:numId="5" w16cid:durableId="1465536112">
    <w:abstractNumId w:val="4"/>
    <w:lvlOverride w:ilvl="0">
      <w:startOverride w:val="1"/>
    </w:lvlOverride>
  </w:num>
  <w:num w:numId="6" w16cid:durableId="1360282126">
    <w:abstractNumId w:val="11"/>
  </w:num>
  <w:num w:numId="7" w16cid:durableId="1271352638">
    <w:abstractNumId w:val="2"/>
  </w:num>
  <w:num w:numId="8" w16cid:durableId="1758211862">
    <w:abstractNumId w:val="9"/>
  </w:num>
  <w:num w:numId="9" w16cid:durableId="1432362171">
    <w:abstractNumId w:val="8"/>
  </w:num>
  <w:num w:numId="10" w16cid:durableId="1521165575">
    <w:abstractNumId w:val="7"/>
  </w:num>
  <w:num w:numId="11" w16cid:durableId="25535988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D"/>
    <w:rsid w:val="00006D86"/>
    <w:rsid w:val="00017229"/>
    <w:rsid w:val="00021E64"/>
    <w:rsid w:val="00025FAF"/>
    <w:rsid w:val="000279E0"/>
    <w:rsid w:val="00036807"/>
    <w:rsid w:val="00041DC5"/>
    <w:rsid w:val="00053B3A"/>
    <w:rsid w:val="00066BF9"/>
    <w:rsid w:val="00067600"/>
    <w:rsid w:val="00076C4B"/>
    <w:rsid w:val="00081649"/>
    <w:rsid w:val="00082542"/>
    <w:rsid w:val="00087F17"/>
    <w:rsid w:val="000C1D32"/>
    <w:rsid w:val="000C6D7B"/>
    <w:rsid w:val="000D27E6"/>
    <w:rsid w:val="000D3F0F"/>
    <w:rsid w:val="000D53A8"/>
    <w:rsid w:val="000E0DB1"/>
    <w:rsid w:val="000E2A89"/>
    <w:rsid w:val="000E59EF"/>
    <w:rsid w:val="0010099E"/>
    <w:rsid w:val="00102D96"/>
    <w:rsid w:val="00112542"/>
    <w:rsid w:val="00127929"/>
    <w:rsid w:val="0012792A"/>
    <w:rsid w:val="001307FE"/>
    <w:rsid w:val="00144D7A"/>
    <w:rsid w:val="00146F84"/>
    <w:rsid w:val="00155251"/>
    <w:rsid w:val="0016055E"/>
    <w:rsid w:val="00174FF8"/>
    <w:rsid w:val="0017695F"/>
    <w:rsid w:val="00177067"/>
    <w:rsid w:val="001941C9"/>
    <w:rsid w:val="00196413"/>
    <w:rsid w:val="001A113A"/>
    <w:rsid w:val="001A217F"/>
    <w:rsid w:val="001A7A3A"/>
    <w:rsid w:val="001B16A2"/>
    <w:rsid w:val="001B7E81"/>
    <w:rsid w:val="001C6117"/>
    <w:rsid w:val="001D0D00"/>
    <w:rsid w:val="001D2F54"/>
    <w:rsid w:val="001D4459"/>
    <w:rsid w:val="001E247C"/>
    <w:rsid w:val="001E4350"/>
    <w:rsid w:val="001E5695"/>
    <w:rsid w:val="001F7D38"/>
    <w:rsid w:val="002018FD"/>
    <w:rsid w:val="00204AB3"/>
    <w:rsid w:val="002112A5"/>
    <w:rsid w:val="00224EE4"/>
    <w:rsid w:val="00225F5E"/>
    <w:rsid w:val="00226DD7"/>
    <w:rsid w:val="00231FF0"/>
    <w:rsid w:val="002330DD"/>
    <w:rsid w:val="00235A7F"/>
    <w:rsid w:val="002426E8"/>
    <w:rsid w:val="00250043"/>
    <w:rsid w:val="00252D5E"/>
    <w:rsid w:val="0026093F"/>
    <w:rsid w:val="002652FC"/>
    <w:rsid w:val="00266A7B"/>
    <w:rsid w:val="00275160"/>
    <w:rsid w:val="0027602D"/>
    <w:rsid w:val="002760B8"/>
    <w:rsid w:val="002771A6"/>
    <w:rsid w:val="00283264"/>
    <w:rsid w:val="00286BC9"/>
    <w:rsid w:val="0029170C"/>
    <w:rsid w:val="00293C30"/>
    <w:rsid w:val="00294D98"/>
    <w:rsid w:val="00295658"/>
    <w:rsid w:val="0029649B"/>
    <w:rsid w:val="002A13A0"/>
    <w:rsid w:val="002A24F7"/>
    <w:rsid w:val="002B2FDE"/>
    <w:rsid w:val="002B4345"/>
    <w:rsid w:val="002B55FA"/>
    <w:rsid w:val="002C2C0D"/>
    <w:rsid w:val="002C2CFD"/>
    <w:rsid w:val="002E10D2"/>
    <w:rsid w:val="002E4B03"/>
    <w:rsid w:val="002E5F4E"/>
    <w:rsid w:val="002E7ED9"/>
    <w:rsid w:val="002F3D34"/>
    <w:rsid w:val="002F7F03"/>
    <w:rsid w:val="003043F7"/>
    <w:rsid w:val="00310BDD"/>
    <w:rsid w:val="00314F9C"/>
    <w:rsid w:val="0031606E"/>
    <w:rsid w:val="00316552"/>
    <w:rsid w:val="00316F2C"/>
    <w:rsid w:val="0032359D"/>
    <w:rsid w:val="00326044"/>
    <w:rsid w:val="00332294"/>
    <w:rsid w:val="003335BF"/>
    <w:rsid w:val="003349BC"/>
    <w:rsid w:val="003361B5"/>
    <w:rsid w:val="00341623"/>
    <w:rsid w:val="0034722F"/>
    <w:rsid w:val="00351FBE"/>
    <w:rsid w:val="00354A9A"/>
    <w:rsid w:val="00362967"/>
    <w:rsid w:val="00362CA4"/>
    <w:rsid w:val="00363C91"/>
    <w:rsid w:val="0036627E"/>
    <w:rsid w:val="003664DA"/>
    <w:rsid w:val="003741E0"/>
    <w:rsid w:val="00380ECC"/>
    <w:rsid w:val="00392D2D"/>
    <w:rsid w:val="003944DF"/>
    <w:rsid w:val="003A2E97"/>
    <w:rsid w:val="003A3B4B"/>
    <w:rsid w:val="003D1C1C"/>
    <w:rsid w:val="003D1CCE"/>
    <w:rsid w:val="003D6120"/>
    <w:rsid w:val="003D6E90"/>
    <w:rsid w:val="003E18CA"/>
    <w:rsid w:val="003F7C4A"/>
    <w:rsid w:val="00401776"/>
    <w:rsid w:val="00405EB3"/>
    <w:rsid w:val="00422746"/>
    <w:rsid w:val="004305DC"/>
    <w:rsid w:val="004374BD"/>
    <w:rsid w:val="0044538B"/>
    <w:rsid w:val="00453704"/>
    <w:rsid w:val="00454699"/>
    <w:rsid w:val="00457736"/>
    <w:rsid w:val="004633B2"/>
    <w:rsid w:val="00463D9A"/>
    <w:rsid w:val="00476234"/>
    <w:rsid w:val="004809F2"/>
    <w:rsid w:val="00485EA1"/>
    <w:rsid w:val="004907A8"/>
    <w:rsid w:val="00493CDC"/>
    <w:rsid w:val="004A5A8D"/>
    <w:rsid w:val="004A7C0F"/>
    <w:rsid w:val="004B186F"/>
    <w:rsid w:val="004B235B"/>
    <w:rsid w:val="004B2E41"/>
    <w:rsid w:val="004B79DE"/>
    <w:rsid w:val="004C0A58"/>
    <w:rsid w:val="004C311B"/>
    <w:rsid w:val="004C642A"/>
    <w:rsid w:val="004C70D6"/>
    <w:rsid w:val="004D0AF4"/>
    <w:rsid w:val="004D128C"/>
    <w:rsid w:val="004D5D54"/>
    <w:rsid w:val="004D749D"/>
    <w:rsid w:val="004E3619"/>
    <w:rsid w:val="004E40F0"/>
    <w:rsid w:val="004F2448"/>
    <w:rsid w:val="004F528F"/>
    <w:rsid w:val="004F63A7"/>
    <w:rsid w:val="00500139"/>
    <w:rsid w:val="00501566"/>
    <w:rsid w:val="00502B91"/>
    <w:rsid w:val="00504BD0"/>
    <w:rsid w:val="00511482"/>
    <w:rsid w:val="00511C15"/>
    <w:rsid w:val="00511D4D"/>
    <w:rsid w:val="00514C25"/>
    <w:rsid w:val="00520ABE"/>
    <w:rsid w:val="005232EC"/>
    <w:rsid w:val="005267F4"/>
    <w:rsid w:val="005269ED"/>
    <w:rsid w:val="00532DB9"/>
    <w:rsid w:val="005372FD"/>
    <w:rsid w:val="00546A56"/>
    <w:rsid w:val="005474BB"/>
    <w:rsid w:val="00547586"/>
    <w:rsid w:val="005520CC"/>
    <w:rsid w:val="005570ED"/>
    <w:rsid w:val="00562264"/>
    <w:rsid w:val="00567E62"/>
    <w:rsid w:val="00571312"/>
    <w:rsid w:val="00571C06"/>
    <w:rsid w:val="005759F4"/>
    <w:rsid w:val="005871F2"/>
    <w:rsid w:val="005923A2"/>
    <w:rsid w:val="00592508"/>
    <w:rsid w:val="005A7CC2"/>
    <w:rsid w:val="005B15CF"/>
    <w:rsid w:val="005B23E0"/>
    <w:rsid w:val="005B28D3"/>
    <w:rsid w:val="005B62DB"/>
    <w:rsid w:val="005C0233"/>
    <w:rsid w:val="005C1FFB"/>
    <w:rsid w:val="005C2FE9"/>
    <w:rsid w:val="005D0C82"/>
    <w:rsid w:val="005E2263"/>
    <w:rsid w:val="005E3A2A"/>
    <w:rsid w:val="005E626D"/>
    <w:rsid w:val="005F46D2"/>
    <w:rsid w:val="00614870"/>
    <w:rsid w:val="0061489D"/>
    <w:rsid w:val="006354C1"/>
    <w:rsid w:val="00651DD7"/>
    <w:rsid w:val="00653616"/>
    <w:rsid w:val="00654E08"/>
    <w:rsid w:val="00661BA8"/>
    <w:rsid w:val="00665008"/>
    <w:rsid w:val="00670E72"/>
    <w:rsid w:val="00671BE2"/>
    <w:rsid w:val="00672602"/>
    <w:rsid w:val="0067339E"/>
    <w:rsid w:val="0067349F"/>
    <w:rsid w:val="00681826"/>
    <w:rsid w:val="00692AF7"/>
    <w:rsid w:val="006A0035"/>
    <w:rsid w:val="006A0093"/>
    <w:rsid w:val="006A208A"/>
    <w:rsid w:val="006A23C6"/>
    <w:rsid w:val="006A2D92"/>
    <w:rsid w:val="006A390E"/>
    <w:rsid w:val="006A6B0D"/>
    <w:rsid w:val="006B1E2D"/>
    <w:rsid w:val="006B3FB7"/>
    <w:rsid w:val="006B58F8"/>
    <w:rsid w:val="006C3A99"/>
    <w:rsid w:val="006C6145"/>
    <w:rsid w:val="006C65E1"/>
    <w:rsid w:val="006D5DB3"/>
    <w:rsid w:val="006D6E97"/>
    <w:rsid w:val="006E3606"/>
    <w:rsid w:val="006E59EE"/>
    <w:rsid w:val="006E7C6A"/>
    <w:rsid w:val="006F196A"/>
    <w:rsid w:val="006F49AA"/>
    <w:rsid w:val="006F64F4"/>
    <w:rsid w:val="00702C2F"/>
    <w:rsid w:val="00706586"/>
    <w:rsid w:val="0071365A"/>
    <w:rsid w:val="0072116B"/>
    <w:rsid w:val="00722E44"/>
    <w:rsid w:val="00723F3B"/>
    <w:rsid w:val="0073008E"/>
    <w:rsid w:val="00733675"/>
    <w:rsid w:val="00733CD5"/>
    <w:rsid w:val="00744A7B"/>
    <w:rsid w:val="00750567"/>
    <w:rsid w:val="00750766"/>
    <w:rsid w:val="00751499"/>
    <w:rsid w:val="00751B90"/>
    <w:rsid w:val="00751C64"/>
    <w:rsid w:val="007576CA"/>
    <w:rsid w:val="00760F58"/>
    <w:rsid w:val="007617D6"/>
    <w:rsid w:val="00761F12"/>
    <w:rsid w:val="00763C74"/>
    <w:rsid w:val="00772531"/>
    <w:rsid w:val="007732A2"/>
    <w:rsid w:val="007824CB"/>
    <w:rsid w:val="00792330"/>
    <w:rsid w:val="00794918"/>
    <w:rsid w:val="00794D8C"/>
    <w:rsid w:val="007A1DC4"/>
    <w:rsid w:val="007B0B5F"/>
    <w:rsid w:val="007B15A6"/>
    <w:rsid w:val="007B2389"/>
    <w:rsid w:val="007D2012"/>
    <w:rsid w:val="007D328A"/>
    <w:rsid w:val="007D38A8"/>
    <w:rsid w:val="007D47C4"/>
    <w:rsid w:val="007D5493"/>
    <w:rsid w:val="007D7727"/>
    <w:rsid w:val="007E3B79"/>
    <w:rsid w:val="007E50C6"/>
    <w:rsid w:val="007E56BE"/>
    <w:rsid w:val="007F048D"/>
    <w:rsid w:val="007F58D9"/>
    <w:rsid w:val="0080076F"/>
    <w:rsid w:val="008015AA"/>
    <w:rsid w:val="008054D1"/>
    <w:rsid w:val="0080741B"/>
    <w:rsid w:val="00814B75"/>
    <w:rsid w:val="0081560D"/>
    <w:rsid w:val="00821975"/>
    <w:rsid w:val="008236D9"/>
    <w:rsid w:val="00831EC6"/>
    <w:rsid w:val="0083631F"/>
    <w:rsid w:val="00837C78"/>
    <w:rsid w:val="00861969"/>
    <w:rsid w:val="00867621"/>
    <w:rsid w:val="00867F17"/>
    <w:rsid w:val="00871610"/>
    <w:rsid w:val="008716D7"/>
    <w:rsid w:val="008762F8"/>
    <w:rsid w:val="00890E4B"/>
    <w:rsid w:val="00892A9F"/>
    <w:rsid w:val="00895821"/>
    <w:rsid w:val="0089725D"/>
    <w:rsid w:val="008978B6"/>
    <w:rsid w:val="008A3D30"/>
    <w:rsid w:val="008A3F6A"/>
    <w:rsid w:val="008A773B"/>
    <w:rsid w:val="008B0916"/>
    <w:rsid w:val="008B1E74"/>
    <w:rsid w:val="008B293F"/>
    <w:rsid w:val="008B7B3C"/>
    <w:rsid w:val="008E1D89"/>
    <w:rsid w:val="008E30C7"/>
    <w:rsid w:val="008E3DEA"/>
    <w:rsid w:val="008E793B"/>
    <w:rsid w:val="008F362F"/>
    <w:rsid w:val="008F538A"/>
    <w:rsid w:val="008F7BEF"/>
    <w:rsid w:val="00903A97"/>
    <w:rsid w:val="0090401E"/>
    <w:rsid w:val="00904334"/>
    <w:rsid w:val="009116C1"/>
    <w:rsid w:val="009156A3"/>
    <w:rsid w:val="009157AF"/>
    <w:rsid w:val="00916371"/>
    <w:rsid w:val="009243D7"/>
    <w:rsid w:val="00930FC8"/>
    <w:rsid w:val="00932AD3"/>
    <w:rsid w:val="00943C0B"/>
    <w:rsid w:val="00944142"/>
    <w:rsid w:val="009460A4"/>
    <w:rsid w:val="00967228"/>
    <w:rsid w:val="009815B5"/>
    <w:rsid w:val="009930E7"/>
    <w:rsid w:val="00993E15"/>
    <w:rsid w:val="0099494B"/>
    <w:rsid w:val="0099688E"/>
    <w:rsid w:val="009A0B88"/>
    <w:rsid w:val="009B2AC3"/>
    <w:rsid w:val="009C41E2"/>
    <w:rsid w:val="009D1E3D"/>
    <w:rsid w:val="009F173C"/>
    <w:rsid w:val="00A02FF5"/>
    <w:rsid w:val="00A212D7"/>
    <w:rsid w:val="00A23A4A"/>
    <w:rsid w:val="00A26AAF"/>
    <w:rsid w:val="00A34CB9"/>
    <w:rsid w:val="00A36962"/>
    <w:rsid w:val="00A455E7"/>
    <w:rsid w:val="00A51C76"/>
    <w:rsid w:val="00A539E0"/>
    <w:rsid w:val="00A613F4"/>
    <w:rsid w:val="00A645AD"/>
    <w:rsid w:val="00A9647F"/>
    <w:rsid w:val="00AA135A"/>
    <w:rsid w:val="00AA4D86"/>
    <w:rsid w:val="00AA6791"/>
    <w:rsid w:val="00AA6D18"/>
    <w:rsid w:val="00AB4CC8"/>
    <w:rsid w:val="00AE6675"/>
    <w:rsid w:val="00AE6D5F"/>
    <w:rsid w:val="00AE7084"/>
    <w:rsid w:val="00B0329A"/>
    <w:rsid w:val="00B126D8"/>
    <w:rsid w:val="00B17827"/>
    <w:rsid w:val="00B31361"/>
    <w:rsid w:val="00B34B8E"/>
    <w:rsid w:val="00B369EC"/>
    <w:rsid w:val="00B37D26"/>
    <w:rsid w:val="00B40B80"/>
    <w:rsid w:val="00B41149"/>
    <w:rsid w:val="00B43515"/>
    <w:rsid w:val="00B44D6E"/>
    <w:rsid w:val="00B61C67"/>
    <w:rsid w:val="00B64D38"/>
    <w:rsid w:val="00B66020"/>
    <w:rsid w:val="00B732C5"/>
    <w:rsid w:val="00B866BC"/>
    <w:rsid w:val="00B87696"/>
    <w:rsid w:val="00B91C67"/>
    <w:rsid w:val="00B91E70"/>
    <w:rsid w:val="00B93569"/>
    <w:rsid w:val="00B97847"/>
    <w:rsid w:val="00BA0DCD"/>
    <w:rsid w:val="00BA23F2"/>
    <w:rsid w:val="00BA2F1E"/>
    <w:rsid w:val="00BB5744"/>
    <w:rsid w:val="00BB7FC7"/>
    <w:rsid w:val="00BC5885"/>
    <w:rsid w:val="00BE0AFF"/>
    <w:rsid w:val="00BE322C"/>
    <w:rsid w:val="00BF023C"/>
    <w:rsid w:val="00BF0DAC"/>
    <w:rsid w:val="00BF3A25"/>
    <w:rsid w:val="00BF7CD1"/>
    <w:rsid w:val="00C00727"/>
    <w:rsid w:val="00C03C64"/>
    <w:rsid w:val="00C1657B"/>
    <w:rsid w:val="00C16993"/>
    <w:rsid w:val="00C20966"/>
    <w:rsid w:val="00C228FF"/>
    <w:rsid w:val="00C25D3A"/>
    <w:rsid w:val="00C40044"/>
    <w:rsid w:val="00C4040C"/>
    <w:rsid w:val="00C409CC"/>
    <w:rsid w:val="00C40B3C"/>
    <w:rsid w:val="00C40CD7"/>
    <w:rsid w:val="00C419EB"/>
    <w:rsid w:val="00C4387C"/>
    <w:rsid w:val="00C44CFB"/>
    <w:rsid w:val="00C50819"/>
    <w:rsid w:val="00C51E8F"/>
    <w:rsid w:val="00C563D1"/>
    <w:rsid w:val="00C66350"/>
    <w:rsid w:val="00C6666F"/>
    <w:rsid w:val="00C73FD1"/>
    <w:rsid w:val="00C86234"/>
    <w:rsid w:val="00C913F1"/>
    <w:rsid w:val="00C91600"/>
    <w:rsid w:val="00C9492C"/>
    <w:rsid w:val="00CC1FF9"/>
    <w:rsid w:val="00CC454B"/>
    <w:rsid w:val="00CC456E"/>
    <w:rsid w:val="00CC7EE4"/>
    <w:rsid w:val="00CD02E0"/>
    <w:rsid w:val="00CD180B"/>
    <w:rsid w:val="00CD520E"/>
    <w:rsid w:val="00D00F60"/>
    <w:rsid w:val="00D16534"/>
    <w:rsid w:val="00D1799B"/>
    <w:rsid w:val="00D17C78"/>
    <w:rsid w:val="00D31E7F"/>
    <w:rsid w:val="00D3348A"/>
    <w:rsid w:val="00D3787E"/>
    <w:rsid w:val="00D4112E"/>
    <w:rsid w:val="00D44F9D"/>
    <w:rsid w:val="00D67510"/>
    <w:rsid w:val="00D70772"/>
    <w:rsid w:val="00D72100"/>
    <w:rsid w:val="00D73F74"/>
    <w:rsid w:val="00D8754A"/>
    <w:rsid w:val="00D918B9"/>
    <w:rsid w:val="00D9317A"/>
    <w:rsid w:val="00DA2933"/>
    <w:rsid w:val="00DA5508"/>
    <w:rsid w:val="00DA5F0B"/>
    <w:rsid w:val="00DB3EDA"/>
    <w:rsid w:val="00DB4F75"/>
    <w:rsid w:val="00DB5DFC"/>
    <w:rsid w:val="00DD366C"/>
    <w:rsid w:val="00DD7562"/>
    <w:rsid w:val="00DE32D7"/>
    <w:rsid w:val="00DE4AB1"/>
    <w:rsid w:val="00E03417"/>
    <w:rsid w:val="00E11DCB"/>
    <w:rsid w:val="00E14032"/>
    <w:rsid w:val="00E214C6"/>
    <w:rsid w:val="00E31662"/>
    <w:rsid w:val="00E424D5"/>
    <w:rsid w:val="00E42DF5"/>
    <w:rsid w:val="00E620DE"/>
    <w:rsid w:val="00E628B5"/>
    <w:rsid w:val="00E65D46"/>
    <w:rsid w:val="00E66FE2"/>
    <w:rsid w:val="00E728AA"/>
    <w:rsid w:val="00E743FF"/>
    <w:rsid w:val="00E76D2A"/>
    <w:rsid w:val="00E77FDF"/>
    <w:rsid w:val="00E83720"/>
    <w:rsid w:val="00E913C8"/>
    <w:rsid w:val="00E93E72"/>
    <w:rsid w:val="00E96479"/>
    <w:rsid w:val="00EA0F5F"/>
    <w:rsid w:val="00EA1572"/>
    <w:rsid w:val="00EA5C3C"/>
    <w:rsid w:val="00EB05C3"/>
    <w:rsid w:val="00EB1C17"/>
    <w:rsid w:val="00EC0BD9"/>
    <w:rsid w:val="00ED5245"/>
    <w:rsid w:val="00ED53AD"/>
    <w:rsid w:val="00EE08D6"/>
    <w:rsid w:val="00EE1F03"/>
    <w:rsid w:val="00EE4864"/>
    <w:rsid w:val="00EE66A3"/>
    <w:rsid w:val="00EF1D93"/>
    <w:rsid w:val="00EF2463"/>
    <w:rsid w:val="00EF5A02"/>
    <w:rsid w:val="00EF5FDB"/>
    <w:rsid w:val="00EF6E8A"/>
    <w:rsid w:val="00F013CA"/>
    <w:rsid w:val="00F06484"/>
    <w:rsid w:val="00F07100"/>
    <w:rsid w:val="00F143FF"/>
    <w:rsid w:val="00F15C67"/>
    <w:rsid w:val="00F162CA"/>
    <w:rsid w:val="00F23BD6"/>
    <w:rsid w:val="00F2496B"/>
    <w:rsid w:val="00F272BB"/>
    <w:rsid w:val="00F33368"/>
    <w:rsid w:val="00F335C6"/>
    <w:rsid w:val="00F33FF7"/>
    <w:rsid w:val="00F37E98"/>
    <w:rsid w:val="00F42F9F"/>
    <w:rsid w:val="00F463E9"/>
    <w:rsid w:val="00F476CA"/>
    <w:rsid w:val="00F6392D"/>
    <w:rsid w:val="00F707AC"/>
    <w:rsid w:val="00F70CEA"/>
    <w:rsid w:val="00F72C49"/>
    <w:rsid w:val="00F72DEA"/>
    <w:rsid w:val="00F853BD"/>
    <w:rsid w:val="00F93349"/>
    <w:rsid w:val="00F94417"/>
    <w:rsid w:val="00F96E9C"/>
    <w:rsid w:val="00F9737A"/>
    <w:rsid w:val="00FB2E1C"/>
    <w:rsid w:val="00FB5463"/>
    <w:rsid w:val="00FB5B64"/>
    <w:rsid w:val="00FE3C34"/>
    <w:rsid w:val="00FE52BA"/>
    <w:rsid w:val="00FE5460"/>
    <w:rsid w:val="00FE63B7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60749"/>
  <w15:docId w15:val="{FE00AB7B-40BF-41D0-A9EE-2C318DDB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1F03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733675"/>
    <w:pPr>
      <w:keepNext/>
      <w:numPr>
        <w:numId w:val="4"/>
      </w:numPr>
      <w:spacing w:before="360" w:after="120" w:line="360" w:lineRule="auto"/>
      <w:ind w:left="357" w:hanging="357"/>
      <w:jc w:val="center"/>
      <w:outlineLvl w:val="0"/>
    </w:pPr>
    <w:rPr>
      <w:rFonts w:ascii="Arial" w:hAnsi="Arial"/>
      <w:b/>
      <w:sz w:val="19"/>
    </w:rPr>
  </w:style>
  <w:style w:type="paragraph" w:styleId="Nadpis2">
    <w:name w:val="heading 2"/>
    <w:basedOn w:val="Normln"/>
    <w:next w:val="Normln"/>
    <w:qFormat/>
    <w:rsid w:val="00733675"/>
    <w:pPr>
      <w:keepNext/>
      <w:numPr>
        <w:numId w:val="11"/>
      </w:numPr>
      <w:spacing w:before="360" w:after="120"/>
      <w:ind w:left="340" w:firstLine="340"/>
      <w:jc w:val="center"/>
      <w:outlineLvl w:val="1"/>
    </w:pPr>
    <w:rPr>
      <w:rFonts w:ascii="Arial" w:hAnsi="Arial"/>
      <w:b/>
      <w:color w:val="000000"/>
      <w:sz w:val="19"/>
    </w:rPr>
  </w:style>
  <w:style w:type="paragraph" w:styleId="Nadpis3">
    <w:name w:val="heading 3"/>
    <w:basedOn w:val="Normln"/>
    <w:next w:val="Normln"/>
    <w:qFormat/>
    <w:pPr>
      <w:keepNext/>
      <w:ind w:left="993"/>
      <w:outlineLvl w:val="2"/>
    </w:pPr>
    <w:rPr>
      <w:color w:val="00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eastAsia="Arial Unicode MS"/>
    </w:rPr>
  </w:style>
  <w:style w:type="paragraph" w:styleId="Nadpis5">
    <w:name w:val="heading 5"/>
    <w:basedOn w:val="Normln"/>
    <w:next w:val="Normln"/>
    <w:qFormat/>
    <w:pPr>
      <w:keepNext/>
      <w:ind w:left="709" w:right="-1"/>
      <w:outlineLvl w:val="4"/>
    </w:pPr>
    <w:rPr>
      <w:color w:val="FF0000"/>
    </w:rPr>
  </w:style>
  <w:style w:type="paragraph" w:styleId="Nadpis6">
    <w:name w:val="heading 6"/>
    <w:basedOn w:val="Normln"/>
    <w:next w:val="Normln"/>
    <w:qFormat/>
    <w:pPr>
      <w:keepNext/>
      <w:ind w:left="709" w:right="-1"/>
      <w:outlineLvl w:val="5"/>
    </w:pPr>
  </w:style>
  <w:style w:type="paragraph" w:styleId="Nadpis8">
    <w:name w:val="heading 8"/>
    <w:basedOn w:val="Normln"/>
    <w:next w:val="Normln"/>
    <w:qFormat/>
    <w:pPr>
      <w:keepNext/>
      <w:numPr>
        <w:numId w:val="1"/>
      </w:numPr>
      <w:spacing w:line="360" w:lineRule="auto"/>
      <w:ind w:left="709" w:hanging="709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ind w:right="-1"/>
      <w:outlineLvl w:val="8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right="-1" w:firstLine="3"/>
      <w:jc w:val="center"/>
    </w:pPr>
    <w:rPr>
      <w:rFonts w:ascii="Arial" w:hAnsi="Arial"/>
      <w:b/>
      <w:sz w:val="32"/>
    </w:rPr>
  </w:style>
  <w:style w:type="paragraph" w:styleId="Zkladntextodsazen3">
    <w:name w:val="Body Text Indent 3"/>
    <w:basedOn w:val="Normln"/>
    <w:pPr>
      <w:spacing w:after="720"/>
      <w:ind w:right="-1" w:firstLine="708"/>
      <w:jc w:val="center"/>
    </w:pPr>
    <w:rPr>
      <w:b/>
    </w:rPr>
  </w:style>
  <w:style w:type="paragraph" w:styleId="Zkladntextodsazen">
    <w:name w:val="Body Text Indent"/>
    <w:basedOn w:val="Normln"/>
    <w:pPr>
      <w:ind w:firstLine="708"/>
    </w:pPr>
  </w:style>
  <w:style w:type="paragraph" w:styleId="Textvbloku">
    <w:name w:val="Block Text"/>
    <w:basedOn w:val="Normln"/>
    <w:pPr>
      <w:ind w:left="709" w:right="-233"/>
    </w:pPr>
  </w:style>
  <w:style w:type="paragraph" w:styleId="Zkladntextodsazen2">
    <w:name w:val="Body Text Indent 2"/>
    <w:basedOn w:val="Normln"/>
    <w:pPr>
      <w:ind w:left="708"/>
    </w:pPr>
    <w:rPr>
      <w:rFonts w:ascii="Arial" w:hAnsi="Arial"/>
      <w:sz w:val="22"/>
    </w:rPr>
  </w:style>
  <w:style w:type="paragraph" w:customStyle="1" w:styleId="Zkladntext21">
    <w:name w:val="Základní text 21"/>
    <w:basedOn w:val="Normln"/>
  </w:style>
  <w:style w:type="paragraph" w:styleId="Zkladntext">
    <w:name w:val="Body Text"/>
    <w:basedOn w:val="Normln"/>
  </w:style>
  <w:style w:type="paragraph" w:customStyle="1" w:styleId="Zkladntextodsazen21">
    <w:name w:val="Základní text odsazený 21"/>
    <w:basedOn w:val="Normln"/>
    <w:pPr>
      <w:ind w:left="993" w:hanging="284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odsazen31">
    <w:name w:val="Základní text odsazený 31"/>
    <w:basedOn w:val="Normln"/>
    <w:pPr>
      <w:ind w:left="426"/>
    </w:pPr>
  </w:style>
  <w:style w:type="character" w:styleId="Siln">
    <w:name w:val="Strong"/>
    <w:uiPriority w:val="22"/>
    <w:qFormat/>
    <w:rPr>
      <w:b/>
      <w:bCs/>
    </w:rPr>
  </w:style>
  <w:style w:type="paragraph" w:styleId="Zkladntext2">
    <w:name w:val="Body Text 2"/>
    <w:basedOn w:val="Normln"/>
    <w:pPr>
      <w:numPr>
        <w:ilvl w:val="12"/>
      </w:numPr>
      <w:tabs>
        <w:tab w:val="left" w:pos="-1843"/>
      </w:tabs>
      <w:ind w:right="-1"/>
    </w:pPr>
    <w:rPr>
      <w:color w:val="0000FF"/>
    </w:rPr>
  </w:style>
  <w:style w:type="paragraph" w:styleId="Normlnweb">
    <w:name w:val="Normal (Web)"/>
    <w:basedOn w:val="Normln"/>
    <w:rsid w:val="008A3D30"/>
    <w:rPr>
      <w:rFonts w:ascii="Verdana" w:hAnsi="Verdana"/>
      <w:sz w:val="17"/>
      <w:szCs w:val="17"/>
    </w:rPr>
  </w:style>
  <w:style w:type="paragraph" w:styleId="Textbubliny">
    <w:name w:val="Balloon Text"/>
    <w:basedOn w:val="Normln"/>
    <w:semiHidden/>
    <w:rsid w:val="00493C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A9647F"/>
  </w:style>
  <w:style w:type="paragraph" w:styleId="Odstavecseseznamem">
    <w:name w:val="List Paragraph"/>
    <w:basedOn w:val="Normln"/>
    <w:uiPriority w:val="34"/>
    <w:qFormat/>
    <w:rsid w:val="00511D4D"/>
    <w:pPr>
      <w:ind w:left="708"/>
    </w:pPr>
  </w:style>
  <w:style w:type="paragraph" w:styleId="Textkomente">
    <w:name w:val="annotation text"/>
    <w:basedOn w:val="Normln"/>
    <w:link w:val="TextkomenteChar"/>
    <w:rsid w:val="00F0648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06484"/>
  </w:style>
  <w:style w:type="paragraph" w:styleId="Pedmtkomente">
    <w:name w:val="annotation subject"/>
    <w:basedOn w:val="Textkomente"/>
    <w:next w:val="Textkomente"/>
    <w:link w:val="PedmtkomenteChar"/>
    <w:rsid w:val="00F06484"/>
    <w:pPr>
      <w:jc w:val="left"/>
    </w:pPr>
    <w:rPr>
      <w:b/>
      <w:bCs/>
    </w:rPr>
  </w:style>
  <w:style w:type="character" w:customStyle="1" w:styleId="PedmtkomenteChar">
    <w:name w:val="Předmět komentáře Char"/>
    <w:link w:val="Pedmtkomente"/>
    <w:rsid w:val="00F06484"/>
    <w:rPr>
      <w:b/>
      <w:bCs/>
    </w:rPr>
  </w:style>
  <w:style w:type="paragraph" w:styleId="Revize">
    <w:name w:val="Revision"/>
    <w:hidden/>
    <w:uiPriority w:val="99"/>
    <w:semiHidden/>
    <w:rsid w:val="00821975"/>
    <w:rPr>
      <w:sz w:val="24"/>
    </w:rPr>
  </w:style>
  <w:style w:type="character" w:styleId="Odkaznakoment">
    <w:name w:val="annotation reference"/>
    <w:basedOn w:val="Standardnpsmoodstavce"/>
    <w:uiPriority w:val="99"/>
    <w:unhideWhenUsed/>
    <w:rsid w:val="006F196A"/>
    <w:rPr>
      <w:sz w:val="16"/>
      <w:szCs w:val="16"/>
    </w:rPr>
  </w:style>
  <w:style w:type="character" w:customStyle="1" w:styleId="ZpatChar">
    <w:name w:val="Zápatí Char"/>
    <w:link w:val="Zpat"/>
    <w:uiPriority w:val="99"/>
    <w:rsid w:val="00504B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3969">
          <w:marLeft w:val="0"/>
          <w:marRight w:val="0"/>
          <w:marTop w:val="0"/>
          <w:marBottom w:val="0"/>
          <w:divBdr>
            <w:top w:val="single" w:sz="2" w:space="0" w:color="AAAAAA"/>
            <w:left w:val="single" w:sz="2" w:space="4" w:color="AAAAAA"/>
            <w:bottom w:val="single" w:sz="48" w:space="0" w:color="005699"/>
            <w:right w:val="single" w:sz="2" w:space="4" w:color="AAAAAA"/>
          </w:divBdr>
          <w:divsChild>
            <w:div w:id="844780121">
              <w:marLeft w:val="0"/>
              <w:marRight w:val="0"/>
              <w:marTop w:val="100"/>
              <w:marBottom w:val="10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29880720">
                  <w:marLeft w:val="0"/>
                  <w:marRight w:val="0"/>
                  <w:marTop w:val="0"/>
                  <w:marBottom w:val="0"/>
                  <w:divBdr>
                    <w:top w:val="single" w:sz="2" w:space="0" w:color="DDD555"/>
                    <w:left w:val="single" w:sz="2" w:space="0" w:color="DDD555"/>
                    <w:bottom w:val="single" w:sz="2" w:space="0" w:color="DDD555"/>
                    <w:right w:val="single" w:sz="2" w:space="0" w:color="DDD555"/>
                  </w:divBdr>
                  <w:divsChild>
                    <w:div w:id="1474102971">
                      <w:marLeft w:val="0"/>
                      <w:marRight w:val="75"/>
                      <w:marTop w:val="30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704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5699"/>
                            <w:left w:val="single" w:sz="6" w:space="8" w:color="005699"/>
                            <w:bottom w:val="single" w:sz="6" w:space="8" w:color="005699"/>
                            <w:right w:val="single" w:sz="6" w:space="4" w:color="005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9097">
          <w:marLeft w:val="270"/>
          <w:marRight w:val="24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7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2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9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5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26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26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4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3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9D9E-45F1-4C16-9AB8-A433812E0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07B0A-0032-4F30-90B7-A88CB348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2523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   č</vt:lpstr>
    </vt:vector>
  </TitlesOfParts>
  <Company>SmVaK</Company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   č</dc:title>
  <dc:creator>vaskova_e</dc:creator>
  <cp:lastModifiedBy>Kašný Jiří Ing.</cp:lastModifiedBy>
  <cp:revision>32</cp:revision>
  <cp:lastPrinted>2015-04-29T10:34:00Z</cp:lastPrinted>
  <dcterms:created xsi:type="dcterms:W3CDTF">2024-03-20T13:55:00Z</dcterms:created>
  <dcterms:modified xsi:type="dcterms:W3CDTF">2024-07-01T11:40:00Z</dcterms:modified>
</cp:coreProperties>
</file>