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98" w:rsidRPr="00B91555" w:rsidRDefault="00274798" w:rsidP="003A0595">
      <w:pPr>
        <w:tabs>
          <w:tab w:val="left" w:pos="2580"/>
        </w:tabs>
        <w:spacing w:before="360"/>
        <w:jc w:val="center"/>
        <w:rPr>
          <w:rFonts w:ascii="Georgia" w:hAnsi="Georgia" w:cs="Georgia"/>
          <w:sz w:val="18"/>
          <w:szCs w:val="18"/>
        </w:rPr>
      </w:pPr>
      <w:r w:rsidRPr="00B91555">
        <w:rPr>
          <w:rFonts w:ascii="Georgia" w:hAnsi="Georgia" w:cs="Georgia"/>
          <w:b/>
          <w:bCs/>
          <w:sz w:val="24"/>
        </w:rPr>
        <w:t xml:space="preserve">Memorandum o </w:t>
      </w:r>
      <w:r w:rsidR="00A11EBA" w:rsidRPr="00A11EBA">
        <w:rPr>
          <w:rFonts w:ascii="Georgia" w:hAnsi="Georgia" w:cs="Georgia"/>
          <w:b/>
          <w:bCs/>
          <w:sz w:val="24"/>
        </w:rPr>
        <w:t xml:space="preserve">spolupráci na </w:t>
      </w:r>
      <w:r w:rsidR="00DC5308">
        <w:rPr>
          <w:rFonts w:ascii="Georgia" w:hAnsi="Georgia" w:cs="Georgia"/>
          <w:b/>
          <w:bCs/>
          <w:sz w:val="24"/>
        </w:rPr>
        <w:t>projektu</w:t>
      </w:r>
      <w:r w:rsidR="00C501BA">
        <w:rPr>
          <w:rFonts w:ascii="Georgia" w:hAnsi="Georgia" w:cs="Georgia"/>
          <w:b/>
          <w:bCs/>
          <w:sz w:val="24"/>
        </w:rPr>
        <w:t xml:space="preserve"> </w:t>
      </w:r>
      <w:r w:rsidR="003A0595">
        <w:rPr>
          <w:rFonts w:ascii="Georgia" w:hAnsi="Georgia" w:cs="Georgia"/>
          <w:b/>
          <w:bCs/>
          <w:sz w:val="24"/>
        </w:rPr>
        <w:br/>
        <w:t>energetického společenství</w:t>
      </w:r>
    </w:p>
    <w:p w:rsidR="00274798" w:rsidRPr="00B91555" w:rsidRDefault="00274798">
      <w:pPr>
        <w:jc w:val="center"/>
        <w:rPr>
          <w:rFonts w:ascii="Georgia" w:hAnsi="Georgia" w:cs="Georgia"/>
          <w:sz w:val="24"/>
        </w:rPr>
      </w:pPr>
      <w:r w:rsidRPr="00B91555">
        <w:rPr>
          <w:rFonts w:ascii="Georgia" w:hAnsi="Georgia" w:cs="Georgia"/>
          <w:sz w:val="18"/>
          <w:szCs w:val="18"/>
        </w:rPr>
        <w:t>uzavřené dále uvedeného dne, měsíce a roku mezi</w:t>
      </w:r>
      <w:r w:rsidR="0064117B">
        <w:rPr>
          <w:rFonts w:ascii="Georgia" w:hAnsi="Georgia" w:cs="Georgia"/>
          <w:sz w:val="18"/>
          <w:szCs w:val="18"/>
        </w:rPr>
        <w:t xml:space="preserve"> těmito stranami</w:t>
      </w:r>
      <w:r w:rsidRPr="00B91555">
        <w:rPr>
          <w:rFonts w:ascii="Georgia" w:hAnsi="Georgia" w:cs="Georgia"/>
          <w:sz w:val="18"/>
          <w:szCs w:val="18"/>
        </w:rPr>
        <w:t>:</w:t>
      </w:r>
    </w:p>
    <w:p w:rsidR="000C23E4" w:rsidRDefault="000C23E4">
      <w:pPr>
        <w:jc w:val="center"/>
        <w:rPr>
          <w:rFonts w:ascii="Georgia" w:hAnsi="Georgia" w:cs="Georgia"/>
          <w:sz w:val="24"/>
        </w:rPr>
      </w:pPr>
    </w:p>
    <w:p w:rsidR="001C0FC7" w:rsidRPr="00B91555" w:rsidRDefault="001C0FC7" w:rsidP="003A0595">
      <w:pPr>
        <w:rPr>
          <w:rFonts w:ascii="Georgia" w:hAnsi="Georgia" w:cs="Georgia"/>
          <w:bCs/>
        </w:rPr>
      </w:pPr>
    </w:p>
    <w:p w:rsidR="00274798" w:rsidRPr="00B91555" w:rsidRDefault="007D0A5F" w:rsidP="002E1AFF">
      <w:pPr>
        <w:numPr>
          <w:ilvl w:val="0"/>
          <w:numId w:val="3"/>
        </w:numPr>
        <w:ind w:hanging="720"/>
        <w:jc w:val="both"/>
        <w:rPr>
          <w:rFonts w:ascii="Georgia" w:hAnsi="Georgia" w:cs="Georgia"/>
          <w:bCs/>
        </w:rPr>
      </w:pPr>
      <w:r w:rsidRPr="00B91555">
        <w:rPr>
          <w:rFonts w:ascii="Georgia" w:hAnsi="Georgia" w:cs="Georgia"/>
          <w:b/>
          <w:bCs/>
        </w:rPr>
        <w:t>s</w:t>
      </w:r>
      <w:r w:rsidR="00274798" w:rsidRPr="00B91555">
        <w:rPr>
          <w:rFonts w:ascii="Georgia" w:hAnsi="Georgia" w:cs="Georgia"/>
          <w:b/>
          <w:bCs/>
        </w:rPr>
        <w:t>tatutární město Olomouc</w:t>
      </w:r>
    </w:p>
    <w:p w:rsidR="00274798" w:rsidRPr="00B91555" w:rsidRDefault="00F64522">
      <w:pPr>
        <w:ind w:left="708"/>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8C7280" w:rsidRPr="00B91555">
        <w:rPr>
          <w:rFonts w:ascii="Georgia" w:hAnsi="Georgia" w:cs="Georgia"/>
          <w:bCs/>
        </w:rPr>
        <w:t xml:space="preserve">00299308 </w:t>
      </w:r>
    </w:p>
    <w:p w:rsidR="00274798" w:rsidRPr="00B91555" w:rsidRDefault="00995BB5">
      <w:pPr>
        <w:ind w:left="708"/>
        <w:rPr>
          <w:rFonts w:ascii="Georgia" w:hAnsi="Georgia" w:cs="Georgia"/>
          <w:bCs/>
        </w:rPr>
      </w:pPr>
      <w:r w:rsidRPr="00B91555">
        <w:rPr>
          <w:rFonts w:ascii="Georgia" w:hAnsi="Georgia" w:cs="Georgia"/>
          <w:bCs/>
        </w:rPr>
        <w:t>se sídlem:</w:t>
      </w:r>
      <w:r w:rsidRPr="00B91555">
        <w:rPr>
          <w:rFonts w:ascii="Georgia" w:hAnsi="Georgia" w:cs="Georgia"/>
          <w:bCs/>
        </w:rPr>
        <w:tab/>
      </w:r>
      <w:r w:rsidR="00274798" w:rsidRPr="00B91555">
        <w:rPr>
          <w:rFonts w:ascii="Georgia" w:hAnsi="Georgia" w:cs="Georgia"/>
          <w:bCs/>
        </w:rPr>
        <w:t>Horní náměstí 583, 779 11 Olomouc</w:t>
      </w:r>
    </w:p>
    <w:p w:rsidR="00EC00FA" w:rsidRDefault="00044F2C" w:rsidP="00EC00FA">
      <w:pPr>
        <w:ind w:left="708"/>
        <w:rPr>
          <w:rFonts w:ascii="Georgia" w:hAnsi="Georgia" w:cs="Georgia"/>
          <w:bCs/>
        </w:rPr>
      </w:pPr>
      <w:r>
        <w:rPr>
          <w:rFonts w:ascii="Georgia" w:hAnsi="Georgia" w:cs="Georgia"/>
          <w:bCs/>
        </w:rPr>
        <w:t>zastoupené</w:t>
      </w:r>
      <w:r w:rsidR="00F64522" w:rsidRPr="00B91555">
        <w:rPr>
          <w:rFonts w:ascii="Georgia" w:hAnsi="Georgia" w:cs="Georgia"/>
          <w:bCs/>
        </w:rPr>
        <w:t>:</w:t>
      </w:r>
      <w:r w:rsidR="00F64522" w:rsidRPr="00B91555">
        <w:rPr>
          <w:rFonts w:ascii="Georgia" w:hAnsi="Georgia" w:cs="Georgia"/>
          <w:bCs/>
        </w:rPr>
        <w:tab/>
      </w:r>
      <w:r w:rsidR="00EC00FA" w:rsidRPr="00EC00FA">
        <w:rPr>
          <w:rFonts w:ascii="Georgia" w:hAnsi="Georgia" w:cs="Georgia"/>
          <w:bCs/>
        </w:rPr>
        <w:t>Ing. Otakar</w:t>
      </w:r>
      <w:r w:rsidR="00EC00FA">
        <w:rPr>
          <w:rFonts w:ascii="Georgia" w:hAnsi="Georgia" w:cs="Georgia"/>
          <w:bCs/>
        </w:rPr>
        <w:t>em</w:t>
      </w:r>
      <w:r w:rsidR="00EC00FA" w:rsidRPr="00EC00FA">
        <w:rPr>
          <w:rFonts w:ascii="Georgia" w:hAnsi="Georgia" w:cs="Georgia"/>
          <w:bCs/>
        </w:rPr>
        <w:t xml:space="preserve"> Štěpán</w:t>
      </w:r>
      <w:r w:rsidR="00EC00FA">
        <w:rPr>
          <w:rFonts w:ascii="Georgia" w:hAnsi="Georgia" w:cs="Georgia"/>
          <w:bCs/>
        </w:rPr>
        <w:t>em</w:t>
      </w:r>
      <w:r w:rsidR="00EC00FA" w:rsidRPr="00EC00FA">
        <w:rPr>
          <w:rFonts w:ascii="Georgia" w:hAnsi="Georgia" w:cs="Georgia"/>
          <w:bCs/>
        </w:rPr>
        <w:t xml:space="preserve"> </w:t>
      </w:r>
      <w:proofErr w:type="spellStart"/>
      <w:r w:rsidR="00EC00FA" w:rsidRPr="00EC00FA">
        <w:rPr>
          <w:rFonts w:ascii="Georgia" w:hAnsi="Georgia" w:cs="Georgia"/>
          <w:bCs/>
        </w:rPr>
        <w:t>Bačák</w:t>
      </w:r>
      <w:r w:rsidR="00EC00FA">
        <w:rPr>
          <w:rFonts w:ascii="Georgia" w:hAnsi="Georgia" w:cs="Georgia"/>
          <w:bCs/>
        </w:rPr>
        <w:t>em</w:t>
      </w:r>
      <w:proofErr w:type="spellEnd"/>
      <w:r w:rsidR="00EC00FA">
        <w:rPr>
          <w:rFonts w:ascii="Georgia" w:hAnsi="Georgia" w:cs="Georgia"/>
          <w:bCs/>
        </w:rPr>
        <w:t>, náměstkem primátora</w:t>
      </w:r>
    </w:p>
    <w:p w:rsidR="0064117B" w:rsidRDefault="00274798" w:rsidP="00EC00FA">
      <w:pPr>
        <w:ind w:left="708"/>
        <w:rPr>
          <w:rFonts w:ascii="Georgia" w:hAnsi="Georgia" w:cs="Georgia"/>
        </w:rPr>
      </w:pPr>
      <w:r w:rsidRPr="00B91555">
        <w:rPr>
          <w:rFonts w:ascii="Georgia" w:hAnsi="Georgia" w:cs="Georgia"/>
        </w:rPr>
        <w:t>(dále jen „město Olomouc“)</w:t>
      </w:r>
    </w:p>
    <w:p w:rsidR="00EC00FA" w:rsidRPr="00EC00FA" w:rsidRDefault="00EC00FA" w:rsidP="00EC00FA">
      <w:pPr>
        <w:spacing w:before="120"/>
        <w:ind w:left="709"/>
        <w:rPr>
          <w:rFonts w:ascii="Georgia" w:hAnsi="Georgia" w:cs="Georgia"/>
        </w:rPr>
      </w:pPr>
    </w:p>
    <w:p w:rsidR="0023352A" w:rsidRPr="0023352A" w:rsidRDefault="0023352A" w:rsidP="002E1AFF">
      <w:pPr>
        <w:numPr>
          <w:ilvl w:val="0"/>
          <w:numId w:val="3"/>
        </w:numPr>
        <w:ind w:hanging="720"/>
        <w:jc w:val="both"/>
        <w:rPr>
          <w:rFonts w:ascii="Georgia" w:hAnsi="Georgia" w:cs="Georgia"/>
          <w:b/>
          <w:bCs/>
        </w:rPr>
      </w:pPr>
      <w:r w:rsidRPr="0023352A">
        <w:rPr>
          <w:rFonts w:ascii="Georgia" w:hAnsi="Georgia" w:cs="Georgia"/>
          <w:b/>
          <w:bCs/>
        </w:rPr>
        <w:t>Knihovna města Olomouce, příspěvková organizace</w:t>
      </w:r>
    </w:p>
    <w:p w:rsidR="00DC4337" w:rsidRPr="00B91555" w:rsidRDefault="00DC4337" w:rsidP="00DC4337">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23352A" w:rsidRPr="0023352A">
        <w:rPr>
          <w:rFonts w:ascii="Georgia" w:hAnsi="Georgia" w:cs="Georgia"/>
          <w:bCs/>
        </w:rPr>
        <w:t>96733</w:t>
      </w:r>
    </w:p>
    <w:p w:rsidR="00DC4337" w:rsidRPr="00B91555" w:rsidRDefault="00DC4337" w:rsidP="00DC4337">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23352A" w:rsidRPr="0023352A">
        <w:rPr>
          <w:rFonts w:ascii="Georgia" w:hAnsi="Georgia" w:cs="Georgia"/>
          <w:bCs/>
        </w:rPr>
        <w:t>nám. Republiky 856/1, 779 00 Olomouc</w:t>
      </w:r>
    </w:p>
    <w:p w:rsidR="0023352A" w:rsidRDefault="00044F2C" w:rsidP="00EC00FA">
      <w:pPr>
        <w:ind w:left="720"/>
        <w:rPr>
          <w:rFonts w:ascii="Georgia" w:hAnsi="Georgia" w:cs="Georgia"/>
          <w:bCs/>
        </w:rPr>
      </w:pPr>
      <w:r>
        <w:rPr>
          <w:rFonts w:ascii="Georgia" w:hAnsi="Georgia" w:cs="Georgia"/>
          <w:bCs/>
        </w:rPr>
        <w:t>zastoupená</w:t>
      </w:r>
      <w:r w:rsidR="00DC4337" w:rsidRPr="00B91555">
        <w:rPr>
          <w:rFonts w:ascii="Georgia" w:hAnsi="Georgia" w:cs="Georgia"/>
          <w:bCs/>
        </w:rPr>
        <w:t>:</w:t>
      </w:r>
      <w:r w:rsidR="00DC4337" w:rsidRPr="00B91555">
        <w:rPr>
          <w:rFonts w:ascii="Georgia" w:hAnsi="Georgia" w:cs="Georgia"/>
          <w:bCs/>
        </w:rPr>
        <w:tab/>
      </w:r>
      <w:r w:rsidR="0023352A">
        <w:rPr>
          <w:rFonts w:ascii="Georgia" w:hAnsi="Georgia" w:cs="Georgia"/>
          <w:bCs/>
        </w:rPr>
        <w:t xml:space="preserve">RNDr. Lenkou </w:t>
      </w:r>
      <w:proofErr w:type="spellStart"/>
      <w:r w:rsidR="0023352A">
        <w:rPr>
          <w:rFonts w:ascii="Georgia" w:hAnsi="Georgia" w:cs="Georgia"/>
          <w:bCs/>
        </w:rPr>
        <w:t>Pruckovou</w:t>
      </w:r>
      <w:proofErr w:type="spellEnd"/>
      <w:r w:rsidR="0023352A">
        <w:rPr>
          <w:rFonts w:ascii="Georgia" w:hAnsi="Georgia" w:cs="Georgia"/>
          <w:bCs/>
        </w:rPr>
        <w:t xml:space="preserve">, </w:t>
      </w:r>
      <w:r w:rsidR="005C33B6">
        <w:rPr>
          <w:rFonts w:ascii="Georgia" w:hAnsi="Georgia" w:cs="Georgia"/>
          <w:bCs/>
        </w:rPr>
        <w:t>ředitelkou</w:t>
      </w:r>
    </w:p>
    <w:p w:rsidR="00EC00FA" w:rsidRDefault="00EC00FA" w:rsidP="00EC00FA">
      <w:pPr>
        <w:ind w:left="720"/>
        <w:rPr>
          <w:rFonts w:ascii="Georgia" w:hAnsi="Georgia" w:cs="Georgia"/>
          <w:bCs/>
        </w:rPr>
      </w:pPr>
    </w:p>
    <w:p w:rsidR="00EC00FA" w:rsidRPr="0023352A" w:rsidRDefault="00EC00FA" w:rsidP="00EC00FA">
      <w:pPr>
        <w:ind w:left="720"/>
        <w:rPr>
          <w:rFonts w:ascii="Georgia" w:hAnsi="Georgia" w:cs="Georgia"/>
          <w:bCs/>
        </w:rPr>
      </w:pPr>
    </w:p>
    <w:p w:rsidR="00870DD6" w:rsidRPr="00870DD6" w:rsidRDefault="00870DD6" w:rsidP="002E1AFF">
      <w:pPr>
        <w:numPr>
          <w:ilvl w:val="0"/>
          <w:numId w:val="3"/>
        </w:numPr>
        <w:ind w:hanging="720"/>
        <w:jc w:val="both"/>
        <w:rPr>
          <w:rFonts w:ascii="Georgia" w:hAnsi="Georgia" w:cs="Georgia"/>
          <w:b/>
          <w:bCs/>
        </w:rPr>
      </w:pPr>
      <w:r w:rsidRPr="00870DD6">
        <w:rPr>
          <w:rFonts w:ascii="Georgia" w:hAnsi="Georgia" w:cs="Georgia"/>
          <w:b/>
          <w:bCs/>
        </w:rPr>
        <w:t>Moravské divadlo Olomouc,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870DD6" w:rsidRPr="00870DD6">
        <w:rPr>
          <w:rFonts w:ascii="Georgia" w:hAnsi="Georgia" w:cs="Georgia"/>
          <w:bCs/>
        </w:rPr>
        <w:t>100544</w:t>
      </w:r>
    </w:p>
    <w:p w:rsidR="0023352A" w:rsidRPr="00B91555" w:rsidRDefault="0023352A" w:rsidP="00870DD6">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870DD6" w:rsidRPr="00870DD6">
        <w:rPr>
          <w:rFonts w:ascii="Georgia" w:hAnsi="Georgia" w:cs="Georgia"/>
          <w:bCs/>
        </w:rPr>
        <w:t>tř. Svobody 432/33, 779 00 Olomouc</w:t>
      </w:r>
      <w:r w:rsidR="00870DD6">
        <w:rPr>
          <w:rFonts w:ascii="Georgia" w:hAnsi="Georgia" w:cs="Georgia"/>
          <w:bCs/>
        </w:rPr>
        <w:tab/>
      </w:r>
    </w:p>
    <w:p w:rsidR="0023352A" w:rsidRDefault="00044F2C" w:rsidP="0023352A">
      <w:pPr>
        <w:ind w:left="720"/>
        <w:rPr>
          <w:rFonts w:ascii="Georgia" w:hAnsi="Georgia" w:cs="Georgia"/>
          <w:bCs/>
        </w:rPr>
      </w:pPr>
      <w:r w:rsidRPr="00044F2C">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870DD6" w:rsidRPr="00870DD6">
        <w:rPr>
          <w:rFonts w:ascii="Georgia" w:hAnsi="Georgia" w:cs="Georgia"/>
          <w:bCs/>
        </w:rPr>
        <w:t xml:space="preserve">Ing. </w:t>
      </w:r>
      <w:proofErr w:type="spellStart"/>
      <w:r w:rsidR="00870DD6" w:rsidRPr="00870DD6">
        <w:rPr>
          <w:rFonts w:ascii="Georgia" w:hAnsi="Georgia" w:cs="Georgia"/>
          <w:bCs/>
        </w:rPr>
        <w:t>BcA</w:t>
      </w:r>
      <w:proofErr w:type="spellEnd"/>
      <w:r w:rsidR="00870DD6" w:rsidRPr="00870DD6">
        <w:rPr>
          <w:rFonts w:ascii="Georgia" w:hAnsi="Georgia" w:cs="Georgia"/>
          <w:bCs/>
        </w:rPr>
        <w:t>.</w:t>
      </w:r>
      <w:r w:rsidR="00870DD6">
        <w:rPr>
          <w:rFonts w:ascii="Georgia" w:hAnsi="Georgia" w:cs="Georgia"/>
          <w:bCs/>
        </w:rPr>
        <w:t xml:space="preserve"> Davidem </w:t>
      </w:r>
      <w:proofErr w:type="spellStart"/>
      <w:r w:rsidR="00870DD6">
        <w:rPr>
          <w:rFonts w:ascii="Georgia" w:hAnsi="Georgia" w:cs="Georgia"/>
          <w:bCs/>
        </w:rPr>
        <w:t>Gernešem</w:t>
      </w:r>
      <w:proofErr w:type="spellEnd"/>
      <w:r w:rsidR="00870DD6">
        <w:rPr>
          <w:rFonts w:ascii="Georgia" w:hAnsi="Georgia" w:cs="Georgia"/>
          <w:bCs/>
        </w:rPr>
        <w:t xml:space="preserve">, </w:t>
      </w:r>
      <w:r w:rsidR="005C33B6">
        <w:rPr>
          <w:rFonts w:ascii="Georgia" w:hAnsi="Georgia" w:cs="Georgia"/>
          <w:bCs/>
        </w:rPr>
        <w:t>ředitelem</w:t>
      </w:r>
    </w:p>
    <w:p w:rsidR="00870DD6" w:rsidRDefault="00870DD6" w:rsidP="0023352A">
      <w:pPr>
        <w:ind w:left="720"/>
        <w:rPr>
          <w:rFonts w:ascii="Georgia" w:hAnsi="Georgia" w:cs="Georgia"/>
          <w:bCs/>
        </w:rPr>
      </w:pPr>
    </w:p>
    <w:p w:rsidR="0064117B" w:rsidRPr="00B91555" w:rsidRDefault="0064117B" w:rsidP="0023352A">
      <w:pPr>
        <w:ind w:left="720"/>
        <w:rPr>
          <w:rFonts w:ascii="Georgia" w:hAnsi="Georgia" w:cs="Georgia"/>
          <w:bCs/>
        </w:rPr>
      </w:pPr>
    </w:p>
    <w:p w:rsidR="00670AA9" w:rsidRPr="00670AA9" w:rsidRDefault="00670AA9" w:rsidP="002E1AFF">
      <w:pPr>
        <w:numPr>
          <w:ilvl w:val="0"/>
          <w:numId w:val="3"/>
        </w:numPr>
        <w:ind w:hanging="720"/>
        <w:jc w:val="both"/>
        <w:rPr>
          <w:rFonts w:ascii="Georgia" w:hAnsi="Georgia" w:cs="Georgia"/>
          <w:b/>
          <w:bCs/>
        </w:rPr>
      </w:pPr>
      <w:r w:rsidRPr="00670AA9">
        <w:rPr>
          <w:rFonts w:ascii="Georgia" w:hAnsi="Georgia" w:cs="Georgia"/>
          <w:b/>
          <w:bCs/>
        </w:rPr>
        <w:t>Zoologická zahrada Olomouc,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670AA9" w:rsidRPr="00670AA9">
        <w:rPr>
          <w:rFonts w:ascii="Georgia" w:hAnsi="Georgia" w:cs="Georgia"/>
          <w:bCs/>
        </w:rPr>
        <w:t>96814</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670AA9" w:rsidRPr="00670AA9">
        <w:rPr>
          <w:rFonts w:ascii="Georgia" w:hAnsi="Georgia" w:cs="Georgia"/>
          <w:bCs/>
        </w:rPr>
        <w:t>Darwinova 222/29, 77900 Olomouc, Svatý Kopeček</w:t>
      </w:r>
    </w:p>
    <w:p w:rsidR="0023352A" w:rsidRDefault="00044F2C" w:rsidP="0023352A">
      <w:pPr>
        <w:ind w:left="720"/>
        <w:rPr>
          <w:rFonts w:ascii="Georgia" w:hAnsi="Georgia" w:cs="Georgia"/>
          <w:bCs/>
        </w:rPr>
      </w:pPr>
      <w:r w:rsidRPr="00044F2C">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670AA9" w:rsidRPr="00670AA9">
        <w:rPr>
          <w:rFonts w:ascii="Georgia" w:hAnsi="Georgia" w:cs="Georgia"/>
          <w:bCs/>
        </w:rPr>
        <w:t>Dr. Ing.</w:t>
      </w:r>
      <w:r w:rsidR="00670AA9">
        <w:rPr>
          <w:rFonts w:ascii="Georgia" w:hAnsi="Georgia" w:cs="Georgia"/>
          <w:bCs/>
        </w:rPr>
        <w:t xml:space="preserve"> Radomírem </w:t>
      </w:r>
      <w:proofErr w:type="spellStart"/>
      <w:r w:rsidR="00670AA9">
        <w:rPr>
          <w:rFonts w:ascii="Georgia" w:hAnsi="Georgia" w:cs="Georgia"/>
          <w:bCs/>
        </w:rPr>
        <w:t>Habáněm</w:t>
      </w:r>
      <w:proofErr w:type="spellEnd"/>
      <w:r w:rsidR="00670AA9">
        <w:rPr>
          <w:rFonts w:ascii="Georgia" w:hAnsi="Georgia" w:cs="Georgia"/>
          <w:bCs/>
        </w:rPr>
        <w:t xml:space="preserve">, </w:t>
      </w:r>
      <w:r w:rsidR="005C33B6">
        <w:rPr>
          <w:rFonts w:ascii="Georgia" w:hAnsi="Georgia" w:cs="Georgia"/>
          <w:bCs/>
        </w:rPr>
        <w:t>ředitelem</w:t>
      </w:r>
    </w:p>
    <w:p w:rsidR="00670AA9" w:rsidRDefault="00670AA9" w:rsidP="0023352A">
      <w:pPr>
        <w:ind w:left="720"/>
        <w:rPr>
          <w:rFonts w:ascii="Georgia" w:hAnsi="Georgia" w:cs="Georgia"/>
          <w:bCs/>
        </w:rPr>
      </w:pPr>
    </w:p>
    <w:p w:rsidR="0064117B" w:rsidRPr="00B91555" w:rsidRDefault="0064117B" w:rsidP="0023352A">
      <w:pPr>
        <w:ind w:left="720"/>
        <w:rPr>
          <w:rFonts w:ascii="Georgia" w:hAnsi="Georgia" w:cs="Georgia"/>
          <w:bCs/>
        </w:rPr>
      </w:pPr>
    </w:p>
    <w:p w:rsidR="0023352A" w:rsidRPr="00464FA5" w:rsidRDefault="00464FA5" w:rsidP="002E1AFF">
      <w:pPr>
        <w:numPr>
          <w:ilvl w:val="0"/>
          <w:numId w:val="3"/>
        </w:numPr>
        <w:ind w:hanging="720"/>
        <w:jc w:val="both"/>
        <w:rPr>
          <w:rFonts w:ascii="Georgia" w:hAnsi="Georgia" w:cs="Georgia"/>
          <w:b/>
          <w:bCs/>
        </w:rPr>
      </w:pPr>
      <w:r w:rsidRPr="00464FA5">
        <w:rPr>
          <w:rFonts w:ascii="Georgia" w:hAnsi="Georgia" w:cs="Georgia"/>
          <w:b/>
          <w:bCs/>
        </w:rPr>
        <w:t xml:space="preserve">Fakultní základní škola a Mateřská škola Olomouc, Holečkova 10, </w:t>
      </w:r>
      <w:r w:rsidR="00044F2C">
        <w:rPr>
          <w:rFonts w:ascii="Georgia" w:hAnsi="Georgia" w:cs="Georgia"/>
          <w:b/>
          <w:bCs/>
        </w:rPr>
        <w:br/>
      </w:r>
      <w:r w:rsidRPr="00464FA5">
        <w:rPr>
          <w:rFonts w:ascii="Georgia" w:hAnsi="Georgia" w:cs="Georgia"/>
          <w:b/>
          <w:bCs/>
        </w:rPr>
        <w:t>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464FA5" w:rsidRPr="00464FA5">
        <w:rPr>
          <w:rFonts w:ascii="Georgia" w:hAnsi="Georgia" w:cs="Georgia"/>
          <w:bCs/>
        </w:rPr>
        <w:t>70631000</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464FA5" w:rsidRPr="00464FA5">
        <w:rPr>
          <w:rFonts w:ascii="Georgia" w:hAnsi="Georgia" w:cs="Georgia"/>
          <w:bCs/>
        </w:rPr>
        <w:t>Holečkova 193/10, 779</w:t>
      </w:r>
      <w:r w:rsidR="00E73F7A">
        <w:rPr>
          <w:rFonts w:ascii="Georgia" w:hAnsi="Georgia" w:cs="Georgia"/>
          <w:bCs/>
        </w:rPr>
        <w:t xml:space="preserve"> </w:t>
      </w:r>
      <w:r w:rsidR="00464FA5" w:rsidRPr="00464FA5">
        <w:rPr>
          <w:rFonts w:ascii="Georgia" w:hAnsi="Georgia" w:cs="Georgia"/>
          <w:bCs/>
        </w:rPr>
        <w:t>00 Olomouc</w:t>
      </w:r>
    </w:p>
    <w:p w:rsidR="0023352A" w:rsidRDefault="00044F2C" w:rsidP="0023352A">
      <w:pPr>
        <w:ind w:left="720"/>
        <w:rPr>
          <w:rFonts w:ascii="Georgia" w:hAnsi="Georgia" w:cs="Georgia"/>
          <w:bCs/>
        </w:rPr>
      </w:pPr>
      <w:r w:rsidRPr="00044F2C">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464FA5">
        <w:rPr>
          <w:rFonts w:ascii="Georgia" w:hAnsi="Georgia" w:cs="Georgia"/>
          <w:bCs/>
        </w:rPr>
        <w:t xml:space="preserve">Mgr. </w:t>
      </w:r>
      <w:proofErr w:type="spellStart"/>
      <w:r w:rsidR="00464FA5">
        <w:rPr>
          <w:rFonts w:ascii="Georgia" w:hAnsi="Georgia" w:cs="Georgia"/>
          <w:bCs/>
        </w:rPr>
        <w:t>Zonnou</w:t>
      </w:r>
      <w:proofErr w:type="spellEnd"/>
      <w:r w:rsidR="00464FA5">
        <w:rPr>
          <w:rFonts w:ascii="Georgia" w:hAnsi="Georgia" w:cs="Georgia"/>
          <w:bCs/>
        </w:rPr>
        <w:t xml:space="preserve"> Bařinkovou, </w:t>
      </w:r>
      <w:r w:rsidR="005C33B6">
        <w:rPr>
          <w:rFonts w:ascii="Georgia" w:hAnsi="Georgia" w:cs="Georgia"/>
          <w:bCs/>
        </w:rPr>
        <w:t>ředitelkou</w:t>
      </w:r>
    </w:p>
    <w:p w:rsidR="00464FA5" w:rsidRDefault="00464FA5" w:rsidP="0023352A">
      <w:pPr>
        <w:ind w:left="720"/>
        <w:rPr>
          <w:rFonts w:ascii="Georgia" w:hAnsi="Georgia" w:cs="Georgia"/>
          <w:bCs/>
        </w:rPr>
      </w:pPr>
    </w:p>
    <w:p w:rsidR="00464FA5" w:rsidRPr="00B91555" w:rsidRDefault="00464FA5" w:rsidP="0023352A">
      <w:pPr>
        <w:ind w:left="720"/>
        <w:rPr>
          <w:rFonts w:ascii="Georgia" w:hAnsi="Georgia" w:cs="Georgia"/>
          <w:bCs/>
        </w:rPr>
      </w:pPr>
    </w:p>
    <w:p w:rsidR="00464FA5" w:rsidRPr="00464FA5" w:rsidRDefault="00464FA5" w:rsidP="002E1AFF">
      <w:pPr>
        <w:numPr>
          <w:ilvl w:val="0"/>
          <w:numId w:val="3"/>
        </w:numPr>
        <w:ind w:hanging="720"/>
        <w:jc w:val="both"/>
        <w:rPr>
          <w:rFonts w:ascii="Georgia" w:hAnsi="Georgia" w:cs="Georgia"/>
          <w:b/>
          <w:bCs/>
        </w:rPr>
      </w:pPr>
      <w:r w:rsidRPr="00464FA5">
        <w:rPr>
          <w:rFonts w:ascii="Georgia" w:hAnsi="Georgia" w:cs="Georgia"/>
          <w:b/>
          <w:bCs/>
        </w:rPr>
        <w:t>Fakultní základní škola Olomouc, Tererovo nám. 1,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464FA5">
        <w:rPr>
          <w:rFonts w:ascii="Georgia" w:hAnsi="Georgia" w:cs="Georgia"/>
          <w:bCs/>
        </w:rPr>
        <w:t>70234</w:t>
      </w:r>
      <w:r w:rsidR="00464FA5" w:rsidRPr="00464FA5">
        <w:rPr>
          <w:rFonts w:ascii="Georgia" w:hAnsi="Georgia" w:cs="Georgia"/>
          <w:bCs/>
        </w:rPr>
        <w:t>019</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464FA5" w:rsidRPr="00464FA5">
        <w:rPr>
          <w:rFonts w:ascii="Georgia" w:hAnsi="Georgia" w:cs="Georgia"/>
          <w:bCs/>
        </w:rPr>
        <w:t>Tererovo nám. 919/1, 779 00 Olomouc</w:t>
      </w:r>
    </w:p>
    <w:p w:rsidR="0023352A" w:rsidRDefault="00044F2C" w:rsidP="00464FA5">
      <w:pPr>
        <w:ind w:left="720"/>
        <w:rPr>
          <w:rFonts w:ascii="Georgia" w:hAnsi="Georgia" w:cs="Georgia"/>
          <w:bCs/>
        </w:rPr>
      </w:pPr>
      <w:r w:rsidRPr="00044F2C">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464FA5" w:rsidRPr="00464FA5">
        <w:rPr>
          <w:rFonts w:ascii="Georgia" w:hAnsi="Georgia" w:cs="Georgia"/>
          <w:bCs/>
        </w:rPr>
        <w:t>PaedDr</w:t>
      </w:r>
      <w:r w:rsidR="00464FA5">
        <w:rPr>
          <w:rFonts w:ascii="Georgia" w:hAnsi="Georgia" w:cs="Georgia"/>
          <w:bCs/>
        </w:rPr>
        <w:t xml:space="preserve">. Evou Buchtovou, </w:t>
      </w:r>
      <w:r w:rsidR="005C33B6">
        <w:rPr>
          <w:rFonts w:ascii="Georgia" w:hAnsi="Georgia" w:cs="Georgia"/>
          <w:bCs/>
        </w:rPr>
        <w:t>ředitelkou</w:t>
      </w:r>
    </w:p>
    <w:p w:rsidR="00464FA5" w:rsidRDefault="00464FA5" w:rsidP="00464FA5">
      <w:pPr>
        <w:ind w:left="720"/>
        <w:rPr>
          <w:rFonts w:ascii="Georgia" w:hAnsi="Georgia" w:cs="Georgia"/>
          <w:bCs/>
        </w:rPr>
      </w:pPr>
    </w:p>
    <w:p w:rsidR="00464FA5" w:rsidRPr="00B91555" w:rsidRDefault="00464FA5" w:rsidP="00464FA5">
      <w:pPr>
        <w:ind w:left="720"/>
        <w:rPr>
          <w:rFonts w:ascii="Georgia" w:eastAsia="Georgia" w:hAnsi="Georgia" w:cs="Georgia"/>
          <w:bCs/>
        </w:rPr>
      </w:pPr>
    </w:p>
    <w:p w:rsidR="00F20486" w:rsidRPr="00F20486" w:rsidRDefault="00F20486" w:rsidP="002E1AFF">
      <w:pPr>
        <w:numPr>
          <w:ilvl w:val="0"/>
          <w:numId w:val="3"/>
        </w:numPr>
        <w:ind w:hanging="720"/>
        <w:jc w:val="both"/>
        <w:rPr>
          <w:rFonts w:ascii="Georgia" w:hAnsi="Georgia" w:cs="Georgia"/>
          <w:b/>
          <w:bCs/>
        </w:rPr>
      </w:pPr>
      <w:r w:rsidRPr="00F20486">
        <w:rPr>
          <w:rFonts w:ascii="Georgia" w:hAnsi="Georgia" w:cs="Georgia"/>
          <w:b/>
          <w:bCs/>
        </w:rPr>
        <w:t>Základní škola a Mateřská škola Olomouc - Holice, Náves Svobody 41,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F20486" w:rsidRPr="00F20486">
        <w:rPr>
          <w:rFonts w:ascii="Georgia" w:hAnsi="Georgia" w:cs="Georgia"/>
          <w:bCs/>
        </w:rPr>
        <w:t>61989631</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E73F7A">
        <w:rPr>
          <w:rFonts w:ascii="Georgia" w:hAnsi="Georgia" w:cs="Georgia"/>
          <w:bCs/>
        </w:rPr>
        <w:t>Náves Svobody 38/41</w:t>
      </w:r>
      <w:r w:rsidR="00F20486" w:rsidRPr="00F20486">
        <w:rPr>
          <w:rFonts w:ascii="Georgia" w:hAnsi="Georgia" w:cs="Georgia"/>
          <w:bCs/>
        </w:rPr>
        <w:t>, 779</w:t>
      </w:r>
      <w:r w:rsidR="00E73F7A">
        <w:rPr>
          <w:rFonts w:ascii="Georgia" w:hAnsi="Georgia" w:cs="Georgia"/>
          <w:bCs/>
        </w:rPr>
        <w:t xml:space="preserve"> </w:t>
      </w:r>
      <w:r w:rsidR="00F20486" w:rsidRPr="00F20486">
        <w:rPr>
          <w:rFonts w:ascii="Georgia" w:hAnsi="Georgia" w:cs="Georgia"/>
          <w:bCs/>
        </w:rPr>
        <w:t>00 Olomouc</w:t>
      </w:r>
    </w:p>
    <w:p w:rsidR="0023352A" w:rsidRDefault="00044F2C" w:rsidP="0023352A">
      <w:pPr>
        <w:ind w:left="720"/>
        <w:rPr>
          <w:rFonts w:ascii="Georgia" w:hAnsi="Georgia" w:cs="Georgia"/>
          <w:bCs/>
        </w:rPr>
      </w:pPr>
      <w:r w:rsidRPr="00044F2C">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F20486">
        <w:rPr>
          <w:rFonts w:ascii="Georgia" w:hAnsi="Georgia" w:cs="Georgia"/>
          <w:bCs/>
        </w:rPr>
        <w:t xml:space="preserve">Mgr. Ivanou Štenclovou, </w:t>
      </w:r>
      <w:r w:rsidR="005C33B6">
        <w:rPr>
          <w:rFonts w:ascii="Georgia" w:hAnsi="Georgia" w:cs="Georgia"/>
          <w:bCs/>
        </w:rPr>
        <w:t>ředitelkou</w:t>
      </w:r>
    </w:p>
    <w:p w:rsidR="00F20486" w:rsidRDefault="00F20486" w:rsidP="0023352A">
      <w:pPr>
        <w:ind w:left="720"/>
        <w:rPr>
          <w:rFonts w:ascii="Georgia" w:hAnsi="Georgia" w:cs="Georgia"/>
          <w:bCs/>
        </w:rPr>
      </w:pPr>
    </w:p>
    <w:p w:rsidR="00F20486" w:rsidRPr="00B91555" w:rsidRDefault="00F20486" w:rsidP="0023352A">
      <w:pPr>
        <w:ind w:left="720"/>
        <w:rPr>
          <w:rFonts w:ascii="Georgia" w:hAnsi="Georgia" w:cs="Georgia"/>
          <w:bCs/>
        </w:rPr>
      </w:pPr>
    </w:p>
    <w:p w:rsidR="00F20486" w:rsidRPr="00F20486" w:rsidRDefault="00F20486" w:rsidP="002E1AFF">
      <w:pPr>
        <w:numPr>
          <w:ilvl w:val="0"/>
          <w:numId w:val="3"/>
        </w:numPr>
        <w:ind w:hanging="720"/>
        <w:jc w:val="both"/>
        <w:rPr>
          <w:rFonts w:ascii="Georgia" w:hAnsi="Georgia" w:cs="Georgia"/>
          <w:b/>
          <w:bCs/>
        </w:rPr>
      </w:pPr>
      <w:r w:rsidRPr="00F20486">
        <w:rPr>
          <w:rFonts w:ascii="Georgia" w:hAnsi="Georgia" w:cs="Georgia"/>
          <w:b/>
          <w:bCs/>
        </w:rPr>
        <w:t>Základní škola a Mateřská škola Olomouc, Demlova 18,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F20486" w:rsidRPr="00F20486">
        <w:rPr>
          <w:rFonts w:ascii="Georgia" w:hAnsi="Georgia" w:cs="Georgia"/>
          <w:bCs/>
        </w:rPr>
        <w:t>61989665</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F20486" w:rsidRPr="00F20486">
        <w:rPr>
          <w:rFonts w:ascii="Georgia" w:hAnsi="Georgia" w:cs="Georgia"/>
          <w:bCs/>
        </w:rPr>
        <w:t>Demlova 518/18, 779</w:t>
      </w:r>
      <w:r w:rsidR="00E73F7A">
        <w:rPr>
          <w:rFonts w:ascii="Georgia" w:hAnsi="Georgia" w:cs="Georgia"/>
          <w:bCs/>
        </w:rPr>
        <w:t xml:space="preserve"> </w:t>
      </w:r>
      <w:r w:rsidR="00F20486" w:rsidRPr="00F20486">
        <w:rPr>
          <w:rFonts w:ascii="Georgia" w:hAnsi="Georgia" w:cs="Georgia"/>
          <w:bCs/>
        </w:rPr>
        <w:t>00 Olomouc</w:t>
      </w:r>
    </w:p>
    <w:p w:rsidR="0023352A"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F20486" w:rsidRPr="00F20486">
        <w:rPr>
          <w:rFonts w:ascii="Georgia" w:hAnsi="Georgia" w:cs="Georgia"/>
          <w:bCs/>
        </w:rPr>
        <w:t>Mgr. Stanislav</w:t>
      </w:r>
      <w:r w:rsidR="00F20486">
        <w:rPr>
          <w:rFonts w:ascii="Georgia" w:hAnsi="Georgia" w:cs="Georgia"/>
          <w:bCs/>
        </w:rPr>
        <w:t>em</w:t>
      </w:r>
      <w:r w:rsidR="00F20486" w:rsidRPr="00F20486">
        <w:rPr>
          <w:rFonts w:ascii="Georgia" w:hAnsi="Georgia" w:cs="Georgia"/>
          <w:bCs/>
        </w:rPr>
        <w:t xml:space="preserve"> Pospíšil</w:t>
      </w:r>
      <w:r w:rsidR="00F20486">
        <w:rPr>
          <w:rFonts w:ascii="Georgia" w:hAnsi="Georgia" w:cs="Georgia"/>
          <w:bCs/>
        </w:rPr>
        <w:t>em</w:t>
      </w:r>
      <w:r w:rsidR="00F20486" w:rsidRPr="00F20486">
        <w:rPr>
          <w:rFonts w:ascii="Georgia" w:hAnsi="Georgia" w:cs="Georgia"/>
          <w:bCs/>
        </w:rPr>
        <w:t xml:space="preserve">, </w:t>
      </w:r>
      <w:r w:rsidR="005C33B6">
        <w:rPr>
          <w:rFonts w:ascii="Georgia" w:hAnsi="Georgia" w:cs="Georgia"/>
          <w:bCs/>
        </w:rPr>
        <w:t>ředitelem</w:t>
      </w:r>
    </w:p>
    <w:p w:rsidR="00F20486" w:rsidRDefault="00F20486" w:rsidP="0023352A">
      <w:pPr>
        <w:ind w:left="720"/>
        <w:rPr>
          <w:rFonts w:ascii="Georgia" w:hAnsi="Georgia" w:cs="Georgia"/>
          <w:bCs/>
        </w:rPr>
      </w:pPr>
    </w:p>
    <w:p w:rsidR="004A1DA8" w:rsidRPr="00B91555" w:rsidRDefault="004A1DA8" w:rsidP="0023352A">
      <w:pPr>
        <w:ind w:left="720"/>
        <w:rPr>
          <w:rFonts w:ascii="Georgia" w:hAnsi="Georgia" w:cs="Georgia"/>
          <w:bCs/>
        </w:rPr>
      </w:pPr>
    </w:p>
    <w:p w:rsidR="0023352A" w:rsidRPr="00B91555" w:rsidRDefault="004A1DA8" w:rsidP="002E1AFF">
      <w:pPr>
        <w:numPr>
          <w:ilvl w:val="0"/>
          <w:numId w:val="3"/>
        </w:numPr>
        <w:ind w:hanging="720"/>
        <w:jc w:val="both"/>
        <w:rPr>
          <w:rFonts w:ascii="Georgia" w:hAnsi="Georgia" w:cs="Georgia"/>
          <w:b/>
          <w:bCs/>
        </w:rPr>
      </w:pPr>
      <w:r w:rsidRPr="004A1DA8">
        <w:rPr>
          <w:rFonts w:ascii="Georgia" w:hAnsi="Georgia" w:cs="Georgia"/>
          <w:b/>
          <w:bCs/>
        </w:rPr>
        <w:t>Základní škola a Mateřská škola Olomouc, Gorkého 39,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4A1DA8" w:rsidRPr="004A1DA8">
        <w:rPr>
          <w:rFonts w:ascii="Georgia" w:hAnsi="Georgia" w:cs="Georgia"/>
          <w:bCs/>
        </w:rPr>
        <w:t>75029529</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4A1DA8" w:rsidRPr="004A1DA8">
        <w:rPr>
          <w:rFonts w:ascii="Georgia" w:hAnsi="Georgia" w:cs="Georgia"/>
          <w:bCs/>
        </w:rPr>
        <w:t>Gorkého 96/39, 779</w:t>
      </w:r>
      <w:r w:rsidR="00E73F7A">
        <w:rPr>
          <w:rFonts w:ascii="Georgia" w:hAnsi="Georgia" w:cs="Georgia"/>
          <w:bCs/>
        </w:rPr>
        <w:t xml:space="preserve"> </w:t>
      </w:r>
      <w:r w:rsidR="004A1DA8" w:rsidRPr="004A1DA8">
        <w:rPr>
          <w:rFonts w:ascii="Georgia" w:hAnsi="Georgia" w:cs="Georgia"/>
          <w:bCs/>
        </w:rPr>
        <w:t>00 Olomouc</w:t>
      </w:r>
    </w:p>
    <w:p w:rsidR="004A1DA8" w:rsidRDefault="00044F2C" w:rsidP="00EC00F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B62CD5" w:rsidRPr="00B62CD5">
        <w:rPr>
          <w:rFonts w:ascii="Georgia" w:hAnsi="Georgia" w:cs="Georgia"/>
          <w:bCs/>
        </w:rPr>
        <w:t>Mgr. Vladislav</w:t>
      </w:r>
      <w:r w:rsidR="005C33B6">
        <w:rPr>
          <w:rFonts w:ascii="Georgia" w:hAnsi="Georgia" w:cs="Georgia"/>
          <w:bCs/>
        </w:rPr>
        <w:t>em</w:t>
      </w:r>
      <w:r w:rsidR="00B62CD5" w:rsidRPr="00B62CD5">
        <w:rPr>
          <w:rFonts w:ascii="Georgia" w:hAnsi="Georgia" w:cs="Georgia"/>
          <w:bCs/>
        </w:rPr>
        <w:t xml:space="preserve"> Tesařík</w:t>
      </w:r>
      <w:r w:rsidR="005C33B6">
        <w:rPr>
          <w:rFonts w:ascii="Georgia" w:hAnsi="Georgia" w:cs="Georgia"/>
          <w:bCs/>
        </w:rPr>
        <w:t>em</w:t>
      </w:r>
      <w:r w:rsidR="00B62CD5" w:rsidRPr="00B62CD5">
        <w:rPr>
          <w:rFonts w:ascii="Georgia" w:hAnsi="Georgia" w:cs="Georgia"/>
          <w:bCs/>
        </w:rPr>
        <w:t xml:space="preserve">, </w:t>
      </w:r>
      <w:r w:rsidR="005C33B6">
        <w:rPr>
          <w:rFonts w:ascii="Georgia" w:hAnsi="Georgia" w:cs="Georgia"/>
          <w:bCs/>
        </w:rPr>
        <w:t>ředitelem</w:t>
      </w:r>
    </w:p>
    <w:p w:rsidR="00EC00FA" w:rsidRDefault="00EC00FA" w:rsidP="00EC00FA">
      <w:pPr>
        <w:ind w:left="720"/>
        <w:rPr>
          <w:rFonts w:ascii="Georgia" w:hAnsi="Georgia" w:cs="Georgia"/>
          <w:bCs/>
        </w:rPr>
      </w:pPr>
    </w:p>
    <w:p w:rsidR="00EC00FA" w:rsidRPr="00EC00FA" w:rsidRDefault="00EC00FA" w:rsidP="00EC00FA">
      <w:pPr>
        <w:ind w:left="720"/>
        <w:rPr>
          <w:rFonts w:ascii="Georgia" w:hAnsi="Georgia" w:cs="Georgia"/>
          <w:bCs/>
        </w:rPr>
      </w:pPr>
    </w:p>
    <w:p w:rsidR="0023352A" w:rsidRPr="00B91555" w:rsidRDefault="00B11A95" w:rsidP="002E1AFF">
      <w:pPr>
        <w:numPr>
          <w:ilvl w:val="0"/>
          <w:numId w:val="3"/>
        </w:numPr>
        <w:tabs>
          <w:tab w:val="left" w:pos="0"/>
        </w:tabs>
        <w:ind w:hanging="720"/>
        <w:jc w:val="both"/>
        <w:rPr>
          <w:rFonts w:ascii="Georgia" w:hAnsi="Georgia" w:cs="Georgia"/>
          <w:b/>
          <w:bCs/>
        </w:rPr>
      </w:pPr>
      <w:r w:rsidRPr="00B11A95">
        <w:rPr>
          <w:rFonts w:ascii="Georgia" w:hAnsi="Georgia" w:cs="Georgia"/>
          <w:b/>
          <w:bCs/>
        </w:rPr>
        <w:t>Základní škola a Mateřská škola Olomouc, Řezníčkova 1,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B11A95" w:rsidRPr="00B11A95">
        <w:rPr>
          <w:rFonts w:ascii="Georgia" w:hAnsi="Georgia" w:cs="Georgia"/>
          <w:bCs/>
        </w:rPr>
        <w:t>60338598</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B11A95" w:rsidRPr="00B11A95">
        <w:rPr>
          <w:rFonts w:ascii="Georgia" w:hAnsi="Georgia" w:cs="Georgia"/>
          <w:bCs/>
        </w:rPr>
        <w:t xml:space="preserve">Řezníčkova </w:t>
      </w:r>
      <w:r w:rsidR="00E73F7A">
        <w:rPr>
          <w:rFonts w:ascii="Georgia" w:hAnsi="Georgia" w:cs="Georgia"/>
          <w:bCs/>
        </w:rPr>
        <w:t>25</w:t>
      </w:r>
      <w:r w:rsidR="00B11A95" w:rsidRPr="00B11A95">
        <w:rPr>
          <w:rFonts w:ascii="Georgia" w:hAnsi="Georgia" w:cs="Georgia"/>
          <w:bCs/>
        </w:rPr>
        <w:t>/1, 779</w:t>
      </w:r>
      <w:r w:rsidR="00E73F7A">
        <w:rPr>
          <w:rFonts w:ascii="Georgia" w:hAnsi="Georgia" w:cs="Georgia"/>
          <w:bCs/>
        </w:rPr>
        <w:t xml:space="preserve"> </w:t>
      </w:r>
      <w:r w:rsidR="00B11A95" w:rsidRPr="00B11A95">
        <w:rPr>
          <w:rFonts w:ascii="Georgia" w:hAnsi="Georgia" w:cs="Georgia"/>
          <w:bCs/>
        </w:rPr>
        <w:t>00 Olomouc</w:t>
      </w:r>
    </w:p>
    <w:p w:rsidR="0023352A"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B11A95" w:rsidRPr="00B11A95">
        <w:rPr>
          <w:rFonts w:ascii="Georgia" w:hAnsi="Georgia" w:cs="Georgia"/>
          <w:bCs/>
        </w:rPr>
        <w:t>Mgr. Miloslav</w:t>
      </w:r>
      <w:r w:rsidR="005C33B6">
        <w:rPr>
          <w:rFonts w:ascii="Georgia" w:hAnsi="Georgia" w:cs="Georgia"/>
          <w:bCs/>
        </w:rPr>
        <w:t>em</w:t>
      </w:r>
      <w:r w:rsidR="00B11A95" w:rsidRPr="00B11A95">
        <w:rPr>
          <w:rFonts w:ascii="Georgia" w:hAnsi="Georgia" w:cs="Georgia"/>
          <w:bCs/>
        </w:rPr>
        <w:t xml:space="preserve"> Palát</w:t>
      </w:r>
      <w:r w:rsidR="005C33B6">
        <w:rPr>
          <w:rFonts w:ascii="Georgia" w:hAnsi="Georgia" w:cs="Georgia"/>
          <w:bCs/>
        </w:rPr>
        <w:t>em</w:t>
      </w:r>
      <w:r w:rsidR="00B11A95" w:rsidRPr="00B11A95">
        <w:rPr>
          <w:rFonts w:ascii="Georgia" w:hAnsi="Georgia" w:cs="Georgia"/>
          <w:bCs/>
        </w:rPr>
        <w:t xml:space="preserve">, </w:t>
      </w:r>
      <w:r w:rsidR="005C33B6">
        <w:rPr>
          <w:rFonts w:ascii="Georgia" w:hAnsi="Georgia" w:cs="Georgia"/>
          <w:bCs/>
        </w:rPr>
        <w:t>ředitelem</w:t>
      </w:r>
    </w:p>
    <w:p w:rsidR="00B11A95" w:rsidRDefault="00B11A95" w:rsidP="0023352A">
      <w:pPr>
        <w:ind w:left="720"/>
        <w:rPr>
          <w:rFonts w:ascii="Georgia" w:hAnsi="Georgia" w:cs="Georgia"/>
          <w:bCs/>
        </w:rPr>
      </w:pPr>
    </w:p>
    <w:p w:rsidR="00B11A95" w:rsidRPr="00B91555" w:rsidRDefault="00B11A95" w:rsidP="0023352A">
      <w:pPr>
        <w:ind w:left="720"/>
        <w:rPr>
          <w:rFonts w:ascii="Georgia" w:hAnsi="Georgia" w:cs="Georgia"/>
          <w:bCs/>
        </w:rPr>
      </w:pPr>
    </w:p>
    <w:p w:rsidR="0023352A" w:rsidRPr="00B91555" w:rsidRDefault="00AE49B8" w:rsidP="002E1AFF">
      <w:pPr>
        <w:numPr>
          <w:ilvl w:val="0"/>
          <w:numId w:val="3"/>
        </w:numPr>
        <w:ind w:hanging="720"/>
        <w:jc w:val="both"/>
        <w:rPr>
          <w:rFonts w:ascii="Georgia" w:hAnsi="Georgia" w:cs="Georgia"/>
          <w:b/>
          <w:bCs/>
        </w:rPr>
      </w:pPr>
      <w:r w:rsidRPr="00AE49B8">
        <w:rPr>
          <w:rFonts w:ascii="Georgia" w:hAnsi="Georgia" w:cs="Georgia"/>
          <w:b/>
          <w:bCs/>
        </w:rPr>
        <w:t>Základní škola a Mateřská škola Olomouc, Nedvědova 17,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AE49B8" w:rsidRPr="00AE49B8">
        <w:rPr>
          <w:rFonts w:ascii="Georgia" w:hAnsi="Georgia" w:cs="Georgia"/>
          <w:bCs/>
        </w:rPr>
        <w:t>61989851</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AE49B8" w:rsidRPr="00AE49B8">
        <w:rPr>
          <w:rFonts w:ascii="Georgia" w:hAnsi="Georgia" w:cs="Georgia"/>
          <w:bCs/>
        </w:rPr>
        <w:t>Nedvědova 366/17, 779</w:t>
      </w:r>
      <w:r w:rsidR="00CD0D8D">
        <w:rPr>
          <w:rFonts w:ascii="Georgia" w:hAnsi="Georgia" w:cs="Georgia"/>
          <w:bCs/>
        </w:rPr>
        <w:t xml:space="preserve"> </w:t>
      </w:r>
      <w:r w:rsidR="00AE49B8" w:rsidRPr="00AE49B8">
        <w:rPr>
          <w:rFonts w:ascii="Georgia" w:hAnsi="Georgia" w:cs="Georgia"/>
          <w:bCs/>
        </w:rPr>
        <w:t>00 Olomouc</w:t>
      </w:r>
    </w:p>
    <w:p w:rsidR="0023352A"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5C33B6">
        <w:rPr>
          <w:rFonts w:ascii="Georgia" w:hAnsi="Georgia" w:cs="Georgia"/>
          <w:bCs/>
        </w:rPr>
        <w:t>Mgr. Pavlem Palou</w:t>
      </w:r>
      <w:r w:rsidR="00AE49B8" w:rsidRPr="00AE49B8">
        <w:rPr>
          <w:rFonts w:ascii="Georgia" w:hAnsi="Georgia" w:cs="Georgia"/>
          <w:bCs/>
        </w:rPr>
        <w:t xml:space="preserve">, </w:t>
      </w:r>
      <w:r w:rsidR="005C33B6">
        <w:rPr>
          <w:rFonts w:ascii="Georgia" w:hAnsi="Georgia" w:cs="Georgia"/>
          <w:bCs/>
        </w:rPr>
        <w:t>ředitelem</w:t>
      </w:r>
    </w:p>
    <w:p w:rsidR="00AE49B8" w:rsidRDefault="00AE49B8" w:rsidP="0023352A">
      <w:pPr>
        <w:ind w:left="720"/>
        <w:rPr>
          <w:rFonts w:ascii="Georgia" w:hAnsi="Georgia" w:cs="Georgia"/>
          <w:bCs/>
        </w:rPr>
      </w:pPr>
    </w:p>
    <w:p w:rsidR="0023352A" w:rsidRPr="00B91555" w:rsidRDefault="0023352A" w:rsidP="0023352A">
      <w:pPr>
        <w:spacing w:before="120"/>
        <w:ind w:left="720"/>
        <w:rPr>
          <w:rFonts w:ascii="Georgia" w:eastAsia="Georgia" w:hAnsi="Georgia" w:cs="Georgia"/>
          <w:bCs/>
        </w:rPr>
      </w:pPr>
    </w:p>
    <w:p w:rsidR="0023352A" w:rsidRPr="00B91555" w:rsidRDefault="00AE49B8" w:rsidP="002E1AFF">
      <w:pPr>
        <w:numPr>
          <w:ilvl w:val="0"/>
          <w:numId w:val="3"/>
        </w:numPr>
        <w:ind w:hanging="720"/>
        <w:jc w:val="both"/>
        <w:rPr>
          <w:rFonts w:ascii="Georgia" w:hAnsi="Georgia" w:cs="Georgia"/>
          <w:b/>
          <w:bCs/>
        </w:rPr>
      </w:pPr>
      <w:r w:rsidRPr="00AE49B8">
        <w:rPr>
          <w:rFonts w:ascii="Georgia" w:hAnsi="Georgia" w:cs="Georgia"/>
          <w:b/>
          <w:bCs/>
        </w:rPr>
        <w:t>Fakultní základní škola dr. Milady Horákové a Mateřská škola Olomouc, Rožňavská 21,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AE49B8" w:rsidRPr="00AE49B8">
        <w:rPr>
          <w:rFonts w:ascii="Georgia" w:hAnsi="Georgia" w:cs="Georgia"/>
          <w:bCs/>
        </w:rPr>
        <w:t>70234001</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AE49B8" w:rsidRPr="00AE49B8">
        <w:rPr>
          <w:rFonts w:ascii="Georgia" w:hAnsi="Georgia" w:cs="Georgia"/>
          <w:bCs/>
        </w:rPr>
        <w:t xml:space="preserve">Rožňavská </w:t>
      </w:r>
      <w:r w:rsidR="00CD0D8D">
        <w:rPr>
          <w:rFonts w:ascii="Georgia" w:hAnsi="Georgia" w:cs="Georgia"/>
          <w:bCs/>
        </w:rPr>
        <w:t>728/</w:t>
      </w:r>
      <w:r w:rsidR="00AE49B8" w:rsidRPr="00AE49B8">
        <w:rPr>
          <w:rFonts w:ascii="Georgia" w:hAnsi="Georgia" w:cs="Georgia"/>
          <w:bCs/>
        </w:rPr>
        <w:t>21, 779</w:t>
      </w:r>
      <w:r w:rsidR="00CD0D8D">
        <w:rPr>
          <w:rFonts w:ascii="Georgia" w:hAnsi="Georgia" w:cs="Georgia"/>
          <w:bCs/>
        </w:rPr>
        <w:t xml:space="preserve"> </w:t>
      </w:r>
      <w:r w:rsidR="00AE49B8" w:rsidRPr="00AE49B8">
        <w:rPr>
          <w:rFonts w:ascii="Georgia" w:hAnsi="Georgia" w:cs="Georgia"/>
          <w:bCs/>
        </w:rPr>
        <w:t>00 Olomouc</w:t>
      </w:r>
    </w:p>
    <w:p w:rsidR="0023352A"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AE49B8" w:rsidRPr="00AE49B8">
        <w:rPr>
          <w:rFonts w:ascii="Georgia" w:hAnsi="Georgia" w:cs="Georgia"/>
          <w:bCs/>
        </w:rPr>
        <w:t>Mgr. Milan</w:t>
      </w:r>
      <w:r w:rsidR="005C33B6">
        <w:rPr>
          <w:rFonts w:ascii="Georgia" w:hAnsi="Georgia" w:cs="Georgia"/>
          <w:bCs/>
        </w:rPr>
        <w:t>em</w:t>
      </w:r>
      <w:r w:rsidR="00AE49B8" w:rsidRPr="00AE49B8">
        <w:rPr>
          <w:rFonts w:ascii="Georgia" w:hAnsi="Georgia" w:cs="Georgia"/>
          <w:bCs/>
        </w:rPr>
        <w:t xml:space="preserve"> Král</w:t>
      </w:r>
      <w:r w:rsidR="005C33B6">
        <w:rPr>
          <w:rFonts w:ascii="Georgia" w:hAnsi="Georgia" w:cs="Georgia"/>
          <w:bCs/>
        </w:rPr>
        <w:t>em</w:t>
      </w:r>
      <w:r w:rsidR="00AE49B8" w:rsidRPr="00AE49B8">
        <w:rPr>
          <w:rFonts w:ascii="Georgia" w:hAnsi="Georgia" w:cs="Georgia"/>
          <w:bCs/>
        </w:rPr>
        <w:t xml:space="preserve">, </w:t>
      </w:r>
      <w:r w:rsidR="005C33B6">
        <w:rPr>
          <w:rFonts w:ascii="Georgia" w:hAnsi="Georgia" w:cs="Georgia"/>
          <w:bCs/>
        </w:rPr>
        <w:t>ředitelem</w:t>
      </w:r>
    </w:p>
    <w:p w:rsidR="00AE49B8" w:rsidRDefault="00AE49B8" w:rsidP="0023352A">
      <w:pPr>
        <w:ind w:left="720"/>
        <w:rPr>
          <w:rFonts w:ascii="Georgia" w:hAnsi="Georgia" w:cs="Georgia"/>
          <w:bCs/>
        </w:rPr>
      </w:pPr>
    </w:p>
    <w:p w:rsidR="00AE49B8" w:rsidRPr="00B91555" w:rsidRDefault="00AE49B8" w:rsidP="0023352A">
      <w:pPr>
        <w:ind w:left="720"/>
        <w:rPr>
          <w:rFonts w:ascii="Georgia" w:hAnsi="Georgia" w:cs="Georgia"/>
          <w:bCs/>
        </w:rPr>
      </w:pPr>
    </w:p>
    <w:p w:rsidR="0023352A" w:rsidRPr="00B91555" w:rsidRDefault="006B2E45" w:rsidP="002E1AFF">
      <w:pPr>
        <w:numPr>
          <w:ilvl w:val="0"/>
          <w:numId w:val="3"/>
        </w:numPr>
        <w:ind w:hanging="720"/>
        <w:jc w:val="both"/>
        <w:rPr>
          <w:rFonts w:ascii="Georgia" w:hAnsi="Georgia" w:cs="Georgia"/>
          <w:b/>
          <w:bCs/>
        </w:rPr>
      </w:pPr>
      <w:r w:rsidRPr="006B2E45">
        <w:rPr>
          <w:rFonts w:ascii="Georgia" w:hAnsi="Georgia" w:cs="Georgia"/>
          <w:b/>
          <w:bCs/>
        </w:rPr>
        <w:t xml:space="preserve">Fakultní základní škola </w:t>
      </w:r>
      <w:proofErr w:type="spellStart"/>
      <w:r w:rsidRPr="006B2E45">
        <w:rPr>
          <w:rFonts w:ascii="Georgia" w:hAnsi="Georgia" w:cs="Georgia"/>
          <w:b/>
          <w:bCs/>
        </w:rPr>
        <w:t>Komenium</w:t>
      </w:r>
      <w:proofErr w:type="spellEnd"/>
      <w:r w:rsidRPr="006B2E45">
        <w:rPr>
          <w:rFonts w:ascii="Georgia" w:hAnsi="Georgia" w:cs="Georgia"/>
          <w:b/>
          <w:bCs/>
        </w:rPr>
        <w:t xml:space="preserve"> a Mateřská škola Olomouc, 8. května 29,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6B2E45" w:rsidRPr="006B2E45">
        <w:rPr>
          <w:rFonts w:ascii="Georgia" w:hAnsi="Georgia" w:cs="Georgia"/>
          <w:bCs/>
        </w:rPr>
        <w:t>70631018</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6B2E45" w:rsidRPr="006B2E45">
        <w:rPr>
          <w:rFonts w:ascii="Georgia" w:hAnsi="Georgia" w:cs="Georgia"/>
          <w:bCs/>
        </w:rPr>
        <w:t xml:space="preserve">8. května </w:t>
      </w:r>
      <w:r w:rsidR="00CD0D8D">
        <w:rPr>
          <w:rFonts w:ascii="Georgia" w:hAnsi="Georgia" w:cs="Georgia"/>
          <w:bCs/>
        </w:rPr>
        <w:t>501/</w:t>
      </w:r>
      <w:r w:rsidR="006B2E45" w:rsidRPr="006B2E45">
        <w:rPr>
          <w:rFonts w:ascii="Georgia" w:hAnsi="Georgia" w:cs="Georgia"/>
          <w:bCs/>
        </w:rPr>
        <w:t>29, 779</w:t>
      </w:r>
      <w:r w:rsidR="00CD0D8D">
        <w:rPr>
          <w:rFonts w:ascii="Georgia" w:hAnsi="Georgia" w:cs="Georgia"/>
          <w:bCs/>
        </w:rPr>
        <w:t xml:space="preserve"> </w:t>
      </w:r>
      <w:r w:rsidR="006B2E45" w:rsidRPr="006B2E45">
        <w:rPr>
          <w:rFonts w:ascii="Georgia" w:hAnsi="Georgia" w:cs="Georgia"/>
          <w:bCs/>
        </w:rPr>
        <w:t>00 Olomouc</w:t>
      </w:r>
    </w:p>
    <w:p w:rsidR="006B2E45" w:rsidRDefault="00044F2C" w:rsidP="006B2E45">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5C33B6">
        <w:rPr>
          <w:rFonts w:ascii="Georgia" w:hAnsi="Georgia" w:cs="Georgia"/>
          <w:bCs/>
        </w:rPr>
        <w:t>Mgr. Petrou Romanovskou</w:t>
      </w:r>
      <w:r w:rsidR="006B2E45" w:rsidRPr="006B2E45">
        <w:rPr>
          <w:rFonts w:ascii="Georgia" w:hAnsi="Georgia" w:cs="Georgia"/>
          <w:bCs/>
        </w:rPr>
        <w:t xml:space="preserve">, </w:t>
      </w:r>
      <w:r w:rsidR="005C33B6">
        <w:rPr>
          <w:rFonts w:ascii="Georgia" w:hAnsi="Georgia" w:cs="Georgia"/>
          <w:bCs/>
        </w:rPr>
        <w:t>ředitelkou</w:t>
      </w:r>
      <w:r w:rsidR="006B2E45" w:rsidRPr="006B2E45">
        <w:rPr>
          <w:rFonts w:ascii="Georgia" w:hAnsi="Georgia" w:cs="Georgia"/>
          <w:bCs/>
        </w:rPr>
        <w:t xml:space="preserve"> </w:t>
      </w:r>
    </w:p>
    <w:p w:rsidR="006B2E45" w:rsidRDefault="006B2E45" w:rsidP="006B2E45">
      <w:pPr>
        <w:ind w:left="720"/>
        <w:rPr>
          <w:rFonts w:ascii="Georgia" w:hAnsi="Georgia" w:cs="Georgia"/>
          <w:bCs/>
        </w:rPr>
      </w:pPr>
    </w:p>
    <w:p w:rsidR="006B2E45" w:rsidRDefault="006B2E45" w:rsidP="006B2E45">
      <w:pPr>
        <w:ind w:left="720"/>
        <w:rPr>
          <w:rFonts w:ascii="Georgia" w:hAnsi="Georgia" w:cs="Georgia"/>
          <w:bCs/>
        </w:rPr>
      </w:pPr>
    </w:p>
    <w:p w:rsidR="0023352A" w:rsidRPr="00B91555" w:rsidRDefault="006653AE" w:rsidP="002E1AFF">
      <w:pPr>
        <w:numPr>
          <w:ilvl w:val="0"/>
          <w:numId w:val="3"/>
        </w:numPr>
        <w:ind w:hanging="720"/>
        <w:jc w:val="both"/>
        <w:rPr>
          <w:rFonts w:ascii="Georgia" w:hAnsi="Georgia" w:cs="Georgia"/>
          <w:b/>
          <w:bCs/>
        </w:rPr>
      </w:pPr>
      <w:r w:rsidRPr="006653AE">
        <w:rPr>
          <w:rFonts w:ascii="Georgia" w:hAnsi="Georgia" w:cs="Georgia"/>
          <w:b/>
          <w:bCs/>
        </w:rPr>
        <w:t>Fakultní základní škola Olomouc, Hálkova 4,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6653AE" w:rsidRPr="006653AE">
        <w:rPr>
          <w:rFonts w:ascii="Georgia" w:hAnsi="Georgia" w:cs="Georgia"/>
          <w:bCs/>
        </w:rPr>
        <w:t>70631026</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6653AE">
        <w:rPr>
          <w:rFonts w:ascii="Georgia" w:hAnsi="Georgia" w:cs="Georgia"/>
          <w:bCs/>
        </w:rPr>
        <w:t xml:space="preserve">Hálkova </w:t>
      </w:r>
      <w:r w:rsidR="00CD0D8D">
        <w:rPr>
          <w:rFonts w:ascii="Georgia" w:hAnsi="Georgia" w:cs="Georgia"/>
          <w:bCs/>
        </w:rPr>
        <w:t>335/</w:t>
      </w:r>
      <w:r w:rsidR="006653AE">
        <w:rPr>
          <w:rFonts w:ascii="Georgia" w:hAnsi="Georgia" w:cs="Georgia"/>
          <w:bCs/>
        </w:rPr>
        <w:t>4</w:t>
      </w:r>
      <w:r w:rsidR="006653AE" w:rsidRPr="006653AE">
        <w:rPr>
          <w:rFonts w:ascii="Georgia" w:hAnsi="Georgia" w:cs="Georgia"/>
          <w:bCs/>
        </w:rPr>
        <w:t>, 779</w:t>
      </w:r>
      <w:r w:rsidR="00CD0D8D">
        <w:rPr>
          <w:rFonts w:ascii="Georgia" w:hAnsi="Georgia" w:cs="Georgia"/>
          <w:bCs/>
        </w:rPr>
        <w:t xml:space="preserve"> </w:t>
      </w:r>
      <w:r w:rsidR="006653AE" w:rsidRPr="006653AE">
        <w:rPr>
          <w:rFonts w:ascii="Georgia" w:hAnsi="Georgia" w:cs="Georgia"/>
          <w:bCs/>
        </w:rPr>
        <w:t>00 Olomouc</w:t>
      </w:r>
    </w:p>
    <w:p w:rsidR="0023352A"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5C33B6">
        <w:rPr>
          <w:rFonts w:ascii="Georgia" w:hAnsi="Georgia" w:cs="Georgia"/>
          <w:bCs/>
        </w:rPr>
        <w:t>Mgr. Annou Zlámalovou</w:t>
      </w:r>
      <w:r w:rsidR="006653AE" w:rsidRPr="006653AE">
        <w:rPr>
          <w:rFonts w:ascii="Georgia" w:hAnsi="Georgia" w:cs="Georgia"/>
          <w:bCs/>
        </w:rPr>
        <w:t xml:space="preserve">, </w:t>
      </w:r>
      <w:r w:rsidR="005C33B6">
        <w:rPr>
          <w:rFonts w:ascii="Georgia" w:hAnsi="Georgia" w:cs="Georgia"/>
          <w:bCs/>
        </w:rPr>
        <w:t>ředitelkou</w:t>
      </w:r>
    </w:p>
    <w:p w:rsidR="006653AE" w:rsidRDefault="006653AE" w:rsidP="0023352A">
      <w:pPr>
        <w:ind w:left="720"/>
        <w:rPr>
          <w:rFonts w:ascii="Georgia" w:hAnsi="Georgia" w:cs="Georgia"/>
          <w:bCs/>
        </w:rPr>
      </w:pPr>
    </w:p>
    <w:p w:rsidR="006653AE" w:rsidRPr="00B91555" w:rsidRDefault="006653AE" w:rsidP="0023352A">
      <w:pPr>
        <w:ind w:left="720"/>
        <w:rPr>
          <w:rFonts w:ascii="Georgia" w:hAnsi="Georgia" w:cs="Georgia"/>
          <w:bCs/>
        </w:rPr>
      </w:pPr>
    </w:p>
    <w:p w:rsidR="0023352A" w:rsidRPr="00B91555" w:rsidRDefault="007E24DB" w:rsidP="002E1AFF">
      <w:pPr>
        <w:numPr>
          <w:ilvl w:val="0"/>
          <w:numId w:val="3"/>
        </w:numPr>
        <w:ind w:hanging="720"/>
        <w:jc w:val="both"/>
        <w:rPr>
          <w:rFonts w:ascii="Georgia" w:hAnsi="Georgia" w:cs="Georgia"/>
          <w:b/>
          <w:bCs/>
        </w:rPr>
      </w:pPr>
      <w:r w:rsidRPr="007E24DB">
        <w:rPr>
          <w:rFonts w:ascii="Georgia" w:hAnsi="Georgia" w:cs="Georgia"/>
          <w:b/>
          <w:bCs/>
        </w:rPr>
        <w:t>Mateřská škola Barevný svět Olomouc, Dělnická 17 B,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7E24DB" w:rsidRPr="007E24DB">
        <w:rPr>
          <w:rFonts w:ascii="Georgia" w:hAnsi="Georgia" w:cs="Georgia"/>
          <w:bCs/>
        </w:rPr>
        <w:t>75029600</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D0758F">
        <w:rPr>
          <w:rFonts w:ascii="Georgia" w:hAnsi="Georgia" w:cs="Georgia"/>
          <w:bCs/>
        </w:rPr>
        <w:t>Dělnická 349/17b</w:t>
      </w:r>
      <w:r w:rsidR="007E24DB" w:rsidRPr="007E24DB">
        <w:rPr>
          <w:rFonts w:ascii="Georgia" w:hAnsi="Georgia" w:cs="Georgia"/>
          <w:bCs/>
        </w:rPr>
        <w:t>, 779</w:t>
      </w:r>
      <w:r w:rsidR="00D0758F">
        <w:rPr>
          <w:rFonts w:ascii="Georgia" w:hAnsi="Georgia" w:cs="Georgia"/>
          <w:bCs/>
        </w:rPr>
        <w:t xml:space="preserve"> </w:t>
      </w:r>
      <w:r w:rsidR="007E24DB" w:rsidRPr="007E24DB">
        <w:rPr>
          <w:rFonts w:ascii="Georgia" w:hAnsi="Georgia" w:cs="Georgia"/>
          <w:bCs/>
        </w:rPr>
        <w:t>00 Olomouc</w:t>
      </w:r>
    </w:p>
    <w:p w:rsidR="00EC00FA" w:rsidRDefault="00044F2C" w:rsidP="00EC00F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5C33B6">
        <w:rPr>
          <w:rFonts w:ascii="Georgia" w:hAnsi="Georgia" w:cs="Georgia"/>
          <w:bCs/>
        </w:rPr>
        <w:t>Jindřišk</w:t>
      </w:r>
      <w:r w:rsidR="005C33B6" w:rsidRPr="005C33B6">
        <w:rPr>
          <w:rFonts w:ascii="Georgia" w:hAnsi="Georgia" w:cs="Georgia"/>
          <w:bCs/>
        </w:rPr>
        <w:t>ou</w:t>
      </w:r>
      <w:r w:rsidR="005C33B6">
        <w:rPr>
          <w:rFonts w:ascii="Georgia" w:hAnsi="Georgia" w:cs="Georgia"/>
          <w:bCs/>
        </w:rPr>
        <w:t xml:space="preserve"> Řeháčkov</w:t>
      </w:r>
      <w:r w:rsidR="005C33B6" w:rsidRPr="005C33B6">
        <w:rPr>
          <w:rFonts w:ascii="Georgia" w:hAnsi="Georgia" w:cs="Georgia"/>
          <w:bCs/>
        </w:rPr>
        <w:t>ou</w:t>
      </w:r>
      <w:r w:rsidR="007E24DB" w:rsidRPr="007E24DB">
        <w:rPr>
          <w:rFonts w:ascii="Georgia" w:hAnsi="Georgia" w:cs="Georgia"/>
          <w:bCs/>
        </w:rPr>
        <w:t xml:space="preserve">, </w:t>
      </w:r>
      <w:r w:rsidR="005C33B6">
        <w:rPr>
          <w:rFonts w:ascii="Georgia" w:hAnsi="Georgia" w:cs="Georgia"/>
          <w:bCs/>
        </w:rPr>
        <w:t>ředitelkou</w:t>
      </w:r>
    </w:p>
    <w:p w:rsidR="00EC00FA" w:rsidRDefault="00EC00FA" w:rsidP="00EC00FA">
      <w:pPr>
        <w:ind w:left="720"/>
        <w:rPr>
          <w:rFonts w:ascii="Georgia" w:hAnsi="Georgia" w:cs="Georgia"/>
          <w:bCs/>
        </w:rPr>
      </w:pPr>
    </w:p>
    <w:p w:rsidR="00EC00FA" w:rsidRPr="00EC00FA" w:rsidRDefault="00EC00FA" w:rsidP="00EC00FA">
      <w:pPr>
        <w:ind w:left="720"/>
        <w:rPr>
          <w:rFonts w:ascii="Georgia" w:hAnsi="Georgia" w:cs="Georgia"/>
          <w:bCs/>
        </w:rPr>
      </w:pPr>
    </w:p>
    <w:p w:rsidR="0023352A" w:rsidRPr="00B91555" w:rsidRDefault="007E24DB" w:rsidP="002E1AFF">
      <w:pPr>
        <w:numPr>
          <w:ilvl w:val="0"/>
          <w:numId w:val="3"/>
        </w:numPr>
        <w:ind w:hanging="720"/>
        <w:jc w:val="both"/>
        <w:rPr>
          <w:rFonts w:ascii="Georgia" w:hAnsi="Georgia" w:cs="Georgia"/>
          <w:b/>
          <w:bCs/>
        </w:rPr>
      </w:pPr>
      <w:r w:rsidRPr="007E24DB">
        <w:rPr>
          <w:rFonts w:ascii="Georgia" w:hAnsi="Georgia" w:cs="Georgia"/>
          <w:b/>
          <w:bCs/>
        </w:rPr>
        <w:t>Mateřská škola Olomouc, Herrmannova 1,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7E24DB" w:rsidRPr="007E24DB">
        <w:rPr>
          <w:rFonts w:ascii="Georgia" w:hAnsi="Georgia" w:cs="Georgia"/>
          <w:bCs/>
        </w:rPr>
        <w:t>75029561</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7E24DB" w:rsidRPr="007E24DB">
        <w:rPr>
          <w:rFonts w:ascii="Georgia" w:hAnsi="Georgia" w:cs="Georgia"/>
          <w:bCs/>
        </w:rPr>
        <w:t>Herrmannova 510/1, 779</w:t>
      </w:r>
      <w:r w:rsidR="00D0758F">
        <w:rPr>
          <w:rFonts w:ascii="Georgia" w:hAnsi="Georgia" w:cs="Georgia"/>
          <w:bCs/>
        </w:rPr>
        <w:t xml:space="preserve"> </w:t>
      </w:r>
      <w:r w:rsidR="007E24DB" w:rsidRPr="007E24DB">
        <w:rPr>
          <w:rFonts w:ascii="Georgia" w:hAnsi="Georgia" w:cs="Georgia"/>
          <w:bCs/>
        </w:rPr>
        <w:t>00 Olomouc</w:t>
      </w:r>
    </w:p>
    <w:p w:rsidR="007E24DB" w:rsidRDefault="00044F2C" w:rsidP="007E24DB">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5C33B6">
        <w:rPr>
          <w:rFonts w:ascii="Georgia" w:hAnsi="Georgia" w:cs="Georgia"/>
          <w:bCs/>
        </w:rPr>
        <w:t>Mgr. Libuší Pluháčkov</w:t>
      </w:r>
      <w:r w:rsidR="005C33B6" w:rsidRPr="005C33B6">
        <w:rPr>
          <w:rFonts w:ascii="Georgia" w:hAnsi="Georgia" w:cs="Georgia"/>
          <w:bCs/>
        </w:rPr>
        <w:t>ou</w:t>
      </w:r>
      <w:r w:rsidR="007E24DB" w:rsidRPr="007E24DB">
        <w:rPr>
          <w:rFonts w:ascii="Georgia" w:hAnsi="Georgia" w:cs="Georgia"/>
          <w:bCs/>
        </w:rPr>
        <w:t xml:space="preserve">, </w:t>
      </w:r>
      <w:r w:rsidR="005C33B6">
        <w:rPr>
          <w:rFonts w:ascii="Georgia" w:hAnsi="Georgia" w:cs="Georgia"/>
          <w:bCs/>
        </w:rPr>
        <w:t>ředitelkou</w:t>
      </w:r>
      <w:r w:rsidR="007E24DB" w:rsidRPr="007E24DB">
        <w:rPr>
          <w:rFonts w:ascii="Georgia" w:hAnsi="Georgia" w:cs="Georgia"/>
          <w:bCs/>
        </w:rPr>
        <w:t xml:space="preserve"> </w:t>
      </w:r>
    </w:p>
    <w:p w:rsidR="007E24DB" w:rsidRDefault="007E24DB" w:rsidP="007E24DB">
      <w:pPr>
        <w:ind w:left="720"/>
        <w:rPr>
          <w:rFonts w:ascii="Georgia" w:hAnsi="Georgia" w:cs="Georgia"/>
          <w:bCs/>
        </w:rPr>
      </w:pPr>
    </w:p>
    <w:p w:rsidR="0023352A" w:rsidRPr="00B91555" w:rsidRDefault="0023352A" w:rsidP="007E24DB">
      <w:pPr>
        <w:ind w:left="720"/>
        <w:rPr>
          <w:rFonts w:ascii="Georgia" w:eastAsia="Georgia" w:hAnsi="Georgia" w:cs="Georgia"/>
          <w:bCs/>
        </w:rPr>
      </w:pPr>
    </w:p>
    <w:p w:rsidR="0023352A" w:rsidRPr="00B91555" w:rsidRDefault="00727BA5" w:rsidP="002E1AFF">
      <w:pPr>
        <w:numPr>
          <w:ilvl w:val="0"/>
          <w:numId w:val="3"/>
        </w:numPr>
        <w:ind w:hanging="720"/>
        <w:jc w:val="both"/>
        <w:rPr>
          <w:rFonts w:ascii="Georgia" w:hAnsi="Georgia" w:cs="Georgia"/>
          <w:b/>
          <w:bCs/>
        </w:rPr>
      </w:pPr>
      <w:r w:rsidRPr="00727BA5">
        <w:rPr>
          <w:rFonts w:ascii="Georgia" w:hAnsi="Georgia" w:cs="Georgia"/>
          <w:b/>
          <w:bCs/>
        </w:rPr>
        <w:t>Mateřská škola Olomouc, Rooseveltova 101,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727BA5" w:rsidRPr="00727BA5">
        <w:rPr>
          <w:rFonts w:ascii="Georgia" w:hAnsi="Georgia" w:cs="Georgia"/>
          <w:bCs/>
        </w:rPr>
        <w:t>75029651</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727BA5" w:rsidRPr="00727BA5">
        <w:rPr>
          <w:rFonts w:ascii="Georgia" w:hAnsi="Georgia" w:cs="Georgia"/>
          <w:bCs/>
        </w:rPr>
        <w:t xml:space="preserve">Rooseveltova </w:t>
      </w:r>
      <w:r w:rsidR="00D0758F">
        <w:rPr>
          <w:rFonts w:ascii="Georgia" w:hAnsi="Georgia" w:cs="Georgia"/>
          <w:bCs/>
        </w:rPr>
        <w:t>109/</w:t>
      </w:r>
      <w:r w:rsidR="00727BA5" w:rsidRPr="00727BA5">
        <w:rPr>
          <w:rFonts w:ascii="Georgia" w:hAnsi="Georgia" w:cs="Georgia"/>
          <w:bCs/>
        </w:rPr>
        <w:t>101, 779</w:t>
      </w:r>
      <w:r w:rsidR="00D0758F">
        <w:rPr>
          <w:rFonts w:ascii="Georgia" w:hAnsi="Georgia" w:cs="Georgia"/>
          <w:bCs/>
        </w:rPr>
        <w:t xml:space="preserve"> </w:t>
      </w:r>
      <w:r w:rsidR="00727BA5" w:rsidRPr="00727BA5">
        <w:rPr>
          <w:rFonts w:ascii="Georgia" w:hAnsi="Georgia" w:cs="Georgia"/>
          <w:bCs/>
        </w:rPr>
        <w:t>00 Olomouc</w:t>
      </w:r>
    </w:p>
    <w:p w:rsidR="00727BA5" w:rsidRDefault="00044F2C" w:rsidP="00727BA5">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5C33B6">
        <w:rPr>
          <w:rFonts w:ascii="Georgia" w:hAnsi="Georgia" w:cs="Georgia"/>
          <w:bCs/>
        </w:rPr>
        <w:t>Bc. Marcel</w:t>
      </w:r>
      <w:r w:rsidR="005C33B6" w:rsidRPr="005C33B6">
        <w:rPr>
          <w:rFonts w:ascii="Georgia" w:hAnsi="Georgia" w:cs="Georgia"/>
          <w:bCs/>
        </w:rPr>
        <w:t>ou</w:t>
      </w:r>
      <w:r w:rsidR="005C33B6">
        <w:rPr>
          <w:rFonts w:ascii="Georgia" w:hAnsi="Georgia" w:cs="Georgia"/>
          <w:bCs/>
        </w:rPr>
        <w:t xml:space="preserve"> Chromkov</w:t>
      </w:r>
      <w:r w:rsidR="005C33B6" w:rsidRPr="005C33B6">
        <w:rPr>
          <w:rFonts w:ascii="Georgia" w:hAnsi="Georgia" w:cs="Georgia"/>
          <w:bCs/>
        </w:rPr>
        <w:t>ou</w:t>
      </w:r>
      <w:r w:rsidR="00727BA5" w:rsidRPr="00727BA5">
        <w:rPr>
          <w:rFonts w:ascii="Georgia" w:hAnsi="Georgia" w:cs="Georgia"/>
          <w:bCs/>
        </w:rPr>
        <w:t xml:space="preserve">, </w:t>
      </w:r>
      <w:r w:rsidR="005C33B6">
        <w:rPr>
          <w:rFonts w:ascii="Georgia" w:hAnsi="Georgia" w:cs="Georgia"/>
          <w:bCs/>
        </w:rPr>
        <w:t>ředitelkou</w:t>
      </w:r>
      <w:r w:rsidR="00727BA5" w:rsidRPr="00727BA5">
        <w:rPr>
          <w:rFonts w:ascii="Georgia" w:hAnsi="Georgia" w:cs="Georgia"/>
          <w:bCs/>
        </w:rPr>
        <w:t xml:space="preserve"> </w:t>
      </w:r>
    </w:p>
    <w:p w:rsidR="00727BA5" w:rsidRDefault="00727BA5" w:rsidP="00727BA5">
      <w:pPr>
        <w:ind w:left="720"/>
        <w:rPr>
          <w:rFonts w:ascii="Georgia" w:hAnsi="Georgia" w:cs="Georgia"/>
          <w:bCs/>
        </w:rPr>
      </w:pPr>
    </w:p>
    <w:p w:rsidR="00727BA5" w:rsidRDefault="00727BA5" w:rsidP="00727BA5">
      <w:pPr>
        <w:ind w:left="720"/>
        <w:rPr>
          <w:rFonts w:ascii="Georgia" w:hAnsi="Georgia" w:cs="Georgia"/>
          <w:bCs/>
        </w:rPr>
      </w:pPr>
    </w:p>
    <w:p w:rsidR="0023352A" w:rsidRPr="00B91555" w:rsidRDefault="00727BA5" w:rsidP="002E1AFF">
      <w:pPr>
        <w:numPr>
          <w:ilvl w:val="0"/>
          <w:numId w:val="3"/>
        </w:numPr>
        <w:ind w:hanging="720"/>
        <w:jc w:val="both"/>
        <w:rPr>
          <w:rFonts w:ascii="Georgia" w:hAnsi="Georgia" w:cs="Georgia"/>
          <w:b/>
          <w:bCs/>
        </w:rPr>
      </w:pPr>
      <w:r w:rsidRPr="00727BA5">
        <w:rPr>
          <w:rFonts w:ascii="Georgia" w:hAnsi="Georgia" w:cs="Georgia"/>
          <w:b/>
          <w:bCs/>
        </w:rPr>
        <w:t>Základní škola a Mateřská škola Olomouc, Dvorského 33,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727BA5" w:rsidRPr="00727BA5">
        <w:rPr>
          <w:rFonts w:ascii="Georgia" w:hAnsi="Georgia" w:cs="Georgia"/>
          <w:bCs/>
        </w:rPr>
        <w:t>70631042</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727BA5" w:rsidRPr="00727BA5">
        <w:rPr>
          <w:rFonts w:ascii="Georgia" w:hAnsi="Georgia" w:cs="Georgia"/>
          <w:bCs/>
        </w:rPr>
        <w:t>Dvorského 115/33, 779</w:t>
      </w:r>
      <w:r w:rsidR="00D0758F">
        <w:rPr>
          <w:rFonts w:ascii="Georgia" w:hAnsi="Georgia" w:cs="Georgia"/>
          <w:bCs/>
        </w:rPr>
        <w:t xml:space="preserve"> </w:t>
      </w:r>
      <w:r w:rsidR="00727BA5" w:rsidRPr="00727BA5">
        <w:rPr>
          <w:rFonts w:ascii="Georgia" w:hAnsi="Georgia" w:cs="Georgia"/>
          <w:bCs/>
        </w:rPr>
        <w:t>00 Olomouc</w:t>
      </w:r>
    </w:p>
    <w:p w:rsidR="0023352A"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727BA5" w:rsidRPr="00727BA5">
        <w:rPr>
          <w:rFonts w:ascii="Georgia" w:hAnsi="Georgia" w:cs="Georgia"/>
          <w:bCs/>
        </w:rPr>
        <w:t>Mgr. Jan</w:t>
      </w:r>
      <w:r w:rsidR="005C33B6">
        <w:rPr>
          <w:rFonts w:ascii="Georgia" w:hAnsi="Georgia" w:cs="Georgia"/>
          <w:bCs/>
        </w:rPr>
        <w:t xml:space="preserve">em </w:t>
      </w:r>
      <w:proofErr w:type="spellStart"/>
      <w:r w:rsidR="005C33B6">
        <w:rPr>
          <w:rFonts w:ascii="Georgia" w:hAnsi="Georgia" w:cs="Georgia"/>
          <w:bCs/>
        </w:rPr>
        <w:t>Koliskem</w:t>
      </w:r>
      <w:proofErr w:type="spellEnd"/>
      <w:r w:rsidR="00727BA5" w:rsidRPr="00727BA5">
        <w:rPr>
          <w:rFonts w:ascii="Georgia" w:hAnsi="Georgia" w:cs="Georgia"/>
          <w:bCs/>
        </w:rPr>
        <w:t xml:space="preserve">, </w:t>
      </w:r>
      <w:r w:rsidR="005C33B6">
        <w:rPr>
          <w:rFonts w:ascii="Georgia" w:hAnsi="Georgia" w:cs="Georgia"/>
          <w:bCs/>
        </w:rPr>
        <w:t>ředitelem</w:t>
      </w:r>
    </w:p>
    <w:p w:rsidR="00727BA5" w:rsidRDefault="00727BA5" w:rsidP="0023352A">
      <w:pPr>
        <w:ind w:left="720"/>
        <w:rPr>
          <w:rFonts w:ascii="Georgia" w:hAnsi="Georgia" w:cs="Georgia"/>
          <w:bCs/>
        </w:rPr>
      </w:pPr>
    </w:p>
    <w:p w:rsidR="00727BA5" w:rsidRPr="00B91555" w:rsidRDefault="00727BA5" w:rsidP="0023352A">
      <w:pPr>
        <w:ind w:left="720"/>
        <w:rPr>
          <w:rFonts w:ascii="Georgia" w:hAnsi="Georgia" w:cs="Georgia"/>
          <w:bCs/>
        </w:rPr>
      </w:pPr>
    </w:p>
    <w:p w:rsidR="0023352A" w:rsidRPr="00B91555" w:rsidRDefault="00B10014" w:rsidP="002E1AFF">
      <w:pPr>
        <w:numPr>
          <w:ilvl w:val="0"/>
          <w:numId w:val="3"/>
        </w:numPr>
        <w:ind w:hanging="720"/>
        <w:jc w:val="both"/>
        <w:rPr>
          <w:rFonts w:ascii="Georgia" w:hAnsi="Georgia" w:cs="Georgia"/>
          <w:b/>
          <w:bCs/>
        </w:rPr>
      </w:pPr>
      <w:r w:rsidRPr="00B10014">
        <w:rPr>
          <w:rFonts w:ascii="Georgia" w:hAnsi="Georgia" w:cs="Georgia"/>
          <w:b/>
          <w:bCs/>
        </w:rPr>
        <w:t xml:space="preserve">Základní škola a Mateřská škola Olomouc, Svatoplukova 11, </w:t>
      </w:r>
      <w:r w:rsidR="00044F2C">
        <w:rPr>
          <w:rFonts w:ascii="Georgia" w:hAnsi="Georgia" w:cs="Georgia"/>
          <w:b/>
          <w:bCs/>
        </w:rPr>
        <w:br/>
      </w:r>
      <w:r w:rsidRPr="00B10014">
        <w:rPr>
          <w:rFonts w:ascii="Georgia" w:hAnsi="Georgia" w:cs="Georgia"/>
          <w:b/>
          <w:bCs/>
        </w:rPr>
        <w:t>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B10014" w:rsidRPr="00B10014">
        <w:rPr>
          <w:rFonts w:ascii="Georgia" w:hAnsi="Georgia" w:cs="Georgia"/>
          <w:bCs/>
        </w:rPr>
        <w:t>70631034</w:t>
      </w:r>
    </w:p>
    <w:p w:rsidR="0023352A" w:rsidRPr="00B91555" w:rsidRDefault="0023352A" w:rsidP="0023352A">
      <w:pPr>
        <w:ind w:left="720"/>
        <w:rPr>
          <w:rFonts w:ascii="Georgia" w:hAnsi="Georgia" w:cs="Georgia"/>
          <w:bCs/>
        </w:rPr>
      </w:pPr>
      <w:r w:rsidRPr="00B91555">
        <w:rPr>
          <w:rFonts w:ascii="Georgia" w:hAnsi="Georgia" w:cs="Georgia"/>
          <w:bCs/>
        </w:rPr>
        <w:lastRenderedPageBreak/>
        <w:t>se sídlem:</w:t>
      </w:r>
      <w:r w:rsidRPr="00B91555">
        <w:rPr>
          <w:rFonts w:ascii="Georgia" w:hAnsi="Georgia" w:cs="Georgia"/>
          <w:bCs/>
        </w:rPr>
        <w:tab/>
      </w:r>
      <w:r w:rsidR="00B10014" w:rsidRPr="00B10014">
        <w:rPr>
          <w:rFonts w:ascii="Georgia" w:hAnsi="Georgia" w:cs="Georgia"/>
          <w:bCs/>
        </w:rPr>
        <w:t xml:space="preserve">Svatoplukova </w:t>
      </w:r>
      <w:r w:rsidR="00D0758F">
        <w:rPr>
          <w:rFonts w:ascii="Georgia" w:hAnsi="Georgia" w:cs="Georgia"/>
          <w:bCs/>
        </w:rPr>
        <w:t>65/</w:t>
      </w:r>
      <w:r w:rsidR="00B10014" w:rsidRPr="00B10014">
        <w:rPr>
          <w:rFonts w:ascii="Georgia" w:hAnsi="Georgia" w:cs="Georgia"/>
          <w:bCs/>
        </w:rPr>
        <w:t>11, 779</w:t>
      </w:r>
      <w:r w:rsidR="00D0758F">
        <w:rPr>
          <w:rFonts w:ascii="Georgia" w:hAnsi="Georgia" w:cs="Georgia"/>
          <w:bCs/>
        </w:rPr>
        <w:t xml:space="preserve"> </w:t>
      </w:r>
      <w:r w:rsidR="00B10014" w:rsidRPr="00B10014">
        <w:rPr>
          <w:rFonts w:ascii="Georgia" w:hAnsi="Georgia" w:cs="Georgia"/>
          <w:bCs/>
        </w:rPr>
        <w:t>00 Olomouc</w:t>
      </w:r>
    </w:p>
    <w:p w:rsidR="0023352A"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B10014" w:rsidRPr="00B10014">
        <w:rPr>
          <w:rFonts w:ascii="Georgia" w:hAnsi="Georgia" w:cs="Georgia"/>
          <w:bCs/>
        </w:rPr>
        <w:t>Mgr. Jiří</w:t>
      </w:r>
      <w:r w:rsidR="005C33B6">
        <w:rPr>
          <w:rFonts w:ascii="Georgia" w:hAnsi="Georgia" w:cs="Georgia"/>
          <w:bCs/>
        </w:rPr>
        <w:t>m</w:t>
      </w:r>
      <w:r w:rsidR="00B10014" w:rsidRPr="00B10014">
        <w:rPr>
          <w:rFonts w:ascii="Georgia" w:hAnsi="Georgia" w:cs="Georgia"/>
          <w:bCs/>
        </w:rPr>
        <w:t xml:space="preserve"> Vymětal</w:t>
      </w:r>
      <w:r w:rsidR="005C33B6">
        <w:rPr>
          <w:rFonts w:ascii="Georgia" w:hAnsi="Georgia" w:cs="Georgia"/>
          <w:bCs/>
        </w:rPr>
        <w:t>em</w:t>
      </w:r>
      <w:r w:rsidR="00B10014" w:rsidRPr="00B10014">
        <w:rPr>
          <w:rFonts w:ascii="Georgia" w:hAnsi="Georgia" w:cs="Georgia"/>
          <w:bCs/>
        </w:rPr>
        <w:t xml:space="preserve">, </w:t>
      </w:r>
      <w:r w:rsidR="005C33B6">
        <w:rPr>
          <w:rFonts w:ascii="Georgia" w:hAnsi="Georgia" w:cs="Georgia"/>
          <w:bCs/>
        </w:rPr>
        <w:t>ředitelem</w:t>
      </w:r>
    </w:p>
    <w:p w:rsidR="00B10014" w:rsidRDefault="00B10014" w:rsidP="0023352A">
      <w:pPr>
        <w:ind w:left="720"/>
        <w:rPr>
          <w:rFonts w:ascii="Georgia" w:hAnsi="Georgia" w:cs="Georgia"/>
          <w:bCs/>
        </w:rPr>
      </w:pPr>
    </w:p>
    <w:p w:rsidR="00B10014" w:rsidRPr="00B91555" w:rsidRDefault="00B10014" w:rsidP="0023352A">
      <w:pPr>
        <w:ind w:left="720"/>
        <w:rPr>
          <w:rFonts w:ascii="Georgia" w:hAnsi="Georgia" w:cs="Georgia"/>
          <w:bCs/>
        </w:rPr>
      </w:pPr>
    </w:p>
    <w:p w:rsidR="0023352A" w:rsidRPr="006702BC" w:rsidRDefault="006702BC" w:rsidP="002E1AFF">
      <w:pPr>
        <w:numPr>
          <w:ilvl w:val="0"/>
          <w:numId w:val="3"/>
        </w:numPr>
        <w:ind w:hanging="720"/>
        <w:jc w:val="both"/>
        <w:rPr>
          <w:rFonts w:ascii="Georgia" w:hAnsi="Georgia" w:cs="Georgia"/>
          <w:b/>
          <w:bCs/>
        </w:rPr>
      </w:pPr>
      <w:r w:rsidRPr="006702BC">
        <w:rPr>
          <w:rFonts w:ascii="Georgia" w:hAnsi="Georgia" w:cs="Georgia"/>
          <w:b/>
          <w:bCs/>
        </w:rPr>
        <w:t>Základní škola Olomouc, Heyrovského 33, příspěvková organizace</w:t>
      </w:r>
    </w:p>
    <w:p w:rsidR="0023352A" w:rsidRPr="00B91555" w:rsidRDefault="0023352A" w:rsidP="0023352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6702BC" w:rsidRPr="006702BC">
        <w:rPr>
          <w:rFonts w:ascii="Georgia" w:hAnsi="Georgia" w:cs="Georgia"/>
          <w:bCs/>
        </w:rPr>
        <w:t>47657022</w:t>
      </w:r>
    </w:p>
    <w:p w:rsidR="0023352A" w:rsidRPr="00B91555" w:rsidRDefault="0023352A" w:rsidP="0023352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6702BC" w:rsidRPr="006702BC">
        <w:rPr>
          <w:rFonts w:ascii="Georgia" w:hAnsi="Georgia" w:cs="Georgia"/>
          <w:bCs/>
        </w:rPr>
        <w:t>Heyrovského 460/33, 77900 Olomouc</w:t>
      </w:r>
    </w:p>
    <w:p w:rsidR="0023352A" w:rsidRPr="00B91555" w:rsidRDefault="00044F2C" w:rsidP="0023352A">
      <w:pPr>
        <w:ind w:left="720"/>
        <w:rPr>
          <w:rFonts w:ascii="Georgia" w:hAnsi="Georgia" w:cs="Georgia"/>
          <w:bCs/>
        </w:rPr>
      </w:pPr>
      <w:r>
        <w:rPr>
          <w:rFonts w:ascii="Georgia" w:hAnsi="Georgia" w:cs="Georgia"/>
          <w:bCs/>
        </w:rPr>
        <w:t>zastoupená</w:t>
      </w:r>
      <w:r w:rsidR="0023352A" w:rsidRPr="00B91555">
        <w:rPr>
          <w:rFonts w:ascii="Georgia" w:hAnsi="Georgia" w:cs="Georgia"/>
          <w:bCs/>
        </w:rPr>
        <w:t>:</w:t>
      </w:r>
      <w:r w:rsidR="0023352A" w:rsidRPr="00B91555">
        <w:rPr>
          <w:rFonts w:ascii="Georgia" w:hAnsi="Georgia" w:cs="Georgia"/>
          <w:bCs/>
        </w:rPr>
        <w:tab/>
      </w:r>
      <w:r w:rsidR="006702BC" w:rsidRPr="006702BC">
        <w:rPr>
          <w:rFonts w:ascii="Georgia" w:hAnsi="Georgia" w:cs="Georgia"/>
          <w:bCs/>
        </w:rPr>
        <w:t>Mgr. Oldřich</w:t>
      </w:r>
      <w:r w:rsidR="005C33B6">
        <w:rPr>
          <w:rFonts w:ascii="Georgia" w:hAnsi="Georgia" w:cs="Georgia"/>
          <w:bCs/>
        </w:rPr>
        <w:t>em</w:t>
      </w:r>
      <w:r w:rsidR="006702BC" w:rsidRPr="006702BC">
        <w:rPr>
          <w:rFonts w:ascii="Georgia" w:hAnsi="Georgia" w:cs="Georgia"/>
          <w:bCs/>
        </w:rPr>
        <w:t xml:space="preserve"> Anděl</w:t>
      </w:r>
      <w:r w:rsidR="005C33B6">
        <w:rPr>
          <w:rFonts w:ascii="Georgia" w:hAnsi="Georgia" w:cs="Georgia"/>
          <w:bCs/>
        </w:rPr>
        <w:t>em,</w:t>
      </w:r>
      <w:r w:rsidR="006702BC" w:rsidRPr="006702BC">
        <w:rPr>
          <w:rFonts w:ascii="Georgia" w:hAnsi="Georgia" w:cs="Georgia"/>
          <w:bCs/>
        </w:rPr>
        <w:t xml:space="preserve"> </w:t>
      </w:r>
      <w:r w:rsidR="005C33B6">
        <w:rPr>
          <w:rFonts w:ascii="Georgia" w:hAnsi="Georgia" w:cs="Georgia"/>
          <w:bCs/>
        </w:rPr>
        <w:t>ředitelem</w:t>
      </w:r>
    </w:p>
    <w:p w:rsidR="00274798" w:rsidRDefault="00274798">
      <w:pPr>
        <w:ind w:left="708"/>
        <w:rPr>
          <w:rFonts w:ascii="Georgia" w:hAnsi="Georgia" w:cs="Georgia"/>
        </w:rPr>
      </w:pPr>
    </w:p>
    <w:p w:rsidR="006702BC" w:rsidRDefault="006702BC">
      <w:pPr>
        <w:ind w:left="708"/>
        <w:rPr>
          <w:rFonts w:ascii="Georgia" w:hAnsi="Georgia" w:cs="Georgia"/>
        </w:rPr>
      </w:pPr>
    </w:p>
    <w:p w:rsidR="006702BC" w:rsidRPr="00B91555" w:rsidRDefault="00181D61" w:rsidP="002E1AFF">
      <w:pPr>
        <w:numPr>
          <w:ilvl w:val="0"/>
          <w:numId w:val="3"/>
        </w:numPr>
        <w:ind w:hanging="720"/>
        <w:jc w:val="both"/>
        <w:rPr>
          <w:rFonts w:ascii="Georgia" w:hAnsi="Georgia" w:cs="Georgia"/>
          <w:b/>
          <w:bCs/>
        </w:rPr>
      </w:pPr>
      <w:r w:rsidRPr="00181D61">
        <w:rPr>
          <w:rFonts w:ascii="Georgia" w:hAnsi="Georgia" w:cs="Georgia"/>
          <w:b/>
          <w:bCs/>
        </w:rPr>
        <w:t>Základní škola Olomouc, Mozartova 48, příspěvková organizace</w:t>
      </w:r>
    </w:p>
    <w:p w:rsidR="006702BC" w:rsidRPr="00B91555" w:rsidRDefault="006702BC" w:rsidP="006702BC">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181D61" w:rsidRPr="00181D61">
        <w:rPr>
          <w:rFonts w:ascii="Georgia" w:hAnsi="Georgia" w:cs="Georgia"/>
          <w:bCs/>
        </w:rPr>
        <w:t>61989584</w:t>
      </w:r>
    </w:p>
    <w:p w:rsidR="006702BC" w:rsidRPr="00B91555" w:rsidRDefault="006702BC" w:rsidP="006702BC">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181D61" w:rsidRPr="00181D61">
        <w:rPr>
          <w:rFonts w:ascii="Georgia" w:hAnsi="Georgia" w:cs="Georgia"/>
          <w:bCs/>
        </w:rPr>
        <w:t xml:space="preserve">Mozartova </w:t>
      </w:r>
      <w:r w:rsidR="005A6C7F">
        <w:rPr>
          <w:rFonts w:ascii="Georgia" w:hAnsi="Georgia" w:cs="Georgia"/>
          <w:bCs/>
        </w:rPr>
        <w:t>252/</w:t>
      </w:r>
      <w:r w:rsidR="00181D61" w:rsidRPr="00181D61">
        <w:rPr>
          <w:rFonts w:ascii="Georgia" w:hAnsi="Georgia" w:cs="Georgia"/>
          <w:bCs/>
        </w:rPr>
        <w:t>48, 779</w:t>
      </w:r>
      <w:r w:rsidR="005A6C7F">
        <w:rPr>
          <w:rFonts w:ascii="Georgia" w:hAnsi="Georgia" w:cs="Georgia"/>
          <w:bCs/>
        </w:rPr>
        <w:t xml:space="preserve"> </w:t>
      </w:r>
      <w:r w:rsidR="00181D61" w:rsidRPr="00181D61">
        <w:rPr>
          <w:rFonts w:ascii="Georgia" w:hAnsi="Georgia" w:cs="Georgia"/>
          <w:bCs/>
        </w:rPr>
        <w:t>00 Olomouc</w:t>
      </w:r>
    </w:p>
    <w:p w:rsidR="006702BC" w:rsidRDefault="00044F2C" w:rsidP="006702BC">
      <w:pPr>
        <w:ind w:left="720"/>
        <w:rPr>
          <w:rFonts w:ascii="Georgia" w:hAnsi="Georgia" w:cs="Georgia"/>
          <w:bCs/>
        </w:rPr>
      </w:pPr>
      <w:r>
        <w:rPr>
          <w:rFonts w:ascii="Georgia" w:hAnsi="Georgia" w:cs="Georgia"/>
          <w:bCs/>
        </w:rPr>
        <w:t>zastoupená</w:t>
      </w:r>
      <w:r w:rsidR="006702BC" w:rsidRPr="00B91555">
        <w:rPr>
          <w:rFonts w:ascii="Georgia" w:hAnsi="Georgia" w:cs="Georgia"/>
          <w:bCs/>
        </w:rPr>
        <w:t>:</w:t>
      </w:r>
      <w:r w:rsidR="006702BC" w:rsidRPr="00B91555">
        <w:rPr>
          <w:rFonts w:ascii="Georgia" w:hAnsi="Georgia" w:cs="Georgia"/>
          <w:bCs/>
        </w:rPr>
        <w:tab/>
      </w:r>
      <w:r w:rsidR="005C33B6">
        <w:rPr>
          <w:rFonts w:ascii="Georgia" w:hAnsi="Georgia" w:cs="Georgia"/>
          <w:bCs/>
        </w:rPr>
        <w:t>Mgr. Han</w:t>
      </w:r>
      <w:r w:rsidR="005C33B6" w:rsidRPr="005C33B6">
        <w:rPr>
          <w:rFonts w:ascii="Georgia" w:hAnsi="Georgia" w:cs="Georgia"/>
          <w:bCs/>
        </w:rPr>
        <w:t>ou</w:t>
      </w:r>
      <w:r w:rsidR="005C33B6">
        <w:rPr>
          <w:rFonts w:ascii="Georgia" w:hAnsi="Georgia" w:cs="Georgia"/>
          <w:bCs/>
        </w:rPr>
        <w:t xml:space="preserve"> Bednářov</w:t>
      </w:r>
      <w:r w:rsidR="005C33B6" w:rsidRPr="005C33B6">
        <w:rPr>
          <w:rFonts w:ascii="Georgia" w:hAnsi="Georgia" w:cs="Georgia"/>
          <w:bCs/>
        </w:rPr>
        <w:t>ou</w:t>
      </w:r>
      <w:r w:rsidR="00181D61" w:rsidRPr="00181D61">
        <w:rPr>
          <w:rFonts w:ascii="Georgia" w:hAnsi="Georgia" w:cs="Georgia"/>
          <w:bCs/>
        </w:rPr>
        <w:t xml:space="preserve">, </w:t>
      </w:r>
      <w:r w:rsidR="005C33B6">
        <w:rPr>
          <w:rFonts w:ascii="Georgia" w:hAnsi="Georgia" w:cs="Georgia"/>
          <w:bCs/>
        </w:rPr>
        <w:t>ředitelkou</w:t>
      </w:r>
    </w:p>
    <w:p w:rsidR="00181D61" w:rsidRDefault="00181D61" w:rsidP="006702BC">
      <w:pPr>
        <w:ind w:left="720"/>
        <w:rPr>
          <w:rFonts w:ascii="Georgia" w:hAnsi="Georgia" w:cs="Georgia"/>
          <w:bCs/>
        </w:rPr>
      </w:pPr>
    </w:p>
    <w:p w:rsidR="00181D61" w:rsidRPr="00B91555" w:rsidRDefault="00181D61" w:rsidP="006702BC">
      <w:pPr>
        <w:ind w:left="720"/>
        <w:rPr>
          <w:rFonts w:ascii="Georgia" w:hAnsi="Georgia" w:cs="Georgia"/>
          <w:bCs/>
        </w:rPr>
      </w:pPr>
    </w:p>
    <w:p w:rsidR="006702BC" w:rsidRPr="00B91555" w:rsidRDefault="00A9353A" w:rsidP="002E1AFF">
      <w:pPr>
        <w:numPr>
          <w:ilvl w:val="0"/>
          <w:numId w:val="3"/>
        </w:numPr>
        <w:ind w:hanging="720"/>
        <w:jc w:val="both"/>
        <w:rPr>
          <w:rFonts w:ascii="Georgia" w:hAnsi="Georgia" w:cs="Georgia"/>
          <w:b/>
          <w:bCs/>
        </w:rPr>
      </w:pPr>
      <w:r w:rsidRPr="00A9353A">
        <w:rPr>
          <w:rFonts w:ascii="Georgia" w:hAnsi="Georgia" w:cs="Georgia"/>
          <w:b/>
          <w:bCs/>
        </w:rPr>
        <w:t>Základní škola Olomouc, Stupkova 16, příspěvková organizace</w:t>
      </w:r>
    </w:p>
    <w:p w:rsidR="006702BC" w:rsidRPr="00B91555" w:rsidRDefault="006702BC" w:rsidP="006702BC">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A9353A" w:rsidRPr="00A9353A">
        <w:rPr>
          <w:rFonts w:ascii="Georgia" w:hAnsi="Georgia" w:cs="Georgia"/>
          <w:bCs/>
        </w:rPr>
        <w:t>47657189</w:t>
      </w:r>
    </w:p>
    <w:p w:rsidR="006702BC" w:rsidRPr="00B91555" w:rsidRDefault="006702BC" w:rsidP="006702BC">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A9353A" w:rsidRPr="00A9353A">
        <w:rPr>
          <w:rFonts w:ascii="Georgia" w:hAnsi="Georgia" w:cs="Georgia"/>
          <w:bCs/>
        </w:rPr>
        <w:t xml:space="preserve">Stupkova </w:t>
      </w:r>
      <w:r w:rsidR="005A6C7F">
        <w:rPr>
          <w:rFonts w:ascii="Georgia" w:hAnsi="Georgia" w:cs="Georgia"/>
          <w:bCs/>
        </w:rPr>
        <w:t>953/</w:t>
      </w:r>
      <w:r w:rsidR="00A9353A" w:rsidRPr="00A9353A">
        <w:rPr>
          <w:rFonts w:ascii="Georgia" w:hAnsi="Georgia" w:cs="Georgia"/>
          <w:bCs/>
        </w:rPr>
        <w:t>16, 779</w:t>
      </w:r>
      <w:r w:rsidR="005A6C7F">
        <w:rPr>
          <w:rFonts w:ascii="Georgia" w:hAnsi="Georgia" w:cs="Georgia"/>
          <w:bCs/>
        </w:rPr>
        <w:t xml:space="preserve"> </w:t>
      </w:r>
      <w:r w:rsidR="00A9353A" w:rsidRPr="00A9353A">
        <w:rPr>
          <w:rFonts w:ascii="Georgia" w:hAnsi="Georgia" w:cs="Georgia"/>
          <w:bCs/>
        </w:rPr>
        <w:t>00 Olomouc</w:t>
      </w:r>
    </w:p>
    <w:p w:rsidR="006702BC" w:rsidRDefault="00044F2C" w:rsidP="006702BC">
      <w:pPr>
        <w:ind w:left="720"/>
        <w:rPr>
          <w:rFonts w:ascii="Georgia" w:hAnsi="Georgia" w:cs="Georgia"/>
          <w:bCs/>
        </w:rPr>
      </w:pPr>
      <w:r>
        <w:rPr>
          <w:rFonts w:ascii="Georgia" w:hAnsi="Georgia" w:cs="Georgia"/>
          <w:bCs/>
        </w:rPr>
        <w:t>zastoupená</w:t>
      </w:r>
      <w:r w:rsidR="006702BC" w:rsidRPr="00B91555">
        <w:rPr>
          <w:rFonts w:ascii="Georgia" w:hAnsi="Georgia" w:cs="Georgia"/>
          <w:bCs/>
        </w:rPr>
        <w:t>:</w:t>
      </w:r>
      <w:r w:rsidR="006702BC" w:rsidRPr="00B91555">
        <w:rPr>
          <w:rFonts w:ascii="Georgia" w:hAnsi="Georgia" w:cs="Georgia"/>
          <w:bCs/>
        </w:rPr>
        <w:tab/>
      </w:r>
      <w:r w:rsidR="005C33B6">
        <w:rPr>
          <w:rFonts w:ascii="Georgia" w:hAnsi="Georgia" w:cs="Georgia"/>
          <w:bCs/>
        </w:rPr>
        <w:t>Mgr. Iv</w:t>
      </w:r>
      <w:r w:rsidR="005C33B6" w:rsidRPr="005C33B6">
        <w:rPr>
          <w:rFonts w:ascii="Georgia" w:hAnsi="Georgia" w:cs="Georgia"/>
          <w:bCs/>
        </w:rPr>
        <w:t>ou</w:t>
      </w:r>
      <w:r w:rsidR="00A9353A" w:rsidRPr="00A9353A">
        <w:rPr>
          <w:rFonts w:ascii="Georgia" w:hAnsi="Georgia" w:cs="Georgia"/>
          <w:bCs/>
        </w:rPr>
        <w:t xml:space="preserve"> Pospíšilov</w:t>
      </w:r>
      <w:r w:rsidR="005C33B6" w:rsidRPr="005C33B6">
        <w:rPr>
          <w:rFonts w:ascii="Georgia" w:hAnsi="Georgia" w:cs="Georgia"/>
          <w:bCs/>
        </w:rPr>
        <w:t>ou</w:t>
      </w:r>
      <w:r w:rsidR="00A9353A" w:rsidRPr="00A9353A">
        <w:rPr>
          <w:rFonts w:ascii="Georgia" w:hAnsi="Georgia" w:cs="Georgia"/>
          <w:bCs/>
        </w:rPr>
        <w:t>, MBA</w:t>
      </w:r>
      <w:r w:rsidR="00A9353A">
        <w:rPr>
          <w:rFonts w:ascii="Georgia" w:hAnsi="Georgia" w:cs="Georgia"/>
          <w:bCs/>
        </w:rPr>
        <w:t xml:space="preserve">, </w:t>
      </w:r>
      <w:r w:rsidR="005C33B6">
        <w:rPr>
          <w:rFonts w:ascii="Georgia" w:hAnsi="Georgia" w:cs="Georgia"/>
          <w:bCs/>
        </w:rPr>
        <w:t>ředitelkou</w:t>
      </w:r>
    </w:p>
    <w:p w:rsidR="00A9353A" w:rsidRDefault="00A9353A" w:rsidP="006702BC">
      <w:pPr>
        <w:ind w:left="720"/>
        <w:rPr>
          <w:rFonts w:ascii="Georgia" w:hAnsi="Georgia" w:cs="Georgia"/>
          <w:bCs/>
        </w:rPr>
      </w:pPr>
    </w:p>
    <w:p w:rsidR="00A9353A" w:rsidRPr="00B91555" w:rsidRDefault="00A9353A" w:rsidP="006702BC">
      <w:pPr>
        <w:ind w:left="720"/>
        <w:rPr>
          <w:rFonts w:ascii="Georgia" w:hAnsi="Georgia" w:cs="Georgia"/>
          <w:bCs/>
        </w:rPr>
      </w:pPr>
    </w:p>
    <w:p w:rsidR="006702BC" w:rsidRPr="00FB46C6" w:rsidRDefault="00FB46C6" w:rsidP="002E1AFF">
      <w:pPr>
        <w:numPr>
          <w:ilvl w:val="0"/>
          <w:numId w:val="3"/>
        </w:numPr>
        <w:ind w:hanging="720"/>
        <w:jc w:val="both"/>
        <w:rPr>
          <w:rFonts w:ascii="Georgia" w:hAnsi="Georgia" w:cs="Georgia"/>
          <w:b/>
          <w:bCs/>
        </w:rPr>
      </w:pPr>
      <w:r w:rsidRPr="00FB46C6">
        <w:rPr>
          <w:rFonts w:ascii="Georgia" w:hAnsi="Georgia" w:cs="Georgia"/>
          <w:b/>
          <w:bCs/>
        </w:rPr>
        <w:t>Základní škola Olomouc, Zeyerova 28, příspěvková organizace</w:t>
      </w:r>
    </w:p>
    <w:p w:rsidR="006702BC" w:rsidRPr="00B91555" w:rsidRDefault="006702BC" w:rsidP="005A6C7F">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5A6C7F" w:rsidRPr="005A6C7F">
        <w:rPr>
          <w:rFonts w:ascii="Georgia" w:hAnsi="Georgia" w:cs="Georgia"/>
          <w:bCs/>
        </w:rPr>
        <w:t>47657162</w:t>
      </w:r>
    </w:p>
    <w:p w:rsidR="006702BC" w:rsidRPr="00B91555" w:rsidRDefault="006702BC" w:rsidP="006702BC">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5A6C7F">
        <w:rPr>
          <w:rFonts w:ascii="Georgia" w:hAnsi="Georgia" w:cs="Georgia"/>
          <w:bCs/>
        </w:rPr>
        <w:t>Zeyerova 97</w:t>
      </w:r>
      <w:r w:rsidR="00FB46C6" w:rsidRPr="00FB46C6">
        <w:rPr>
          <w:rFonts w:ascii="Georgia" w:hAnsi="Georgia" w:cs="Georgia"/>
          <w:bCs/>
        </w:rPr>
        <w:t>0/28, 779 00 Olomouc</w:t>
      </w:r>
    </w:p>
    <w:p w:rsidR="006702BC" w:rsidRDefault="00044F2C" w:rsidP="006702BC">
      <w:pPr>
        <w:ind w:left="720"/>
        <w:rPr>
          <w:rFonts w:ascii="Georgia" w:hAnsi="Georgia" w:cs="Georgia"/>
          <w:bCs/>
        </w:rPr>
      </w:pPr>
      <w:r>
        <w:rPr>
          <w:rFonts w:ascii="Georgia" w:hAnsi="Georgia" w:cs="Georgia"/>
          <w:bCs/>
        </w:rPr>
        <w:t>zastoupená</w:t>
      </w:r>
      <w:r w:rsidR="006702BC" w:rsidRPr="00B91555">
        <w:rPr>
          <w:rFonts w:ascii="Georgia" w:hAnsi="Georgia" w:cs="Georgia"/>
          <w:bCs/>
        </w:rPr>
        <w:t>:</w:t>
      </w:r>
      <w:r w:rsidR="006702BC" w:rsidRPr="00B91555">
        <w:rPr>
          <w:rFonts w:ascii="Georgia" w:hAnsi="Georgia" w:cs="Georgia"/>
          <w:bCs/>
        </w:rPr>
        <w:tab/>
      </w:r>
      <w:r w:rsidR="005C33B6">
        <w:rPr>
          <w:rFonts w:ascii="Georgia" w:hAnsi="Georgia" w:cs="Georgia"/>
          <w:bCs/>
        </w:rPr>
        <w:t>Mgr. Vladimír</w:t>
      </w:r>
      <w:r w:rsidR="005C33B6" w:rsidRPr="005C33B6">
        <w:rPr>
          <w:rFonts w:ascii="Georgia" w:hAnsi="Georgia" w:cs="Georgia"/>
          <w:bCs/>
        </w:rPr>
        <w:t>ou</w:t>
      </w:r>
      <w:r w:rsidR="00FB46C6" w:rsidRPr="00FB46C6">
        <w:rPr>
          <w:rFonts w:ascii="Georgia" w:hAnsi="Georgia" w:cs="Georgia"/>
          <w:bCs/>
        </w:rPr>
        <w:t xml:space="preserve"> Švecov</w:t>
      </w:r>
      <w:r w:rsidR="005C33B6" w:rsidRPr="005C33B6">
        <w:rPr>
          <w:rFonts w:ascii="Georgia" w:hAnsi="Georgia" w:cs="Georgia"/>
          <w:bCs/>
        </w:rPr>
        <w:t>ou</w:t>
      </w:r>
      <w:r w:rsidR="00FB46C6" w:rsidRPr="00FB46C6">
        <w:rPr>
          <w:rFonts w:ascii="Georgia" w:hAnsi="Georgia" w:cs="Georgia"/>
          <w:bCs/>
        </w:rPr>
        <w:t xml:space="preserve">, </w:t>
      </w:r>
      <w:r w:rsidR="005C33B6">
        <w:rPr>
          <w:rFonts w:ascii="Georgia" w:hAnsi="Georgia" w:cs="Georgia"/>
          <w:bCs/>
        </w:rPr>
        <w:t>ředitelkou</w:t>
      </w:r>
    </w:p>
    <w:p w:rsidR="00FB46C6" w:rsidRDefault="00FB46C6" w:rsidP="006702BC">
      <w:pPr>
        <w:ind w:left="720"/>
        <w:rPr>
          <w:rFonts w:ascii="Georgia" w:hAnsi="Georgia" w:cs="Georgia"/>
          <w:bCs/>
        </w:rPr>
      </w:pPr>
    </w:p>
    <w:p w:rsidR="00FB46C6" w:rsidRPr="00B91555" w:rsidRDefault="00FB46C6" w:rsidP="006702BC">
      <w:pPr>
        <w:ind w:left="720"/>
        <w:rPr>
          <w:rFonts w:ascii="Georgia" w:hAnsi="Georgia" w:cs="Georgia"/>
          <w:bCs/>
        </w:rPr>
      </w:pPr>
    </w:p>
    <w:p w:rsidR="006702BC" w:rsidRPr="00B91555" w:rsidRDefault="00EC00FA" w:rsidP="002E1AFF">
      <w:pPr>
        <w:numPr>
          <w:ilvl w:val="0"/>
          <w:numId w:val="3"/>
        </w:numPr>
        <w:ind w:hanging="720"/>
        <w:jc w:val="both"/>
        <w:rPr>
          <w:rFonts w:ascii="Georgia" w:hAnsi="Georgia" w:cs="Georgia"/>
          <w:b/>
          <w:bCs/>
        </w:rPr>
      </w:pPr>
      <w:r>
        <w:rPr>
          <w:rFonts w:ascii="Georgia" w:hAnsi="Georgia" w:cs="Georgia"/>
          <w:b/>
          <w:bCs/>
        </w:rPr>
        <w:t>Základní škola</w:t>
      </w:r>
      <w:r w:rsidR="00596E5A" w:rsidRPr="00596E5A">
        <w:rPr>
          <w:rFonts w:ascii="Georgia" w:hAnsi="Georgia" w:cs="Georgia"/>
          <w:b/>
          <w:bCs/>
        </w:rPr>
        <w:t xml:space="preserve"> Olomouc, tř. Spojenců 8, příspěvková organizace</w:t>
      </w:r>
    </w:p>
    <w:p w:rsidR="006702BC" w:rsidRPr="00B91555" w:rsidRDefault="006702BC" w:rsidP="006702BC">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596E5A" w:rsidRPr="00596E5A">
        <w:rPr>
          <w:rFonts w:ascii="Georgia" w:hAnsi="Georgia" w:cs="Georgia"/>
          <w:bCs/>
        </w:rPr>
        <w:t>60338571</w:t>
      </w:r>
    </w:p>
    <w:p w:rsidR="006702BC" w:rsidRPr="00B91555" w:rsidRDefault="006702BC" w:rsidP="006702BC">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596E5A" w:rsidRPr="00596E5A">
        <w:rPr>
          <w:rFonts w:ascii="Georgia" w:hAnsi="Georgia" w:cs="Georgia"/>
          <w:bCs/>
        </w:rPr>
        <w:t>Tř. Spojenců 702/8, 779</w:t>
      </w:r>
      <w:r w:rsidR="005A6C7F">
        <w:rPr>
          <w:rFonts w:ascii="Georgia" w:hAnsi="Georgia" w:cs="Georgia"/>
          <w:bCs/>
        </w:rPr>
        <w:t xml:space="preserve"> </w:t>
      </w:r>
      <w:r w:rsidR="00596E5A" w:rsidRPr="00596E5A">
        <w:rPr>
          <w:rFonts w:ascii="Georgia" w:hAnsi="Georgia" w:cs="Georgia"/>
          <w:bCs/>
        </w:rPr>
        <w:t>00 Olomouc</w:t>
      </w:r>
    </w:p>
    <w:p w:rsidR="006702BC" w:rsidRDefault="00044F2C" w:rsidP="006702BC">
      <w:pPr>
        <w:ind w:left="720"/>
        <w:rPr>
          <w:rFonts w:ascii="Georgia" w:hAnsi="Georgia" w:cs="Georgia"/>
          <w:bCs/>
        </w:rPr>
      </w:pPr>
      <w:r>
        <w:rPr>
          <w:rFonts w:ascii="Georgia" w:hAnsi="Georgia" w:cs="Georgia"/>
          <w:bCs/>
        </w:rPr>
        <w:t>zastoupená</w:t>
      </w:r>
      <w:r w:rsidR="006702BC" w:rsidRPr="00B91555">
        <w:rPr>
          <w:rFonts w:ascii="Georgia" w:hAnsi="Georgia" w:cs="Georgia"/>
          <w:bCs/>
        </w:rPr>
        <w:t>:</w:t>
      </w:r>
      <w:r w:rsidR="006702BC" w:rsidRPr="00B91555">
        <w:rPr>
          <w:rFonts w:ascii="Georgia" w:hAnsi="Georgia" w:cs="Georgia"/>
          <w:bCs/>
        </w:rPr>
        <w:tab/>
      </w:r>
      <w:r w:rsidR="005C33B6">
        <w:rPr>
          <w:rFonts w:ascii="Georgia" w:hAnsi="Georgia" w:cs="Georgia"/>
          <w:bCs/>
        </w:rPr>
        <w:t>Mgr. Miluší</w:t>
      </w:r>
      <w:r w:rsidR="00596E5A" w:rsidRPr="00596E5A">
        <w:rPr>
          <w:rFonts w:ascii="Georgia" w:hAnsi="Georgia" w:cs="Georgia"/>
          <w:bCs/>
        </w:rPr>
        <w:t xml:space="preserve"> Zatloukalov</w:t>
      </w:r>
      <w:r w:rsidR="005C33B6" w:rsidRPr="005C33B6">
        <w:rPr>
          <w:rFonts w:ascii="Georgia" w:hAnsi="Georgia" w:cs="Georgia"/>
          <w:bCs/>
        </w:rPr>
        <w:t>ou</w:t>
      </w:r>
      <w:r w:rsidR="00596E5A" w:rsidRPr="00596E5A">
        <w:rPr>
          <w:rFonts w:ascii="Georgia" w:hAnsi="Georgia" w:cs="Georgia"/>
          <w:bCs/>
        </w:rPr>
        <w:t xml:space="preserve">, </w:t>
      </w:r>
      <w:r w:rsidR="005C33B6">
        <w:rPr>
          <w:rFonts w:ascii="Georgia" w:hAnsi="Georgia" w:cs="Georgia"/>
          <w:bCs/>
        </w:rPr>
        <w:t>ředitelkou</w:t>
      </w:r>
    </w:p>
    <w:p w:rsidR="00596E5A" w:rsidRDefault="00596E5A" w:rsidP="006702BC">
      <w:pPr>
        <w:ind w:left="720"/>
        <w:rPr>
          <w:rFonts w:ascii="Georgia" w:hAnsi="Georgia" w:cs="Georgia"/>
          <w:bCs/>
        </w:rPr>
      </w:pPr>
    </w:p>
    <w:p w:rsidR="00596E5A" w:rsidRPr="00B91555" w:rsidRDefault="00596E5A" w:rsidP="006702BC">
      <w:pPr>
        <w:ind w:left="720"/>
        <w:rPr>
          <w:rFonts w:ascii="Georgia" w:hAnsi="Georgia" w:cs="Georgia"/>
          <w:bCs/>
        </w:rPr>
      </w:pPr>
    </w:p>
    <w:p w:rsidR="0083042F" w:rsidRPr="0083042F" w:rsidRDefault="0083042F" w:rsidP="002E1AFF">
      <w:pPr>
        <w:numPr>
          <w:ilvl w:val="0"/>
          <w:numId w:val="3"/>
        </w:numPr>
        <w:ind w:hanging="720"/>
        <w:jc w:val="both"/>
        <w:rPr>
          <w:rFonts w:ascii="Georgia" w:hAnsi="Georgia" w:cs="Georgia"/>
          <w:bCs/>
        </w:rPr>
      </w:pPr>
      <w:r w:rsidRPr="0083042F">
        <w:rPr>
          <w:rFonts w:ascii="Georgia" w:hAnsi="Georgia" w:cs="Georgia"/>
          <w:b/>
          <w:bCs/>
        </w:rPr>
        <w:t xml:space="preserve">Lesy města Olomouce, a.s. </w:t>
      </w:r>
    </w:p>
    <w:p w:rsidR="00596E5A" w:rsidRPr="0083042F" w:rsidRDefault="00596E5A" w:rsidP="0083042F">
      <w:pPr>
        <w:ind w:left="720"/>
        <w:jc w:val="both"/>
        <w:rPr>
          <w:rFonts w:ascii="Georgia" w:hAnsi="Georgia" w:cs="Georgia"/>
          <w:bCs/>
        </w:rPr>
      </w:pPr>
      <w:r w:rsidRPr="0083042F">
        <w:rPr>
          <w:rFonts w:ascii="Georgia" w:hAnsi="Georgia" w:cs="Georgia"/>
          <w:bCs/>
        </w:rPr>
        <w:t>IČO:</w:t>
      </w:r>
      <w:r w:rsidRPr="0083042F">
        <w:rPr>
          <w:rFonts w:ascii="Georgia" w:hAnsi="Georgia" w:cs="Georgia"/>
          <w:bCs/>
        </w:rPr>
        <w:tab/>
      </w:r>
      <w:r w:rsidRPr="0083042F">
        <w:rPr>
          <w:rFonts w:ascii="Georgia" w:hAnsi="Georgia" w:cs="Georgia"/>
          <w:bCs/>
        </w:rPr>
        <w:tab/>
      </w:r>
      <w:r w:rsidR="0083042F" w:rsidRPr="0083042F">
        <w:rPr>
          <w:rFonts w:ascii="Georgia" w:hAnsi="Georgia" w:cs="Georgia"/>
          <w:bCs/>
        </w:rPr>
        <w:t>28633032</w:t>
      </w:r>
    </w:p>
    <w:p w:rsidR="00596E5A" w:rsidRPr="00B91555" w:rsidRDefault="00596E5A" w:rsidP="00596E5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83042F" w:rsidRPr="0083042F">
        <w:rPr>
          <w:rFonts w:ascii="Georgia" w:hAnsi="Georgia" w:cs="Georgia"/>
          <w:bCs/>
        </w:rPr>
        <w:t xml:space="preserve">Lomená </w:t>
      </w:r>
      <w:r w:rsidR="004C0630">
        <w:rPr>
          <w:rFonts w:ascii="Georgia" w:hAnsi="Georgia" w:cs="Georgia"/>
          <w:bCs/>
        </w:rPr>
        <w:t>177/</w:t>
      </w:r>
      <w:r w:rsidR="0083042F" w:rsidRPr="0083042F">
        <w:rPr>
          <w:rFonts w:ascii="Georgia" w:hAnsi="Georgia" w:cs="Georgia"/>
          <w:bCs/>
        </w:rPr>
        <w:t>4, 779 00 Olomouc</w:t>
      </w:r>
    </w:p>
    <w:p w:rsidR="00596E5A" w:rsidRDefault="00044F2C" w:rsidP="0083042F">
      <w:pPr>
        <w:ind w:left="2127" w:hanging="1418"/>
        <w:rPr>
          <w:rFonts w:ascii="Georgia" w:hAnsi="Georgia" w:cs="Georgia"/>
          <w:bCs/>
        </w:rPr>
      </w:pPr>
      <w:r>
        <w:rPr>
          <w:rFonts w:ascii="Georgia" w:hAnsi="Georgia" w:cs="Georgia"/>
          <w:bCs/>
        </w:rPr>
        <w:t>zastoupená</w:t>
      </w:r>
      <w:r w:rsidR="00596E5A" w:rsidRPr="00B91555">
        <w:rPr>
          <w:rFonts w:ascii="Georgia" w:hAnsi="Georgia" w:cs="Georgia"/>
          <w:bCs/>
        </w:rPr>
        <w:t>:</w:t>
      </w:r>
      <w:r w:rsidR="00596E5A" w:rsidRPr="00B91555">
        <w:rPr>
          <w:rFonts w:ascii="Georgia" w:hAnsi="Georgia" w:cs="Georgia"/>
          <w:bCs/>
        </w:rPr>
        <w:tab/>
      </w:r>
      <w:r w:rsidR="0083042F">
        <w:rPr>
          <w:rFonts w:ascii="Georgia" w:hAnsi="Georgia" w:cs="Georgia"/>
          <w:bCs/>
        </w:rPr>
        <w:t xml:space="preserve">Ing. Davidem </w:t>
      </w:r>
      <w:proofErr w:type="spellStart"/>
      <w:r w:rsidR="0083042F">
        <w:rPr>
          <w:rFonts w:ascii="Georgia" w:hAnsi="Georgia" w:cs="Georgia"/>
          <w:bCs/>
        </w:rPr>
        <w:t>Janáskem</w:t>
      </w:r>
      <w:proofErr w:type="spellEnd"/>
      <w:r w:rsidR="0083042F">
        <w:rPr>
          <w:rFonts w:ascii="Georgia" w:hAnsi="Georgia" w:cs="Georgia"/>
          <w:bCs/>
        </w:rPr>
        <w:t xml:space="preserve">, předsedou představenstva a </w:t>
      </w:r>
      <w:r w:rsidR="0083042F">
        <w:rPr>
          <w:rFonts w:ascii="Georgia" w:hAnsi="Georgia" w:cs="Georgia"/>
          <w:bCs/>
        </w:rPr>
        <w:br/>
        <w:t xml:space="preserve">Mgr. Miroslavem </w:t>
      </w:r>
      <w:proofErr w:type="spellStart"/>
      <w:r w:rsidR="0083042F">
        <w:rPr>
          <w:rFonts w:ascii="Georgia" w:hAnsi="Georgia" w:cs="Georgia"/>
          <w:bCs/>
        </w:rPr>
        <w:t>Žbánkem</w:t>
      </w:r>
      <w:proofErr w:type="spellEnd"/>
      <w:r w:rsidR="0083042F">
        <w:rPr>
          <w:rFonts w:ascii="Georgia" w:hAnsi="Georgia" w:cs="Georgia"/>
          <w:bCs/>
        </w:rPr>
        <w:t>, MPA, místopředsedou představenstva</w:t>
      </w:r>
    </w:p>
    <w:p w:rsidR="0083042F" w:rsidRDefault="0083042F" w:rsidP="00596E5A">
      <w:pPr>
        <w:ind w:left="720"/>
        <w:rPr>
          <w:rFonts w:ascii="Georgia" w:hAnsi="Georgia" w:cs="Georgia"/>
          <w:bCs/>
        </w:rPr>
      </w:pPr>
    </w:p>
    <w:p w:rsidR="0083042F" w:rsidRPr="00B91555" w:rsidRDefault="0083042F" w:rsidP="00596E5A">
      <w:pPr>
        <w:ind w:left="720"/>
        <w:rPr>
          <w:rFonts w:ascii="Georgia" w:hAnsi="Georgia" w:cs="Georgia"/>
          <w:bCs/>
        </w:rPr>
      </w:pPr>
    </w:p>
    <w:p w:rsidR="00596E5A" w:rsidRPr="00B91555" w:rsidRDefault="002F2C5F" w:rsidP="002E1AFF">
      <w:pPr>
        <w:numPr>
          <w:ilvl w:val="0"/>
          <w:numId w:val="3"/>
        </w:numPr>
        <w:ind w:hanging="720"/>
        <w:jc w:val="both"/>
        <w:rPr>
          <w:rFonts w:ascii="Georgia" w:hAnsi="Georgia" w:cs="Georgia"/>
          <w:b/>
          <w:bCs/>
        </w:rPr>
      </w:pPr>
      <w:r w:rsidRPr="002F2C5F">
        <w:rPr>
          <w:rFonts w:ascii="Georgia" w:hAnsi="Georgia" w:cs="Georgia"/>
          <w:b/>
          <w:bCs/>
        </w:rPr>
        <w:t>Správa nemovitostí Olomouc, a.s.</w:t>
      </w:r>
    </w:p>
    <w:p w:rsidR="00596E5A" w:rsidRPr="00B91555" w:rsidRDefault="00596E5A" w:rsidP="00596E5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2F2C5F" w:rsidRPr="002F2C5F">
        <w:rPr>
          <w:rFonts w:ascii="Georgia" w:hAnsi="Georgia" w:cs="Georgia"/>
          <w:bCs/>
        </w:rPr>
        <w:t>25898736</w:t>
      </w:r>
    </w:p>
    <w:p w:rsidR="00596E5A" w:rsidRPr="00B91555" w:rsidRDefault="00596E5A" w:rsidP="00596E5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2F2C5F" w:rsidRPr="002F2C5F">
        <w:rPr>
          <w:rFonts w:ascii="Georgia" w:hAnsi="Georgia" w:cs="Georgia"/>
          <w:bCs/>
        </w:rPr>
        <w:t>Školní 202/2, 779 00 Olomouc</w:t>
      </w:r>
    </w:p>
    <w:p w:rsidR="00596E5A" w:rsidRDefault="00044F2C" w:rsidP="002F2C5F">
      <w:pPr>
        <w:ind w:left="2127" w:hanging="1418"/>
        <w:rPr>
          <w:rFonts w:ascii="Georgia" w:hAnsi="Georgia" w:cs="Georgia"/>
          <w:bCs/>
        </w:rPr>
      </w:pPr>
      <w:r>
        <w:rPr>
          <w:rFonts w:ascii="Georgia" w:hAnsi="Georgia" w:cs="Georgia"/>
          <w:bCs/>
        </w:rPr>
        <w:t>zastoupená</w:t>
      </w:r>
      <w:r w:rsidR="00596E5A" w:rsidRPr="00B91555">
        <w:rPr>
          <w:rFonts w:ascii="Georgia" w:hAnsi="Georgia" w:cs="Georgia"/>
          <w:bCs/>
        </w:rPr>
        <w:t>:</w:t>
      </w:r>
      <w:r w:rsidR="00596E5A" w:rsidRPr="00B91555">
        <w:rPr>
          <w:rFonts w:ascii="Georgia" w:hAnsi="Georgia" w:cs="Georgia"/>
          <w:bCs/>
        </w:rPr>
        <w:tab/>
      </w:r>
      <w:r w:rsidR="002F2C5F" w:rsidRPr="002F2C5F">
        <w:rPr>
          <w:rFonts w:ascii="Georgia" w:hAnsi="Georgia" w:cs="Georgia"/>
          <w:bCs/>
        </w:rPr>
        <w:t xml:space="preserve">Ing. </w:t>
      </w:r>
      <w:r w:rsidR="002F2C5F">
        <w:rPr>
          <w:rFonts w:ascii="Georgia" w:hAnsi="Georgia" w:cs="Georgia"/>
          <w:bCs/>
        </w:rPr>
        <w:t>Romanem Zelenkou</w:t>
      </w:r>
      <w:r w:rsidR="002F2C5F" w:rsidRPr="002F2C5F">
        <w:rPr>
          <w:rFonts w:ascii="Georgia" w:hAnsi="Georgia" w:cs="Georgia"/>
          <w:bCs/>
        </w:rPr>
        <w:t xml:space="preserve">, předsedou představenstva a </w:t>
      </w:r>
      <w:r w:rsidR="002F2C5F">
        <w:rPr>
          <w:rFonts w:ascii="Georgia" w:hAnsi="Georgia" w:cs="Georgia"/>
          <w:bCs/>
        </w:rPr>
        <w:br/>
        <w:t>JUDr. Denisou T</w:t>
      </w:r>
      <w:r w:rsidR="00BC04D1">
        <w:rPr>
          <w:rFonts w:ascii="Georgia" w:hAnsi="Georgia" w:cs="Georgia"/>
          <w:bCs/>
        </w:rPr>
        <w:t>rávní</w:t>
      </w:r>
      <w:r w:rsidR="002F2C5F">
        <w:rPr>
          <w:rFonts w:ascii="Georgia" w:hAnsi="Georgia" w:cs="Georgia"/>
          <w:bCs/>
        </w:rPr>
        <w:t>čkovou, místopředsedkyní</w:t>
      </w:r>
      <w:r w:rsidR="002F2C5F" w:rsidRPr="002F2C5F">
        <w:rPr>
          <w:rFonts w:ascii="Georgia" w:hAnsi="Georgia" w:cs="Georgia"/>
          <w:bCs/>
        </w:rPr>
        <w:t xml:space="preserve"> představenstva</w:t>
      </w:r>
    </w:p>
    <w:p w:rsidR="002F2C5F" w:rsidRDefault="002F2C5F" w:rsidP="002F2C5F">
      <w:pPr>
        <w:ind w:left="720"/>
        <w:rPr>
          <w:rFonts w:ascii="Georgia" w:hAnsi="Georgia" w:cs="Georgia"/>
          <w:bCs/>
        </w:rPr>
      </w:pPr>
    </w:p>
    <w:p w:rsidR="002F2C5F" w:rsidRPr="00B91555" w:rsidRDefault="002F2C5F" w:rsidP="002F2C5F">
      <w:pPr>
        <w:ind w:left="720"/>
        <w:rPr>
          <w:rFonts w:ascii="Georgia" w:hAnsi="Georgia" w:cs="Georgia"/>
          <w:bCs/>
        </w:rPr>
      </w:pPr>
    </w:p>
    <w:p w:rsidR="00596E5A" w:rsidRPr="00B91555" w:rsidRDefault="00C47789" w:rsidP="002E1AFF">
      <w:pPr>
        <w:numPr>
          <w:ilvl w:val="0"/>
          <w:numId w:val="3"/>
        </w:numPr>
        <w:ind w:hanging="720"/>
        <w:jc w:val="both"/>
        <w:rPr>
          <w:rFonts w:ascii="Georgia" w:hAnsi="Georgia" w:cs="Georgia"/>
          <w:b/>
          <w:bCs/>
        </w:rPr>
      </w:pPr>
      <w:r w:rsidRPr="00C47789">
        <w:rPr>
          <w:rFonts w:ascii="Georgia" w:hAnsi="Georgia" w:cs="Georgia"/>
          <w:b/>
          <w:bCs/>
        </w:rPr>
        <w:t>Technické služby města Olomouce, a.s.</w:t>
      </w:r>
    </w:p>
    <w:p w:rsidR="00596E5A" w:rsidRPr="00B91555" w:rsidRDefault="00596E5A" w:rsidP="00596E5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C47789" w:rsidRPr="00C47789">
        <w:rPr>
          <w:rFonts w:ascii="Georgia" w:hAnsi="Georgia" w:cs="Georgia"/>
          <w:bCs/>
        </w:rPr>
        <w:t>25826603</w:t>
      </w:r>
    </w:p>
    <w:p w:rsidR="00596E5A" w:rsidRPr="00B91555" w:rsidRDefault="00596E5A" w:rsidP="00596E5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4C0630">
        <w:rPr>
          <w:rFonts w:ascii="Georgia" w:hAnsi="Georgia" w:cs="Georgia"/>
          <w:bCs/>
        </w:rPr>
        <w:t>Zamenhofova 783/34</w:t>
      </w:r>
      <w:r w:rsidR="00C47789" w:rsidRPr="00C47789">
        <w:rPr>
          <w:rFonts w:ascii="Georgia" w:hAnsi="Georgia" w:cs="Georgia"/>
          <w:bCs/>
        </w:rPr>
        <w:t>, 779 00 Olomouc</w:t>
      </w:r>
    </w:p>
    <w:p w:rsidR="00596E5A" w:rsidRDefault="00044F2C" w:rsidP="00C47789">
      <w:pPr>
        <w:ind w:left="2127" w:hanging="1418"/>
        <w:rPr>
          <w:rFonts w:ascii="Georgia" w:hAnsi="Georgia" w:cs="Georgia"/>
          <w:bCs/>
        </w:rPr>
      </w:pPr>
      <w:r>
        <w:rPr>
          <w:rFonts w:ascii="Georgia" w:hAnsi="Georgia" w:cs="Georgia"/>
          <w:bCs/>
        </w:rPr>
        <w:t>zastoupená</w:t>
      </w:r>
      <w:r w:rsidR="00596E5A" w:rsidRPr="00B91555">
        <w:rPr>
          <w:rFonts w:ascii="Georgia" w:hAnsi="Georgia" w:cs="Georgia"/>
          <w:bCs/>
        </w:rPr>
        <w:t>:</w:t>
      </w:r>
      <w:r w:rsidR="00596E5A" w:rsidRPr="00B91555">
        <w:rPr>
          <w:rFonts w:ascii="Georgia" w:hAnsi="Georgia" w:cs="Georgia"/>
          <w:bCs/>
        </w:rPr>
        <w:tab/>
      </w:r>
      <w:r w:rsidR="00C47789" w:rsidRPr="00C47789">
        <w:rPr>
          <w:rFonts w:ascii="Georgia" w:hAnsi="Georgia" w:cs="Georgia"/>
          <w:bCs/>
        </w:rPr>
        <w:t xml:space="preserve">Ing. </w:t>
      </w:r>
      <w:r w:rsidR="00C47789">
        <w:rPr>
          <w:rFonts w:ascii="Georgia" w:hAnsi="Georgia" w:cs="Georgia"/>
          <w:bCs/>
        </w:rPr>
        <w:t>Pavlem Dostálem, předsedou představenstva a</w:t>
      </w:r>
      <w:r w:rsidR="00C47789">
        <w:rPr>
          <w:rFonts w:ascii="Georgia" w:hAnsi="Georgia" w:cs="Georgia"/>
          <w:bCs/>
        </w:rPr>
        <w:br/>
        <w:t xml:space="preserve">Ing. Milanem </w:t>
      </w:r>
      <w:proofErr w:type="spellStart"/>
      <w:r w:rsidR="00C47789">
        <w:rPr>
          <w:rFonts w:ascii="Georgia" w:hAnsi="Georgia" w:cs="Georgia"/>
          <w:bCs/>
        </w:rPr>
        <w:t>Štarnovským</w:t>
      </w:r>
      <w:proofErr w:type="spellEnd"/>
      <w:r w:rsidR="00C47789" w:rsidRPr="00C47789">
        <w:rPr>
          <w:rFonts w:ascii="Georgia" w:hAnsi="Georgia" w:cs="Georgia"/>
          <w:bCs/>
        </w:rPr>
        <w:t>, místopředsedou představenstva</w:t>
      </w:r>
    </w:p>
    <w:p w:rsidR="00C47789" w:rsidRDefault="00C47789" w:rsidP="00596E5A">
      <w:pPr>
        <w:ind w:left="720"/>
        <w:rPr>
          <w:rFonts w:ascii="Georgia" w:hAnsi="Georgia" w:cs="Georgia"/>
          <w:bCs/>
        </w:rPr>
      </w:pPr>
    </w:p>
    <w:p w:rsidR="00C47789" w:rsidRPr="00B91555" w:rsidRDefault="00C47789" w:rsidP="00EC00FA">
      <w:pPr>
        <w:rPr>
          <w:rFonts w:ascii="Georgia" w:hAnsi="Georgia" w:cs="Georgia"/>
          <w:bCs/>
        </w:rPr>
      </w:pPr>
    </w:p>
    <w:p w:rsidR="00596E5A" w:rsidRPr="00B91555" w:rsidRDefault="001C460B" w:rsidP="002E1AFF">
      <w:pPr>
        <w:numPr>
          <w:ilvl w:val="0"/>
          <w:numId w:val="3"/>
        </w:numPr>
        <w:ind w:hanging="720"/>
        <w:jc w:val="both"/>
        <w:rPr>
          <w:rFonts w:ascii="Georgia" w:hAnsi="Georgia" w:cs="Georgia"/>
          <w:b/>
          <w:bCs/>
        </w:rPr>
      </w:pPr>
      <w:r w:rsidRPr="001C460B">
        <w:rPr>
          <w:rFonts w:ascii="Georgia" w:hAnsi="Georgia" w:cs="Georgia"/>
          <w:b/>
          <w:bCs/>
        </w:rPr>
        <w:t>Výstaviště Flora Olomouc, a.s.</w:t>
      </w:r>
    </w:p>
    <w:p w:rsidR="00596E5A" w:rsidRPr="00B91555" w:rsidRDefault="00596E5A" w:rsidP="00596E5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1C460B" w:rsidRPr="001C460B">
        <w:rPr>
          <w:rFonts w:ascii="Georgia" w:hAnsi="Georgia" w:cs="Georgia"/>
          <w:bCs/>
        </w:rPr>
        <w:t>25848526</w:t>
      </w:r>
    </w:p>
    <w:p w:rsidR="00596E5A" w:rsidRPr="00B91555" w:rsidRDefault="00596E5A" w:rsidP="00596E5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1C460B" w:rsidRPr="001C460B">
        <w:rPr>
          <w:rFonts w:ascii="Georgia" w:hAnsi="Georgia" w:cs="Georgia"/>
          <w:bCs/>
        </w:rPr>
        <w:t>Wolkerova 37/17, 779 00 Olomouc</w:t>
      </w:r>
    </w:p>
    <w:p w:rsidR="00596E5A" w:rsidRDefault="00044F2C" w:rsidP="001C460B">
      <w:pPr>
        <w:ind w:left="2127" w:hanging="1418"/>
        <w:rPr>
          <w:rFonts w:ascii="Georgia" w:hAnsi="Georgia" w:cs="Georgia"/>
          <w:bCs/>
        </w:rPr>
      </w:pPr>
      <w:r>
        <w:rPr>
          <w:rFonts w:ascii="Georgia" w:hAnsi="Georgia" w:cs="Georgia"/>
          <w:bCs/>
        </w:rPr>
        <w:t>zastoupená</w:t>
      </w:r>
      <w:r w:rsidR="00596E5A" w:rsidRPr="00B91555">
        <w:rPr>
          <w:rFonts w:ascii="Georgia" w:hAnsi="Georgia" w:cs="Georgia"/>
          <w:bCs/>
        </w:rPr>
        <w:t>:</w:t>
      </w:r>
      <w:r w:rsidR="00596E5A" w:rsidRPr="00B91555">
        <w:rPr>
          <w:rFonts w:ascii="Georgia" w:hAnsi="Georgia" w:cs="Georgia"/>
          <w:bCs/>
        </w:rPr>
        <w:tab/>
      </w:r>
      <w:r w:rsidR="001C460B" w:rsidRPr="001C460B">
        <w:rPr>
          <w:rFonts w:ascii="Georgia" w:hAnsi="Georgia" w:cs="Georgia"/>
          <w:bCs/>
        </w:rPr>
        <w:t xml:space="preserve">Ing. </w:t>
      </w:r>
      <w:r w:rsidR="001C460B">
        <w:rPr>
          <w:rFonts w:ascii="Georgia" w:hAnsi="Georgia" w:cs="Georgia"/>
          <w:bCs/>
        </w:rPr>
        <w:t xml:space="preserve">Evou </w:t>
      </w:r>
      <w:proofErr w:type="spellStart"/>
      <w:r w:rsidR="001C460B">
        <w:rPr>
          <w:rFonts w:ascii="Georgia" w:hAnsi="Georgia" w:cs="Georgia"/>
          <w:bCs/>
        </w:rPr>
        <w:t>Fuglíčkovou</w:t>
      </w:r>
      <w:proofErr w:type="spellEnd"/>
      <w:r w:rsidR="001C460B">
        <w:rPr>
          <w:rFonts w:ascii="Georgia" w:hAnsi="Georgia" w:cs="Georgia"/>
          <w:bCs/>
        </w:rPr>
        <w:t>, předsedkyní představenstva a</w:t>
      </w:r>
      <w:r w:rsidR="001C460B">
        <w:rPr>
          <w:rFonts w:ascii="Georgia" w:hAnsi="Georgia" w:cs="Georgia"/>
          <w:bCs/>
        </w:rPr>
        <w:br/>
      </w:r>
      <w:r w:rsidR="001C460B" w:rsidRPr="001C460B">
        <w:rPr>
          <w:rFonts w:ascii="Georgia" w:hAnsi="Georgia" w:cs="Georgia"/>
          <w:bCs/>
        </w:rPr>
        <w:t xml:space="preserve">Ing. </w:t>
      </w:r>
      <w:r w:rsidR="001C460B">
        <w:rPr>
          <w:rFonts w:ascii="Georgia" w:hAnsi="Georgia" w:cs="Georgia"/>
          <w:bCs/>
        </w:rPr>
        <w:t>Jiřím Svačinkou</w:t>
      </w:r>
      <w:r w:rsidR="001C460B" w:rsidRPr="001C460B">
        <w:rPr>
          <w:rFonts w:ascii="Georgia" w:hAnsi="Georgia" w:cs="Georgia"/>
          <w:bCs/>
        </w:rPr>
        <w:t>, místopředsedou představenstva</w:t>
      </w:r>
    </w:p>
    <w:p w:rsidR="001C460B" w:rsidRDefault="001C460B" w:rsidP="00596E5A">
      <w:pPr>
        <w:ind w:left="720"/>
        <w:rPr>
          <w:rFonts w:ascii="Georgia" w:hAnsi="Georgia" w:cs="Georgia"/>
          <w:bCs/>
        </w:rPr>
      </w:pPr>
    </w:p>
    <w:p w:rsidR="001C460B" w:rsidRPr="00B91555" w:rsidRDefault="001C460B" w:rsidP="00596E5A">
      <w:pPr>
        <w:ind w:left="720"/>
        <w:rPr>
          <w:rFonts w:ascii="Georgia" w:hAnsi="Georgia" w:cs="Georgia"/>
          <w:bCs/>
        </w:rPr>
      </w:pPr>
    </w:p>
    <w:p w:rsidR="00596E5A" w:rsidRPr="00B91555" w:rsidRDefault="0064117B" w:rsidP="002E1AFF">
      <w:pPr>
        <w:numPr>
          <w:ilvl w:val="0"/>
          <w:numId w:val="3"/>
        </w:numPr>
        <w:ind w:hanging="720"/>
        <w:jc w:val="both"/>
        <w:rPr>
          <w:rFonts w:ascii="Georgia" w:hAnsi="Georgia" w:cs="Georgia"/>
          <w:b/>
          <w:bCs/>
        </w:rPr>
      </w:pPr>
      <w:r>
        <w:rPr>
          <w:rFonts w:ascii="Georgia" w:hAnsi="Georgia" w:cs="Georgia"/>
          <w:b/>
          <w:bCs/>
        </w:rPr>
        <w:t>AQUAPARK OLOMOUC, a.s.</w:t>
      </w:r>
    </w:p>
    <w:p w:rsidR="00596E5A" w:rsidRPr="00B91555" w:rsidRDefault="00596E5A" w:rsidP="00596E5A">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0064117B" w:rsidRPr="0064117B">
        <w:rPr>
          <w:rFonts w:ascii="Georgia" w:hAnsi="Georgia" w:cs="Georgia"/>
          <w:bCs/>
        </w:rPr>
        <w:t>27820378</w:t>
      </w:r>
    </w:p>
    <w:p w:rsidR="00596E5A" w:rsidRPr="00B91555" w:rsidRDefault="00596E5A" w:rsidP="00596E5A">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0064117B" w:rsidRPr="0064117B">
        <w:rPr>
          <w:rFonts w:ascii="Georgia" w:hAnsi="Georgia" w:cs="Georgia"/>
          <w:bCs/>
        </w:rPr>
        <w:t>Kafkova 526/21, 783 01 Olomouc, Slavonín</w:t>
      </w:r>
    </w:p>
    <w:p w:rsidR="00596E5A" w:rsidRDefault="00044F2C" w:rsidP="0064117B">
      <w:pPr>
        <w:ind w:left="2127" w:hanging="1418"/>
        <w:rPr>
          <w:rFonts w:ascii="Georgia" w:hAnsi="Georgia" w:cs="Georgia"/>
          <w:bCs/>
        </w:rPr>
      </w:pPr>
      <w:r>
        <w:rPr>
          <w:rFonts w:ascii="Georgia" w:hAnsi="Georgia" w:cs="Georgia"/>
          <w:bCs/>
        </w:rPr>
        <w:t>zastoupená</w:t>
      </w:r>
      <w:r w:rsidR="00596E5A" w:rsidRPr="00B91555">
        <w:rPr>
          <w:rFonts w:ascii="Georgia" w:hAnsi="Georgia" w:cs="Georgia"/>
          <w:bCs/>
        </w:rPr>
        <w:t>:</w:t>
      </w:r>
      <w:r w:rsidR="00596E5A" w:rsidRPr="00B91555">
        <w:rPr>
          <w:rFonts w:ascii="Georgia" w:hAnsi="Georgia" w:cs="Georgia"/>
          <w:bCs/>
        </w:rPr>
        <w:tab/>
      </w:r>
      <w:r w:rsidR="0064117B" w:rsidRPr="0064117B">
        <w:rPr>
          <w:rFonts w:ascii="Georgia" w:hAnsi="Georgia" w:cs="Georgia"/>
          <w:bCs/>
        </w:rPr>
        <w:t xml:space="preserve">Ing. </w:t>
      </w:r>
      <w:r w:rsidR="0064117B">
        <w:rPr>
          <w:rFonts w:ascii="Georgia" w:hAnsi="Georgia" w:cs="Georgia"/>
          <w:bCs/>
        </w:rPr>
        <w:t>Daliborem Přikrylem</w:t>
      </w:r>
      <w:r w:rsidR="0064117B" w:rsidRPr="0064117B">
        <w:rPr>
          <w:rFonts w:ascii="Georgia" w:hAnsi="Georgia" w:cs="Georgia"/>
          <w:bCs/>
        </w:rPr>
        <w:t>, předsedou představenstva a</w:t>
      </w:r>
      <w:r w:rsidR="0064117B">
        <w:rPr>
          <w:rFonts w:ascii="Georgia" w:hAnsi="Georgia" w:cs="Georgia"/>
          <w:bCs/>
        </w:rPr>
        <w:br/>
        <w:t xml:space="preserve">Mgr. </w:t>
      </w:r>
      <w:r w:rsidR="0064117B" w:rsidRPr="0064117B">
        <w:rPr>
          <w:rFonts w:ascii="Georgia" w:hAnsi="Georgia" w:cs="Georgia"/>
          <w:bCs/>
        </w:rPr>
        <w:t xml:space="preserve">Ing. </w:t>
      </w:r>
      <w:r w:rsidR="0064117B">
        <w:rPr>
          <w:rFonts w:ascii="Georgia" w:hAnsi="Georgia" w:cs="Georgia"/>
          <w:bCs/>
        </w:rPr>
        <w:t>Petrem Konečným</w:t>
      </w:r>
      <w:r w:rsidR="0064117B" w:rsidRPr="0064117B">
        <w:rPr>
          <w:rFonts w:ascii="Georgia" w:hAnsi="Georgia" w:cs="Georgia"/>
          <w:bCs/>
        </w:rPr>
        <w:t>, místopředsedou představenstva</w:t>
      </w:r>
    </w:p>
    <w:p w:rsidR="0064117B" w:rsidRDefault="0064117B" w:rsidP="0064117B">
      <w:pPr>
        <w:rPr>
          <w:rFonts w:ascii="Georgia" w:hAnsi="Georgia" w:cs="Georgia"/>
          <w:bCs/>
        </w:rPr>
      </w:pPr>
    </w:p>
    <w:p w:rsidR="0064117B" w:rsidRDefault="0064117B" w:rsidP="0064117B">
      <w:pPr>
        <w:rPr>
          <w:rFonts w:ascii="Georgia" w:hAnsi="Georgia" w:cs="Georgia"/>
          <w:bCs/>
        </w:rPr>
      </w:pPr>
    </w:p>
    <w:p w:rsidR="0064117B" w:rsidRPr="00B91555" w:rsidRDefault="0064117B" w:rsidP="002E1AFF">
      <w:pPr>
        <w:numPr>
          <w:ilvl w:val="0"/>
          <w:numId w:val="3"/>
        </w:numPr>
        <w:ind w:hanging="720"/>
        <w:jc w:val="both"/>
        <w:rPr>
          <w:rFonts w:ascii="Georgia" w:hAnsi="Georgia" w:cs="Georgia"/>
          <w:b/>
          <w:bCs/>
        </w:rPr>
      </w:pPr>
      <w:r w:rsidRPr="0064117B">
        <w:rPr>
          <w:rFonts w:ascii="Georgia" w:hAnsi="Georgia" w:cs="Georgia"/>
          <w:b/>
          <w:bCs/>
        </w:rPr>
        <w:t>Dopravní podnik města Olomouce, a.s.</w:t>
      </w:r>
    </w:p>
    <w:p w:rsidR="0064117B" w:rsidRPr="00B91555" w:rsidRDefault="0064117B" w:rsidP="0064117B">
      <w:pPr>
        <w:ind w:left="720"/>
        <w:rPr>
          <w:rFonts w:ascii="Georgia" w:hAnsi="Georgia" w:cs="Georgia"/>
          <w:bCs/>
        </w:rPr>
      </w:pPr>
      <w:r w:rsidRPr="00B91555">
        <w:rPr>
          <w:rFonts w:ascii="Georgia" w:hAnsi="Georgia" w:cs="Georgia"/>
          <w:bCs/>
        </w:rPr>
        <w:t>IČO:</w:t>
      </w:r>
      <w:r w:rsidRPr="00B91555">
        <w:rPr>
          <w:rFonts w:ascii="Georgia" w:hAnsi="Georgia" w:cs="Georgia"/>
          <w:bCs/>
        </w:rPr>
        <w:tab/>
      </w:r>
      <w:r w:rsidRPr="00B91555">
        <w:rPr>
          <w:rFonts w:ascii="Georgia" w:hAnsi="Georgia" w:cs="Georgia"/>
          <w:bCs/>
        </w:rPr>
        <w:tab/>
      </w:r>
      <w:r w:rsidRPr="0064117B">
        <w:rPr>
          <w:rFonts w:ascii="Georgia" w:hAnsi="Georgia" w:cs="Georgia"/>
          <w:bCs/>
        </w:rPr>
        <w:t>47676639</w:t>
      </w:r>
    </w:p>
    <w:p w:rsidR="0064117B" w:rsidRPr="00B91555" w:rsidRDefault="0064117B" w:rsidP="0064117B">
      <w:pPr>
        <w:ind w:left="720"/>
        <w:rPr>
          <w:rFonts w:ascii="Georgia" w:hAnsi="Georgia" w:cs="Georgia"/>
          <w:bCs/>
        </w:rPr>
      </w:pPr>
      <w:r w:rsidRPr="00B91555">
        <w:rPr>
          <w:rFonts w:ascii="Georgia" w:hAnsi="Georgia" w:cs="Georgia"/>
          <w:bCs/>
        </w:rPr>
        <w:t>se sídlem:</w:t>
      </w:r>
      <w:r w:rsidRPr="00B91555">
        <w:rPr>
          <w:rFonts w:ascii="Georgia" w:hAnsi="Georgia" w:cs="Georgia"/>
          <w:bCs/>
        </w:rPr>
        <w:tab/>
      </w:r>
      <w:r w:rsidRPr="0064117B">
        <w:rPr>
          <w:rFonts w:ascii="Georgia" w:hAnsi="Georgia" w:cs="Georgia"/>
          <w:bCs/>
        </w:rPr>
        <w:t>Koželužská 563/1, 779 00 Olomouc</w:t>
      </w:r>
    </w:p>
    <w:p w:rsidR="0064117B" w:rsidRPr="0064117B" w:rsidRDefault="00044F2C" w:rsidP="0064117B">
      <w:pPr>
        <w:ind w:left="720"/>
        <w:rPr>
          <w:rFonts w:ascii="Georgia" w:hAnsi="Georgia" w:cs="Georgia"/>
          <w:bCs/>
        </w:rPr>
      </w:pPr>
      <w:r>
        <w:rPr>
          <w:rFonts w:ascii="Georgia" w:hAnsi="Georgia" w:cs="Georgia"/>
          <w:bCs/>
        </w:rPr>
        <w:t>zastoupená</w:t>
      </w:r>
      <w:r w:rsidR="0064117B" w:rsidRPr="00B91555">
        <w:rPr>
          <w:rFonts w:ascii="Georgia" w:hAnsi="Georgia" w:cs="Georgia"/>
          <w:bCs/>
        </w:rPr>
        <w:t>:</w:t>
      </w:r>
      <w:r w:rsidR="0064117B" w:rsidRPr="00B91555">
        <w:rPr>
          <w:rFonts w:ascii="Georgia" w:hAnsi="Georgia" w:cs="Georgia"/>
          <w:bCs/>
        </w:rPr>
        <w:tab/>
      </w:r>
      <w:r w:rsidR="0064117B" w:rsidRPr="0064117B">
        <w:rPr>
          <w:rFonts w:ascii="Georgia" w:hAnsi="Georgia" w:cs="Georgia"/>
          <w:bCs/>
        </w:rPr>
        <w:t xml:space="preserve">Ing. </w:t>
      </w:r>
      <w:r w:rsidR="0064117B">
        <w:rPr>
          <w:rFonts w:ascii="Georgia" w:hAnsi="Georgia" w:cs="Georgia"/>
          <w:bCs/>
        </w:rPr>
        <w:t>Jaroslavem Michalíkem</w:t>
      </w:r>
      <w:r w:rsidR="0064117B" w:rsidRPr="0064117B">
        <w:rPr>
          <w:rFonts w:ascii="Georgia" w:hAnsi="Georgia" w:cs="Georgia"/>
          <w:bCs/>
        </w:rPr>
        <w:t>, předsedou představenstva a</w:t>
      </w:r>
    </w:p>
    <w:p w:rsidR="0064117B" w:rsidRPr="00B91555" w:rsidRDefault="0064117B" w:rsidP="00044F2C">
      <w:pPr>
        <w:ind w:left="2127"/>
        <w:rPr>
          <w:rFonts w:ascii="Georgia" w:hAnsi="Georgia" w:cs="Georgia"/>
          <w:bCs/>
        </w:rPr>
      </w:pPr>
      <w:r w:rsidRPr="0064117B">
        <w:rPr>
          <w:rFonts w:ascii="Georgia" w:hAnsi="Georgia" w:cs="Georgia"/>
          <w:bCs/>
        </w:rPr>
        <w:t xml:space="preserve">Ing. </w:t>
      </w:r>
      <w:r>
        <w:rPr>
          <w:rFonts w:ascii="Georgia" w:hAnsi="Georgia" w:cs="Georgia"/>
          <w:bCs/>
        </w:rPr>
        <w:t>Pavlem Zatloukalem</w:t>
      </w:r>
      <w:r w:rsidRPr="0064117B">
        <w:rPr>
          <w:rFonts w:ascii="Georgia" w:hAnsi="Georgia" w:cs="Georgia"/>
          <w:bCs/>
        </w:rPr>
        <w:t>, místopředsedou představenstva</w:t>
      </w:r>
    </w:p>
    <w:p w:rsidR="00DC4337" w:rsidRPr="00B91555" w:rsidRDefault="00DC4337" w:rsidP="00EC00FA">
      <w:pPr>
        <w:rPr>
          <w:rFonts w:ascii="Georgia" w:hAnsi="Georgia" w:cs="Georgia"/>
        </w:rPr>
      </w:pPr>
    </w:p>
    <w:p w:rsidR="00DC4337" w:rsidRPr="00B91555" w:rsidRDefault="00DC4337" w:rsidP="00A1564F">
      <w:pPr>
        <w:ind w:left="708"/>
        <w:rPr>
          <w:rFonts w:ascii="Georgia" w:hAnsi="Georgia" w:cs="Georgia"/>
        </w:rPr>
      </w:pPr>
      <w:r w:rsidRPr="00B91555">
        <w:rPr>
          <w:rFonts w:ascii="Georgia" w:hAnsi="Georgia" w:cs="Georgia"/>
        </w:rPr>
        <w:t>(společně též „strany“)</w:t>
      </w:r>
    </w:p>
    <w:p w:rsidR="00274798" w:rsidRDefault="00274798">
      <w:pPr>
        <w:ind w:left="708"/>
        <w:rPr>
          <w:rFonts w:ascii="Georgia" w:hAnsi="Georgia" w:cs="Georgia"/>
        </w:rPr>
      </w:pPr>
    </w:p>
    <w:p w:rsidR="00274798" w:rsidRPr="00B91555" w:rsidRDefault="00274798">
      <w:pPr>
        <w:ind w:left="708"/>
        <w:rPr>
          <w:rFonts w:ascii="Georgia" w:hAnsi="Georgia" w:cs="Georgia"/>
        </w:rPr>
      </w:pPr>
    </w:p>
    <w:p w:rsidR="00274798" w:rsidRPr="00B91555" w:rsidRDefault="00274798">
      <w:pPr>
        <w:ind w:left="708"/>
        <w:rPr>
          <w:rFonts w:ascii="Georgia" w:hAnsi="Georgia" w:cs="Georgia"/>
          <w:b/>
          <w:bCs/>
        </w:rPr>
      </w:pPr>
    </w:p>
    <w:p w:rsidR="00274798" w:rsidRPr="00B91555" w:rsidRDefault="00274798">
      <w:pPr>
        <w:jc w:val="center"/>
        <w:rPr>
          <w:rFonts w:ascii="Georgia" w:hAnsi="Georgia" w:cs="Georgia"/>
          <w:b/>
          <w:bCs/>
        </w:rPr>
      </w:pPr>
      <w:r w:rsidRPr="00B91555">
        <w:rPr>
          <w:rFonts w:ascii="Georgia" w:hAnsi="Georgia" w:cs="Georgia"/>
          <w:b/>
          <w:bCs/>
        </w:rPr>
        <w:t>I.</w:t>
      </w:r>
    </w:p>
    <w:p w:rsidR="00274798" w:rsidRPr="00B91555" w:rsidRDefault="00274798">
      <w:pPr>
        <w:jc w:val="center"/>
        <w:rPr>
          <w:rFonts w:ascii="Georgia" w:hAnsi="Georgia" w:cs="Georgia"/>
        </w:rPr>
      </w:pPr>
      <w:r w:rsidRPr="00B91555">
        <w:rPr>
          <w:rFonts w:ascii="Georgia" w:hAnsi="Georgia" w:cs="Georgia"/>
          <w:b/>
          <w:bCs/>
        </w:rPr>
        <w:t>Preambule</w:t>
      </w:r>
    </w:p>
    <w:p w:rsidR="007B2839" w:rsidRPr="00B91555" w:rsidRDefault="007B2839" w:rsidP="00C61CCA">
      <w:pPr>
        <w:jc w:val="both"/>
        <w:rPr>
          <w:rFonts w:ascii="Georgia" w:hAnsi="Georgia" w:cs="Georgia"/>
        </w:rPr>
      </w:pPr>
    </w:p>
    <w:p w:rsidR="004E2286" w:rsidRPr="00E50BF7" w:rsidRDefault="00E50BF7" w:rsidP="002E1AFF">
      <w:pPr>
        <w:numPr>
          <w:ilvl w:val="1"/>
          <w:numId w:val="2"/>
        </w:numPr>
        <w:spacing w:after="120"/>
        <w:jc w:val="both"/>
        <w:rPr>
          <w:rFonts w:ascii="Georgia" w:hAnsi="Georgia" w:cs="Georgia"/>
        </w:rPr>
      </w:pPr>
      <w:r w:rsidRPr="00E50BF7">
        <w:rPr>
          <w:rFonts w:ascii="Georgia" w:hAnsi="Georgia" w:cs="Georgia"/>
          <w:bCs/>
        </w:rPr>
        <w:t xml:space="preserve">Energetické společenství </w:t>
      </w:r>
      <w:r w:rsidR="00A11EBA">
        <w:rPr>
          <w:rFonts w:ascii="Georgia" w:hAnsi="Georgia" w:cs="Georgia"/>
          <w:bCs/>
        </w:rPr>
        <w:t>(dále</w:t>
      </w:r>
      <w:r w:rsidR="00255019">
        <w:rPr>
          <w:rFonts w:ascii="Georgia" w:hAnsi="Georgia" w:cs="Georgia"/>
          <w:bCs/>
        </w:rPr>
        <w:t xml:space="preserve"> také</w:t>
      </w:r>
      <w:r w:rsidR="00A11EBA">
        <w:rPr>
          <w:rFonts w:ascii="Georgia" w:hAnsi="Georgia" w:cs="Georgia"/>
          <w:bCs/>
        </w:rPr>
        <w:t xml:space="preserve"> jen „ES“) </w:t>
      </w:r>
      <w:r w:rsidRPr="00E50BF7">
        <w:rPr>
          <w:rFonts w:ascii="Georgia" w:hAnsi="Georgia" w:cs="Georgia"/>
          <w:bCs/>
        </w:rPr>
        <w:t xml:space="preserve">je forma organizace, která umožňuje </w:t>
      </w:r>
      <w:r>
        <w:rPr>
          <w:rFonts w:ascii="Georgia" w:hAnsi="Georgia" w:cs="Georgia"/>
          <w:bCs/>
        </w:rPr>
        <w:t>svým členům</w:t>
      </w:r>
      <w:r w:rsidRPr="00E50BF7">
        <w:rPr>
          <w:rFonts w:ascii="Georgia" w:hAnsi="Georgia" w:cs="Georgia"/>
          <w:bCs/>
        </w:rPr>
        <w:t xml:space="preserve"> sdílet výhody vyrobené energie</w:t>
      </w:r>
      <w:r w:rsidR="00A11EBA">
        <w:rPr>
          <w:rFonts w:ascii="Georgia" w:hAnsi="Georgia" w:cs="Georgia"/>
          <w:bCs/>
        </w:rPr>
        <w:t>, typicky z obnovitelných zdrojů</w:t>
      </w:r>
      <w:r w:rsidRPr="00E50BF7">
        <w:rPr>
          <w:rFonts w:ascii="Georgia" w:hAnsi="Georgia" w:cs="Georgia"/>
          <w:bCs/>
        </w:rPr>
        <w:t xml:space="preserve">. </w:t>
      </w:r>
      <w:r>
        <w:rPr>
          <w:rFonts w:ascii="Georgia" w:hAnsi="Georgia" w:cs="Georgia"/>
          <w:bCs/>
        </w:rPr>
        <w:t>C</w:t>
      </w:r>
      <w:r w:rsidRPr="00E50BF7">
        <w:rPr>
          <w:rFonts w:ascii="Georgia" w:hAnsi="Georgia" w:cs="Georgia"/>
          <w:bCs/>
        </w:rPr>
        <w:t xml:space="preserve">ílem </w:t>
      </w:r>
      <w:r w:rsidR="00A11EBA">
        <w:rPr>
          <w:rFonts w:ascii="Georgia" w:hAnsi="Georgia" w:cs="Georgia"/>
          <w:bCs/>
        </w:rPr>
        <w:t>ES</w:t>
      </w:r>
      <w:r>
        <w:rPr>
          <w:rFonts w:ascii="Georgia" w:hAnsi="Georgia" w:cs="Georgia"/>
          <w:bCs/>
        </w:rPr>
        <w:t xml:space="preserve"> je </w:t>
      </w:r>
      <w:r w:rsidRPr="00E50BF7">
        <w:rPr>
          <w:rFonts w:ascii="Georgia" w:hAnsi="Georgia" w:cs="Georgia"/>
          <w:bCs/>
        </w:rPr>
        <w:t>efektivněji a udržitelněji využívat energii, snižovat náklady na energie, zlepšovat energetickou nezávislost a podporovat místní ekonomiku</w:t>
      </w:r>
      <w:r w:rsidR="004E2286" w:rsidRPr="00E50BF7">
        <w:rPr>
          <w:rFonts w:ascii="Georgia" w:hAnsi="Georgia" w:cs="Georgia"/>
        </w:rPr>
        <w:t>.</w:t>
      </w:r>
    </w:p>
    <w:p w:rsidR="00274798" w:rsidRPr="00B91555" w:rsidRDefault="00E50BF7" w:rsidP="002E1AFF">
      <w:pPr>
        <w:numPr>
          <w:ilvl w:val="1"/>
          <w:numId w:val="2"/>
        </w:numPr>
        <w:spacing w:after="120"/>
        <w:jc w:val="both"/>
        <w:rPr>
          <w:rFonts w:ascii="Georgia" w:hAnsi="Georgia" w:cs="Georgia"/>
        </w:rPr>
      </w:pPr>
      <w:r w:rsidRPr="00E50BF7">
        <w:rPr>
          <w:rFonts w:ascii="Georgia" w:hAnsi="Georgia" w:cs="Georgia"/>
        </w:rPr>
        <w:t xml:space="preserve">Ministerstvo životního prostředí </w:t>
      </w:r>
      <w:r>
        <w:rPr>
          <w:rFonts w:ascii="Georgia" w:hAnsi="Georgia" w:cs="Georgia"/>
        </w:rPr>
        <w:t>vyhlásilo Výzvu</w:t>
      </w:r>
      <w:r w:rsidRPr="00E50BF7">
        <w:rPr>
          <w:rFonts w:ascii="Georgia" w:hAnsi="Georgia" w:cs="Georgia"/>
        </w:rPr>
        <w:t xml:space="preserve"> č. 7/2023 k předkládání žádostí o poskytnutí podpory na zakládání energetických společenství</w:t>
      </w:r>
      <w:r w:rsidR="00A11EBA">
        <w:rPr>
          <w:rFonts w:ascii="Georgia" w:hAnsi="Georgia" w:cs="Georgia"/>
        </w:rPr>
        <w:t xml:space="preserve"> (dále jen „výzva“)</w:t>
      </w:r>
      <w:r>
        <w:rPr>
          <w:rFonts w:ascii="Georgia" w:hAnsi="Georgia" w:cs="Georgia"/>
        </w:rPr>
        <w:t>, Opatření: p</w:t>
      </w:r>
      <w:r w:rsidRPr="00E50BF7">
        <w:rPr>
          <w:rFonts w:ascii="Georgia" w:hAnsi="Georgia" w:cs="Georgia"/>
        </w:rPr>
        <w:t>odpora zakládání energetických společenství (financováno z Národního plánu obnovy – aktivita 2.5.3 Podpora předprojektové přípravy a osvěty, výchovy, vzdělávání a informovanosti v oblasti úspor energie, využívání OZE a snižování emisí skleníkových plynů a dalších znečisťujících látek v ovzduší)</w:t>
      </w:r>
      <w:r>
        <w:rPr>
          <w:rFonts w:ascii="Georgia" w:hAnsi="Georgia" w:cs="Georgia"/>
        </w:rPr>
        <w:t>.</w:t>
      </w:r>
    </w:p>
    <w:p w:rsidR="00A11EBA" w:rsidRDefault="0023352A" w:rsidP="002E1AFF">
      <w:pPr>
        <w:numPr>
          <w:ilvl w:val="1"/>
          <w:numId w:val="2"/>
        </w:numPr>
        <w:spacing w:after="120"/>
        <w:jc w:val="both"/>
        <w:rPr>
          <w:rFonts w:ascii="Georgia" w:hAnsi="Georgia" w:cs="Georgia"/>
        </w:rPr>
      </w:pPr>
      <w:r>
        <w:rPr>
          <w:rFonts w:ascii="Georgia" w:hAnsi="Georgia" w:cs="Georgia"/>
        </w:rPr>
        <w:t>Město Olomouc</w:t>
      </w:r>
      <w:r w:rsidR="00A11EBA">
        <w:rPr>
          <w:rFonts w:ascii="Georgia" w:hAnsi="Georgia" w:cs="Georgia"/>
        </w:rPr>
        <w:t xml:space="preserve"> se svým projektem založení ES</w:t>
      </w:r>
      <w:r w:rsidR="0042715F">
        <w:rPr>
          <w:rFonts w:ascii="Georgia" w:hAnsi="Georgia" w:cs="Georgia"/>
        </w:rPr>
        <w:t xml:space="preserve">, který </w:t>
      </w:r>
      <w:r w:rsidR="00C501BA">
        <w:rPr>
          <w:rFonts w:ascii="Georgia" w:hAnsi="Georgia" w:cs="Georgia"/>
        </w:rPr>
        <w:t>je popsán v příloze</w:t>
      </w:r>
      <w:r w:rsidR="0042715F">
        <w:rPr>
          <w:rFonts w:ascii="Georgia" w:hAnsi="Georgia" w:cs="Georgia"/>
        </w:rPr>
        <w:t xml:space="preserve"> č. 1 tohoto memoranda (dále jen „projekt“)</w:t>
      </w:r>
      <w:r w:rsidR="00C501BA">
        <w:rPr>
          <w:rFonts w:ascii="Georgia" w:hAnsi="Georgia" w:cs="Georgia"/>
        </w:rPr>
        <w:t>,</w:t>
      </w:r>
      <w:r w:rsidR="00A11EBA">
        <w:rPr>
          <w:rFonts w:ascii="Georgia" w:hAnsi="Georgia" w:cs="Georgia"/>
        </w:rPr>
        <w:t xml:space="preserve"> uspělo v 1. k</w:t>
      </w:r>
      <w:r w:rsidR="00255019">
        <w:rPr>
          <w:rFonts w:ascii="Georgia" w:hAnsi="Georgia" w:cs="Georgia"/>
        </w:rPr>
        <w:t>ole výzvy. Pakliže bude úspěšné i ve 2. kole výzvy,</w:t>
      </w:r>
      <w:r w:rsidR="00A11EBA">
        <w:rPr>
          <w:rFonts w:ascii="Georgia" w:hAnsi="Georgia" w:cs="Georgia"/>
        </w:rPr>
        <w:t xml:space="preserve"> </w:t>
      </w:r>
      <w:r w:rsidR="0042715F">
        <w:rPr>
          <w:rFonts w:ascii="Georgia" w:hAnsi="Georgia" w:cs="Georgia"/>
        </w:rPr>
        <w:t>může získat</w:t>
      </w:r>
      <w:r w:rsidR="00A11EBA">
        <w:rPr>
          <w:rFonts w:ascii="Georgia" w:hAnsi="Georgia" w:cs="Georgia"/>
        </w:rPr>
        <w:t xml:space="preserve"> dotaci </w:t>
      </w:r>
      <w:r w:rsidR="00C501BA">
        <w:rPr>
          <w:rFonts w:ascii="Georgia" w:hAnsi="Georgia" w:cs="Georgia"/>
        </w:rPr>
        <w:t xml:space="preserve">na založení ES ve </w:t>
      </w:r>
      <w:r w:rsidR="00A11EBA">
        <w:rPr>
          <w:rFonts w:ascii="Georgia" w:hAnsi="Georgia" w:cs="Georgia"/>
        </w:rPr>
        <w:t xml:space="preserve">výši </w:t>
      </w:r>
      <w:r w:rsidR="00C501BA">
        <w:rPr>
          <w:rFonts w:ascii="Georgia" w:hAnsi="Georgia" w:cs="Georgia"/>
        </w:rPr>
        <w:t>až 1.500.000</w:t>
      </w:r>
      <w:r w:rsidR="00A11EBA">
        <w:rPr>
          <w:rFonts w:ascii="Georgia" w:hAnsi="Georgia" w:cs="Georgia"/>
        </w:rPr>
        <w:t xml:space="preserve"> Kč. </w:t>
      </w:r>
      <w:r w:rsidR="00255019">
        <w:rPr>
          <w:rFonts w:ascii="Georgia" w:hAnsi="Georgia" w:cs="Georgia"/>
        </w:rPr>
        <w:t xml:space="preserve">Předpokladem pro účast ve 2. kole výzvy je i uzavření memoranda </w:t>
      </w:r>
      <w:r w:rsidR="00255019" w:rsidRPr="00255019">
        <w:rPr>
          <w:rFonts w:ascii="Georgia" w:hAnsi="Georgia" w:cs="Georgia"/>
        </w:rPr>
        <w:t>o spolupráci na projektu ES</w:t>
      </w:r>
      <w:r w:rsidR="00255019">
        <w:rPr>
          <w:rFonts w:ascii="Georgia" w:hAnsi="Georgia" w:cs="Georgia"/>
        </w:rPr>
        <w:t>.</w:t>
      </w:r>
    </w:p>
    <w:p w:rsidR="00E41AF8" w:rsidRPr="00255019" w:rsidRDefault="00E41AF8" w:rsidP="002E1AFF">
      <w:pPr>
        <w:numPr>
          <w:ilvl w:val="1"/>
          <w:numId w:val="2"/>
        </w:numPr>
        <w:spacing w:after="120"/>
        <w:jc w:val="both"/>
        <w:rPr>
          <w:rFonts w:ascii="Georgia" w:hAnsi="Georgia" w:cs="Georgia"/>
        </w:rPr>
      </w:pPr>
      <w:r w:rsidRPr="00255019">
        <w:rPr>
          <w:rFonts w:ascii="Georgia" w:hAnsi="Georgia" w:cs="Georgia"/>
        </w:rPr>
        <w:t xml:space="preserve">Vedeni snahou o rozvoj </w:t>
      </w:r>
      <w:r w:rsidR="00255019" w:rsidRPr="00255019">
        <w:rPr>
          <w:rFonts w:ascii="Georgia" w:hAnsi="Georgia" w:cs="Georgia"/>
        </w:rPr>
        <w:t xml:space="preserve">komunitní energetiky uzavírají strany toto memorandum </w:t>
      </w:r>
      <w:r w:rsidR="00255019" w:rsidRPr="00255019">
        <w:rPr>
          <w:rFonts w:ascii="Georgia" w:hAnsi="Georgia" w:cs="Georgia"/>
          <w:bCs/>
        </w:rPr>
        <w:t>o spolupráci na projektu</w:t>
      </w:r>
      <w:r w:rsidR="00255019">
        <w:rPr>
          <w:rFonts w:ascii="Georgia" w:hAnsi="Georgia" w:cs="Georgia"/>
          <w:bCs/>
        </w:rPr>
        <w:t xml:space="preserve"> </w:t>
      </w:r>
      <w:r w:rsidR="00255019" w:rsidRPr="00255019">
        <w:rPr>
          <w:rFonts w:ascii="Georgia" w:hAnsi="Georgia" w:cs="Georgia"/>
          <w:bCs/>
        </w:rPr>
        <w:t>energetického společenství</w:t>
      </w:r>
      <w:r w:rsidR="00255019">
        <w:rPr>
          <w:rFonts w:ascii="Georgia" w:hAnsi="Georgia" w:cs="Georgia"/>
        </w:rPr>
        <w:t xml:space="preserve"> </w:t>
      </w:r>
      <w:r w:rsidR="004E2286" w:rsidRPr="00255019">
        <w:rPr>
          <w:rFonts w:ascii="Georgia" w:hAnsi="Georgia" w:cs="Georgia"/>
        </w:rPr>
        <w:t>(dále jen „memorandum“)</w:t>
      </w:r>
      <w:r w:rsidRPr="00255019">
        <w:rPr>
          <w:rFonts w:ascii="Georgia" w:hAnsi="Georgia" w:cs="Georgia"/>
        </w:rPr>
        <w:t>.</w:t>
      </w:r>
    </w:p>
    <w:p w:rsidR="00C61CCA" w:rsidRPr="00B91555" w:rsidRDefault="00C61CCA" w:rsidP="000E2D49">
      <w:pPr>
        <w:ind w:left="708"/>
        <w:jc w:val="both"/>
        <w:rPr>
          <w:rFonts w:ascii="Georgia" w:hAnsi="Georgia" w:cs="Georgia"/>
        </w:rPr>
      </w:pPr>
    </w:p>
    <w:p w:rsidR="00274798" w:rsidRPr="00B91555" w:rsidRDefault="00274798">
      <w:pPr>
        <w:ind w:left="708"/>
        <w:jc w:val="both"/>
        <w:rPr>
          <w:rFonts w:ascii="Georgia" w:hAnsi="Georgia" w:cs="Georgia"/>
        </w:rPr>
      </w:pPr>
    </w:p>
    <w:p w:rsidR="00274798" w:rsidRPr="00B91555" w:rsidRDefault="00274798">
      <w:pPr>
        <w:jc w:val="center"/>
        <w:rPr>
          <w:rFonts w:ascii="Georgia" w:hAnsi="Georgia" w:cs="Georgia"/>
          <w:b/>
          <w:bCs/>
        </w:rPr>
      </w:pPr>
      <w:r w:rsidRPr="00B91555">
        <w:rPr>
          <w:rFonts w:ascii="Georgia" w:hAnsi="Georgia" w:cs="Georgia"/>
          <w:b/>
          <w:bCs/>
        </w:rPr>
        <w:t>II.</w:t>
      </w:r>
    </w:p>
    <w:p w:rsidR="00274798" w:rsidRPr="00B91555" w:rsidRDefault="0042715F">
      <w:pPr>
        <w:jc w:val="center"/>
        <w:rPr>
          <w:rFonts w:ascii="Georgia" w:hAnsi="Georgia" w:cs="Georgia"/>
        </w:rPr>
      </w:pPr>
      <w:r>
        <w:rPr>
          <w:rFonts w:ascii="Georgia" w:hAnsi="Georgia" w:cs="Georgia"/>
          <w:b/>
          <w:bCs/>
        </w:rPr>
        <w:t>Předmět memoranda</w:t>
      </w:r>
    </w:p>
    <w:p w:rsidR="00274798" w:rsidRPr="00B91555" w:rsidRDefault="00274798">
      <w:pPr>
        <w:jc w:val="both"/>
      </w:pPr>
    </w:p>
    <w:p w:rsidR="00FB0958" w:rsidRPr="00B91555" w:rsidRDefault="0072653D" w:rsidP="002E1AFF">
      <w:pPr>
        <w:numPr>
          <w:ilvl w:val="1"/>
          <w:numId w:val="1"/>
        </w:numPr>
        <w:spacing w:after="120"/>
        <w:jc w:val="both"/>
        <w:rPr>
          <w:rFonts w:ascii="Georgia" w:hAnsi="Georgia" w:cs="Georgia"/>
        </w:rPr>
      </w:pPr>
      <w:r w:rsidRPr="00B91555">
        <w:rPr>
          <w:rFonts w:ascii="Georgia" w:hAnsi="Georgia" w:cs="Georgia"/>
        </w:rPr>
        <w:t>Strany deklarují svou vůl</w:t>
      </w:r>
      <w:r w:rsidR="0042715F">
        <w:rPr>
          <w:rFonts w:ascii="Georgia" w:hAnsi="Georgia" w:cs="Georgia"/>
        </w:rPr>
        <w:t xml:space="preserve">i společně pracovat na projektu ES s cílem založit energetické společenství, které bude efektivně a udržitelně využívat </w:t>
      </w:r>
      <w:r w:rsidR="00C501BA">
        <w:rPr>
          <w:rFonts w:ascii="Georgia" w:hAnsi="Georgia" w:cs="Georgia"/>
        </w:rPr>
        <w:t>elektrickou energii v souladu s </w:t>
      </w:r>
      <w:r w:rsidR="0042715F">
        <w:rPr>
          <w:rFonts w:ascii="Georgia" w:hAnsi="Georgia" w:cs="Georgia"/>
        </w:rPr>
        <w:t>projektem</w:t>
      </w:r>
      <w:r w:rsidR="00404EB6">
        <w:rPr>
          <w:rFonts w:ascii="Georgia" w:hAnsi="Georgia" w:cs="Georgia"/>
        </w:rPr>
        <w:t>.</w:t>
      </w:r>
    </w:p>
    <w:p w:rsidR="00C501BA" w:rsidRDefault="00C501BA" w:rsidP="002E1AFF">
      <w:pPr>
        <w:numPr>
          <w:ilvl w:val="1"/>
          <w:numId w:val="1"/>
        </w:numPr>
        <w:spacing w:after="120"/>
        <w:jc w:val="both"/>
        <w:rPr>
          <w:rFonts w:ascii="Georgia" w:hAnsi="Georgia" w:cs="Georgia"/>
        </w:rPr>
      </w:pPr>
      <w:r>
        <w:rPr>
          <w:rFonts w:ascii="Georgia" w:hAnsi="Georgia" w:cs="Georgia"/>
        </w:rPr>
        <w:t xml:space="preserve">Strany se zavazují </w:t>
      </w:r>
      <w:r w:rsidRPr="00C501BA">
        <w:rPr>
          <w:rFonts w:ascii="Georgia" w:hAnsi="Georgia" w:cs="Georgia"/>
        </w:rPr>
        <w:t xml:space="preserve">účastnit se </w:t>
      </w:r>
      <w:r>
        <w:rPr>
          <w:rFonts w:ascii="Georgia" w:hAnsi="Georgia" w:cs="Georgia"/>
        </w:rPr>
        <w:t xml:space="preserve">projektu a </w:t>
      </w:r>
      <w:r w:rsidRPr="00C501BA">
        <w:rPr>
          <w:rFonts w:ascii="Georgia" w:hAnsi="Georgia" w:cs="Georgia"/>
        </w:rPr>
        <w:t xml:space="preserve">poskytovat veškeré údaje a součinnost </w:t>
      </w:r>
      <w:r>
        <w:rPr>
          <w:rFonts w:ascii="Georgia" w:hAnsi="Georgia" w:cs="Georgia"/>
        </w:rPr>
        <w:t>potřebné k jeho realizaci.</w:t>
      </w:r>
      <w:r w:rsidRPr="00C501BA">
        <w:rPr>
          <w:rFonts w:ascii="Georgia" w:hAnsi="Georgia" w:cs="Georgia"/>
        </w:rPr>
        <w:t xml:space="preserve"> </w:t>
      </w:r>
    </w:p>
    <w:p w:rsidR="00B24AF3" w:rsidRPr="00B91555" w:rsidRDefault="00AE0EC6" w:rsidP="002E1AFF">
      <w:pPr>
        <w:numPr>
          <w:ilvl w:val="1"/>
          <w:numId w:val="1"/>
        </w:numPr>
        <w:spacing w:after="120"/>
        <w:jc w:val="both"/>
        <w:rPr>
          <w:rFonts w:ascii="Georgia" w:hAnsi="Georgia" w:cs="Georgia"/>
        </w:rPr>
      </w:pPr>
      <w:r>
        <w:rPr>
          <w:rFonts w:ascii="Georgia" w:hAnsi="Georgia" w:cs="Georgia"/>
        </w:rPr>
        <w:t xml:space="preserve">Konkrétní podoba spolupráce bude stranami </w:t>
      </w:r>
      <w:r w:rsidR="004D79EB">
        <w:rPr>
          <w:rFonts w:ascii="Georgia" w:hAnsi="Georgia" w:cs="Georgia"/>
        </w:rPr>
        <w:t xml:space="preserve">dále </w:t>
      </w:r>
      <w:r>
        <w:rPr>
          <w:rFonts w:ascii="Georgia" w:hAnsi="Georgia" w:cs="Georgia"/>
        </w:rPr>
        <w:t xml:space="preserve">dohodnuta na základě výsledků technické, ekonomické a právní analýzy </w:t>
      </w:r>
      <w:r w:rsidR="00C501BA">
        <w:rPr>
          <w:rFonts w:ascii="Georgia" w:hAnsi="Georgia" w:cs="Georgia"/>
        </w:rPr>
        <w:t>projektu</w:t>
      </w:r>
      <w:r w:rsidR="00CE67C7" w:rsidRPr="00B91555">
        <w:rPr>
          <w:rFonts w:ascii="Georgia" w:hAnsi="Georgia" w:cs="Arial"/>
          <w:shd w:val="clear" w:color="auto" w:fill="FFFFFF"/>
        </w:rPr>
        <w:t xml:space="preserve">. </w:t>
      </w:r>
    </w:p>
    <w:p w:rsidR="00A3157F" w:rsidRPr="00B91555" w:rsidRDefault="00A3157F" w:rsidP="00CE3948">
      <w:pPr>
        <w:rPr>
          <w:rFonts w:ascii="Georgia" w:hAnsi="Georgia" w:cs="Georgia"/>
          <w:b/>
          <w:bCs/>
        </w:rPr>
      </w:pPr>
    </w:p>
    <w:p w:rsidR="00A3157F" w:rsidRPr="00B91555" w:rsidRDefault="00A3157F">
      <w:pPr>
        <w:jc w:val="center"/>
        <w:rPr>
          <w:rFonts w:ascii="Georgia" w:hAnsi="Georgia" w:cs="Georgia"/>
          <w:b/>
          <w:bCs/>
        </w:rPr>
      </w:pPr>
    </w:p>
    <w:p w:rsidR="00274798" w:rsidRPr="00B91555" w:rsidRDefault="008A4049">
      <w:pPr>
        <w:jc w:val="center"/>
        <w:rPr>
          <w:rFonts w:ascii="Georgia" w:hAnsi="Georgia" w:cs="Georgia"/>
          <w:b/>
          <w:bCs/>
        </w:rPr>
      </w:pPr>
      <w:r w:rsidRPr="00B91555">
        <w:rPr>
          <w:rFonts w:ascii="Georgia" w:hAnsi="Georgia" w:cs="Georgia"/>
          <w:b/>
          <w:bCs/>
        </w:rPr>
        <w:t>I</w:t>
      </w:r>
      <w:r w:rsidR="00CE3948" w:rsidRPr="00B91555">
        <w:rPr>
          <w:rFonts w:ascii="Georgia" w:hAnsi="Georgia" w:cs="Georgia"/>
          <w:b/>
          <w:bCs/>
        </w:rPr>
        <w:t>II</w:t>
      </w:r>
      <w:r w:rsidR="00274798" w:rsidRPr="00B91555">
        <w:rPr>
          <w:rFonts w:ascii="Georgia" w:hAnsi="Georgia" w:cs="Georgia"/>
          <w:b/>
          <w:bCs/>
        </w:rPr>
        <w:t>.</w:t>
      </w:r>
    </w:p>
    <w:p w:rsidR="00274798" w:rsidRPr="00B91555" w:rsidRDefault="00274798">
      <w:pPr>
        <w:jc w:val="center"/>
        <w:rPr>
          <w:rFonts w:ascii="Georgia" w:hAnsi="Georgia" w:cs="Georgia"/>
        </w:rPr>
      </w:pPr>
      <w:r w:rsidRPr="00B91555">
        <w:rPr>
          <w:rFonts w:ascii="Georgia" w:hAnsi="Georgia" w:cs="Georgia"/>
          <w:b/>
          <w:bCs/>
        </w:rPr>
        <w:t xml:space="preserve">Závěrečná </w:t>
      </w:r>
      <w:r w:rsidR="00504C38" w:rsidRPr="00B91555">
        <w:rPr>
          <w:rFonts w:ascii="Georgia" w:hAnsi="Georgia" w:cs="Georgia"/>
          <w:b/>
          <w:bCs/>
        </w:rPr>
        <w:t>ujednání</w:t>
      </w:r>
    </w:p>
    <w:p w:rsidR="00274798" w:rsidRPr="00B91555" w:rsidRDefault="00274798" w:rsidP="00514053">
      <w:pPr>
        <w:ind w:left="709" w:hanging="709"/>
        <w:jc w:val="both"/>
        <w:rPr>
          <w:rFonts w:ascii="Georgia" w:hAnsi="Georgia" w:cs="Georgia"/>
        </w:rPr>
      </w:pPr>
    </w:p>
    <w:p w:rsidR="00274798" w:rsidRPr="00B91555" w:rsidRDefault="00274798" w:rsidP="002E1AFF">
      <w:pPr>
        <w:numPr>
          <w:ilvl w:val="0"/>
          <w:numId w:val="4"/>
        </w:numPr>
        <w:spacing w:after="120"/>
        <w:ind w:left="709" w:hanging="709"/>
        <w:jc w:val="both"/>
        <w:rPr>
          <w:rFonts w:ascii="Georgia" w:hAnsi="Georgia" w:cs="Georgia"/>
        </w:rPr>
      </w:pPr>
      <w:r w:rsidRPr="00B91555">
        <w:rPr>
          <w:rFonts w:ascii="Georgia" w:hAnsi="Georgia" w:cs="Georgia"/>
        </w:rPr>
        <w:t xml:space="preserve">Toto memorandum </w:t>
      </w:r>
      <w:r w:rsidR="00AE0EC6">
        <w:rPr>
          <w:rFonts w:ascii="Georgia" w:hAnsi="Georgia" w:cs="Georgia"/>
        </w:rPr>
        <w:t>deklaruje</w:t>
      </w:r>
      <w:r w:rsidRPr="00B91555">
        <w:rPr>
          <w:rFonts w:ascii="Georgia" w:hAnsi="Georgia" w:cs="Georgia"/>
        </w:rPr>
        <w:t xml:space="preserve"> </w:t>
      </w:r>
      <w:r w:rsidR="00AE0EC6">
        <w:rPr>
          <w:rFonts w:ascii="Georgia" w:hAnsi="Georgia" w:cs="Georgia"/>
        </w:rPr>
        <w:t>ochotu stran podílet se na projektu ES</w:t>
      </w:r>
      <w:r w:rsidRPr="00B91555">
        <w:rPr>
          <w:rFonts w:ascii="Georgia" w:hAnsi="Georgia" w:cs="Georgia"/>
        </w:rPr>
        <w:t xml:space="preserve">. Konkrétní práva </w:t>
      </w:r>
      <w:r w:rsidRPr="00B91555">
        <w:rPr>
          <w:rFonts w:ascii="Georgia" w:hAnsi="Georgia" w:cs="Georgia"/>
        </w:rPr>
        <w:br/>
        <w:t>či povinnosti stran budou upraveny dalšími smlouvami</w:t>
      </w:r>
      <w:r w:rsidR="00BC051C" w:rsidRPr="00B91555">
        <w:rPr>
          <w:rFonts w:ascii="Georgia" w:hAnsi="Georgia" w:cs="Georgia"/>
        </w:rPr>
        <w:t>, které podléhají schv</w:t>
      </w:r>
      <w:r w:rsidR="00DF1161" w:rsidRPr="00B91555">
        <w:rPr>
          <w:rFonts w:ascii="Georgia" w:hAnsi="Georgia" w:cs="Georgia"/>
        </w:rPr>
        <w:t xml:space="preserve">álení v orgánech </w:t>
      </w:r>
      <w:r w:rsidR="00AE0EC6">
        <w:rPr>
          <w:rFonts w:ascii="Georgia" w:hAnsi="Georgia" w:cs="Georgia"/>
        </w:rPr>
        <w:t>stran</w:t>
      </w:r>
      <w:r w:rsidRPr="00B91555">
        <w:rPr>
          <w:rFonts w:ascii="Georgia" w:hAnsi="Georgia" w:cs="Georgia"/>
        </w:rPr>
        <w:t xml:space="preserve">. </w:t>
      </w:r>
    </w:p>
    <w:p w:rsidR="00F27EB5" w:rsidRPr="00B91555" w:rsidRDefault="00F27EB5" w:rsidP="002E1AFF">
      <w:pPr>
        <w:numPr>
          <w:ilvl w:val="0"/>
          <w:numId w:val="4"/>
        </w:numPr>
        <w:spacing w:after="120"/>
        <w:ind w:left="709" w:hanging="709"/>
        <w:jc w:val="both"/>
        <w:rPr>
          <w:rFonts w:ascii="Georgia" w:hAnsi="Georgia" w:cs="Georgia"/>
        </w:rPr>
      </w:pPr>
      <w:r w:rsidRPr="00B91555">
        <w:rPr>
          <w:rFonts w:ascii="Georgia" w:hAnsi="Georgia" w:cs="Georgia"/>
        </w:rPr>
        <w:lastRenderedPageBreak/>
        <w:t>Se vzájemně poskytnut</w:t>
      </w:r>
      <w:r w:rsidR="009B267C" w:rsidRPr="00B91555">
        <w:rPr>
          <w:rFonts w:ascii="Georgia" w:hAnsi="Georgia" w:cs="Georgia"/>
        </w:rPr>
        <w:t>ý</w:t>
      </w:r>
      <w:r w:rsidRPr="00B91555">
        <w:rPr>
          <w:rFonts w:ascii="Georgia" w:hAnsi="Georgia" w:cs="Georgia"/>
        </w:rPr>
        <w:t xml:space="preserve">mi informacemi budou </w:t>
      </w:r>
      <w:r w:rsidR="00C160E0" w:rsidRPr="00B91555">
        <w:rPr>
          <w:rFonts w:ascii="Georgia" w:hAnsi="Georgia" w:cs="Georgia"/>
        </w:rPr>
        <w:t>všechny</w:t>
      </w:r>
      <w:r w:rsidRPr="00B91555">
        <w:rPr>
          <w:rFonts w:ascii="Georgia" w:hAnsi="Georgia" w:cs="Georgia"/>
        </w:rPr>
        <w:t xml:space="preserve"> strany nakládat v souladu s platnými právními předpisy a způsobem, který nebude na újmu </w:t>
      </w:r>
      <w:r w:rsidR="00B13192">
        <w:rPr>
          <w:rFonts w:ascii="Georgia" w:hAnsi="Georgia" w:cs="Georgia"/>
        </w:rPr>
        <w:t>ostatním stranám</w:t>
      </w:r>
      <w:r w:rsidRPr="00B91555">
        <w:rPr>
          <w:rFonts w:ascii="Georgia" w:hAnsi="Georgia" w:cs="Georgia"/>
        </w:rPr>
        <w:t>.</w:t>
      </w:r>
    </w:p>
    <w:p w:rsidR="00F27EB5" w:rsidRPr="00B91555" w:rsidRDefault="00F27EB5" w:rsidP="002E1AFF">
      <w:pPr>
        <w:numPr>
          <w:ilvl w:val="0"/>
          <w:numId w:val="4"/>
        </w:numPr>
        <w:spacing w:after="120"/>
        <w:ind w:left="709" w:hanging="709"/>
        <w:jc w:val="both"/>
        <w:rPr>
          <w:rFonts w:ascii="Georgia" w:hAnsi="Georgia" w:cs="Georgia"/>
        </w:rPr>
      </w:pPr>
      <w:r w:rsidRPr="00B91555">
        <w:rPr>
          <w:rFonts w:ascii="Georgia" w:hAnsi="Georgia" w:cs="Georgia"/>
        </w:rPr>
        <w:t>Toto memorandum lze měnit pouze písemnými vzestupně číslovaným</w:t>
      </w:r>
      <w:r w:rsidR="00B13192">
        <w:rPr>
          <w:rFonts w:ascii="Georgia" w:hAnsi="Georgia" w:cs="Georgia"/>
        </w:rPr>
        <w:t>i dodatky, které budou podepsány</w:t>
      </w:r>
      <w:r w:rsidRPr="00B91555">
        <w:rPr>
          <w:rFonts w:ascii="Georgia" w:hAnsi="Georgia" w:cs="Georgia"/>
        </w:rPr>
        <w:t xml:space="preserve"> </w:t>
      </w:r>
      <w:r w:rsidR="00C160E0" w:rsidRPr="00B91555">
        <w:rPr>
          <w:rFonts w:ascii="Georgia" w:hAnsi="Georgia" w:cs="Georgia"/>
        </w:rPr>
        <w:t>všemi</w:t>
      </w:r>
      <w:r w:rsidR="0098563E" w:rsidRPr="00B91555">
        <w:rPr>
          <w:rFonts w:ascii="Georgia" w:hAnsi="Georgia" w:cs="Georgia"/>
        </w:rPr>
        <w:t xml:space="preserve"> </w:t>
      </w:r>
      <w:r w:rsidRPr="00B91555">
        <w:rPr>
          <w:rFonts w:ascii="Georgia" w:hAnsi="Georgia" w:cs="Georgia"/>
        </w:rPr>
        <w:t>stranami.</w:t>
      </w:r>
    </w:p>
    <w:p w:rsidR="00BC051C" w:rsidRPr="00B91555" w:rsidRDefault="00BC051C" w:rsidP="002E1AFF">
      <w:pPr>
        <w:numPr>
          <w:ilvl w:val="0"/>
          <w:numId w:val="4"/>
        </w:numPr>
        <w:spacing w:after="120"/>
        <w:ind w:left="709" w:hanging="709"/>
        <w:jc w:val="both"/>
        <w:rPr>
          <w:rFonts w:ascii="Georgia" w:hAnsi="Georgia" w:cs="Georgia"/>
        </w:rPr>
      </w:pPr>
      <w:r w:rsidRPr="00B91555">
        <w:rPr>
          <w:rFonts w:ascii="Georgia" w:hAnsi="Georgia" w:cs="Georgia"/>
        </w:rPr>
        <w:t>Strany berou na vědomí, že memorandum včetně všech dodatků může být poskytnuto žadateli v</w:t>
      </w:r>
      <w:r w:rsidR="00BF44E0" w:rsidRPr="00B91555">
        <w:rPr>
          <w:rFonts w:ascii="Georgia" w:hAnsi="Georgia" w:cs="Georgia"/>
        </w:rPr>
        <w:t> </w:t>
      </w:r>
      <w:r w:rsidRPr="00B91555">
        <w:rPr>
          <w:rFonts w:ascii="Georgia" w:hAnsi="Georgia" w:cs="Georgia"/>
        </w:rPr>
        <w:t>režimu zákona č. 106/1999 Sb., o svobodném přístupu k</w:t>
      </w:r>
      <w:r w:rsidR="00BF44E0" w:rsidRPr="00B91555">
        <w:rPr>
          <w:rFonts w:ascii="Georgia" w:hAnsi="Georgia" w:cs="Georgia"/>
        </w:rPr>
        <w:t> </w:t>
      </w:r>
      <w:r w:rsidRPr="00B91555">
        <w:rPr>
          <w:rFonts w:ascii="Georgia" w:hAnsi="Georgia" w:cs="Georgia"/>
        </w:rPr>
        <w:t>informacím</w:t>
      </w:r>
      <w:r w:rsidR="00D44D24" w:rsidRPr="00B91555">
        <w:rPr>
          <w:rFonts w:ascii="Georgia" w:hAnsi="Georgia" w:cs="Georgia"/>
        </w:rPr>
        <w:t>,</w:t>
      </w:r>
      <w:r w:rsidRPr="00B91555">
        <w:rPr>
          <w:rFonts w:ascii="Georgia" w:hAnsi="Georgia" w:cs="Georgia"/>
        </w:rPr>
        <w:t xml:space="preserve"> ve znění pozdějších předpisů.</w:t>
      </w:r>
    </w:p>
    <w:p w:rsidR="00BC051C" w:rsidRPr="00B91555" w:rsidRDefault="00BC051C" w:rsidP="002E1AFF">
      <w:pPr>
        <w:numPr>
          <w:ilvl w:val="0"/>
          <w:numId w:val="4"/>
        </w:numPr>
        <w:spacing w:after="120"/>
        <w:ind w:left="709" w:hanging="709"/>
        <w:jc w:val="both"/>
        <w:rPr>
          <w:rFonts w:ascii="Georgia" w:hAnsi="Georgia" w:cs="Georgia"/>
        </w:rPr>
      </w:pPr>
      <w:r w:rsidRPr="00B91555">
        <w:rPr>
          <w:rFonts w:ascii="Georgia" w:hAnsi="Georgia" w:cs="Georgia"/>
        </w:rPr>
        <w:t xml:space="preserve">Memorandum je sepsáno ve </w:t>
      </w:r>
      <w:r w:rsidR="00EC00FA">
        <w:rPr>
          <w:rFonts w:ascii="Georgia" w:hAnsi="Georgia" w:cs="Georgia"/>
        </w:rPr>
        <w:t>třiceti</w:t>
      </w:r>
      <w:r w:rsidRPr="00B91555">
        <w:rPr>
          <w:rFonts w:ascii="Georgia" w:hAnsi="Georgia" w:cs="Georgia"/>
        </w:rPr>
        <w:t xml:space="preserve"> vyhotoveních, z</w:t>
      </w:r>
      <w:r w:rsidR="00BF44E0" w:rsidRPr="00B91555">
        <w:rPr>
          <w:rFonts w:ascii="Georgia" w:hAnsi="Georgia" w:cs="Georgia"/>
        </w:rPr>
        <w:t> </w:t>
      </w:r>
      <w:r w:rsidRPr="00B91555">
        <w:rPr>
          <w:rFonts w:ascii="Georgia" w:hAnsi="Georgia" w:cs="Georgia"/>
        </w:rPr>
        <w:t>nichž každé má platnost originálu. Každá strana obdrží jedno vyhotovení.</w:t>
      </w:r>
    </w:p>
    <w:p w:rsidR="00DF1161" w:rsidRDefault="00F92A2F" w:rsidP="002E1AFF">
      <w:pPr>
        <w:numPr>
          <w:ilvl w:val="0"/>
          <w:numId w:val="4"/>
        </w:numPr>
        <w:spacing w:after="120"/>
        <w:ind w:left="709" w:hanging="709"/>
        <w:jc w:val="both"/>
        <w:rPr>
          <w:rFonts w:ascii="Georgia" w:hAnsi="Georgia" w:cs="Georgia"/>
        </w:rPr>
      </w:pPr>
      <w:r w:rsidRPr="00B91555">
        <w:rPr>
          <w:rFonts w:ascii="Georgia" w:hAnsi="Georgia" w:cs="Georgia"/>
        </w:rPr>
        <w:t>Toto memorandum nabývá platnosti dnem</w:t>
      </w:r>
      <w:r w:rsidR="00CF165C" w:rsidRPr="00B91555">
        <w:rPr>
          <w:rFonts w:ascii="Georgia" w:hAnsi="Georgia" w:cs="Georgia"/>
        </w:rPr>
        <w:t xml:space="preserve"> podpisu</w:t>
      </w:r>
      <w:r w:rsidRPr="00B91555">
        <w:rPr>
          <w:rFonts w:ascii="Georgia" w:hAnsi="Georgia" w:cs="Georgia"/>
        </w:rPr>
        <w:t xml:space="preserve"> </w:t>
      </w:r>
      <w:r w:rsidR="00CF1549">
        <w:rPr>
          <w:rFonts w:ascii="Georgia" w:hAnsi="Georgia" w:cs="Georgia"/>
        </w:rPr>
        <w:t xml:space="preserve">poslední stranou </w:t>
      </w:r>
      <w:r w:rsidRPr="00B91555">
        <w:rPr>
          <w:rFonts w:ascii="Georgia" w:hAnsi="Georgia" w:cs="Georgia"/>
        </w:rPr>
        <w:t>a účinnosti dnem uveřejnění v</w:t>
      </w:r>
      <w:r w:rsidR="00BF44E0" w:rsidRPr="00B91555">
        <w:rPr>
          <w:rFonts w:ascii="Georgia" w:hAnsi="Georgia" w:cs="Georgia"/>
        </w:rPr>
        <w:t> </w:t>
      </w:r>
      <w:r w:rsidRPr="00B91555">
        <w:rPr>
          <w:rFonts w:ascii="Georgia" w:hAnsi="Georgia" w:cs="Georgia"/>
        </w:rPr>
        <w:t>registru smluv</w:t>
      </w:r>
      <w:r w:rsidR="009C5CE2" w:rsidRPr="00B91555">
        <w:rPr>
          <w:rFonts w:ascii="Calibri" w:eastAsia="MS Mincho" w:hAnsi="Calibri" w:cs="Calibri"/>
          <w:sz w:val="22"/>
          <w:szCs w:val="22"/>
          <w:lang w:eastAsia="ja-JP"/>
        </w:rPr>
        <w:t xml:space="preserve"> </w:t>
      </w:r>
      <w:r w:rsidR="009C5CE2" w:rsidRPr="00B91555">
        <w:rPr>
          <w:rFonts w:ascii="Georgia" w:hAnsi="Georgia" w:cs="Georgia"/>
        </w:rPr>
        <w:t>dle zákona č. 340/2015 Sb., o zvláštních podmínkách účinnosti některých smluv, uveřejňování těchto smluv a o registru smluv (zákon o registru smluv), ve znění pozdějších předpisů</w:t>
      </w:r>
      <w:r w:rsidRPr="00B91555">
        <w:rPr>
          <w:rFonts w:ascii="Georgia" w:hAnsi="Georgia" w:cs="Georgia"/>
        </w:rPr>
        <w:t>. Strany tímto vyjadřují svůj souhlas s</w:t>
      </w:r>
      <w:r w:rsidR="00BF44E0" w:rsidRPr="00B91555">
        <w:rPr>
          <w:rFonts w:ascii="Georgia" w:hAnsi="Georgia" w:cs="Georgia"/>
        </w:rPr>
        <w:t> </w:t>
      </w:r>
      <w:r w:rsidRPr="00B91555">
        <w:rPr>
          <w:rFonts w:ascii="Georgia" w:hAnsi="Georgia" w:cs="Georgia"/>
        </w:rPr>
        <w:t>uveřejněním memoranda v</w:t>
      </w:r>
      <w:r w:rsidR="00BF44E0" w:rsidRPr="00B91555">
        <w:rPr>
          <w:rFonts w:ascii="Georgia" w:hAnsi="Georgia" w:cs="Georgia"/>
        </w:rPr>
        <w:t> </w:t>
      </w:r>
      <w:r w:rsidRPr="00B91555">
        <w:rPr>
          <w:rFonts w:ascii="Georgia" w:hAnsi="Georgia" w:cs="Georgia"/>
        </w:rPr>
        <w:t xml:space="preserve">registru smluv a </w:t>
      </w:r>
      <w:r w:rsidR="007D0A5F" w:rsidRPr="00B91555">
        <w:rPr>
          <w:rFonts w:ascii="Georgia" w:hAnsi="Georgia" w:cs="Georgia"/>
        </w:rPr>
        <w:t>město Olomouc</w:t>
      </w:r>
      <w:r w:rsidRPr="00B91555">
        <w:rPr>
          <w:rFonts w:ascii="Georgia" w:hAnsi="Georgia" w:cs="Georgia"/>
        </w:rPr>
        <w:t xml:space="preserve"> se zavazuje memorandum uveřejnit.</w:t>
      </w:r>
    </w:p>
    <w:p w:rsidR="00CF1549" w:rsidRPr="00B91555" w:rsidRDefault="00CF1549" w:rsidP="002E1AFF">
      <w:pPr>
        <w:numPr>
          <w:ilvl w:val="0"/>
          <w:numId w:val="4"/>
        </w:numPr>
        <w:spacing w:after="120"/>
        <w:ind w:left="709" w:hanging="709"/>
        <w:jc w:val="both"/>
        <w:rPr>
          <w:rFonts w:ascii="Georgia" w:hAnsi="Georgia" w:cs="Georgia"/>
        </w:rPr>
      </w:pPr>
      <w:r w:rsidRPr="00CF1549">
        <w:rPr>
          <w:rFonts w:ascii="Georgia" w:hAnsi="Georgia" w:cs="Georgia"/>
        </w:rPr>
        <w:t>V případě, že město Olomouc uspěje s projektem ve 2. kole výzvy, budou strany vázány tímto memorandem po dobu, kdy lze čerpat dotaci; v opačném případě platnost a účinnost tohoto memoranda končí zastavením řízení o žádosti o podporu projektu</w:t>
      </w:r>
      <w:r>
        <w:rPr>
          <w:rFonts w:ascii="Georgia" w:hAnsi="Georgia" w:cs="Georgia"/>
        </w:rPr>
        <w:t>.</w:t>
      </w:r>
    </w:p>
    <w:p w:rsidR="006C1415" w:rsidRDefault="00CE3948" w:rsidP="002E1AFF">
      <w:pPr>
        <w:numPr>
          <w:ilvl w:val="0"/>
          <w:numId w:val="4"/>
        </w:numPr>
        <w:spacing w:after="120"/>
        <w:ind w:left="709" w:hanging="709"/>
        <w:jc w:val="both"/>
        <w:rPr>
          <w:rFonts w:ascii="Georgia" w:hAnsi="Georgia" w:cs="Georgia"/>
        </w:rPr>
      </w:pPr>
      <w:r w:rsidRPr="00B91555">
        <w:rPr>
          <w:rFonts w:ascii="Georgia" w:hAnsi="Georgia" w:cs="Georgia"/>
        </w:rPr>
        <w:t xml:space="preserve">Toto memorandum bylo schváleno </w:t>
      </w:r>
      <w:r w:rsidR="00DC5308">
        <w:rPr>
          <w:rFonts w:ascii="Georgia" w:hAnsi="Georgia" w:cs="Georgia"/>
        </w:rPr>
        <w:t xml:space="preserve">Zastupitelstvem města Olomouce dne </w:t>
      </w:r>
      <w:r w:rsidR="00B647D8">
        <w:rPr>
          <w:rFonts w:ascii="Georgia" w:hAnsi="Georgia" w:cs="Georgia"/>
        </w:rPr>
        <w:t>10. 6. 2024</w:t>
      </w:r>
      <w:r w:rsidR="00DC5308">
        <w:rPr>
          <w:rFonts w:ascii="Georgia" w:hAnsi="Georgia" w:cs="Georgia"/>
        </w:rPr>
        <w:t xml:space="preserve"> č.</w:t>
      </w:r>
      <w:r w:rsidR="00B647D8">
        <w:rPr>
          <w:rFonts w:ascii="Georgia" w:hAnsi="Georgia" w:cs="Georgia"/>
        </w:rPr>
        <w:t> </w:t>
      </w:r>
      <w:r w:rsidR="00DC5308">
        <w:rPr>
          <w:rFonts w:ascii="Georgia" w:hAnsi="Georgia" w:cs="Georgia"/>
        </w:rPr>
        <w:t xml:space="preserve">usnesení </w:t>
      </w:r>
      <w:r w:rsidR="00B647D8">
        <w:rPr>
          <w:rFonts w:ascii="Georgia" w:hAnsi="Georgia" w:cs="Georgia"/>
        </w:rPr>
        <w:t>27.</w:t>
      </w:r>
    </w:p>
    <w:p w:rsidR="00BD5E54" w:rsidRPr="00B91555" w:rsidRDefault="00BD5E54" w:rsidP="002E1AFF">
      <w:pPr>
        <w:numPr>
          <w:ilvl w:val="0"/>
          <w:numId w:val="4"/>
        </w:numPr>
        <w:spacing w:after="120"/>
        <w:ind w:left="709" w:hanging="709"/>
        <w:jc w:val="both"/>
        <w:rPr>
          <w:rFonts w:ascii="Georgia" w:hAnsi="Georgia" w:cs="Georgia"/>
        </w:rPr>
      </w:pPr>
      <w:r>
        <w:rPr>
          <w:rFonts w:ascii="Georgia" w:hAnsi="Georgia" w:cs="Georgia"/>
        </w:rPr>
        <w:t>Nedílnou součástí memoranda je příloha č. 1 Projekt</w:t>
      </w:r>
      <w:r w:rsidRPr="00BD5E54">
        <w:rPr>
          <w:rFonts w:ascii="Georgia" w:hAnsi="Georgia" w:cs="Georgia"/>
        </w:rPr>
        <w:t xml:space="preserve"> založení ES</w:t>
      </w:r>
      <w:r w:rsidR="00B13192">
        <w:rPr>
          <w:rFonts w:ascii="Georgia" w:hAnsi="Georgia" w:cs="Georgia"/>
        </w:rPr>
        <w:t>.</w:t>
      </w:r>
    </w:p>
    <w:p w:rsidR="00274798" w:rsidRDefault="00274798">
      <w:pPr>
        <w:jc w:val="both"/>
        <w:rPr>
          <w:rFonts w:ascii="Georgia" w:hAnsi="Georgia" w:cs="Georgia"/>
        </w:rPr>
      </w:pPr>
    </w:p>
    <w:p w:rsidR="00B91555" w:rsidRDefault="00B91555">
      <w:pPr>
        <w:jc w:val="both"/>
        <w:rPr>
          <w:rFonts w:ascii="Georgia" w:hAnsi="Georgia" w:cs="Georgia"/>
        </w:rPr>
      </w:pPr>
    </w:p>
    <w:p w:rsidR="00B91555" w:rsidRPr="00B91555" w:rsidRDefault="00B91555">
      <w:pPr>
        <w:jc w:val="both"/>
        <w:rPr>
          <w:rFonts w:ascii="Georgia" w:hAnsi="Georgia" w:cs="Georgia"/>
        </w:rPr>
      </w:pPr>
    </w:p>
    <w:p w:rsidR="000C23E4" w:rsidRPr="00B91555" w:rsidRDefault="000C23E4">
      <w:pPr>
        <w:jc w:val="both"/>
        <w:rPr>
          <w:rFonts w:ascii="Georgia" w:hAnsi="Georgia" w:cs="Georgia"/>
        </w:rPr>
      </w:pPr>
    </w:p>
    <w:p w:rsidR="00EC00FA" w:rsidRDefault="00EC00FA" w:rsidP="002E1AFF">
      <w:pPr>
        <w:numPr>
          <w:ilvl w:val="0"/>
          <w:numId w:val="5"/>
        </w:numPr>
        <w:ind w:hanging="720"/>
        <w:jc w:val="both"/>
        <w:rPr>
          <w:rFonts w:ascii="Georgia" w:hAnsi="Georgia" w:cs="Georgia"/>
          <w:bCs/>
        </w:rPr>
        <w:sectPr w:rsidR="00EC00FA">
          <w:footerReference w:type="even" r:id="rId9"/>
          <w:footerReference w:type="default" r:id="rId10"/>
          <w:pgSz w:w="11906" w:h="16838"/>
          <w:pgMar w:top="1417" w:right="1417" w:bottom="1417" w:left="1417" w:header="708" w:footer="708" w:gutter="0"/>
          <w:cols w:space="708"/>
          <w:docGrid w:linePitch="360"/>
        </w:sectPr>
      </w:pPr>
    </w:p>
    <w:p w:rsidR="0023352A" w:rsidRPr="0023352A" w:rsidRDefault="0023352A" w:rsidP="002E1AFF">
      <w:pPr>
        <w:numPr>
          <w:ilvl w:val="0"/>
          <w:numId w:val="5"/>
        </w:numPr>
        <w:ind w:hanging="720"/>
        <w:jc w:val="both"/>
        <w:rPr>
          <w:rFonts w:ascii="Georgia" w:hAnsi="Georgia" w:cs="Georgia"/>
          <w:bCs/>
        </w:rPr>
      </w:pPr>
      <w:r w:rsidRPr="0023352A">
        <w:rPr>
          <w:rFonts w:ascii="Georgia" w:hAnsi="Georgia" w:cs="Georgia"/>
          <w:bCs/>
        </w:rPr>
        <w:lastRenderedPageBreak/>
        <w:t>V Olomouci dne</w:t>
      </w:r>
    </w:p>
    <w:p w:rsidR="0023352A" w:rsidRDefault="0023352A" w:rsidP="0023352A">
      <w:pPr>
        <w:ind w:left="720"/>
        <w:jc w:val="both"/>
        <w:rPr>
          <w:rFonts w:ascii="Georgia" w:hAnsi="Georgia" w:cs="Georgia"/>
          <w:b/>
          <w:bCs/>
        </w:rPr>
      </w:pPr>
    </w:p>
    <w:p w:rsidR="0023352A" w:rsidRDefault="0023352A" w:rsidP="0023352A">
      <w:pPr>
        <w:ind w:left="720"/>
        <w:jc w:val="both"/>
        <w:rPr>
          <w:rFonts w:ascii="Georgia" w:hAnsi="Georgia" w:cs="Georgia"/>
          <w:b/>
          <w:bCs/>
        </w:rPr>
      </w:pPr>
    </w:p>
    <w:p w:rsidR="0023352A" w:rsidRDefault="0023352A" w:rsidP="0023352A">
      <w:pPr>
        <w:ind w:left="720"/>
        <w:jc w:val="both"/>
        <w:rPr>
          <w:rFonts w:ascii="Georgia" w:hAnsi="Georgia" w:cs="Georgia"/>
          <w:b/>
          <w:bCs/>
        </w:rPr>
      </w:pPr>
      <w:r>
        <w:rPr>
          <w:rFonts w:ascii="Georgia" w:hAnsi="Georgia" w:cs="Georgia"/>
          <w:b/>
          <w:bCs/>
        </w:rPr>
        <w:t>____________________</w:t>
      </w:r>
    </w:p>
    <w:p w:rsidR="0023352A" w:rsidRDefault="0023352A" w:rsidP="0023352A">
      <w:pPr>
        <w:ind w:left="720"/>
        <w:jc w:val="both"/>
        <w:rPr>
          <w:rFonts w:ascii="Georgia" w:hAnsi="Georgia" w:cs="Georgia"/>
          <w:b/>
          <w:bCs/>
        </w:rPr>
      </w:pPr>
      <w:r w:rsidRPr="00B91555">
        <w:rPr>
          <w:rFonts w:ascii="Georgia" w:hAnsi="Georgia" w:cs="Georgia"/>
          <w:b/>
          <w:bCs/>
        </w:rPr>
        <w:t>statutární město Olomouc</w:t>
      </w:r>
    </w:p>
    <w:p w:rsidR="0023352A" w:rsidRDefault="0023352A" w:rsidP="0023352A">
      <w:pPr>
        <w:ind w:left="720"/>
        <w:jc w:val="both"/>
        <w:rPr>
          <w:rFonts w:ascii="Georgia" w:hAnsi="Georgia" w:cs="Georgia"/>
          <w:bCs/>
        </w:rPr>
      </w:pPr>
      <w:r w:rsidRPr="0023352A">
        <w:rPr>
          <w:rFonts w:ascii="Georgia" w:hAnsi="Georgia" w:cs="Georgia"/>
          <w:bCs/>
        </w:rPr>
        <w:t>Ing. Otakar Štěpán Bačák</w:t>
      </w:r>
      <w:r w:rsidR="00EC00FA">
        <w:rPr>
          <w:rFonts w:ascii="Georgia" w:hAnsi="Georgia" w:cs="Georgia"/>
          <w:bCs/>
        </w:rPr>
        <w:t>,</w:t>
      </w:r>
    </w:p>
    <w:p w:rsidR="00EC00FA" w:rsidRPr="0023352A" w:rsidRDefault="00EC00FA" w:rsidP="0023352A">
      <w:pPr>
        <w:ind w:left="720"/>
        <w:jc w:val="both"/>
        <w:rPr>
          <w:rFonts w:ascii="Georgia" w:hAnsi="Georgia" w:cs="Georgia"/>
          <w:bCs/>
        </w:rPr>
      </w:pPr>
      <w:r>
        <w:rPr>
          <w:rFonts w:ascii="Georgia" w:hAnsi="Georgia" w:cs="Georgia"/>
          <w:bCs/>
        </w:rPr>
        <w:t>náměstek primátora</w:t>
      </w:r>
    </w:p>
    <w:p w:rsidR="0023352A" w:rsidRDefault="0023352A" w:rsidP="0023352A">
      <w:pPr>
        <w:ind w:left="720"/>
        <w:jc w:val="both"/>
        <w:rPr>
          <w:rFonts w:ascii="Georgia" w:hAnsi="Georgia" w:cs="Georgia"/>
          <w:bCs/>
        </w:rPr>
      </w:pPr>
    </w:p>
    <w:p w:rsidR="0023352A" w:rsidRPr="00B91555" w:rsidRDefault="0023352A" w:rsidP="00EC00FA">
      <w:pPr>
        <w:jc w:val="both"/>
        <w:rPr>
          <w:rFonts w:ascii="Georgia" w:hAnsi="Georgia" w:cs="Georgia"/>
          <w:bCs/>
        </w:rPr>
      </w:pPr>
    </w:p>
    <w:p w:rsidR="0023352A" w:rsidRPr="0023352A" w:rsidRDefault="0023352A" w:rsidP="002E1AFF">
      <w:pPr>
        <w:numPr>
          <w:ilvl w:val="0"/>
          <w:numId w:val="5"/>
        </w:numPr>
        <w:ind w:hanging="720"/>
        <w:jc w:val="both"/>
        <w:rPr>
          <w:rFonts w:ascii="Georgia" w:hAnsi="Georgia" w:cs="Georgia"/>
          <w:bCs/>
        </w:rPr>
      </w:pPr>
      <w:r w:rsidRPr="0023352A">
        <w:rPr>
          <w:rFonts w:ascii="Georgia" w:hAnsi="Georgia" w:cs="Georgia"/>
          <w:bCs/>
        </w:rPr>
        <w:t>V Olomouci dne</w:t>
      </w:r>
    </w:p>
    <w:p w:rsidR="0023352A" w:rsidRDefault="0023352A" w:rsidP="0023352A">
      <w:pPr>
        <w:ind w:left="720"/>
        <w:jc w:val="both"/>
        <w:rPr>
          <w:rFonts w:ascii="Georgia" w:hAnsi="Georgia" w:cs="Georgia"/>
          <w:b/>
          <w:bCs/>
        </w:rPr>
      </w:pPr>
    </w:p>
    <w:p w:rsidR="0023352A" w:rsidRDefault="0023352A" w:rsidP="0023352A">
      <w:pPr>
        <w:ind w:left="720"/>
        <w:jc w:val="both"/>
        <w:rPr>
          <w:rFonts w:ascii="Georgia" w:hAnsi="Georgia" w:cs="Georgia"/>
          <w:b/>
          <w:bCs/>
        </w:rPr>
      </w:pPr>
    </w:p>
    <w:p w:rsidR="0023352A" w:rsidRDefault="0023352A" w:rsidP="0023352A">
      <w:pPr>
        <w:ind w:left="720"/>
        <w:jc w:val="both"/>
        <w:rPr>
          <w:rFonts w:ascii="Georgia" w:hAnsi="Georgia" w:cs="Georgia"/>
          <w:b/>
          <w:bCs/>
        </w:rPr>
      </w:pPr>
      <w:r>
        <w:rPr>
          <w:rFonts w:ascii="Georgia" w:hAnsi="Georgia" w:cs="Georgia"/>
          <w:b/>
          <w:bCs/>
        </w:rPr>
        <w:t>____________________</w:t>
      </w:r>
    </w:p>
    <w:p w:rsidR="0023352A" w:rsidRDefault="00670AA9" w:rsidP="0023352A">
      <w:pPr>
        <w:ind w:left="720"/>
        <w:jc w:val="both"/>
        <w:rPr>
          <w:rFonts w:ascii="Georgia" w:hAnsi="Georgia" w:cs="Georgia"/>
          <w:b/>
          <w:bCs/>
        </w:rPr>
      </w:pPr>
      <w:r w:rsidRPr="00670AA9">
        <w:rPr>
          <w:rFonts w:ascii="Georgia" w:hAnsi="Georgia" w:cs="Georgia"/>
          <w:b/>
          <w:bCs/>
        </w:rPr>
        <w:t>Knihovna města Olomouce</w:t>
      </w:r>
      <w:r w:rsidR="0023352A" w:rsidRPr="0023352A">
        <w:rPr>
          <w:rFonts w:ascii="Georgia" w:hAnsi="Georgia" w:cs="Georgia"/>
          <w:b/>
          <w:bCs/>
        </w:rPr>
        <w:t xml:space="preserve">, </w:t>
      </w:r>
    </w:p>
    <w:p w:rsidR="0023352A" w:rsidRPr="0023352A" w:rsidRDefault="0023352A" w:rsidP="0023352A">
      <w:pPr>
        <w:ind w:left="720"/>
        <w:jc w:val="both"/>
        <w:rPr>
          <w:rFonts w:ascii="Georgia" w:hAnsi="Georgia" w:cs="Georgia"/>
          <w:b/>
          <w:bCs/>
        </w:rPr>
      </w:pPr>
      <w:r w:rsidRPr="0023352A">
        <w:rPr>
          <w:rFonts w:ascii="Georgia" w:hAnsi="Georgia" w:cs="Georgia"/>
          <w:b/>
          <w:bCs/>
        </w:rPr>
        <w:t>příspěvková organizace</w:t>
      </w:r>
    </w:p>
    <w:p w:rsidR="0023352A" w:rsidRPr="00B91555" w:rsidRDefault="0023352A" w:rsidP="0023352A">
      <w:pPr>
        <w:ind w:left="720"/>
        <w:rPr>
          <w:rFonts w:ascii="Georgia" w:hAnsi="Georgia" w:cs="Georgia"/>
          <w:bCs/>
        </w:rPr>
      </w:pPr>
      <w:r>
        <w:rPr>
          <w:rFonts w:ascii="Georgia" w:hAnsi="Georgia" w:cs="Georgia"/>
          <w:bCs/>
        </w:rPr>
        <w:t>RNDr. Lenka Prucková, ředitelka</w:t>
      </w: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lastRenderedPageBreak/>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870DD6" w:rsidRDefault="00670AA9" w:rsidP="00870DD6">
      <w:pPr>
        <w:ind w:left="720"/>
        <w:jc w:val="both"/>
        <w:rPr>
          <w:rFonts w:ascii="Georgia" w:hAnsi="Georgia" w:cs="Georgia"/>
          <w:b/>
          <w:bCs/>
        </w:rPr>
      </w:pPr>
      <w:r w:rsidRPr="00670AA9">
        <w:rPr>
          <w:rFonts w:ascii="Georgia" w:hAnsi="Georgia" w:cs="Georgia"/>
          <w:b/>
          <w:bCs/>
        </w:rPr>
        <w:t>Moravské divadlo Olomouc</w:t>
      </w:r>
      <w:r w:rsidR="00870DD6" w:rsidRPr="0023352A">
        <w:rPr>
          <w:rFonts w:ascii="Georgia" w:hAnsi="Georgia" w:cs="Georgia"/>
          <w:b/>
          <w:bCs/>
        </w:rPr>
        <w:t xml:space="preserve">, </w:t>
      </w:r>
    </w:p>
    <w:p w:rsidR="00870DD6" w:rsidRPr="0023352A" w:rsidRDefault="00870DD6" w:rsidP="00870DD6">
      <w:pPr>
        <w:ind w:left="720"/>
        <w:jc w:val="both"/>
        <w:rPr>
          <w:rFonts w:ascii="Georgia" w:hAnsi="Georgia" w:cs="Georgia"/>
          <w:b/>
          <w:bCs/>
        </w:rPr>
      </w:pPr>
      <w:r w:rsidRPr="0023352A">
        <w:rPr>
          <w:rFonts w:ascii="Georgia" w:hAnsi="Georgia" w:cs="Georgia"/>
          <w:b/>
          <w:bCs/>
        </w:rPr>
        <w:t>příspěvková organizace</w:t>
      </w:r>
    </w:p>
    <w:p w:rsidR="00870DD6" w:rsidRDefault="00870DD6" w:rsidP="00870DD6">
      <w:pPr>
        <w:ind w:left="720"/>
        <w:rPr>
          <w:rFonts w:ascii="Georgia" w:hAnsi="Georgia" w:cs="Georgia"/>
          <w:bCs/>
        </w:rPr>
      </w:pPr>
      <w:r w:rsidRPr="00870DD6">
        <w:rPr>
          <w:rFonts w:ascii="Georgia" w:hAnsi="Georgia" w:cs="Georgia"/>
          <w:bCs/>
        </w:rPr>
        <w:t xml:space="preserve">Ing. </w:t>
      </w:r>
      <w:proofErr w:type="spellStart"/>
      <w:r w:rsidRPr="00870DD6">
        <w:rPr>
          <w:rFonts w:ascii="Georgia" w:hAnsi="Georgia" w:cs="Georgia"/>
          <w:bCs/>
        </w:rPr>
        <w:t>BcA</w:t>
      </w:r>
      <w:proofErr w:type="spellEnd"/>
      <w:r w:rsidRPr="00870DD6">
        <w:rPr>
          <w:rFonts w:ascii="Georgia" w:hAnsi="Georgia" w:cs="Georgia"/>
          <w:bCs/>
        </w:rPr>
        <w:t>. D</w:t>
      </w:r>
      <w:r>
        <w:rPr>
          <w:rFonts w:ascii="Georgia" w:hAnsi="Georgia" w:cs="Georgia"/>
          <w:bCs/>
        </w:rPr>
        <w:t>avid</w:t>
      </w:r>
      <w:r w:rsidRPr="00870DD6">
        <w:rPr>
          <w:rFonts w:ascii="Georgia" w:hAnsi="Georgia" w:cs="Georgia"/>
          <w:bCs/>
        </w:rPr>
        <w:t xml:space="preserve"> G</w:t>
      </w:r>
      <w:r>
        <w:rPr>
          <w:rFonts w:ascii="Georgia" w:hAnsi="Georgia" w:cs="Georgia"/>
          <w:bCs/>
        </w:rPr>
        <w:t>erneš, ředitel</w:t>
      </w:r>
    </w:p>
    <w:p w:rsidR="00870DD6" w:rsidRDefault="00870DD6" w:rsidP="00870DD6">
      <w:pPr>
        <w:ind w:left="720"/>
        <w:rPr>
          <w:rFonts w:ascii="Georgia" w:hAnsi="Georgia" w:cs="Georgia"/>
          <w:bCs/>
        </w:rPr>
      </w:pPr>
    </w:p>
    <w:p w:rsidR="00870DD6" w:rsidRPr="00B91555" w:rsidRDefault="00870DD6" w:rsidP="00870DD6">
      <w:pPr>
        <w:ind w:left="720"/>
        <w:rPr>
          <w:rFonts w:ascii="Georgia" w:hAnsi="Georgia" w:cs="Georgia"/>
          <w:bCs/>
        </w:rPr>
      </w:pP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870DD6" w:rsidRDefault="00670AA9" w:rsidP="00870DD6">
      <w:pPr>
        <w:ind w:left="720"/>
        <w:jc w:val="both"/>
        <w:rPr>
          <w:rFonts w:ascii="Georgia" w:hAnsi="Georgia" w:cs="Georgia"/>
          <w:b/>
          <w:bCs/>
        </w:rPr>
      </w:pPr>
      <w:r w:rsidRPr="00670AA9">
        <w:rPr>
          <w:rFonts w:ascii="Georgia" w:hAnsi="Georgia" w:cs="Georgia"/>
          <w:b/>
          <w:bCs/>
        </w:rPr>
        <w:t>Zoologická zahrada Olomouc</w:t>
      </w:r>
      <w:r w:rsidR="00870DD6" w:rsidRPr="0023352A">
        <w:rPr>
          <w:rFonts w:ascii="Georgia" w:hAnsi="Georgia" w:cs="Georgia"/>
          <w:b/>
          <w:bCs/>
        </w:rPr>
        <w:t xml:space="preserve">, </w:t>
      </w:r>
    </w:p>
    <w:p w:rsidR="00870DD6" w:rsidRPr="0023352A" w:rsidRDefault="00870DD6" w:rsidP="00870DD6">
      <w:pPr>
        <w:ind w:left="720"/>
        <w:jc w:val="both"/>
        <w:rPr>
          <w:rFonts w:ascii="Georgia" w:hAnsi="Georgia" w:cs="Georgia"/>
          <w:b/>
          <w:bCs/>
        </w:rPr>
      </w:pPr>
      <w:r w:rsidRPr="0023352A">
        <w:rPr>
          <w:rFonts w:ascii="Georgia" w:hAnsi="Georgia" w:cs="Georgia"/>
          <w:b/>
          <w:bCs/>
        </w:rPr>
        <w:t>příspěvková organizace</w:t>
      </w:r>
    </w:p>
    <w:p w:rsidR="00670AA9" w:rsidRDefault="00670AA9" w:rsidP="00870DD6">
      <w:pPr>
        <w:ind w:left="720"/>
        <w:rPr>
          <w:rFonts w:ascii="Georgia" w:hAnsi="Georgia" w:cs="Georgia"/>
          <w:bCs/>
        </w:rPr>
      </w:pPr>
      <w:r w:rsidRPr="00670AA9">
        <w:rPr>
          <w:rFonts w:ascii="Georgia" w:hAnsi="Georgia" w:cs="Georgia"/>
          <w:bCs/>
        </w:rPr>
        <w:t>Dr. I</w:t>
      </w:r>
      <w:r>
        <w:rPr>
          <w:rFonts w:ascii="Georgia" w:hAnsi="Georgia" w:cs="Georgia"/>
          <w:bCs/>
        </w:rPr>
        <w:t>ng. Radomír Habáň, ředitel</w:t>
      </w:r>
    </w:p>
    <w:p w:rsidR="00EC00FA" w:rsidRDefault="00EC00FA" w:rsidP="00870DD6">
      <w:pPr>
        <w:ind w:left="720"/>
        <w:rPr>
          <w:rFonts w:ascii="Georgia" w:hAnsi="Georgia" w:cs="Georgia"/>
          <w:bCs/>
        </w:rPr>
        <w:sectPr w:rsidR="00EC00FA" w:rsidSect="00EC00FA">
          <w:type w:val="continuous"/>
          <w:pgSz w:w="11906" w:h="16838"/>
          <w:pgMar w:top="1417" w:right="1417" w:bottom="1417" w:left="1417" w:header="708" w:footer="708" w:gutter="0"/>
          <w:cols w:num="2" w:space="708"/>
          <w:docGrid w:linePitch="360"/>
        </w:sectPr>
      </w:pPr>
    </w:p>
    <w:p w:rsidR="00670AA9" w:rsidRDefault="00670AA9" w:rsidP="00870DD6">
      <w:pPr>
        <w:ind w:left="720"/>
        <w:rPr>
          <w:rFonts w:ascii="Georgia" w:hAnsi="Georgia" w:cs="Georgia"/>
          <w:bCs/>
        </w:rPr>
      </w:pPr>
    </w:p>
    <w:p w:rsidR="00EC00FA" w:rsidRPr="00B91555" w:rsidRDefault="00EC00FA" w:rsidP="00870DD6">
      <w:pPr>
        <w:ind w:left="720"/>
        <w:rPr>
          <w:rFonts w:ascii="Georgia" w:hAnsi="Georgia" w:cs="Georgia"/>
          <w:bCs/>
        </w:rPr>
      </w:pP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870DD6" w:rsidRDefault="00464FA5" w:rsidP="00464FA5">
      <w:pPr>
        <w:ind w:left="720"/>
        <w:jc w:val="both"/>
        <w:rPr>
          <w:rFonts w:ascii="Georgia" w:hAnsi="Georgia" w:cs="Georgia"/>
          <w:b/>
          <w:bCs/>
        </w:rPr>
      </w:pPr>
      <w:r w:rsidRPr="00464FA5">
        <w:rPr>
          <w:rFonts w:ascii="Georgia" w:hAnsi="Georgia" w:cs="Georgia"/>
          <w:b/>
          <w:bCs/>
        </w:rPr>
        <w:t>Fakultní základní škola a Mateřská škola Olomouc, Holečkova 10</w:t>
      </w:r>
      <w:r>
        <w:rPr>
          <w:rFonts w:ascii="Georgia" w:hAnsi="Georgia" w:cs="Georgia"/>
          <w:b/>
          <w:bCs/>
        </w:rPr>
        <w:t>,</w:t>
      </w:r>
      <w:r w:rsidR="00870DD6" w:rsidRPr="0023352A">
        <w:rPr>
          <w:rFonts w:ascii="Georgia" w:hAnsi="Georgia" w:cs="Georgia"/>
          <w:b/>
          <w:bCs/>
        </w:rPr>
        <w:t xml:space="preserve"> </w:t>
      </w:r>
    </w:p>
    <w:p w:rsidR="00870DD6" w:rsidRPr="0023352A" w:rsidRDefault="00870DD6" w:rsidP="00870DD6">
      <w:pPr>
        <w:ind w:left="720"/>
        <w:jc w:val="both"/>
        <w:rPr>
          <w:rFonts w:ascii="Georgia" w:hAnsi="Georgia" w:cs="Georgia"/>
          <w:b/>
          <w:bCs/>
        </w:rPr>
      </w:pPr>
      <w:r w:rsidRPr="0023352A">
        <w:rPr>
          <w:rFonts w:ascii="Georgia" w:hAnsi="Georgia" w:cs="Georgia"/>
          <w:b/>
          <w:bCs/>
        </w:rPr>
        <w:t>příspěvková organizace</w:t>
      </w:r>
    </w:p>
    <w:p w:rsidR="00870DD6" w:rsidRDefault="00464FA5" w:rsidP="00870DD6">
      <w:pPr>
        <w:ind w:left="720"/>
        <w:rPr>
          <w:rFonts w:ascii="Georgia" w:hAnsi="Georgia" w:cs="Georgia"/>
          <w:bCs/>
        </w:rPr>
      </w:pPr>
      <w:r>
        <w:rPr>
          <w:rFonts w:ascii="Georgia" w:hAnsi="Georgia" w:cs="Georgia"/>
          <w:bCs/>
        </w:rPr>
        <w:t>Mgr. Zonna Bařinková</w:t>
      </w:r>
      <w:r w:rsidR="00870DD6">
        <w:rPr>
          <w:rFonts w:ascii="Georgia" w:hAnsi="Georgia" w:cs="Georgia"/>
          <w:bCs/>
        </w:rPr>
        <w:t>, ředitelka</w:t>
      </w:r>
    </w:p>
    <w:p w:rsidR="00464FA5" w:rsidRDefault="00464FA5" w:rsidP="00870DD6">
      <w:pPr>
        <w:ind w:left="720"/>
        <w:rPr>
          <w:rFonts w:ascii="Georgia" w:hAnsi="Georgia" w:cs="Georgia"/>
          <w:bCs/>
        </w:rPr>
      </w:pPr>
    </w:p>
    <w:p w:rsidR="00EC00FA" w:rsidRPr="00B91555" w:rsidRDefault="00EC00FA" w:rsidP="00870DD6">
      <w:pPr>
        <w:ind w:left="720"/>
        <w:rPr>
          <w:rFonts w:ascii="Georgia" w:hAnsi="Georgia" w:cs="Georgia"/>
          <w:bCs/>
        </w:rPr>
      </w:pP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870DD6" w:rsidRDefault="00464FA5" w:rsidP="00870DD6">
      <w:pPr>
        <w:ind w:left="720"/>
        <w:jc w:val="both"/>
        <w:rPr>
          <w:rFonts w:ascii="Georgia" w:hAnsi="Georgia" w:cs="Georgia"/>
          <w:b/>
          <w:bCs/>
        </w:rPr>
      </w:pPr>
      <w:r w:rsidRPr="00464FA5">
        <w:rPr>
          <w:rFonts w:ascii="Georgia" w:hAnsi="Georgia" w:cs="Georgia"/>
          <w:b/>
          <w:bCs/>
        </w:rPr>
        <w:t>Fakultní základní škola Olomouc, Tererovo nám. 1</w:t>
      </w:r>
      <w:r w:rsidR="00870DD6" w:rsidRPr="0023352A">
        <w:rPr>
          <w:rFonts w:ascii="Georgia" w:hAnsi="Georgia" w:cs="Georgia"/>
          <w:b/>
          <w:bCs/>
        </w:rPr>
        <w:t xml:space="preserve">, </w:t>
      </w:r>
    </w:p>
    <w:p w:rsidR="00870DD6" w:rsidRPr="0023352A" w:rsidRDefault="00870DD6" w:rsidP="00870DD6">
      <w:pPr>
        <w:ind w:left="720"/>
        <w:jc w:val="both"/>
        <w:rPr>
          <w:rFonts w:ascii="Georgia" w:hAnsi="Georgia" w:cs="Georgia"/>
          <w:b/>
          <w:bCs/>
        </w:rPr>
      </w:pPr>
      <w:r w:rsidRPr="0023352A">
        <w:rPr>
          <w:rFonts w:ascii="Georgia" w:hAnsi="Georgia" w:cs="Georgia"/>
          <w:b/>
          <w:bCs/>
        </w:rPr>
        <w:t>příspěvková organizace</w:t>
      </w:r>
    </w:p>
    <w:p w:rsidR="00870DD6" w:rsidRDefault="00464FA5" w:rsidP="00870DD6">
      <w:pPr>
        <w:ind w:left="720"/>
        <w:rPr>
          <w:rFonts w:ascii="Georgia" w:hAnsi="Georgia" w:cs="Georgia"/>
          <w:bCs/>
        </w:rPr>
      </w:pPr>
      <w:r>
        <w:rPr>
          <w:rFonts w:ascii="Georgia" w:hAnsi="Georgia" w:cs="Georgia"/>
          <w:bCs/>
        </w:rPr>
        <w:lastRenderedPageBreak/>
        <w:t xml:space="preserve">PaedDr. Eva </w:t>
      </w:r>
      <w:r w:rsidRPr="00464FA5">
        <w:rPr>
          <w:rFonts w:ascii="Georgia" w:hAnsi="Georgia" w:cs="Georgia"/>
          <w:bCs/>
        </w:rPr>
        <w:t>B</w:t>
      </w:r>
      <w:r>
        <w:rPr>
          <w:rFonts w:ascii="Georgia" w:hAnsi="Georgia" w:cs="Georgia"/>
          <w:bCs/>
        </w:rPr>
        <w:t>uchtová</w:t>
      </w:r>
      <w:r w:rsidRPr="00464FA5">
        <w:rPr>
          <w:rFonts w:ascii="Georgia" w:hAnsi="Georgia" w:cs="Georgia"/>
          <w:bCs/>
        </w:rPr>
        <w:t xml:space="preserve">, </w:t>
      </w:r>
      <w:r w:rsidR="00870DD6">
        <w:rPr>
          <w:rFonts w:ascii="Georgia" w:hAnsi="Georgia" w:cs="Georgia"/>
          <w:bCs/>
        </w:rPr>
        <w:t>ředitelka</w:t>
      </w:r>
    </w:p>
    <w:p w:rsidR="00464FA5" w:rsidRDefault="00464FA5" w:rsidP="00870DD6">
      <w:pPr>
        <w:ind w:left="720"/>
        <w:rPr>
          <w:rFonts w:ascii="Georgia" w:hAnsi="Georgia" w:cs="Georgia"/>
          <w:bCs/>
        </w:rPr>
      </w:pPr>
    </w:p>
    <w:p w:rsidR="00464FA5" w:rsidRPr="00B91555" w:rsidRDefault="00464FA5" w:rsidP="00870DD6">
      <w:pPr>
        <w:ind w:left="720"/>
        <w:rPr>
          <w:rFonts w:ascii="Georgia" w:hAnsi="Georgia" w:cs="Georgia"/>
          <w:bCs/>
        </w:rPr>
      </w:pP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870DD6" w:rsidRDefault="00F20486" w:rsidP="00870DD6">
      <w:pPr>
        <w:ind w:left="720"/>
        <w:jc w:val="both"/>
        <w:rPr>
          <w:rFonts w:ascii="Georgia" w:hAnsi="Georgia" w:cs="Georgia"/>
          <w:b/>
          <w:bCs/>
        </w:rPr>
      </w:pPr>
      <w:r w:rsidRPr="00F20486">
        <w:rPr>
          <w:rFonts w:ascii="Georgia" w:hAnsi="Georgia" w:cs="Georgia"/>
          <w:b/>
          <w:bCs/>
        </w:rPr>
        <w:t xml:space="preserve">Základní škola a Mateřská škola Olomouc - Holice, Náves Svobody 41, </w:t>
      </w:r>
    </w:p>
    <w:p w:rsidR="00870DD6" w:rsidRPr="0023352A" w:rsidRDefault="00870DD6" w:rsidP="00870DD6">
      <w:pPr>
        <w:ind w:left="720"/>
        <w:jc w:val="both"/>
        <w:rPr>
          <w:rFonts w:ascii="Georgia" w:hAnsi="Georgia" w:cs="Georgia"/>
          <w:b/>
          <w:bCs/>
        </w:rPr>
      </w:pPr>
      <w:r w:rsidRPr="0023352A">
        <w:rPr>
          <w:rFonts w:ascii="Georgia" w:hAnsi="Georgia" w:cs="Georgia"/>
          <w:b/>
          <w:bCs/>
        </w:rPr>
        <w:t>příspěvková organizace</w:t>
      </w:r>
    </w:p>
    <w:p w:rsidR="00F20486" w:rsidRDefault="00F20486" w:rsidP="00870DD6">
      <w:pPr>
        <w:ind w:left="720"/>
        <w:rPr>
          <w:rFonts w:ascii="Georgia" w:hAnsi="Georgia" w:cs="Georgia"/>
          <w:bCs/>
        </w:rPr>
      </w:pPr>
      <w:r w:rsidRPr="00F20486">
        <w:rPr>
          <w:rFonts w:ascii="Georgia" w:hAnsi="Georgia" w:cs="Georgia"/>
          <w:bCs/>
        </w:rPr>
        <w:t>Mgr. Ivana Štenclová, ředitelka</w:t>
      </w:r>
    </w:p>
    <w:p w:rsidR="00F20486" w:rsidRDefault="00F20486" w:rsidP="00870DD6">
      <w:pPr>
        <w:ind w:left="720"/>
        <w:rPr>
          <w:rFonts w:ascii="Georgia" w:hAnsi="Georgia" w:cs="Georgia"/>
          <w:bCs/>
        </w:rPr>
      </w:pPr>
    </w:p>
    <w:p w:rsidR="00F20486" w:rsidRPr="00B91555" w:rsidRDefault="00F20486" w:rsidP="00870DD6">
      <w:pPr>
        <w:ind w:left="720"/>
        <w:rPr>
          <w:rFonts w:ascii="Georgia" w:hAnsi="Georgia" w:cs="Georgia"/>
          <w:bCs/>
        </w:rPr>
      </w:pP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870DD6" w:rsidRDefault="00F20486" w:rsidP="00870DD6">
      <w:pPr>
        <w:ind w:left="720"/>
        <w:rPr>
          <w:rFonts w:ascii="Georgia" w:hAnsi="Georgia" w:cs="Georgia"/>
          <w:bCs/>
        </w:rPr>
      </w:pPr>
      <w:r w:rsidRPr="00F20486">
        <w:rPr>
          <w:rFonts w:ascii="Georgia" w:hAnsi="Georgia" w:cs="Georgia"/>
          <w:b/>
          <w:bCs/>
        </w:rPr>
        <w:t xml:space="preserve">Základní škola a Mateřská škola Olomouc, Demlova 18, příspěvková organizace </w:t>
      </w:r>
      <w:r w:rsidRPr="00F20486">
        <w:rPr>
          <w:rFonts w:ascii="Georgia" w:hAnsi="Georgia" w:cs="Georgia"/>
          <w:bCs/>
        </w:rPr>
        <w:t>Mgr. Stanislav Pospíšil, ředitel</w:t>
      </w:r>
    </w:p>
    <w:p w:rsidR="00F20486" w:rsidRDefault="00F20486" w:rsidP="00870DD6">
      <w:pPr>
        <w:ind w:left="720"/>
        <w:rPr>
          <w:rFonts w:ascii="Georgia" w:hAnsi="Georgia" w:cs="Georgia"/>
          <w:bCs/>
        </w:rPr>
      </w:pPr>
    </w:p>
    <w:p w:rsidR="00F20486" w:rsidRPr="00B91555" w:rsidRDefault="00F20486" w:rsidP="00870DD6">
      <w:pPr>
        <w:ind w:left="720"/>
        <w:rPr>
          <w:rFonts w:ascii="Georgia" w:hAnsi="Georgia" w:cs="Georgia"/>
          <w:bCs/>
        </w:rPr>
      </w:pP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B62CD5" w:rsidRDefault="00B62CD5" w:rsidP="00870DD6">
      <w:pPr>
        <w:ind w:left="720"/>
        <w:rPr>
          <w:rFonts w:ascii="Georgia" w:hAnsi="Georgia" w:cs="Georgia"/>
          <w:bCs/>
        </w:rPr>
      </w:pPr>
      <w:r w:rsidRPr="00B62CD5">
        <w:rPr>
          <w:rFonts w:ascii="Georgia" w:hAnsi="Georgia" w:cs="Georgia"/>
          <w:b/>
          <w:bCs/>
        </w:rPr>
        <w:t xml:space="preserve">Základní škola a Mateřská škola Olomouc, Gorkého 39, příspěvková organizace </w:t>
      </w:r>
      <w:r w:rsidRPr="00B62CD5">
        <w:rPr>
          <w:rFonts w:ascii="Georgia" w:hAnsi="Georgia" w:cs="Georgia"/>
          <w:bCs/>
        </w:rPr>
        <w:t>Mgr. Vladislav Tesařík, ředitel</w:t>
      </w:r>
    </w:p>
    <w:p w:rsidR="00B62CD5" w:rsidRDefault="00B62CD5" w:rsidP="00870DD6">
      <w:pPr>
        <w:ind w:left="720"/>
        <w:rPr>
          <w:rFonts w:ascii="Georgia" w:hAnsi="Georgia" w:cs="Georgia"/>
          <w:bCs/>
        </w:rPr>
      </w:pPr>
    </w:p>
    <w:p w:rsidR="00EC00FA" w:rsidRPr="00B91555" w:rsidRDefault="00EC00FA" w:rsidP="00870DD6">
      <w:pPr>
        <w:ind w:left="720"/>
        <w:rPr>
          <w:rFonts w:ascii="Georgia" w:hAnsi="Georgia" w:cs="Georgia"/>
          <w:bCs/>
        </w:rPr>
      </w:pPr>
    </w:p>
    <w:p w:rsidR="00870DD6" w:rsidRPr="0023352A" w:rsidRDefault="00870DD6" w:rsidP="002E1AFF">
      <w:pPr>
        <w:numPr>
          <w:ilvl w:val="0"/>
          <w:numId w:val="5"/>
        </w:numPr>
        <w:ind w:hanging="720"/>
        <w:jc w:val="both"/>
        <w:rPr>
          <w:rFonts w:ascii="Georgia" w:hAnsi="Georgia" w:cs="Georgia"/>
          <w:bCs/>
        </w:rPr>
      </w:pPr>
      <w:r w:rsidRPr="0023352A">
        <w:rPr>
          <w:rFonts w:ascii="Georgia" w:hAnsi="Georgia" w:cs="Georgia"/>
          <w:bCs/>
        </w:rPr>
        <w:t>V Olomouci dne</w:t>
      </w: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p>
    <w:p w:rsidR="00870DD6" w:rsidRDefault="00870DD6" w:rsidP="00870DD6">
      <w:pPr>
        <w:ind w:left="720"/>
        <w:jc w:val="both"/>
        <w:rPr>
          <w:rFonts w:ascii="Georgia" w:hAnsi="Georgia" w:cs="Georgia"/>
          <w:b/>
          <w:bCs/>
        </w:rPr>
      </w:pPr>
      <w:r>
        <w:rPr>
          <w:rFonts w:ascii="Georgia" w:hAnsi="Georgia" w:cs="Georgia"/>
          <w:b/>
          <w:bCs/>
        </w:rPr>
        <w:t>____________________</w:t>
      </w:r>
    </w:p>
    <w:p w:rsidR="00B11A95" w:rsidRDefault="00B11A95" w:rsidP="00B11A95">
      <w:pPr>
        <w:ind w:left="709"/>
        <w:jc w:val="both"/>
        <w:rPr>
          <w:rFonts w:ascii="Georgia" w:hAnsi="Georgia" w:cs="Georgia"/>
          <w:b/>
          <w:bCs/>
        </w:rPr>
      </w:pPr>
      <w:r w:rsidRPr="00B11A95">
        <w:rPr>
          <w:rFonts w:ascii="Georgia" w:hAnsi="Georgia" w:cs="Georgia"/>
          <w:b/>
          <w:bCs/>
        </w:rPr>
        <w:t>Základní škola a Mateřská škola Olomouc, Řezníčkova 1, příspěvková organizace</w:t>
      </w:r>
    </w:p>
    <w:p w:rsidR="00274798" w:rsidRDefault="00B11A95" w:rsidP="00B11A95">
      <w:pPr>
        <w:ind w:left="709"/>
        <w:jc w:val="both"/>
        <w:rPr>
          <w:rFonts w:ascii="Georgia" w:hAnsi="Georgia" w:cs="Georgia"/>
          <w:bCs/>
        </w:rPr>
      </w:pPr>
      <w:r w:rsidRPr="00B11A95">
        <w:rPr>
          <w:rFonts w:ascii="Georgia" w:hAnsi="Georgia" w:cs="Georgia"/>
          <w:bCs/>
        </w:rPr>
        <w:t>Mgr. Miloslav Palát, ředitel</w:t>
      </w:r>
    </w:p>
    <w:p w:rsidR="00B11A95" w:rsidRDefault="00B11A95" w:rsidP="00B11A95">
      <w:pPr>
        <w:ind w:left="709"/>
        <w:jc w:val="both"/>
        <w:rPr>
          <w:rFonts w:ascii="Georgia" w:hAnsi="Georgia" w:cs="Georgia"/>
          <w:bCs/>
        </w:rPr>
      </w:pPr>
    </w:p>
    <w:p w:rsidR="00B11A95" w:rsidRPr="00B91555" w:rsidRDefault="00B11A95" w:rsidP="00B11A95">
      <w:pPr>
        <w:ind w:left="709"/>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AE49B8" w:rsidRDefault="00AE49B8" w:rsidP="00B11A95">
      <w:pPr>
        <w:ind w:left="720"/>
        <w:rPr>
          <w:rFonts w:ascii="Georgia" w:hAnsi="Georgia" w:cs="Georgia"/>
          <w:b/>
          <w:bCs/>
        </w:rPr>
      </w:pPr>
      <w:r w:rsidRPr="00AE49B8">
        <w:rPr>
          <w:rFonts w:ascii="Georgia" w:hAnsi="Georgia" w:cs="Georgia"/>
          <w:b/>
          <w:bCs/>
        </w:rPr>
        <w:t>Základní škola a Mateřská škola Olomouc, Nedvědova 17, příspěvková organizace</w:t>
      </w:r>
    </w:p>
    <w:p w:rsidR="00274798" w:rsidRDefault="00AE49B8" w:rsidP="00AE49B8">
      <w:pPr>
        <w:ind w:left="709"/>
        <w:jc w:val="both"/>
        <w:rPr>
          <w:rFonts w:ascii="Georgia" w:hAnsi="Georgia" w:cs="Georgia"/>
          <w:bCs/>
        </w:rPr>
      </w:pPr>
      <w:r w:rsidRPr="00AE49B8">
        <w:rPr>
          <w:rFonts w:ascii="Georgia" w:hAnsi="Georgia" w:cs="Georgia"/>
          <w:bCs/>
        </w:rPr>
        <w:t>Mgr. Pavel Pala, ředitel</w:t>
      </w:r>
    </w:p>
    <w:p w:rsidR="00AE49B8" w:rsidRDefault="00AE49B8" w:rsidP="00AE49B8">
      <w:pPr>
        <w:ind w:left="709"/>
        <w:jc w:val="both"/>
        <w:rPr>
          <w:rFonts w:ascii="Georgia" w:hAnsi="Georgia" w:cs="Georgia"/>
        </w:rPr>
      </w:pPr>
    </w:p>
    <w:p w:rsidR="00AE49B8" w:rsidRDefault="00AE49B8" w:rsidP="00AE49B8">
      <w:pPr>
        <w:ind w:left="709"/>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AE49B8" w:rsidRDefault="00AE49B8" w:rsidP="00B11A95">
      <w:pPr>
        <w:ind w:left="720"/>
        <w:rPr>
          <w:rFonts w:ascii="Georgia" w:hAnsi="Georgia" w:cs="Georgia"/>
          <w:b/>
          <w:bCs/>
        </w:rPr>
      </w:pPr>
      <w:r w:rsidRPr="00AE49B8">
        <w:rPr>
          <w:rFonts w:ascii="Georgia" w:hAnsi="Georgia" w:cs="Georgia"/>
          <w:b/>
          <w:bCs/>
        </w:rPr>
        <w:t xml:space="preserve">Fakultní základní škola dr. Milady Horákové a Mateřská škola Olomouc, Rožňavská 21, příspěvková organizace </w:t>
      </w:r>
    </w:p>
    <w:p w:rsidR="00B11A95" w:rsidRDefault="00AE49B8" w:rsidP="00AE49B8">
      <w:pPr>
        <w:ind w:left="709"/>
        <w:jc w:val="both"/>
        <w:rPr>
          <w:rFonts w:ascii="Georgia" w:hAnsi="Georgia" w:cs="Georgia"/>
          <w:bCs/>
        </w:rPr>
      </w:pPr>
      <w:r w:rsidRPr="00AE49B8">
        <w:rPr>
          <w:rFonts w:ascii="Georgia" w:hAnsi="Georgia" w:cs="Georgia"/>
          <w:bCs/>
        </w:rPr>
        <w:t>Mgr. Milan Král, ředitel</w:t>
      </w:r>
    </w:p>
    <w:p w:rsidR="00AE49B8" w:rsidRDefault="00AE49B8" w:rsidP="00AE49B8">
      <w:pPr>
        <w:ind w:left="709"/>
        <w:jc w:val="both"/>
        <w:rPr>
          <w:rFonts w:ascii="Georgia" w:hAnsi="Georgia" w:cs="Georgia"/>
        </w:rPr>
      </w:pPr>
    </w:p>
    <w:p w:rsidR="00B11A95" w:rsidRDefault="00B11A95"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6B2E45" w:rsidRDefault="006B2E45" w:rsidP="006B2E45">
      <w:pPr>
        <w:ind w:left="709"/>
        <w:jc w:val="both"/>
        <w:rPr>
          <w:rFonts w:ascii="Georgia" w:hAnsi="Georgia" w:cs="Georgia"/>
          <w:b/>
          <w:bCs/>
        </w:rPr>
      </w:pPr>
      <w:r w:rsidRPr="006B2E45">
        <w:rPr>
          <w:rFonts w:ascii="Georgia" w:hAnsi="Georgia" w:cs="Georgia"/>
          <w:b/>
          <w:bCs/>
        </w:rPr>
        <w:t xml:space="preserve">Fakultní základní škola </w:t>
      </w:r>
      <w:proofErr w:type="spellStart"/>
      <w:r w:rsidRPr="006B2E45">
        <w:rPr>
          <w:rFonts w:ascii="Georgia" w:hAnsi="Georgia" w:cs="Georgia"/>
          <w:b/>
          <w:bCs/>
        </w:rPr>
        <w:t>Komenium</w:t>
      </w:r>
      <w:proofErr w:type="spellEnd"/>
      <w:r w:rsidRPr="006B2E45">
        <w:rPr>
          <w:rFonts w:ascii="Georgia" w:hAnsi="Georgia" w:cs="Georgia"/>
          <w:b/>
          <w:bCs/>
        </w:rPr>
        <w:t xml:space="preserve"> a Mateřská škola Olomouc, 8. května 29, příspěvková organizace </w:t>
      </w:r>
    </w:p>
    <w:p w:rsidR="00B11A95" w:rsidRDefault="006B2E45" w:rsidP="006B2E45">
      <w:pPr>
        <w:ind w:left="709"/>
        <w:jc w:val="both"/>
        <w:rPr>
          <w:rFonts w:ascii="Georgia" w:hAnsi="Georgia" w:cs="Georgia"/>
          <w:bCs/>
        </w:rPr>
      </w:pPr>
      <w:r w:rsidRPr="006B2E45">
        <w:rPr>
          <w:rFonts w:ascii="Georgia" w:hAnsi="Georgia" w:cs="Georgia"/>
          <w:bCs/>
        </w:rPr>
        <w:t>Mgr. Petra Romanovská, ředitelka</w:t>
      </w:r>
    </w:p>
    <w:p w:rsidR="006B2E45" w:rsidRDefault="006B2E45" w:rsidP="00B11A95">
      <w:pPr>
        <w:ind w:left="567"/>
        <w:jc w:val="both"/>
        <w:rPr>
          <w:rFonts w:ascii="Georgia" w:hAnsi="Georgia" w:cs="Georgia"/>
          <w:bCs/>
        </w:rPr>
      </w:pPr>
    </w:p>
    <w:p w:rsidR="00B11A95" w:rsidRDefault="00B11A95"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D0752C" w:rsidRDefault="00D0752C" w:rsidP="00B11A95">
      <w:pPr>
        <w:ind w:left="720"/>
        <w:rPr>
          <w:rFonts w:ascii="Georgia" w:hAnsi="Georgia" w:cs="Georgia"/>
          <w:b/>
          <w:bCs/>
        </w:rPr>
      </w:pPr>
      <w:r w:rsidRPr="00D0752C">
        <w:rPr>
          <w:rFonts w:ascii="Georgia" w:hAnsi="Georgia" w:cs="Georgia"/>
          <w:b/>
          <w:bCs/>
        </w:rPr>
        <w:t xml:space="preserve">Fakultní základní škola Olomouc, Hálkova 4, příspěvková organizace </w:t>
      </w:r>
    </w:p>
    <w:p w:rsidR="00B11A95" w:rsidRDefault="00D0752C" w:rsidP="00D0752C">
      <w:pPr>
        <w:ind w:left="709"/>
        <w:jc w:val="both"/>
        <w:rPr>
          <w:rFonts w:ascii="Georgia" w:hAnsi="Georgia" w:cs="Georgia"/>
          <w:bCs/>
        </w:rPr>
      </w:pPr>
      <w:r w:rsidRPr="00D0752C">
        <w:rPr>
          <w:rFonts w:ascii="Georgia" w:hAnsi="Georgia" w:cs="Georgia"/>
          <w:bCs/>
        </w:rPr>
        <w:t>Mgr. Anna Zlámalová, ředitelka</w:t>
      </w:r>
    </w:p>
    <w:p w:rsidR="00D0752C" w:rsidRDefault="00D0752C" w:rsidP="00B11A95">
      <w:pPr>
        <w:ind w:left="567"/>
        <w:jc w:val="both"/>
        <w:rPr>
          <w:rFonts w:ascii="Georgia" w:hAnsi="Georgia" w:cs="Georgia"/>
        </w:rPr>
      </w:pPr>
    </w:p>
    <w:p w:rsidR="00B11A95" w:rsidRDefault="00B11A95"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B11A95" w:rsidRPr="00B91555" w:rsidRDefault="007E24DB" w:rsidP="00B11A95">
      <w:pPr>
        <w:ind w:left="720"/>
        <w:rPr>
          <w:rFonts w:ascii="Georgia" w:hAnsi="Georgia" w:cs="Georgia"/>
          <w:bCs/>
        </w:rPr>
      </w:pPr>
      <w:r w:rsidRPr="007E24DB">
        <w:rPr>
          <w:rFonts w:ascii="Georgia" w:hAnsi="Georgia" w:cs="Georgia"/>
          <w:b/>
          <w:bCs/>
        </w:rPr>
        <w:t xml:space="preserve">Mateřská škola Barevný svět Olomouc, Dělnická 17 B, příspěvková organizace </w:t>
      </w:r>
      <w:r w:rsidRPr="007E24DB">
        <w:rPr>
          <w:rFonts w:ascii="Georgia" w:hAnsi="Georgia" w:cs="Georgia"/>
          <w:bCs/>
        </w:rPr>
        <w:t>Jindřiška Řeháčková, ředitelka</w:t>
      </w:r>
    </w:p>
    <w:p w:rsidR="00B11A95" w:rsidRDefault="00B11A95" w:rsidP="00B11A95">
      <w:pPr>
        <w:ind w:left="567"/>
        <w:jc w:val="both"/>
        <w:rPr>
          <w:rFonts w:ascii="Georgia" w:hAnsi="Georgia" w:cs="Georgia"/>
        </w:rPr>
      </w:pPr>
    </w:p>
    <w:p w:rsidR="00B11A95" w:rsidRDefault="00B11A95"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7E24DB" w:rsidRPr="007E24DB" w:rsidRDefault="007E24DB" w:rsidP="007E24DB">
      <w:pPr>
        <w:ind w:left="720"/>
        <w:rPr>
          <w:rFonts w:ascii="Georgia" w:hAnsi="Georgia" w:cs="Georgia"/>
          <w:b/>
          <w:bCs/>
        </w:rPr>
      </w:pPr>
      <w:r w:rsidRPr="007E24DB">
        <w:rPr>
          <w:rFonts w:ascii="Georgia" w:hAnsi="Georgia" w:cs="Georgia"/>
          <w:b/>
          <w:bCs/>
        </w:rPr>
        <w:t>Mateřská škola Olomouc, Herrmannova 1, příspěvková organizace</w:t>
      </w:r>
    </w:p>
    <w:p w:rsidR="00B11A95" w:rsidRPr="00B91555" w:rsidRDefault="007E24DB" w:rsidP="00B11A95">
      <w:pPr>
        <w:ind w:left="720"/>
        <w:rPr>
          <w:rFonts w:ascii="Georgia" w:hAnsi="Georgia" w:cs="Georgia"/>
          <w:bCs/>
        </w:rPr>
      </w:pPr>
      <w:r w:rsidRPr="007E24DB">
        <w:rPr>
          <w:rFonts w:ascii="Georgia" w:hAnsi="Georgia" w:cs="Georgia"/>
          <w:bCs/>
        </w:rPr>
        <w:t>Mgr. Libuše Pluháčková, ředitelka</w:t>
      </w:r>
    </w:p>
    <w:p w:rsidR="00B11A95" w:rsidRDefault="00B11A95" w:rsidP="00B11A95">
      <w:pPr>
        <w:ind w:left="567"/>
        <w:jc w:val="both"/>
        <w:rPr>
          <w:rFonts w:ascii="Georgia" w:hAnsi="Georgia" w:cs="Georgia"/>
        </w:rPr>
      </w:pPr>
    </w:p>
    <w:p w:rsidR="00B11A95" w:rsidRDefault="00B11A95"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727BA5" w:rsidRDefault="00727BA5" w:rsidP="00B11A95">
      <w:pPr>
        <w:ind w:left="720"/>
        <w:rPr>
          <w:rFonts w:ascii="Georgia" w:hAnsi="Georgia" w:cs="Georgia"/>
          <w:b/>
          <w:bCs/>
        </w:rPr>
      </w:pPr>
      <w:r w:rsidRPr="00727BA5">
        <w:rPr>
          <w:rFonts w:ascii="Georgia" w:hAnsi="Georgia" w:cs="Georgia"/>
          <w:b/>
          <w:bCs/>
        </w:rPr>
        <w:t>Mateřská škola Olomouc, Rooseveltova 101, příspěvková organizace</w:t>
      </w:r>
    </w:p>
    <w:p w:rsidR="00B11A95" w:rsidRDefault="00727BA5" w:rsidP="00727BA5">
      <w:pPr>
        <w:ind w:left="709"/>
        <w:jc w:val="both"/>
        <w:rPr>
          <w:rFonts w:ascii="Georgia" w:hAnsi="Georgia" w:cs="Georgia"/>
          <w:bCs/>
        </w:rPr>
      </w:pPr>
      <w:r w:rsidRPr="00727BA5">
        <w:rPr>
          <w:rFonts w:ascii="Georgia" w:hAnsi="Georgia" w:cs="Georgia"/>
          <w:bCs/>
        </w:rPr>
        <w:t>Bc. Marcela Chromková, ředitelka</w:t>
      </w:r>
    </w:p>
    <w:p w:rsidR="00727BA5" w:rsidRDefault="00727BA5" w:rsidP="00B11A95">
      <w:pPr>
        <w:ind w:left="567"/>
        <w:jc w:val="both"/>
        <w:rPr>
          <w:rFonts w:ascii="Georgia" w:hAnsi="Georgia" w:cs="Georgia"/>
          <w:bCs/>
        </w:rPr>
      </w:pPr>
    </w:p>
    <w:p w:rsidR="00B11A95" w:rsidRDefault="00B11A95"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B11A95" w:rsidRPr="0023352A" w:rsidRDefault="00727BA5" w:rsidP="00B11A95">
      <w:pPr>
        <w:ind w:left="720"/>
        <w:jc w:val="both"/>
        <w:rPr>
          <w:rFonts w:ascii="Georgia" w:hAnsi="Georgia" w:cs="Georgia"/>
          <w:b/>
          <w:bCs/>
        </w:rPr>
      </w:pPr>
      <w:r w:rsidRPr="00727BA5">
        <w:rPr>
          <w:rFonts w:ascii="Georgia" w:hAnsi="Georgia" w:cs="Georgia"/>
          <w:b/>
          <w:bCs/>
        </w:rPr>
        <w:t>Základní škola a Mateřská škola Olomouc, Dvorského 33, příspěvková organizac</w:t>
      </w:r>
      <w:r>
        <w:rPr>
          <w:rFonts w:ascii="Georgia" w:hAnsi="Georgia" w:cs="Georgia"/>
          <w:b/>
          <w:bCs/>
        </w:rPr>
        <w:t>e</w:t>
      </w:r>
    </w:p>
    <w:p w:rsidR="00B11A95" w:rsidRPr="00B91555" w:rsidRDefault="00727BA5" w:rsidP="00B11A95">
      <w:pPr>
        <w:ind w:left="720"/>
        <w:rPr>
          <w:rFonts w:ascii="Georgia" w:hAnsi="Georgia" w:cs="Georgia"/>
          <w:bCs/>
        </w:rPr>
      </w:pPr>
      <w:r w:rsidRPr="00727BA5">
        <w:rPr>
          <w:rFonts w:ascii="Georgia" w:hAnsi="Georgia" w:cs="Georgia"/>
          <w:bCs/>
        </w:rPr>
        <w:t>Mgr. Jan Kolisko, ředitel</w:t>
      </w:r>
    </w:p>
    <w:p w:rsidR="00B11A95" w:rsidRDefault="00B11A95" w:rsidP="00B11A95">
      <w:pPr>
        <w:ind w:left="567"/>
        <w:jc w:val="both"/>
        <w:rPr>
          <w:rFonts w:ascii="Georgia" w:hAnsi="Georgia" w:cs="Georgia"/>
        </w:rPr>
      </w:pPr>
    </w:p>
    <w:p w:rsidR="00B11A95" w:rsidRDefault="00B11A95"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3E30AA" w:rsidRDefault="00B10014" w:rsidP="00B11A95">
      <w:pPr>
        <w:ind w:left="720"/>
        <w:jc w:val="both"/>
        <w:rPr>
          <w:rFonts w:ascii="Georgia" w:hAnsi="Georgia" w:cs="Georgia"/>
          <w:b/>
          <w:bCs/>
        </w:rPr>
      </w:pPr>
      <w:r w:rsidRPr="00B10014">
        <w:rPr>
          <w:rFonts w:ascii="Georgia" w:hAnsi="Georgia" w:cs="Georgia"/>
          <w:b/>
          <w:bCs/>
        </w:rPr>
        <w:t>Základní škola a Mateřská škola Olomouc, Svatopl</w:t>
      </w:r>
      <w:r>
        <w:rPr>
          <w:rFonts w:ascii="Georgia" w:hAnsi="Georgia" w:cs="Georgia"/>
          <w:b/>
          <w:bCs/>
        </w:rPr>
        <w:t xml:space="preserve">ukova 11, </w:t>
      </w:r>
    </w:p>
    <w:p w:rsidR="00B11A95" w:rsidRPr="0023352A" w:rsidRDefault="00B10014" w:rsidP="00B11A95">
      <w:pPr>
        <w:ind w:left="720"/>
        <w:jc w:val="both"/>
        <w:rPr>
          <w:rFonts w:ascii="Georgia" w:hAnsi="Georgia" w:cs="Georgia"/>
          <w:b/>
          <w:bCs/>
        </w:rPr>
      </w:pPr>
      <w:r>
        <w:rPr>
          <w:rFonts w:ascii="Georgia" w:hAnsi="Georgia" w:cs="Georgia"/>
          <w:b/>
          <w:bCs/>
        </w:rPr>
        <w:t>příspěvková organizac</w:t>
      </w:r>
      <w:r w:rsidR="00B11A95" w:rsidRPr="0023352A">
        <w:rPr>
          <w:rFonts w:ascii="Georgia" w:hAnsi="Georgia" w:cs="Georgia"/>
          <w:b/>
          <w:bCs/>
        </w:rPr>
        <w:t>e</w:t>
      </w:r>
    </w:p>
    <w:p w:rsidR="00B11A95" w:rsidRDefault="00B10014" w:rsidP="00B10014">
      <w:pPr>
        <w:ind w:left="709"/>
        <w:jc w:val="both"/>
        <w:rPr>
          <w:rFonts w:ascii="Georgia" w:hAnsi="Georgia" w:cs="Georgia"/>
        </w:rPr>
      </w:pPr>
      <w:r w:rsidRPr="00B10014">
        <w:rPr>
          <w:rFonts w:ascii="Georgia" w:hAnsi="Georgia" w:cs="Georgia"/>
          <w:bCs/>
        </w:rPr>
        <w:t>Mgr. Jiří Vymětal, ředitel</w:t>
      </w:r>
    </w:p>
    <w:p w:rsidR="00B11A95" w:rsidRDefault="00B11A95" w:rsidP="00B11A95">
      <w:pPr>
        <w:ind w:left="567"/>
        <w:jc w:val="both"/>
        <w:rPr>
          <w:rFonts w:ascii="Georgia" w:hAnsi="Georgia" w:cs="Georgia"/>
        </w:rPr>
      </w:pPr>
    </w:p>
    <w:p w:rsidR="00EC00FA" w:rsidRDefault="00EC00FA" w:rsidP="00B11A95">
      <w:pPr>
        <w:ind w:left="567"/>
        <w:jc w:val="both"/>
        <w:rPr>
          <w:rFonts w:ascii="Georgia" w:hAnsi="Georgia" w:cs="Georgia"/>
        </w:rPr>
      </w:pPr>
    </w:p>
    <w:p w:rsidR="00B11A95" w:rsidRPr="0023352A" w:rsidRDefault="00B11A95" w:rsidP="002E1AFF">
      <w:pPr>
        <w:numPr>
          <w:ilvl w:val="0"/>
          <w:numId w:val="5"/>
        </w:numPr>
        <w:ind w:hanging="720"/>
        <w:jc w:val="both"/>
        <w:rPr>
          <w:rFonts w:ascii="Georgia" w:hAnsi="Georgia" w:cs="Georgia"/>
          <w:bCs/>
        </w:rPr>
      </w:pPr>
      <w:r w:rsidRPr="0023352A">
        <w:rPr>
          <w:rFonts w:ascii="Georgia" w:hAnsi="Georgia" w:cs="Georgia"/>
          <w:bCs/>
        </w:rPr>
        <w:t>V Olomouci dne</w:t>
      </w: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p>
    <w:p w:rsidR="00B11A95" w:rsidRDefault="00B11A95" w:rsidP="00B11A95">
      <w:pPr>
        <w:ind w:left="720"/>
        <w:jc w:val="both"/>
        <w:rPr>
          <w:rFonts w:ascii="Georgia" w:hAnsi="Georgia" w:cs="Georgia"/>
          <w:b/>
          <w:bCs/>
        </w:rPr>
      </w:pPr>
      <w:r>
        <w:rPr>
          <w:rFonts w:ascii="Georgia" w:hAnsi="Georgia" w:cs="Georgia"/>
          <w:b/>
          <w:bCs/>
        </w:rPr>
        <w:t>____________________</w:t>
      </w:r>
    </w:p>
    <w:p w:rsidR="006702BC" w:rsidRPr="006702BC" w:rsidRDefault="006702BC" w:rsidP="006702BC">
      <w:pPr>
        <w:ind w:left="720"/>
        <w:jc w:val="both"/>
        <w:rPr>
          <w:rFonts w:ascii="Georgia" w:hAnsi="Georgia" w:cs="Georgia"/>
          <w:b/>
          <w:bCs/>
        </w:rPr>
      </w:pPr>
      <w:r w:rsidRPr="006702BC">
        <w:rPr>
          <w:rFonts w:ascii="Georgia" w:hAnsi="Georgia" w:cs="Georgia"/>
          <w:b/>
          <w:bCs/>
        </w:rPr>
        <w:t>Základní škola Olomouc, Heyrovského 33, příspěvková organizace</w:t>
      </w:r>
    </w:p>
    <w:p w:rsidR="00B11A95" w:rsidRDefault="006702BC" w:rsidP="00B11A95">
      <w:pPr>
        <w:ind w:left="720"/>
        <w:rPr>
          <w:rFonts w:ascii="Georgia" w:hAnsi="Georgia" w:cs="Georgia"/>
          <w:bCs/>
        </w:rPr>
      </w:pPr>
      <w:r w:rsidRPr="006702BC">
        <w:rPr>
          <w:rFonts w:ascii="Georgia" w:hAnsi="Georgia" w:cs="Georgia"/>
          <w:bCs/>
        </w:rPr>
        <w:t>Mgr. Oldřich Anděl, ředitel</w:t>
      </w:r>
    </w:p>
    <w:p w:rsidR="006702BC" w:rsidRDefault="006702BC" w:rsidP="00B11A95">
      <w:pPr>
        <w:ind w:left="720"/>
        <w:rPr>
          <w:rFonts w:ascii="Georgia" w:hAnsi="Georgia" w:cs="Georgia"/>
          <w:bCs/>
        </w:rPr>
      </w:pPr>
    </w:p>
    <w:p w:rsidR="00EC00FA" w:rsidRDefault="00EC00FA" w:rsidP="00B11A95">
      <w:pPr>
        <w:ind w:left="720"/>
        <w:rPr>
          <w:rFonts w:ascii="Georgia" w:hAnsi="Georgia" w:cs="Georgia"/>
          <w:bCs/>
        </w:rPr>
      </w:pPr>
    </w:p>
    <w:p w:rsidR="006702BC" w:rsidRPr="0023352A" w:rsidRDefault="006702BC" w:rsidP="002E1AFF">
      <w:pPr>
        <w:numPr>
          <w:ilvl w:val="0"/>
          <w:numId w:val="5"/>
        </w:numPr>
        <w:ind w:hanging="720"/>
        <w:jc w:val="both"/>
        <w:rPr>
          <w:rFonts w:ascii="Georgia" w:hAnsi="Georgia" w:cs="Georgia"/>
          <w:bCs/>
        </w:rPr>
      </w:pPr>
      <w:r w:rsidRPr="0023352A">
        <w:rPr>
          <w:rFonts w:ascii="Georgia" w:hAnsi="Georgia" w:cs="Georgia"/>
          <w:bCs/>
        </w:rPr>
        <w:t>V Olomouci dne</w:t>
      </w: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r>
        <w:rPr>
          <w:rFonts w:ascii="Georgia" w:hAnsi="Georgia" w:cs="Georgia"/>
          <w:b/>
          <w:bCs/>
        </w:rPr>
        <w:lastRenderedPageBreak/>
        <w:t>____________________</w:t>
      </w:r>
    </w:p>
    <w:p w:rsidR="00181D61" w:rsidRDefault="00181D61" w:rsidP="006702BC">
      <w:pPr>
        <w:ind w:left="720"/>
        <w:rPr>
          <w:rFonts w:ascii="Georgia" w:hAnsi="Georgia" w:cs="Georgia"/>
          <w:b/>
          <w:bCs/>
        </w:rPr>
      </w:pPr>
      <w:r w:rsidRPr="00181D61">
        <w:rPr>
          <w:rFonts w:ascii="Georgia" w:hAnsi="Georgia" w:cs="Georgia"/>
          <w:b/>
          <w:bCs/>
        </w:rPr>
        <w:t>Základní škola Olomouc, Mozartova 48, příspěvková organizace</w:t>
      </w:r>
    </w:p>
    <w:p w:rsidR="006702BC" w:rsidRDefault="00181D61" w:rsidP="006702BC">
      <w:pPr>
        <w:ind w:left="720"/>
        <w:rPr>
          <w:rFonts w:ascii="Georgia" w:hAnsi="Georgia" w:cs="Georgia"/>
          <w:bCs/>
        </w:rPr>
      </w:pPr>
      <w:r>
        <w:rPr>
          <w:rFonts w:ascii="Georgia" w:hAnsi="Georgia" w:cs="Georgia"/>
          <w:bCs/>
        </w:rPr>
        <w:t>Mgr. Hana Bednářová, ředitelka</w:t>
      </w:r>
    </w:p>
    <w:p w:rsidR="00181D61" w:rsidRDefault="00181D61" w:rsidP="006702BC">
      <w:pPr>
        <w:ind w:left="720"/>
        <w:rPr>
          <w:rFonts w:ascii="Georgia" w:hAnsi="Georgia" w:cs="Georgia"/>
          <w:bCs/>
        </w:rPr>
      </w:pPr>
    </w:p>
    <w:p w:rsidR="00181D61" w:rsidRDefault="00181D61" w:rsidP="006702BC">
      <w:pPr>
        <w:ind w:left="720"/>
        <w:rPr>
          <w:rFonts w:ascii="Georgia" w:hAnsi="Georgia" w:cs="Georgia"/>
          <w:bCs/>
        </w:rPr>
      </w:pPr>
    </w:p>
    <w:p w:rsidR="006702BC" w:rsidRPr="0023352A" w:rsidRDefault="006702BC" w:rsidP="002E1AFF">
      <w:pPr>
        <w:numPr>
          <w:ilvl w:val="0"/>
          <w:numId w:val="5"/>
        </w:numPr>
        <w:ind w:hanging="720"/>
        <w:jc w:val="both"/>
        <w:rPr>
          <w:rFonts w:ascii="Georgia" w:hAnsi="Georgia" w:cs="Georgia"/>
          <w:bCs/>
        </w:rPr>
      </w:pPr>
      <w:r w:rsidRPr="0023352A">
        <w:rPr>
          <w:rFonts w:ascii="Georgia" w:hAnsi="Georgia" w:cs="Georgia"/>
          <w:bCs/>
        </w:rPr>
        <w:t>V Olomouci dne</w:t>
      </w: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r>
        <w:rPr>
          <w:rFonts w:ascii="Georgia" w:hAnsi="Georgia" w:cs="Georgia"/>
          <w:b/>
          <w:bCs/>
        </w:rPr>
        <w:t>____________________</w:t>
      </w:r>
    </w:p>
    <w:p w:rsidR="006702BC" w:rsidRPr="006702BC" w:rsidRDefault="00A9353A" w:rsidP="006702BC">
      <w:pPr>
        <w:ind w:left="720"/>
        <w:jc w:val="both"/>
        <w:rPr>
          <w:rFonts w:ascii="Georgia" w:hAnsi="Georgia" w:cs="Georgia"/>
          <w:b/>
          <w:bCs/>
        </w:rPr>
      </w:pPr>
      <w:r w:rsidRPr="00A9353A">
        <w:rPr>
          <w:rFonts w:ascii="Georgia" w:hAnsi="Georgia" w:cs="Georgia"/>
          <w:b/>
          <w:bCs/>
        </w:rPr>
        <w:t>Základní škola Olomouc, Stupkova 16, příspěvková organizace</w:t>
      </w:r>
    </w:p>
    <w:p w:rsidR="006702BC" w:rsidRDefault="00A9353A" w:rsidP="006702BC">
      <w:pPr>
        <w:ind w:left="720"/>
        <w:rPr>
          <w:rFonts w:ascii="Georgia" w:hAnsi="Georgia" w:cs="Georgia"/>
          <w:bCs/>
        </w:rPr>
      </w:pPr>
      <w:r w:rsidRPr="00A9353A">
        <w:rPr>
          <w:rFonts w:ascii="Georgia" w:hAnsi="Georgia" w:cs="Georgia"/>
          <w:bCs/>
        </w:rPr>
        <w:t>Mgr. Iva Pospíšilová, MBA</w:t>
      </w:r>
      <w:r w:rsidR="006702BC" w:rsidRPr="006702BC">
        <w:rPr>
          <w:rFonts w:ascii="Georgia" w:hAnsi="Georgia" w:cs="Georgia"/>
          <w:bCs/>
        </w:rPr>
        <w:t>, ředitel</w:t>
      </w:r>
      <w:r>
        <w:rPr>
          <w:rFonts w:ascii="Georgia" w:hAnsi="Georgia" w:cs="Georgia"/>
          <w:bCs/>
        </w:rPr>
        <w:t>ka</w:t>
      </w:r>
    </w:p>
    <w:p w:rsidR="00A9353A" w:rsidRDefault="00A9353A" w:rsidP="006702BC">
      <w:pPr>
        <w:ind w:left="720"/>
        <w:rPr>
          <w:rFonts w:ascii="Georgia" w:hAnsi="Georgia" w:cs="Georgia"/>
          <w:bCs/>
        </w:rPr>
      </w:pPr>
    </w:p>
    <w:p w:rsidR="00A9353A" w:rsidRDefault="00A9353A" w:rsidP="006702BC">
      <w:pPr>
        <w:ind w:left="720"/>
        <w:rPr>
          <w:rFonts w:ascii="Georgia" w:hAnsi="Georgia" w:cs="Georgia"/>
          <w:bCs/>
        </w:rPr>
      </w:pPr>
    </w:p>
    <w:p w:rsidR="006702BC" w:rsidRPr="0023352A" w:rsidRDefault="006702BC" w:rsidP="002E1AFF">
      <w:pPr>
        <w:numPr>
          <w:ilvl w:val="0"/>
          <w:numId w:val="5"/>
        </w:numPr>
        <w:ind w:hanging="720"/>
        <w:jc w:val="both"/>
        <w:rPr>
          <w:rFonts w:ascii="Georgia" w:hAnsi="Georgia" w:cs="Georgia"/>
          <w:bCs/>
        </w:rPr>
      </w:pPr>
      <w:r w:rsidRPr="0023352A">
        <w:rPr>
          <w:rFonts w:ascii="Georgia" w:hAnsi="Georgia" w:cs="Georgia"/>
          <w:bCs/>
        </w:rPr>
        <w:t>V Olomouci dne</w:t>
      </w: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r>
        <w:rPr>
          <w:rFonts w:ascii="Georgia" w:hAnsi="Georgia" w:cs="Georgia"/>
          <w:b/>
          <w:bCs/>
        </w:rPr>
        <w:t>____________________</w:t>
      </w:r>
    </w:p>
    <w:p w:rsidR="006702BC" w:rsidRPr="006702BC" w:rsidRDefault="00FB46C6" w:rsidP="006702BC">
      <w:pPr>
        <w:ind w:left="720"/>
        <w:jc w:val="both"/>
        <w:rPr>
          <w:rFonts w:ascii="Georgia" w:hAnsi="Georgia" w:cs="Georgia"/>
          <w:b/>
          <w:bCs/>
        </w:rPr>
      </w:pPr>
      <w:r w:rsidRPr="00FB46C6">
        <w:rPr>
          <w:rFonts w:ascii="Georgia" w:hAnsi="Georgia" w:cs="Georgia"/>
          <w:b/>
          <w:bCs/>
        </w:rPr>
        <w:t>Základní škola Olomouc, Zeyerova 28, příspěvková organizace</w:t>
      </w:r>
    </w:p>
    <w:p w:rsidR="006702BC" w:rsidRDefault="00FB46C6" w:rsidP="006702BC">
      <w:pPr>
        <w:ind w:left="720"/>
        <w:rPr>
          <w:rFonts w:ascii="Georgia" w:hAnsi="Georgia" w:cs="Georgia"/>
          <w:bCs/>
        </w:rPr>
      </w:pPr>
      <w:r w:rsidRPr="00FB46C6">
        <w:rPr>
          <w:rFonts w:ascii="Georgia" w:hAnsi="Georgia" w:cs="Georgia"/>
          <w:bCs/>
        </w:rPr>
        <w:t>Mgr. Vladimíra Švecová, ředitelka</w:t>
      </w:r>
    </w:p>
    <w:p w:rsidR="00FB46C6" w:rsidRDefault="00FB46C6" w:rsidP="006702BC">
      <w:pPr>
        <w:ind w:left="720"/>
        <w:rPr>
          <w:rFonts w:ascii="Georgia" w:hAnsi="Georgia" w:cs="Georgia"/>
          <w:bCs/>
        </w:rPr>
      </w:pPr>
    </w:p>
    <w:p w:rsidR="00FB46C6" w:rsidRDefault="00FB46C6" w:rsidP="006702BC">
      <w:pPr>
        <w:ind w:left="720"/>
        <w:rPr>
          <w:rFonts w:ascii="Georgia" w:hAnsi="Georgia" w:cs="Georgia"/>
          <w:bCs/>
        </w:rPr>
      </w:pPr>
    </w:p>
    <w:p w:rsidR="006702BC" w:rsidRPr="0023352A" w:rsidRDefault="006702BC" w:rsidP="002E1AFF">
      <w:pPr>
        <w:numPr>
          <w:ilvl w:val="0"/>
          <w:numId w:val="5"/>
        </w:numPr>
        <w:ind w:hanging="720"/>
        <w:jc w:val="both"/>
        <w:rPr>
          <w:rFonts w:ascii="Georgia" w:hAnsi="Georgia" w:cs="Georgia"/>
          <w:bCs/>
        </w:rPr>
      </w:pPr>
      <w:r w:rsidRPr="0023352A">
        <w:rPr>
          <w:rFonts w:ascii="Georgia" w:hAnsi="Georgia" w:cs="Georgia"/>
          <w:bCs/>
        </w:rPr>
        <w:t>V Olomouci dne</w:t>
      </w: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r>
        <w:rPr>
          <w:rFonts w:ascii="Georgia" w:hAnsi="Georgia" w:cs="Georgia"/>
          <w:b/>
          <w:bCs/>
        </w:rPr>
        <w:t>____________________</w:t>
      </w:r>
    </w:p>
    <w:p w:rsidR="00596E5A" w:rsidRDefault="00596E5A" w:rsidP="006702BC">
      <w:pPr>
        <w:ind w:left="720"/>
        <w:rPr>
          <w:rFonts w:ascii="Georgia" w:hAnsi="Georgia" w:cs="Georgia"/>
          <w:b/>
          <w:bCs/>
        </w:rPr>
      </w:pPr>
      <w:r w:rsidRPr="00596E5A">
        <w:rPr>
          <w:rFonts w:ascii="Georgia" w:hAnsi="Georgia" w:cs="Georgia"/>
          <w:b/>
          <w:bCs/>
        </w:rPr>
        <w:t xml:space="preserve">Základní škola Olomouc, tř. Spojenců 8, příspěvková organizace </w:t>
      </w:r>
    </w:p>
    <w:p w:rsidR="006702BC" w:rsidRDefault="00596E5A" w:rsidP="006702BC">
      <w:pPr>
        <w:ind w:left="720"/>
        <w:rPr>
          <w:rFonts w:ascii="Georgia" w:hAnsi="Georgia" w:cs="Georgia"/>
          <w:bCs/>
        </w:rPr>
      </w:pPr>
      <w:r w:rsidRPr="00596E5A">
        <w:rPr>
          <w:rFonts w:ascii="Georgia" w:hAnsi="Georgia" w:cs="Georgia"/>
          <w:bCs/>
        </w:rPr>
        <w:t>Mgr. Miluše Zatloukalová, ředitelka</w:t>
      </w:r>
    </w:p>
    <w:p w:rsidR="00596E5A" w:rsidRDefault="00596E5A" w:rsidP="006702BC">
      <w:pPr>
        <w:ind w:left="720"/>
        <w:rPr>
          <w:rFonts w:ascii="Georgia" w:hAnsi="Georgia" w:cs="Georgia"/>
          <w:bCs/>
        </w:rPr>
      </w:pPr>
    </w:p>
    <w:p w:rsidR="00596E5A" w:rsidRDefault="00596E5A" w:rsidP="006702BC">
      <w:pPr>
        <w:ind w:left="720"/>
        <w:rPr>
          <w:rFonts w:ascii="Georgia" w:hAnsi="Georgia" w:cs="Georgia"/>
          <w:bCs/>
        </w:rPr>
      </w:pPr>
    </w:p>
    <w:p w:rsidR="006702BC" w:rsidRPr="0023352A" w:rsidRDefault="006702BC" w:rsidP="002E1AFF">
      <w:pPr>
        <w:numPr>
          <w:ilvl w:val="0"/>
          <w:numId w:val="5"/>
        </w:numPr>
        <w:ind w:hanging="720"/>
        <w:jc w:val="both"/>
        <w:rPr>
          <w:rFonts w:ascii="Georgia" w:hAnsi="Georgia" w:cs="Georgia"/>
          <w:bCs/>
        </w:rPr>
      </w:pPr>
      <w:r w:rsidRPr="0023352A">
        <w:rPr>
          <w:rFonts w:ascii="Georgia" w:hAnsi="Georgia" w:cs="Georgia"/>
          <w:bCs/>
        </w:rPr>
        <w:t>V Olomouci dne</w:t>
      </w: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p>
    <w:p w:rsidR="0083042F" w:rsidRDefault="0083042F" w:rsidP="006702BC">
      <w:pPr>
        <w:ind w:left="720"/>
        <w:jc w:val="both"/>
        <w:rPr>
          <w:rFonts w:ascii="Georgia" w:hAnsi="Georgia" w:cs="Georgia"/>
          <w:b/>
          <w:bCs/>
        </w:rPr>
        <w:sectPr w:rsidR="0083042F" w:rsidSect="00EC00FA">
          <w:type w:val="continuous"/>
          <w:pgSz w:w="11906" w:h="16838"/>
          <w:pgMar w:top="1417" w:right="1417" w:bottom="1417" w:left="1417" w:header="708" w:footer="708" w:gutter="0"/>
          <w:cols w:space="708"/>
          <w:docGrid w:linePitch="360"/>
        </w:sectPr>
      </w:pPr>
    </w:p>
    <w:p w:rsidR="006702BC" w:rsidRDefault="006702BC" w:rsidP="006702BC">
      <w:pPr>
        <w:ind w:left="720"/>
        <w:jc w:val="both"/>
        <w:rPr>
          <w:rFonts w:ascii="Georgia" w:hAnsi="Georgia" w:cs="Georgia"/>
          <w:b/>
          <w:bCs/>
        </w:rPr>
      </w:pPr>
      <w:r>
        <w:rPr>
          <w:rFonts w:ascii="Georgia" w:hAnsi="Georgia" w:cs="Georgia"/>
          <w:b/>
          <w:bCs/>
        </w:rPr>
        <w:lastRenderedPageBreak/>
        <w:t>____________________</w:t>
      </w:r>
    </w:p>
    <w:p w:rsidR="006702BC" w:rsidRPr="006702BC" w:rsidRDefault="0083042F" w:rsidP="006702BC">
      <w:pPr>
        <w:ind w:left="720"/>
        <w:jc w:val="both"/>
        <w:rPr>
          <w:rFonts w:ascii="Georgia" w:hAnsi="Georgia" w:cs="Georgia"/>
          <w:b/>
          <w:bCs/>
        </w:rPr>
      </w:pPr>
      <w:r w:rsidRPr="0083042F">
        <w:rPr>
          <w:rFonts w:ascii="Georgia" w:hAnsi="Georgia" w:cs="Georgia"/>
          <w:b/>
          <w:bCs/>
        </w:rPr>
        <w:t>Lesy města Olomouce, a.s.</w:t>
      </w:r>
    </w:p>
    <w:p w:rsidR="0083042F" w:rsidRPr="0083042F" w:rsidRDefault="0083042F" w:rsidP="0083042F">
      <w:pPr>
        <w:ind w:left="720"/>
        <w:rPr>
          <w:rFonts w:ascii="Georgia" w:hAnsi="Georgia" w:cs="Georgia"/>
          <w:bCs/>
        </w:rPr>
      </w:pPr>
      <w:r>
        <w:rPr>
          <w:rFonts w:ascii="Georgia" w:hAnsi="Georgia" w:cs="Georgia"/>
          <w:bCs/>
        </w:rPr>
        <w:t xml:space="preserve">Ing. David </w:t>
      </w:r>
      <w:proofErr w:type="spellStart"/>
      <w:r>
        <w:rPr>
          <w:rFonts w:ascii="Georgia" w:hAnsi="Georgia" w:cs="Georgia"/>
          <w:bCs/>
        </w:rPr>
        <w:t>Janásek</w:t>
      </w:r>
      <w:proofErr w:type="spellEnd"/>
      <w:r>
        <w:rPr>
          <w:rFonts w:ascii="Georgia" w:hAnsi="Georgia" w:cs="Georgia"/>
          <w:bCs/>
        </w:rPr>
        <w:t xml:space="preserve">, </w:t>
      </w:r>
      <w:r>
        <w:rPr>
          <w:rFonts w:ascii="Georgia" w:hAnsi="Georgia" w:cs="Georgia"/>
          <w:bCs/>
        </w:rPr>
        <w:br/>
        <w:t>předseda představenstva</w:t>
      </w:r>
    </w:p>
    <w:p w:rsidR="0083042F" w:rsidRPr="0083042F" w:rsidRDefault="0083042F" w:rsidP="0083042F">
      <w:pPr>
        <w:ind w:left="720"/>
        <w:rPr>
          <w:rFonts w:ascii="Georgia" w:hAnsi="Georgia" w:cs="Georgia"/>
          <w:b/>
          <w:bCs/>
        </w:rPr>
      </w:pPr>
      <w:r w:rsidRPr="0083042F">
        <w:rPr>
          <w:rFonts w:ascii="Georgia" w:hAnsi="Georgia" w:cs="Georgia"/>
          <w:b/>
          <w:bCs/>
        </w:rPr>
        <w:lastRenderedPageBreak/>
        <w:t>____________________</w:t>
      </w:r>
    </w:p>
    <w:p w:rsidR="0083042F" w:rsidRPr="0083042F" w:rsidRDefault="0083042F" w:rsidP="0083042F">
      <w:pPr>
        <w:ind w:left="720"/>
        <w:rPr>
          <w:rFonts w:ascii="Georgia" w:hAnsi="Georgia" w:cs="Georgia"/>
          <w:b/>
          <w:bCs/>
        </w:rPr>
      </w:pPr>
      <w:r w:rsidRPr="0083042F">
        <w:rPr>
          <w:rFonts w:ascii="Georgia" w:hAnsi="Georgia" w:cs="Georgia"/>
          <w:b/>
          <w:bCs/>
        </w:rPr>
        <w:t>Lesy města Olomouce, a.s.</w:t>
      </w:r>
    </w:p>
    <w:p w:rsidR="0083042F" w:rsidRDefault="0083042F" w:rsidP="0083042F">
      <w:pPr>
        <w:ind w:left="720"/>
        <w:rPr>
          <w:rFonts w:ascii="Georgia" w:hAnsi="Georgia" w:cs="Georgia"/>
          <w:bCs/>
        </w:rPr>
        <w:sectPr w:rsidR="0083042F" w:rsidSect="0083042F">
          <w:type w:val="continuous"/>
          <w:pgSz w:w="11906" w:h="16838"/>
          <w:pgMar w:top="1417" w:right="1417" w:bottom="1417" w:left="1417" w:header="708" w:footer="708" w:gutter="0"/>
          <w:cols w:num="2" w:space="708"/>
          <w:docGrid w:linePitch="360"/>
        </w:sectPr>
      </w:pPr>
      <w:r>
        <w:rPr>
          <w:rFonts w:ascii="Georgia" w:hAnsi="Georgia" w:cs="Georgia"/>
          <w:bCs/>
        </w:rPr>
        <w:t>Mgr. Miroslav Žbánek</w:t>
      </w:r>
      <w:r w:rsidR="006C0441">
        <w:rPr>
          <w:rFonts w:ascii="Georgia" w:hAnsi="Georgia" w:cs="Georgia"/>
          <w:bCs/>
        </w:rPr>
        <w:t>,</w:t>
      </w:r>
      <w:r>
        <w:rPr>
          <w:rFonts w:ascii="Georgia" w:hAnsi="Georgia" w:cs="Georgia"/>
          <w:bCs/>
        </w:rPr>
        <w:t xml:space="preserve"> MPA, místopředseda</w:t>
      </w:r>
      <w:r w:rsidRPr="0083042F">
        <w:rPr>
          <w:rFonts w:ascii="Georgia" w:hAnsi="Georgia" w:cs="Georgia"/>
          <w:bCs/>
        </w:rPr>
        <w:t xml:space="preserve"> představenstva</w:t>
      </w:r>
    </w:p>
    <w:p w:rsidR="0083042F" w:rsidRDefault="0083042F" w:rsidP="0083042F">
      <w:pPr>
        <w:ind w:left="720"/>
        <w:rPr>
          <w:rFonts w:ascii="Georgia" w:hAnsi="Georgia" w:cs="Georgia"/>
          <w:bCs/>
        </w:rPr>
      </w:pPr>
    </w:p>
    <w:p w:rsidR="0083042F" w:rsidRDefault="0083042F" w:rsidP="006702BC">
      <w:pPr>
        <w:ind w:left="720"/>
        <w:rPr>
          <w:rFonts w:ascii="Georgia" w:hAnsi="Georgia" w:cs="Georgia"/>
          <w:bCs/>
        </w:rPr>
      </w:pPr>
    </w:p>
    <w:p w:rsidR="006702BC" w:rsidRPr="0023352A" w:rsidRDefault="006702BC" w:rsidP="002E1AFF">
      <w:pPr>
        <w:numPr>
          <w:ilvl w:val="0"/>
          <w:numId w:val="5"/>
        </w:numPr>
        <w:ind w:hanging="720"/>
        <w:jc w:val="both"/>
        <w:rPr>
          <w:rFonts w:ascii="Georgia" w:hAnsi="Georgia" w:cs="Georgia"/>
          <w:bCs/>
        </w:rPr>
      </w:pPr>
      <w:r w:rsidRPr="0023352A">
        <w:rPr>
          <w:rFonts w:ascii="Georgia" w:hAnsi="Georgia" w:cs="Georgia"/>
          <w:bCs/>
        </w:rPr>
        <w:t>V Olomouci dne</w:t>
      </w:r>
    </w:p>
    <w:p w:rsidR="006702BC" w:rsidRDefault="006702BC" w:rsidP="006702BC">
      <w:pPr>
        <w:ind w:left="720"/>
        <w:jc w:val="both"/>
        <w:rPr>
          <w:rFonts w:ascii="Georgia" w:hAnsi="Georgia" w:cs="Georgia"/>
          <w:b/>
          <w:bCs/>
        </w:rPr>
      </w:pPr>
    </w:p>
    <w:p w:rsidR="006702BC" w:rsidRDefault="006702BC" w:rsidP="006702BC">
      <w:pPr>
        <w:ind w:left="720"/>
        <w:jc w:val="both"/>
        <w:rPr>
          <w:rFonts w:ascii="Georgia" w:hAnsi="Georgia" w:cs="Georgia"/>
          <w:b/>
          <w:bCs/>
        </w:rPr>
      </w:pPr>
    </w:p>
    <w:p w:rsidR="00BC04D1" w:rsidRDefault="00BC04D1" w:rsidP="006702BC">
      <w:pPr>
        <w:ind w:left="720"/>
        <w:jc w:val="both"/>
        <w:rPr>
          <w:rFonts w:ascii="Georgia" w:hAnsi="Georgia" w:cs="Georgia"/>
          <w:b/>
          <w:bCs/>
        </w:rPr>
        <w:sectPr w:rsidR="00BC04D1" w:rsidSect="0083042F">
          <w:type w:val="continuous"/>
          <w:pgSz w:w="11906" w:h="16838"/>
          <w:pgMar w:top="1417" w:right="1417" w:bottom="1417" w:left="1417" w:header="708" w:footer="708" w:gutter="0"/>
          <w:cols w:space="708"/>
          <w:docGrid w:linePitch="360"/>
        </w:sectPr>
      </w:pPr>
    </w:p>
    <w:p w:rsidR="006702BC" w:rsidRDefault="006702BC" w:rsidP="006702BC">
      <w:pPr>
        <w:ind w:left="720"/>
        <w:jc w:val="both"/>
        <w:rPr>
          <w:rFonts w:ascii="Georgia" w:hAnsi="Georgia" w:cs="Georgia"/>
          <w:b/>
          <w:bCs/>
        </w:rPr>
      </w:pPr>
      <w:r>
        <w:rPr>
          <w:rFonts w:ascii="Georgia" w:hAnsi="Georgia" w:cs="Georgia"/>
          <w:b/>
          <w:bCs/>
        </w:rPr>
        <w:lastRenderedPageBreak/>
        <w:t>____________________</w:t>
      </w:r>
    </w:p>
    <w:p w:rsidR="006702BC" w:rsidRPr="006702BC" w:rsidRDefault="00BC04D1" w:rsidP="006702BC">
      <w:pPr>
        <w:ind w:left="720"/>
        <w:jc w:val="both"/>
        <w:rPr>
          <w:rFonts w:ascii="Georgia" w:hAnsi="Georgia" w:cs="Georgia"/>
          <w:b/>
          <w:bCs/>
        </w:rPr>
      </w:pPr>
      <w:r w:rsidRPr="00BC04D1">
        <w:rPr>
          <w:rFonts w:ascii="Georgia" w:hAnsi="Georgia" w:cs="Georgia"/>
          <w:b/>
          <w:bCs/>
        </w:rPr>
        <w:t>Správa nemovitostí Olomouc, a.s.</w:t>
      </w:r>
    </w:p>
    <w:p w:rsidR="00BC04D1" w:rsidRPr="00BC04D1" w:rsidRDefault="00BC04D1" w:rsidP="00BC04D1">
      <w:pPr>
        <w:ind w:left="720"/>
        <w:rPr>
          <w:rFonts w:ascii="Georgia" w:hAnsi="Georgia" w:cs="Georgia"/>
          <w:bCs/>
        </w:rPr>
      </w:pPr>
      <w:r>
        <w:rPr>
          <w:rFonts w:ascii="Georgia" w:hAnsi="Georgia" w:cs="Georgia"/>
          <w:bCs/>
        </w:rPr>
        <w:t xml:space="preserve">Ing. Roman Zelenka, </w:t>
      </w:r>
      <w:r>
        <w:rPr>
          <w:rFonts w:ascii="Georgia" w:hAnsi="Georgia" w:cs="Georgia"/>
          <w:bCs/>
        </w:rPr>
        <w:br/>
        <w:t xml:space="preserve">předseda představenstva </w:t>
      </w:r>
    </w:p>
    <w:p w:rsidR="00BC04D1" w:rsidRPr="00BC04D1" w:rsidRDefault="00BC04D1" w:rsidP="00BC04D1">
      <w:pPr>
        <w:ind w:left="720"/>
        <w:rPr>
          <w:rFonts w:ascii="Georgia" w:hAnsi="Georgia" w:cs="Georgia"/>
          <w:b/>
          <w:bCs/>
        </w:rPr>
      </w:pPr>
      <w:r w:rsidRPr="00BC04D1">
        <w:rPr>
          <w:rFonts w:ascii="Georgia" w:hAnsi="Georgia" w:cs="Georgia"/>
          <w:b/>
          <w:bCs/>
        </w:rPr>
        <w:lastRenderedPageBreak/>
        <w:t>____________________</w:t>
      </w:r>
    </w:p>
    <w:p w:rsidR="00BC04D1" w:rsidRPr="00BC04D1" w:rsidRDefault="00BC04D1" w:rsidP="00BC04D1">
      <w:pPr>
        <w:ind w:left="720"/>
        <w:rPr>
          <w:rFonts w:ascii="Georgia" w:hAnsi="Georgia" w:cs="Georgia"/>
          <w:b/>
          <w:bCs/>
        </w:rPr>
      </w:pPr>
      <w:r w:rsidRPr="00BC04D1">
        <w:rPr>
          <w:rFonts w:ascii="Georgia" w:hAnsi="Georgia" w:cs="Georgia"/>
          <w:b/>
          <w:bCs/>
        </w:rPr>
        <w:t>Správa nemovitostí Olomouc, a.s.</w:t>
      </w:r>
    </w:p>
    <w:p w:rsidR="006702BC" w:rsidRDefault="00BC04D1" w:rsidP="00BC04D1">
      <w:pPr>
        <w:ind w:left="720"/>
        <w:rPr>
          <w:rFonts w:ascii="Georgia" w:hAnsi="Georgia" w:cs="Georgia"/>
          <w:bCs/>
        </w:rPr>
      </w:pPr>
      <w:r>
        <w:rPr>
          <w:rFonts w:ascii="Georgia" w:hAnsi="Georgia" w:cs="Georgia"/>
          <w:bCs/>
        </w:rPr>
        <w:t>JUDr. Denisa Trávníčková, místopředsedkyně</w:t>
      </w:r>
      <w:r w:rsidRPr="00BC04D1">
        <w:rPr>
          <w:rFonts w:ascii="Georgia" w:hAnsi="Georgia" w:cs="Georgia"/>
          <w:bCs/>
        </w:rPr>
        <w:t xml:space="preserve"> představenstva</w:t>
      </w:r>
    </w:p>
    <w:p w:rsidR="00BC04D1" w:rsidRDefault="00BC04D1" w:rsidP="00BC04D1">
      <w:pPr>
        <w:ind w:left="720"/>
        <w:rPr>
          <w:rFonts w:ascii="Georgia" w:hAnsi="Georgia" w:cs="Georgia"/>
          <w:bCs/>
        </w:rPr>
        <w:sectPr w:rsidR="00BC04D1" w:rsidSect="00BC04D1">
          <w:type w:val="continuous"/>
          <w:pgSz w:w="11906" w:h="16838"/>
          <w:pgMar w:top="1417" w:right="1417" w:bottom="1417" w:left="1417" w:header="708" w:footer="708" w:gutter="0"/>
          <w:cols w:num="2" w:space="708"/>
          <w:docGrid w:linePitch="360"/>
        </w:sectPr>
      </w:pPr>
    </w:p>
    <w:p w:rsidR="00BC04D1" w:rsidRDefault="00BC04D1" w:rsidP="00BC04D1">
      <w:pPr>
        <w:ind w:left="720"/>
        <w:rPr>
          <w:rFonts w:ascii="Georgia" w:hAnsi="Georgia" w:cs="Georgia"/>
          <w:bCs/>
        </w:rPr>
      </w:pPr>
    </w:p>
    <w:p w:rsidR="00BC04D1" w:rsidRPr="00B91555" w:rsidRDefault="00BC04D1" w:rsidP="00BC04D1">
      <w:pPr>
        <w:ind w:left="720"/>
        <w:rPr>
          <w:rFonts w:ascii="Georgia" w:hAnsi="Georgia" w:cs="Georgia"/>
          <w:bCs/>
        </w:rPr>
      </w:pPr>
    </w:p>
    <w:p w:rsidR="00BC04D1" w:rsidRPr="0023352A" w:rsidRDefault="00BC04D1" w:rsidP="002E1AFF">
      <w:pPr>
        <w:numPr>
          <w:ilvl w:val="0"/>
          <w:numId w:val="5"/>
        </w:numPr>
        <w:ind w:hanging="720"/>
        <w:jc w:val="both"/>
        <w:rPr>
          <w:rFonts w:ascii="Georgia" w:hAnsi="Georgia" w:cs="Georgia"/>
          <w:bCs/>
        </w:rPr>
      </w:pPr>
      <w:r w:rsidRPr="0023352A">
        <w:rPr>
          <w:rFonts w:ascii="Georgia" w:hAnsi="Georgia" w:cs="Georgia"/>
          <w:bCs/>
        </w:rPr>
        <w:t>V Olomouci dne</w:t>
      </w:r>
    </w:p>
    <w:p w:rsidR="00BC04D1" w:rsidRDefault="00BC04D1" w:rsidP="00BC04D1">
      <w:pPr>
        <w:ind w:left="720"/>
        <w:jc w:val="both"/>
        <w:rPr>
          <w:rFonts w:ascii="Georgia" w:hAnsi="Georgia" w:cs="Georgia"/>
          <w:b/>
          <w:bCs/>
        </w:rPr>
      </w:pPr>
    </w:p>
    <w:p w:rsidR="00BC04D1" w:rsidRDefault="00BC04D1" w:rsidP="00BC04D1">
      <w:pPr>
        <w:ind w:left="720"/>
        <w:jc w:val="both"/>
        <w:rPr>
          <w:rFonts w:ascii="Georgia" w:hAnsi="Georgia" w:cs="Georgia"/>
          <w:b/>
          <w:bCs/>
        </w:rPr>
      </w:pPr>
    </w:p>
    <w:p w:rsidR="00C47789" w:rsidRDefault="00C47789" w:rsidP="00BC04D1">
      <w:pPr>
        <w:ind w:left="720"/>
        <w:jc w:val="both"/>
        <w:rPr>
          <w:rFonts w:ascii="Georgia" w:hAnsi="Georgia" w:cs="Georgia"/>
          <w:b/>
          <w:bCs/>
        </w:rPr>
        <w:sectPr w:rsidR="00C47789" w:rsidSect="0083042F">
          <w:type w:val="continuous"/>
          <w:pgSz w:w="11906" w:h="16838"/>
          <w:pgMar w:top="1417" w:right="1417" w:bottom="1417" w:left="1417" w:header="708" w:footer="708" w:gutter="0"/>
          <w:cols w:space="708"/>
          <w:docGrid w:linePitch="360"/>
        </w:sectPr>
      </w:pPr>
    </w:p>
    <w:p w:rsidR="00BC04D1" w:rsidRDefault="00BC04D1" w:rsidP="00BC04D1">
      <w:pPr>
        <w:ind w:left="720"/>
        <w:jc w:val="both"/>
        <w:rPr>
          <w:rFonts w:ascii="Georgia" w:hAnsi="Georgia" w:cs="Georgia"/>
          <w:b/>
          <w:bCs/>
        </w:rPr>
      </w:pPr>
      <w:r>
        <w:rPr>
          <w:rFonts w:ascii="Georgia" w:hAnsi="Georgia" w:cs="Georgia"/>
          <w:b/>
          <w:bCs/>
        </w:rPr>
        <w:lastRenderedPageBreak/>
        <w:t>____________________</w:t>
      </w:r>
    </w:p>
    <w:p w:rsidR="00BC04D1" w:rsidRPr="006702BC" w:rsidRDefault="00C47789" w:rsidP="00C47789">
      <w:pPr>
        <w:ind w:left="720"/>
        <w:rPr>
          <w:rFonts w:ascii="Georgia" w:hAnsi="Georgia" w:cs="Georgia"/>
          <w:b/>
          <w:bCs/>
        </w:rPr>
      </w:pPr>
      <w:r w:rsidRPr="00C47789">
        <w:rPr>
          <w:rFonts w:ascii="Georgia" w:hAnsi="Georgia" w:cs="Georgia"/>
          <w:b/>
          <w:bCs/>
        </w:rPr>
        <w:t>Technické služby města Olomouce, a.s.</w:t>
      </w:r>
    </w:p>
    <w:p w:rsidR="00C47789" w:rsidRDefault="00C47789" w:rsidP="00C47789">
      <w:pPr>
        <w:ind w:left="720"/>
        <w:rPr>
          <w:rFonts w:ascii="Georgia" w:hAnsi="Georgia" w:cs="Georgia"/>
          <w:bCs/>
        </w:rPr>
      </w:pPr>
      <w:r>
        <w:rPr>
          <w:rFonts w:ascii="Georgia" w:hAnsi="Georgia" w:cs="Georgia"/>
          <w:bCs/>
        </w:rPr>
        <w:t>Ing. Pavel</w:t>
      </w:r>
      <w:r w:rsidRPr="00C47789">
        <w:rPr>
          <w:rFonts w:ascii="Georgia" w:hAnsi="Georgia" w:cs="Georgia"/>
          <w:bCs/>
        </w:rPr>
        <w:t xml:space="preserve"> Dost</w:t>
      </w:r>
      <w:r>
        <w:rPr>
          <w:rFonts w:ascii="Georgia" w:hAnsi="Georgia" w:cs="Georgia"/>
          <w:bCs/>
        </w:rPr>
        <w:t xml:space="preserve">ál, </w:t>
      </w:r>
      <w:r>
        <w:rPr>
          <w:rFonts w:ascii="Georgia" w:hAnsi="Georgia" w:cs="Georgia"/>
          <w:bCs/>
        </w:rPr>
        <w:br/>
        <w:t>předseda představenstva</w:t>
      </w:r>
    </w:p>
    <w:p w:rsidR="00C47789" w:rsidRDefault="00C47789" w:rsidP="00C47789">
      <w:pPr>
        <w:ind w:left="720"/>
        <w:rPr>
          <w:rFonts w:ascii="Georgia" w:hAnsi="Georgia" w:cs="Georgia"/>
          <w:bCs/>
        </w:rPr>
      </w:pPr>
    </w:p>
    <w:p w:rsidR="00C47789" w:rsidRPr="00C47789" w:rsidRDefault="00C47789" w:rsidP="00C47789">
      <w:pPr>
        <w:ind w:left="720"/>
        <w:rPr>
          <w:rFonts w:ascii="Georgia" w:hAnsi="Georgia" w:cs="Georgia"/>
          <w:b/>
          <w:bCs/>
        </w:rPr>
      </w:pPr>
      <w:r w:rsidRPr="00C47789">
        <w:rPr>
          <w:rFonts w:ascii="Georgia" w:hAnsi="Georgia" w:cs="Georgia"/>
          <w:b/>
          <w:bCs/>
        </w:rPr>
        <w:lastRenderedPageBreak/>
        <w:t>____________________</w:t>
      </w:r>
    </w:p>
    <w:p w:rsidR="00C47789" w:rsidRPr="00C47789" w:rsidRDefault="00C47789" w:rsidP="00C47789">
      <w:pPr>
        <w:ind w:left="720"/>
        <w:rPr>
          <w:rFonts w:ascii="Georgia" w:hAnsi="Georgia" w:cs="Georgia"/>
          <w:b/>
          <w:bCs/>
        </w:rPr>
      </w:pPr>
      <w:r w:rsidRPr="00C47789">
        <w:rPr>
          <w:rFonts w:ascii="Georgia" w:hAnsi="Georgia" w:cs="Georgia"/>
          <w:b/>
          <w:bCs/>
        </w:rPr>
        <w:t>Technické služby města Olomouce, a.s.</w:t>
      </w:r>
    </w:p>
    <w:p w:rsidR="00C47789" w:rsidRDefault="00C47789" w:rsidP="00C47789">
      <w:pPr>
        <w:ind w:left="720"/>
        <w:rPr>
          <w:rFonts w:ascii="Georgia" w:hAnsi="Georgia" w:cs="Georgia"/>
          <w:bCs/>
        </w:rPr>
      </w:pPr>
      <w:r>
        <w:rPr>
          <w:rFonts w:ascii="Georgia" w:hAnsi="Georgia" w:cs="Georgia"/>
          <w:bCs/>
        </w:rPr>
        <w:t xml:space="preserve">Ing. Milan Štarnovský, </w:t>
      </w:r>
      <w:r>
        <w:rPr>
          <w:rFonts w:ascii="Georgia" w:hAnsi="Georgia" w:cs="Georgia"/>
          <w:bCs/>
        </w:rPr>
        <w:br/>
        <w:t>místopředseda</w:t>
      </w:r>
      <w:r w:rsidRPr="00C47789">
        <w:rPr>
          <w:rFonts w:ascii="Georgia" w:hAnsi="Georgia" w:cs="Georgia"/>
          <w:bCs/>
        </w:rPr>
        <w:t xml:space="preserve"> představenstva</w:t>
      </w:r>
    </w:p>
    <w:p w:rsidR="00C47789" w:rsidRDefault="00C47789" w:rsidP="00BC04D1">
      <w:pPr>
        <w:ind w:left="720"/>
        <w:rPr>
          <w:rFonts w:ascii="Georgia" w:hAnsi="Georgia" w:cs="Georgia"/>
          <w:bCs/>
        </w:rPr>
        <w:sectPr w:rsidR="00C47789" w:rsidSect="00C47789">
          <w:type w:val="continuous"/>
          <w:pgSz w:w="11906" w:h="16838"/>
          <w:pgMar w:top="1417" w:right="1417" w:bottom="1417" w:left="1417" w:header="708" w:footer="708" w:gutter="0"/>
          <w:cols w:num="2" w:space="708"/>
          <w:docGrid w:linePitch="360"/>
        </w:sectPr>
      </w:pPr>
    </w:p>
    <w:p w:rsidR="00C47789" w:rsidRDefault="00C47789" w:rsidP="00BC04D1">
      <w:pPr>
        <w:ind w:left="720"/>
        <w:rPr>
          <w:rFonts w:ascii="Georgia" w:hAnsi="Georgia" w:cs="Georgia"/>
          <w:bCs/>
        </w:rPr>
      </w:pPr>
    </w:p>
    <w:p w:rsidR="00BC04D1" w:rsidRPr="0023352A" w:rsidRDefault="00BC04D1" w:rsidP="002E1AFF">
      <w:pPr>
        <w:numPr>
          <w:ilvl w:val="0"/>
          <w:numId w:val="5"/>
        </w:numPr>
        <w:ind w:hanging="720"/>
        <w:jc w:val="both"/>
        <w:rPr>
          <w:rFonts w:ascii="Georgia" w:hAnsi="Georgia" w:cs="Georgia"/>
          <w:bCs/>
        </w:rPr>
      </w:pPr>
      <w:r w:rsidRPr="0023352A">
        <w:rPr>
          <w:rFonts w:ascii="Georgia" w:hAnsi="Georgia" w:cs="Georgia"/>
          <w:bCs/>
        </w:rPr>
        <w:t>V Olomouci dne</w:t>
      </w:r>
    </w:p>
    <w:p w:rsidR="00BC04D1" w:rsidRDefault="00BC04D1" w:rsidP="00BC04D1">
      <w:pPr>
        <w:ind w:left="720"/>
        <w:jc w:val="both"/>
        <w:rPr>
          <w:rFonts w:ascii="Georgia" w:hAnsi="Georgia" w:cs="Georgia"/>
          <w:b/>
          <w:bCs/>
        </w:rPr>
      </w:pPr>
    </w:p>
    <w:p w:rsidR="00BC04D1" w:rsidRDefault="00BC04D1" w:rsidP="00BC04D1">
      <w:pPr>
        <w:ind w:left="720"/>
        <w:jc w:val="both"/>
        <w:rPr>
          <w:rFonts w:ascii="Georgia" w:hAnsi="Georgia" w:cs="Georgia"/>
          <w:b/>
          <w:bCs/>
        </w:rPr>
      </w:pPr>
    </w:p>
    <w:p w:rsidR="001C460B" w:rsidRDefault="001C460B" w:rsidP="00BC04D1">
      <w:pPr>
        <w:ind w:left="720"/>
        <w:jc w:val="both"/>
        <w:rPr>
          <w:rFonts w:ascii="Georgia" w:hAnsi="Georgia" w:cs="Georgia"/>
          <w:b/>
          <w:bCs/>
        </w:rPr>
        <w:sectPr w:rsidR="001C460B" w:rsidSect="0083042F">
          <w:type w:val="continuous"/>
          <w:pgSz w:w="11906" w:h="16838"/>
          <w:pgMar w:top="1417" w:right="1417" w:bottom="1417" w:left="1417" w:header="708" w:footer="708" w:gutter="0"/>
          <w:cols w:space="708"/>
          <w:docGrid w:linePitch="360"/>
        </w:sectPr>
      </w:pPr>
    </w:p>
    <w:p w:rsidR="00BC04D1" w:rsidRDefault="00BC04D1" w:rsidP="00BC04D1">
      <w:pPr>
        <w:ind w:left="720"/>
        <w:jc w:val="both"/>
        <w:rPr>
          <w:rFonts w:ascii="Georgia" w:hAnsi="Georgia" w:cs="Georgia"/>
          <w:b/>
          <w:bCs/>
        </w:rPr>
      </w:pPr>
      <w:r>
        <w:rPr>
          <w:rFonts w:ascii="Georgia" w:hAnsi="Georgia" w:cs="Georgia"/>
          <w:b/>
          <w:bCs/>
        </w:rPr>
        <w:lastRenderedPageBreak/>
        <w:t>____________________</w:t>
      </w:r>
    </w:p>
    <w:p w:rsidR="00BC04D1" w:rsidRPr="006702BC" w:rsidRDefault="001C460B" w:rsidP="00BC04D1">
      <w:pPr>
        <w:ind w:left="720"/>
        <w:jc w:val="both"/>
        <w:rPr>
          <w:rFonts w:ascii="Georgia" w:hAnsi="Georgia" w:cs="Georgia"/>
          <w:b/>
          <w:bCs/>
        </w:rPr>
      </w:pPr>
      <w:r w:rsidRPr="001C460B">
        <w:rPr>
          <w:rFonts w:ascii="Georgia" w:hAnsi="Georgia" w:cs="Georgia"/>
          <w:b/>
          <w:bCs/>
        </w:rPr>
        <w:lastRenderedPageBreak/>
        <w:t>Výstaviště Flora Olomouc, a.s.</w:t>
      </w:r>
    </w:p>
    <w:p w:rsidR="001C460B" w:rsidRPr="001C460B" w:rsidRDefault="001C460B" w:rsidP="001C460B">
      <w:pPr>
        <w:ind w:left="720"/>
        <w:rPr>
          <w:rFonts w:ascii="Georgia" w:hAnsi="Georgia" w:cs="Georgia"/>
          <w:bCs/>
        </w:rPr>
      </w:pPr>
      <w:r>
        <w:rPr>
          <w:rFonts w:ascii="Georgia" w:hAnsi="Georgia" w:cs="Georgia"/>
          <w:bCs/>
        </w:rPr>
        <w:lastRenderedPageBreak/>
        <w:t xml:space="preserve">Ing. Eva Fuglíčková, </w:t>
      </w:r>
      <w:r>
        <w:rPr>
          <w:rFonts w:ascii="Georgia" w:hAnsi="Georgia" w:cs="Georgia"/>
          <w:bCs/>
        </w:rPr>
        <w:br/>
        <w:t>předsedkyně</w:t>
      </w:r>
      <w:r w:rsidR="0064117B">
        <w:rPr>
          <w:rFonts w:ascii="Georgia" w:hAnsi="Georgia" w:cs="Georgia"/>
          <w:bCs/>
        </w:rPr>
        <w:t xml:space="preserve"> představenstva</w:t>
      </w:r>
    </w:p>
    <w:p w:rsidR="001C460B" w:rsidRPr="001C460B" w:rsidRDefault="001C460B" w:rsidP="001C460B">
      <w:pPr>
        <w:ind w:left="720"/>
        <w:rPr>
          <w:rFonts w:ascii="Georgia" w:hAnsi="Georgia" w:cs="Georgia"/>
          <w:b/>
          <w:bCs/>
        </w:rPr>
      </w:pPr>
      <w:r w:rsidRPr="001C460B">
        <w:rPr>
          <w:rFonts w:ascii="Georgia" w:hAnsi="Georgia" w:cs="Georgia"/>
          <w:b/>
          <w:bCs/>
        </w:rPr>
        <w:t>____________________</w:t>
      </w:r>
    </w:p>
    <w:p w:rsidR="001C460B" w:rsidRPr="001C460B" w:rsidRDefault="001C460B" w:rsidP="001C460B">
      <w:pPr>
        <w:ind w:left="720"/>
        <w:rPr>
          <w:rFonts w:ascii="Georgia" w:hAnsi="Georgia" w:cs="Georgia"/>
          <w:b/>
          <w:bCs/>
        </w:rPr>
      </w:pPr>
      <w:r w:rsidRPr="001C460B">
        <w:rPr>
          <w:rFonts w:ascii="Georgia" w:hAnsi="Georgia" w:cs="Georgia"/>
          <w:b/>
          <w:bCs/>
        </w:rPr>
        <w:lastRenderedPageBreak/>
        <w:t>Výstaviště Flora Olomouc, a.s.</w:t>
      </w:r>
    </w:p>
    <w:p w:rsidR="001C460B" w:rsidRDefault="001C460B" w:rsidP="001C460B">
      <w:pPr>
        <w:ind w:left="720"/>
        <w:rPr>
          <w:rFonts w:ascii="Georgia" w:hAnsi="Georgia" w:cs="Georgia"/>
          <w:bCs/>
        </w:rPr>
      </w:pPr>
      <w:r>
        <w:rPr>
          <w:rFonts w:ascii="Georgia" w:hAnsi="Georgia" w:cs="Georgia"/>
          <w:bCs/>
        </w:rPr>
        <w:t xml:space="preserve">Ing. Jiří Svačinka, </w:t>
      </w:r>
      <w:r>
        <w:rPr>
          <w:rFonts w:ascii="Georgia" w:hAnsi="Georgia" w:cs="Georgia"/>
          <w:bCs/>
        </w:rPr>
        <w:br/>
        <w:t>místopředseda</w:t>
      </w:r>
      <w:r w:rsidRPr="001C460B">
        <w:rPr>
          <w:rFonts w:ascii="Georgia" w:hAnsi="Georgia" w:cs="Georgia"/>
          <w:bCs/>
        </w:rPr>
        <w:t xml:space="preserve"> představenstva</w:t>
      </w:r>
    </w:p>
    <w:p w:rsidR="001C460B" w:rsidRDefault="001C460B" w:rsidP="00BC04D1">
      <w:pPr>
        <w:ind w:left="720"/>
        <w:rPr>
          <w:rFonts w:ascii="Georgia" w:hAnsi="Georgia" w:cs="Georgia"/>
          <w:bCs/>
        </w:rPr>
        <w:sectPr w:rsidR="001C460B" w:rsidSect="001C460B">
          <w:type w:val="continuous"/>
          <w:pgSz w:w="11906" w:h="16838"/>
          <w:pgMar w:top="1417" w:right="1417" w:bottom="1417" w:left="1417" w:header="708" w:footer="708" w:gutter="0"/>
          <w:cols w:num="2" w:space="708"/>
          <w:docGrid w:linePitch="360"/>
        </w:sectPr>
      </w:pPr>
    </w:p>
    <w:p w:rsidR="001C460B" w:rsidRDefault="001C460B" w:rsidP="00BC04D1">
      <w:pPr>
        <w:ind w:left="720"/>
        <w:rPr>
          <w:rFonts w:ascii="Georgia" w:hAnsi="Georgia" w:cs="Georgia"/>
          <w:bCs/>
        </w:rPr>
      </w:pPr>
    </w:p>
    <w:p w:rsidR="001C460B" w:rsidRDefault="001C460B" w:rsidP="00BC04D1">
      <w:pPr>
        <w:ind w:left="720"/>
        <w:rPr>
          <w:rFonts w:ascii="Georgia" w:hAnsi="Georgia" w:cs="Georgia"/>
          <w:bCs/>
        </w:rPr>
      </w:pPr>
    </w:p>
    <w:p w:rsidR="00BC04D1" w:rsidRPr="0023352A" w:rsidRDefault="00BC04D1" w:rsidP="002E1AFF">
      <w:pPr>
        <w:numPr>
          <w:ilvl w:val="0"/>
          <w:numId w:val="5"/>
        </w:numPr>
        <w:ind w:hanging="720"/>
        <w:jc w:val="both"/>
        <w:rPr>
          <w:rFonts w:ascii="Georgia" w:hAnsi="Georgia" w:cs="Georgia"/>
          <w:bCs/>
        </w:rPr>
      </w:pPr>
      <w:r w:rsidRPr="0023352A">
        <w:rPr>
          <w:rFonts w:ascii="Georgia" w:hAnsi="Georgia" w:cs="Georgia"/>
          <w:bCs/>
        </w:rPr>
        <w:t>V Olomouci dne</w:t>
      </w:r>
    </w:p>
    <w:p w:rsidR="00BC04D1" w:rsidRDefault="00BC04D1" w:rsidP="00BC04D1">
      <w:pPr>
        <w:ind w:left="720"/>
        <w:jc w:val="both"/>
        <w:rPr>
          <w:rFonts w:ascii="Georgia" w:hAnsi="Georgia" w:cs="Georgia"/>
          <w:b/>
          <w:bCs/>
        </w:rPr>
      </w:pPr>
    </w:p>
    <w:p w:rsidR="00BC04D1" w:rsidRDefault="00BC04D1" w:rsidP="00BC04D1">
      <w:pPr>
        <w:ind w:left="720"/>
        <w:jc w:val="both"/>
        <w:rPr>
          <w:rFonts w:ascii="Georgia" w:hAnsi="Georgia" w:cs="Georgia"/>
          <w:b/>
          <w:bCs/>
        </w:rPr>
      </w:pPr>
    </w:p>
    <w:p w:rsidR="0064117B" w:rsidRDefault="0064117B" w:rsidP="00BC04D1">
      <w:pPr>
        <w:ind w:left="720"/>
        <w:jc w:val="both"/>
        <w:rPr>
          <w:rFonts w:ascii="Georgia" w:hAnsi="Georgia" w:cs="Georgia"/>
          <w:b/>
          <w:bCs/>
        </w:rPr>
        <w:sectPr w:rsidR="0064117B" w:rsidSect="0083042F">
          <w:type w:val="continuous"/>
          <w:pgSz w:w="11906" w:h="16838"/>
          <w:pgMar w:top="1417" w:right="1417" w:bottom="1417" w:left="1417" w:header="708" w:footer="708" w:gutter="0"/>
          <w:cols w:space="708"/>
          <w:docGrid w:linePitch="360"/>
        </w:sectPr>
      </w:pPr>
    </w:p>
    <w:p w:rsidR="00BC04D1" w:rsidRDefault="00BC04D1" w:rsidP="00BC04D1">
      <w:pPr>
        <w:ind w:left="720"/>
        <w:jc w:val="both"/>
        <w:rPr>
          <w:rFonts w:ascii="Georgia" w:hAnsi="Georgia" w:cs="Georgia"/>
          <w:b/>
          <w:bCs/>
        </w:rPr>
      </w:pPr>
      <w:r>
        <w:rPr>
          <w:rFonts w:ascii="Georgia" w:hAnsi="Georgia" w:cs="Georgia"/>
          <w:b/>
          <w:bCs/>
        </w:rPr>
        <w:lastRenderedPageBreak/>
        <w:t>____________________</w:t>
      </w:r>
    </w:p>
    <w:p w:rsidR="00BC04D1" w:rsidRPr="006702BC" w:rsidRDefault="0064117B" w:rsidP="00BC04D1">
      <w:pPr>
        <w:ind w:left="720"/>
        <w:jc w:val="both"/>
        <w:rPr>
          <w:rFonts w:ascii="Georgia" w:hAnsi="Georgia" w:cs="Georgia"/>
          <w:b/>
          <w:bCs/>
        </w:rPr>
      </w:pPr>
      <w:r w:rsidRPr="0064117B">
        <w:rPr>
          <w:rFonts w:ascii="Georgia" w:hAnsi="Georgia" w:cs="Georgia"/>
          <w:b/>
          <w:bCs/>
        </w:rPr>
        <w:t>AQUAPARK OLOMOUC, a.s.</w:t>
      </w:r>
    </w:p>
    <w:p w:rsidR="0064117B" w:rsidRPr="0064117B" w:rsidRDefault="0064117B" w:rsidP="0064117B">
      <w:pPr>
        <w:ind w:left="720"/>
        <w:rPr>
          <w:rFonts w:ascii="Georgia" w:hAnsi="Georgia" w:cs="Georgia"/>
          <w:bCs/>
        </w:rPr>
      </w:pPr>
      <w:r>
        <w:rPr>
          <w:rFonts w:ascii="Georgia" w:hAnsi="Georgia" w:cs="Georgia"/>
          <w:bCs/>
        </w:rPr>
        <w:t xml:space="preserve">Ing. Dalibor Přikryl, </w:t>
      </w:r>
      <w:r>
        <w:rPr>
          <w:rFonts w:ascii="Georgia" w:hAnsi="Georgia" w:cs="Georgia"/>
          <w:bCs/>
        </w:rPr>
        <w:br/>
        <w:t>předseda představenstva</w:t>
      </w:r>
    </w:p>
    <w:p w:rsidR="0064117B" w:rsidRPr="0064117B" w:rsidRDefault="0064117B" w:rsidP="0064117B">
      <w:pPr>
        <w:ind w:left="720"/>
        <w:rPr>
          <w:rFonts w:ascii="Georgia" w:hAnsi="Georgia" w:cs="Georgia"/>
          <w:b/>
          <w:bCs/>
        </w:rPr>
      </w:pPr>
      <w:r w:rsidRPr="0064117B">
        <w:rPr>
          <w:rFonts w:ascii="Georgia" w:hAnsi="Georgia" w:cs="Georgia"/>
          <w:b/>
          <w:bCs/>
        </w:rPr>
        <w:lastRenderedPageBreak/>
        <w:t>____________________</w:t>
      </w:r>
    </w:p>
    <w:p w:rsidR="0064117B" w:rsidRPr="0064117B" w:rsidRDefault="0064117B" w:rsidP="0064117B">
      <w:pPr>
        <w:ind w:left="720"/>
        <w:rPr>
          <w:rFonts w:ascii="Georgia" w:hAnsi="Georgia" w:cs="Georgia"/>
          <w:b/>
          <w:bCs/>
        </w:rPr>
      </w:pPr>
      <w:r w:rsidRPr="0064117B">
        <w:rPr>
          <w:rFonts w:ascii="Georgia" w:hAnsi="Georgia" w:cs="Georgia"/>
          <w:b/>
          <w:bCs/>
        </w:rPr>
        <w:t>AQUAPARK OLOMOUC, a.s.</w:t>
      </w:r>
    </w:p>
    <w:p w:rsidR="0064117B" w:rsidRDefault="0064117B" w:rsidP="0064117B">
      <w:pPr>
        <w:ind w:left="720"/>
        <w:rPr>
          <w:rFonts w:ascii="Georgia" w:hAnsi="Georgia" w:cs="Georgia"/>
          <w:bCs/>
        </w:rPr>
      </w:pPr>
      <w:r>
        <w:rPr>
          <w:rFonts w:ascii="Georgia" w:hAnsi="Georgia" w:cs="Georgia"/>
          <w:bCs/>
        </w:rPr>
        <w:t>Mgr. Ing. Petr Konečný, místopředseda</w:t>
      </w:r>
      <w:r w:rsidRPr="0064117B">
        <w:rPr>
          <w:rFonts w:ascii="Georgia" w:hAnsi="Georgia" w:cs="Georgia"/>
          <w:bCs/>
        </w:rPr>
        <w:t xml:space="preserve"> představenstva</w:t>
      </w:r>
    </w:p>
    <w:p w:rsidR="0064117B" w:rsidRDefault="0064117B" w:rsidP="00BC04D1">
      <w:pPr>
        <w:ind w:left="720"/>
        <w:rPr>
          <w:rFonts w:ascii="Georgia" w:hAnsi="Georgia" w:cs="Georgia"/>
          <w:bCs/>
        </w:rPr>
        <w:sectPr w:rsidR="0064117B" w:rsidSect="0064117B">
          <w:type w:val="continuous"/>
          <w:pgSz w:w="11906" w:h="16838"/>
          <w:pgMar w:top="1417" w:right="1417" w:bottom="1417" w:left="1417" w:header="708" w:footer="708" w:gutter="0"/>
          <w:cols w:num="2" w:space="708"/>
          <w:docGrid w:linePitch="360"/>
        </w:sectPr>
      </w:pPr>
    </w:p>
    <w:p w:rsidR="0064117B" w:rsidRDefault="0064117B" w:rsidP="00BC04D1">
      <w:pPr>
        <w:ind w:left="720"/>
        <w:rPr>
          <w:rFonts w:ascii="Georgia" w:hAnsi="Georgia" w:cs="Georgia"/>
          <w:bCs/>
        </w:rPr>
      </w:pPr>
    </w:p>
    <w:p w:rsidR="0064117B" w:rsidRDefault="0064117B" w:rsidP="00BC04D1">
      <w:pPr>
        <w:ind w:left="720"/>
        <w:rPr>
          <w:rFonts w:ascii="Georgia" w:hAnsi="Georgia" w:cs="Georgia"/>
          <w:bCs/>
        </w:rPr>
      </w:pPr>
    </w:p>
    <w:p w:rsidR="00BC04D1" w:rsidRPr="0023352A" w:rsidRDefault="00BC04D1" w:rsidP="002E1AFF">
      <w:pPr>
        <w:numPr>
          <w:ilvl w:val="0"/>
          <w:numId w:val="5"/>
        </w:numPr>
        <w:ind w:hanging="720"/>
        <w:jc w:val="both"/>
        <w:rPr>
          <w:rFonts w:ascii="Georgia" w:hAnsi="Georgia" w:cs="Georgia"/>
          <w:bCs/>
        </w:rPr>
      </w:pPr>
      <w:r w:rsidRPr="0023352A">
        <w:rPr>
          <w:rFonts w:ascii="Georgia" w:hAnsi="Georgia" w:cs="Georgia"/>
          <w:bCs/>
        </w:rPr>
        <w:t>V Olomouci dne</w:t>
      </w:r>
    </w:p>
    <w:p w:rsidR="00BC04D1" w:rsidRDefault="00BC04D1" w:rsidP="00BC04D1">
      <w:pPr>
        <w:ind w:left="720"/>
        <w:jc w:val="both"/>
        <w:rPr>
          <w:rFonts w:ascii="Georgia" w:hAnsi="Georgia" w:cs="Georgia"/>
          <w:b/>
          <w:bCs/>
        </w:rPr>
      </w:pPr>
    </w:p>
    <w:p w:rsidR="00BC04D1" w:rsidRDefault="00BC04D1" w:rsidP="00BC04D1">
      <w:pPr>
        <w:ind w:left="720"/>
        <w:jc w:val="both"/>
        <w:rPr>
          <w:rFonts w:ascii="Georgia" w:hAnsi="Georgia" w:cs="Georgia"/>
          <w:b/>
          <w:bCs/>
        </w:rPr>
      </w:pPr>
    </w:p>
    <w:p w:rsidR="0064117B" w:rsidRDefault="0064117B" w:rsidP="00BC04D1">
      <w:pPr>
        <w:ind w:left="720"/>
        <w:jc w:val="both"/>
        <w:rPr>
          <w:rFonts w:ascii="Georgia" w:hAnsi="Georgia" w:cs="Georgia"/>
          <w:b/>
          <w:bCs/>
        </w:rPr>
        <w:sectPr w:rsidR="0064117B" w:rsidSect="0083042F">
          <w:type w:val="continuous"/>
          <w:pgSz w:w="11906" w:h="16838"/>
          <w:pgMar w:top="1417" w:right="1417" w:bottom="1417" w:left="1417" w:header="708" w:footer="708" w:gutter="0"/>
          <w:cols w:space="708"/>
          <w:docGrid w:linePitch="360"/>
        </w:sectPr>
      </w:pPr>
    </w:p>
    <w:p w:rsidR="00BC04D1" w:rsidRDefault="00BC04D1" w:rsidP="00BC04D1">
      <w:pPr>
        <w:ind w:left="720"/>
        <w:jc w:val="both"/>
        <w:rPr>
          <w:rFonts w:ascii="Georgia" w:hAnsi="Georgia" w:cs="Georgia"/>
          <w:b/>
          <w:bCs/>
        </w:rPr>
      </w:pPr>
      <w:r>
        <w:rPr>
          <w:rFonts w:ascii="Georgia" w:hAnsi="Georgia" w:cs="Georgia"/>
          <w:b/>
          <w:bCs/>
        </w:rPr>
        <w:lastRenderedPageBreak/>
        <w:t>____________________</w:t>
      </w:r>
    </w:p>
    <w:p w:rsidR="0064117B" w:rsidRDefault="0064117B" w:rsidP="00BC04D1">
      <w:pPr>
        <w:ind w:left="720"/>
        <w:rPr>
          <w:rFonts w:ascii="Georgia" w:hAnsi="Georgia" w:cs="Georgia"/>
          <w:b/>
          <w:bCs/>
        </w:rPr>
      </w:pPr>
      <w:r w:rsidRPr="0064117B">
        <w:rPr>
          <w:rFonts w:ascii="Georgia" w:hAnsi="Georgia" w:cs="Georgia"/>
          <w:b/>
          <w:bCs/>
        </w:rPr>
        <w:t>Dopravní podnik města Olomouce, a.s.</w:t>
      </w:r>
    </w:p>
    <w:p w:rsidR="003E30AA" w:rsidRDefault="0064117B" w:rsidP="0064117B">
      <w:pPr>
        <w:ind w:left="709"/>
        <w:jc w:val="both"/>
        <w:rPr>
          <w:rFonts w:ascii="Georgia" w:hAnsi="Georgia" w:cs="Georgia"/>
          <w:bCs/>
        </w:rPr>
      </w:pPr>
      <w:r>
        <w:rPr>
          <w:rFonts w:ascii="Georgia" w:hAnsi="Georgia" w:cs="Georgia"/>
          <w:bCs/>
        </w:rPr>
        <w:t xml:space="preserve">Ing. Jaroslav Michalík, </w:t>
      </w:r>
    </w:p>
    <w:p w:rsidR="0064117B" w:rsidRPr="0064117B" w:rsidRDefault="0064117B" w:rsidP="0064117B">
      <w:pPr>
        <w:ind w:left="709"/>
        <w:jc w:val="both"/>
        <w:rPr>
          <w:rFonts w:ascii="Georgia" w:hAnsi="Georgia" w:cs="Georgia"/>
          <w:bCs/>
        </w:rPr>
      </w:pPr>
      <w:r>
        <w:rPr>
          <w:rFonts w:ascii="Georgia" w:hAnsi="Georgia" w:cs="Georgia"/>
          <w:bCs/>
        </w:rPr>
        <w:t>předseda představenstva</w:t>
      </w:r>
    </w:p>
    <w:p w:rsidR="0064117B" w:rsidRPr="0064117B" w:rsidRDefault="0064117B" w:rsidP="0064117B">
      <w:pPr>
        <w:ind w:left="709"/>
        <w:jc w:val="both"/>
        <w:rPr>
          <w:rFonts w:ascii="Georgia" w:hAnsi="Georgia" w:cs="Georgia"/>
          <w:b/>
          <w:bCs/>
        </w:rPr>
      </w:pPr>
      <w:r w:rsidRPr="0064117B">
        <w:rPr>
          <w:rFonts w:ascii="Georgia" w:hAnsi="Georgia" w:cs="Georgia"/>
          <w:b/>
          <w:bCs/>
        </w:rPr>
        <w:lastRenderedPageBreak/>
        <w:t>____________________</w:t>
      </w:r>
    </w:p>
    <w:p w:rsidR="003E30AA" w:rsidRDefault="0064117B" w:rsidP="0064117B">
      <w:pPr>
        <w:ind w:left="709"/>
        <w:jc w:val="both"/>
        <w:rPr>
          <w:rFonts w:ascii="Georgia" w:hAnsi="Georgia" w:cs="Georgia"/>
          <w:b/>
          <w:bCs/>
        </w:rPr>
      </w:pPr>
      <w:r w:rsidRPr="0064117B">
        <w:rPr>
          <w:rFonts w:ascii="Georgia" w:hAnsi="Georgia" w:cs="Georgia"/>
          <w:b/>
          <w:bCs/>
        </w:rPr>
        <w:t>Dopravní podnik</w:t>
      </w:r>
      <w:r w:rsidR="003E30AA">
        <w:rPr>
          <w:rFonts w:ascii="Georgia" w:hAnsi="Georgia" w:cs="Georgia"/>
          <w:b/>
          <w:bCs/>
        </w:rPr>
        <w:t xml:space="preserve"> města</w:t>
      </w:r>
    </w:p>
    <w:p w:rsidR="0064117B" w:rsidRPr="0064117B" w:rsidRDefault="0064117B" w:rsidP="0064117B">
      <w:pPr>
        <w:ind w:left="709"/>
        <w:jc w:val="both"/>
        <w:rPr>
          <w:rFonts w:ascii="Georgia" w:hAnsi="Georgia" w:cs="Georgia"/>
          <w:b/>
          <w:bCs/>
        </w:rPr>
      </w:pPr>
      <w:r w:rsidRPr="0064117B">
        <w:rPr>
          <w:rFonts w:ascii="Georgia" w:hAnsi="Georgia" w:cs="Georgia"/>
          <w:b/>
          <w:bCs/>
        </w:rPr>
        <w:t>Olomouce, a.s.</w:t>
      </w:r>
    </w:p>
    <w:p w:rsidR="003E30AA" w:rsidRDefault="0064117B" w:rsidP="0064117B">
      <w:pPr>
        <w:ind w:left="709"/>
        <w:jc w:val="both"/>
        <w:rPr>
          <w:rFonts w:ascii="Georgia" w:hAnsi="Georgia" w:cs="Georgia"/>
          <w:bCs/>
        </w:rPr>
      </w:pPr>
      <w:r>
        <w:rPr>
          <w:rFonts w:ascii="Georgia" w:hAnsi="Georgia" w:cs="Georgia"/>
          <w:bCs/>
        </w:rPr>
        <w:t xml:space="preserve">Ing. Pavel Zatloukal, </w:t>
      </w:r>
    </w:p>
    <w:p w:rsidR="00B11A95" w:rsidRDefault="0064117B" w:rsidP="0064117B">
      <w:pPr>
        <w:ind w:left="709"/>
        <w:jc w:val="both"/>
        <w:rPr>
          <w:rFonts w:ascii="Georgia" w:hAnsi="Georgia" w:cs="Georgia"/>
        </w:rPr>
      </w:pPr>
      <w:r>
        <w:rPr>
          <w:rFonts w:ascii="Georgia" w:hAnsi="Georgia" w:cs="Georgia"/>
          <w:bCs/>
        </w:rPr>
        <w:t>místopředseda</w:t>
      </w:r>
      <w:r w:rsidRPr="0064117B">
        <w:rPr>
          <w:rFonts w:ascii="Georgia" w:hAnsi="Georgia" w:cs="Georgia"/>
          <w:bCs/>
        </w:rPr>
        <w:t xml:space="preserve"> představenstva</w:t>
      </w:r>
    </w:p>
    <w:p w:rsidR="0064117B" w:rsidRDefault="0064117B" w:rsidP="00B11A95">
      <w:pPr>
        <w:ind w:left="567"/>
        <w:jc w:val="both"/>
        <w:rPr>
          <w:rFonts w:ascii="Georgia" w:hAnsi="Georgia" w:cs="Georgia"/>
        </w:rPr>
        <w:sectPr w:rsidR="0064117B" w:rsidSect="0064117B">
          <w:type w:val="continuous"/>
          <w:pgSz w:w="11906" w:h="16838"/>
          <w:pgMar w:top="1417" w:right="1417" w:bottom="1417" w:left="1417" w:header="708" w:footer="708" w:gutter="0"/>
          <w:cols w:num="2" w:space="708"/>
          <w:docGrid w:linePitch="360"/>
        </w:sectPr>
      </w:pPr>
    </w:p>
    <w:p w:rsidR="00B11A95" w:rsidRDefault="00B11A95" w:rsidP="00B11A95">
      <w:pPr>
        <w:ind w:left="567"/>
        <w:jc w:val="both"/>
        <w:rPr>
          <w:rFonts w:ascii="Georgia" w:hAnsi="Georgia" w:cs="Georgia"/>
        </w:rPr>
      </w:pPr>
    </w:p>
    <w:p w:rsidR="00B11A95" w:rsidRDefault="00B11A95">
      <w:pPr>
        <w:ind w:left="567"/>
        <w:jc w:val="both"/>
        <w:rPr>
          <w:rFonts w:ascii="Georgia" w:hAnsi="Georgia" w:cs="Georgia"/>
        </w:rPr>
      </w:pPr>
    </w:p>
    <w:p w:rsidR="00274798" w:rsidRDefault="00274798"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bookmarkStart w:id="0" w:name="_GoBack"/>
      <w:bookmarkEnd w:id="0"/>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Pr="00861795" w:rsidRDefault="00861795" w:rsidP="00861795">
      <w:pPr>
        <w:jc w:val="both"/>
        <w:rPr>
          <w:rFonts w:ascii="Arial" w:eastAsia="Arial" w:hAnsi="Arial" w:cs="Arial"/>
          <w:b/>
          <w:bCs/>
          <w:sz w:val="24"/>
          <w:szCs w:val="24"/>
          <w:lang w:eastAsia="cs-CZ"/>
        </w:rPr>
      </w:pPr>
    </w:p>
    <w:p w:rsidR="00861795" w:rsidRPr="00861795" w:rsidRDefault="00861795" w:rsidP="002E1AFF">
      <w:pPr>
        <w:numPr>
          <w:ilvl w:val="0"/>
          <w:numId w:val="9"/>
        </w:numPr>
        <w:suppressAutoHyphens w:val="0"/>
        <w:spacing w:line="276" w:lineRule="auto"/>
        <w:contextualSpacing/>
        <w:jc w:val="both"/>
        <w:rPr>
          <w:rFonts w:ascii="Arial" w:eastAsia="Arial" w:hAnsi="Arial" w:cs="Arial"/>
          <w:b/>
          <w:bCs/>
          <w:sz w:val="24"/>
          <w:szCs w:val="24"/>
          <w:lang w:eastAsia="cs-CZ"/>
        </w:rPr>
      </w:pPr>
      <w:r w:rsidRPr="00861795">
        <w:rPr>
          <w:rFonts w:ascii="Arial" w:eastAsia="Arial" w:hAnsi="Arial" w:cs="Arial"/>
          <w:b/>
          <w:bCs/>
          <w:sz w:val="24"/>
          <w:szCs w:val="24"/>
          <w:lang w:eastAsia="cs-CZ"/>
        </w:rPr>
        <w:lastRenderedPageBreak/>
        <w:t xml:space="preserve">Rámcový popis záměru ES </w:t>
      </w:r>
    </w:p>
    <w:p w:rsidR="00861795" w:rsidRPr="00861795" w:rsidRDefault="00861795" w:rsidP="00861795">
      <w:pPr>
        <w:suppressAutoHyphens w:val="0"/>
        <w:spacing w:line="276" w:lineRule="auto"/>
        <w:ind w:left="720"/>
        <w:contextualSpacing/>
        <w:jc w:val="both"/>
        <w:rPr>
          <w:rFonts w:ascii="Arial" w:eastAsia="Arial" w:hAnsi="Arial" w:cs="Arial"/>
          <w:b/>
          <w:bCs/>
          <w:sz w:val="24"/>
          <w:szCs w:val="24"/>
          <w:lang w:eastAsia="cs-CZ"/>
        </w:rPr>
      </w:pP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r w:rsidRPr="00861795">
        <w:rPr>
          <w:rFonts w:ascii="Arial" w:eastAsia="Arial" w:hAnsi="Arial" w:cs="Arial"/>
          <w:b/>
          <w:bCs/>
          <w:color w:val="4F81BD"/>
          <w:sz w:val="22"/>
          <w:szCs w:val="22"/>
          <w:lang w:eastAsia="cs-CZ"/>
        </w:rPr>
        <w:t>1.1. Vyhodnocení výchozích podmínek, předpokladů a možnosti založení funkčního ES (včetně spotřeby a jejich rozmístění; výroku, zda je principiálně v daných podmínkách proveditelné a reálné založení a efektivní fungování ES apod.)</w:t>
      </w: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p>
    <w:p w:rsidR="00861795" w:rsidRPr="00861795" w:rsidRDefault="00861795" w:rsidP="002E1AFF">
      <w:pPr>
        <w:numPr>
          <w:ilvl w:val="0"/>
          <w:numId w:val="10"/>
        </w:numPr>
        <w:suppressAutoHyphens w:val="0"/>
        <w:spacing w:line="276" w:lineRule="auto"/>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Vyhodnocení výchozích podmínek</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Statutární město Olomouc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je vlastníkem 7 akciových společností ve výhradním vlastnictví města Olomouce, 5 příspěvkových organizací a 31 příspěvkových organizací základních škol a mateřských škol. Počet budov v majetku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je 240.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má zájem vytvořit energetické společenství spolu s dalšími subjekty na území minimálně ORP Olomouc. Mezi zmiňovanými subjekty jsou v tuto chvíli zařazeny, jako členové zakládaného Energetického společenství Olomouc (ESO), subjekty veřejného sektoru vlastněné výhradně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Jedná se tedy o 2. kategorii projektů ES dle náročnosti jeho založení, kde jsou jeho členové stejným typem subjektů dle části 3 </w:t>
      </w:r>
      <w:proofErr w:type="gramStart"/>
      <w:r w:rsidRPr="00861795">
        <w:rPr>
          <w:rFonts w:ascii="Arial" w:eastAsia="Arial" w:hAnsi="Arial" w:cs="Arial"/>
          <w:sz w:val="22"/>
          <w:szCs w:val="22"/>
          <w:lang w:eastAsia="cs-CZ"/>
        </w:rPr>
        <w:t>této</w:t>
      </w:r>
      <w:proofErr w:type="gramEnd"/>
      <w:r w:rsidRPr="00861795">
        <w:rPr>
          <w:rFonts w:ascii="Arial" w:eastAsia="Arial" w:hAnsi="Arial" w:cs="Arial"/>
          <w:sz w:val="22"/>
          <w:szCs w:val="22"/>
          <w:lang w:eastAsia="cs-CZ"/>
        </w:rPr>
        <w:t xml:space="preserve"> Výzvy.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je vlastníkem objektů v rámci města Olomouce, které jsou připojeny do distribuční soustavy společnosti ČEZ Distribuce.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v současné době vlastní a provozuje prozatím dvě pilotní instalace </w:t>
      </w:r>
      <w:proofErr w:type="spellStart"/>
      <w:r w:rsidRPr="00861795">
        <w:rPr>
          <w:rFonts w:ascii="Arial" w:eastAsia="Arial" w:hAnsi="Arial" w:cs="Arial"/>
          <w:sz w:val="22"/>
          <w:szCs w:val="22"/>
          <w:lang w:eastAsia="cs-CZ"/>
        </w:rPr>
        <w:t>fotovoltaických</w:t>
      </w:r>
      <w:proofErr w:type="spellEnd"/>
      <w:r w:rsidRPr="00861795">
        <w:rPr>
          <w:rFonts w:ascii="Arial" w:eastAsia="Arial" w:hAnsi="Arial" w:cs="Arial"/>
          <w:sz w:val="22"/>
          <w:szCs w:val="22"/>
          <w:lang w:eastAsia="cs-CZ"/>
        </w:rPr>
        <w:t xml:space="preserve"> elektráren (FVE), které jsou umístěny na střeše jedné základní a jedné mateřské školy. Další realizovanou FVE provozuje městská společnost Technické služby města Olomouce, a.s. (TSMO), která je umístěná na střeše budovy areálu sběrového dvora. S další instalací se počítá na střeše budovy hlavního areálu TSMO, která je těsně před realizací a další záměry instalací na budovách TSMO se intenzivně připravují. Pro dvanáct FVE instalací na střechách administrativních a školských budov jsou zhotoveny studie technického řešení a podány žádosti o připojení do DS a stále se pokračuje ve vyhledávání nových umístění FVE.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má vyhotovenou studii záměru umístění dvou pozemních FVE instalací v oploceném areálu rekultivované skládky odpadu o výkonech 4,5MWp elektrárny s 1MWh akumulací a 4,6MWp elektrárny s 1MWh akumulací. Součástí organizační struktury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je Městská policie Olomouc. Městská policie v Olomouci aktivně elektrifikuje svou služební flotilu již řadu let a vlastní i parkoviště osazené nabíječkami pro jejich dobíjení.</w:t>
      </w:r>
    </w:p>
    <w:p w:rsidR="00861795" w:rsidRPr="00861795" w:rsidRDefault="00861795" w:rsidP="00861795">
      <w:pPr>
        <w:suppressAutoHyphens w:val="0"/>
        <w:spacing w:line="276" w:lineRule="auto"/>
        <w:jc w:val="both"/>
        <w:rPr>
          <w:rFonts w:ascii="Arial" w:eastAsia="Arial" w:hAnsi="Arial" w:cs="Arial"/>
          <w:b/>
          <w:bCs/>
          <w:sz w:val="22"/>
          <w:szCs w:val="22"/>
          <w:lang w:eastAsia="cs-CZ"/>
        </w:rPr>
      </w:pPr>
    </w:p>
    <w:p w:rsidR="00861795" w:rsidRPr="00861795" w:rsidRDefault="00861795" w:rsidP="00861795">
      <w:pPr>
        <w:suppressAutoHyphens w:val="0"/>
        <w:spacing w:line="276" w:lineRule="auto"/>
        <w:jc w:val="both"/>
        <w:rPr>
          <w:rFonts w:ascii="Arial" w:eastAsia="Arial" w:hAnsi="Arial" w:cs="Arial"/>
          <w:b/>
          <w:bCs/>
          <w:sz w:val="22"/>
          <w:szCs w:val="22"/>
          <w:lang w:eastAsia="cs-CZ"/>
        </w:rPr>
      </w:pPr>
      <w:r w:rsidRPr="00861795">
        <w:rPr>
          <w:rFonts w:ascii="Arial" w:eastAsia="Arial" w:hAnsi="Arial" w:cs="Arial"/>
          <w:b/>
          <w:bCs/>
          <w:sz w:val="22"/>
          <w:szCs w:val="22"/>
          <w:lang w:eastAsia="cs-CZ"/>
        </w:rPr>
        <w:t>Uvažovaní členové Energetického společenství Olomouc (ESO):</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u w:val="single"/>
          <w:lang w:eastAsia="cs-CZ"/>
        </w:rPr>
        <w:t>Školská a vzdělávací zařízení</w:t>
      </w:r>
      <w:r w:rsidRPr="00861795">
        <w:rPr>
          <w:rFonts w:ascii="Arial" w:eastAsia="Arial" w:hAnsi="Arial" w:cs="Arial"/>
          <w:sz w:val="22"/>
          <w:szCs w:val="22"/>
          <w:lang w:eastAsia="cs-CZ"/>
        </w:rPr>
        <w:t xml:space="preserve"> – SMOI zajišťuje provoz základních a mateřských škol (odbor školství Magistrátu města Olomouce)</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u w:val="single"/>
          <w:lang w:eastAsia="cs-CZ"/>
        </w:rPr>
      </w:pPr>
      <w:proofErr w:type="spellStart"/>
      <w:r w:rsidRPr="00861795">
        <w:rPr>
          <w:rFonts w:ascii="Arial" w:eastAsia="Arial" w:hAnsi="Arial" w:cs="Arial"/>
          <w:sz w:val="22"/>
          <w:szCs w:val="22"/>
          <w:u w:val="single"/>
          <w:lang w:eastAsia="cs-CZ"/>
        </w:rPr>
        <w:t>Sluňákov</w:t>
      </w:r>
      <w:proofErr w:type="spellEnd"/>
      <w:r w:rsidRPr="00861795">
        <w:rPr>
          <w:rFonts w:ascii="Arial" w:eastAsia="Arial" w:hAnsi="Arial" w:cs="Arial"/>
          <w:sz w:val="22"/>
          <w:szCs w:val="22"/>
          <w:u w:val="single"/>
          <w:lang w:eastAsia="cs-CZ"/>
        </w:rPr>
        <w:t xml:space="preserve"> – centrum ekologických aktivit města Olomouce, </w:t>
      </w:r>
      <w:proofErr w:type="spellStart"/>
      <w:r w:rsidRPr="00861795">
        <w:rPr>
          <w:rFonts w:ascii="Arial" w:eastAsia="Arial" w:hAnsi="Arial" w:cs="Arial"/>
          <w:sz w:val="22"/>
          <w:szCs w:val="22"/>
          <w:u w:val="single"/>
          <w:lang w:eastAsia="cs-CZ"/>
        </w:rPr>
        <w:t>o.p.s</w:t>
      </w:r>
      <w:proofErr w:type="spellEnd"/>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u w:val="single"/>
          <w:lang w:eastAsia="cs-CZ"/>
        </w:rPr>
        <w:t>Akciové společnosti</w:t>
      </w:r>
      <w:r w:rsidRPr="00861795">
        <w:rPr>
          <w:rFonts w:ascii="Arial" w:eastAsia="Arial" w:hAnsi="Arial" w:cs="Arial"/>
          <w:sz w:val="22"/>
          <w:szCs w:val="22"/>
          <w:lang w:eastAsia="cs-CZ"/>
        </w:rPr>
        <w:t xml:space="preserve">, kde je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výhradním vlastníkem (jediným akcionářem) jsou:</w:t>
      </w:r>
    </w:p>
    <w:p w:rsidR="00861795" w:rsidRPr="00861795" w:rsidRDefault="00861795" w:rsidP="002E1AFF">
      <w:pPr>
        <w:numPr>
          <w:ilvl w:val="0"/>
          <w:numId w:val="15"/>
        </w:numPr>
        <w:pBdr>
          <w:top w:val="none" w:sz="0" w:space="1" w:color="auto"/>
          <w:bottom w:val="none" w:sz="0" w:space="1" w:color="auto"/>
          <w:between w:val="none" w:sz="0" w:space="1" w:color="auto"/>
        </w:pBd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Technické služby města Olomouce, a.s.</w:t>
      </w:r>
    </w:p>
    <w:p w:rsidR="00861795" w:rsidRPr="00861795" w:rsidRDefault="00861795" w:rsidP="002E1AFF">
      <w:pPr>
        <w:numPr>
          <w:ilvl w:val="0"/>
          <w:numId w:val="15"/>
        </w:numPr>
        <w:pBdr>
          <w:top w:val="none" w:sz="0" w:space="1" w:color="auto"/>
          <w:bottom w:val="none" w:sz="0" w:space="1" w:color="auto"/>
          <w:between w:val="none" w:sz="0" w:space="1" w:color="auto"/>
        </w:pBd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Dopravní podnik města Olomouce, a.s.</w:t>
      </w:r>
    </w:p>
    <w:p w:rsidR="00861795" w:rsidRPr="00861795" w:rsidRDefault="00861795" w:rsidP="002E1AFF">
      <w:pPr>
        <w:numPr>
          <w:ilvl w:val="0"/>
          <w:numId w:val="15"/>
        </w:numPr>
        <w:pBdr>
          <w:top w:val="none" w:sz="0" w:space="1" w:color="auto"/>
          <w:bottom w:val="none" w:sz="0" w:space="1" w:color="auto"/>
          <w:between w:val="none" w:sz="0" w:space="1" w:color="auto"/>
        </w:pBd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AQUAPARK OLOMOUC, a.s.</w:t>
      </w:r>
    </w:p>
    <w:p w:rsidR="00861795" w:rsidRPr="00861795" w:rsidRDefault="00861795" w:rsidP="002E1AFF">
      <w:pPr>
        <w:numPr>
          <w:ilvl w:val="0"/>
          <w:numId w:val="15"/>
        </w:numPr>
        <w:pBdr>
          <w:top w:val="none" w:sz="0" w:space="1" w:color="auto"/>
          <w:bottom w:val="none" w:sz="0" w:space="1" w:color="auto"/>
          <w:between w:val="none" w:sz="0" w:space="1" w:color="auto"/>
        </w:pBd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Správa nemovitostí Olomouc, a.s.</w:t>
      </w:r>
    </w:p>
    <w:p w:rsidR="00861795" w:rsidRPr="00861795" w:rsidRDefault="00861795" w:rsidP="002E1AFF">
      <w:pPr>
        <w:numPr>
          <w:ilvl w:val="0"/>
          <w:numId w:val="15"/>
        </w:numPr>
        <w:pBdr>
          <w:top w:val="none" w:sz="0" w:space="1" w:color="auto"/>
          <w:bottom w:val="none" w:sz="0" w:space="1" w:color="auto"/>
          <w:between w:val="none" w:sz="0" w:space="1" w:color="auto"/>
        </w:pBd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Výstaviště Flora Olomouc, a.s.</w:t>
      </w:r>
    </w:p>
    <w:p w:rsidR="00861795" w:rsidRPr="00861795" w:rsidRDefault="00861795" w:rsidP="002E1AFF">
      <w:pPr>
        <w:numPr>
          <w:ilvl w:val="0"/>
          <w:numId w:val="15"/>
        </w:numPr>
        <w:pBdr>
          <w:top w:val="none" w:sz="0" w:space="1" w:color="auto"/>
          <w:bottom w:val="none" w:sz="0" w:space="1" w:color="auto"/>
          <w:between w:val="none" w:sz="0" w:space="1" w:color="auto"/>
        </w:pBd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Správa sportovních zařízení Olomouc, a.s.</w:t>
      </w:r>
    </w:p>
    <w:p w:rsidR="00861795" w:rsidRPr="00861795" w:rsidRDefault="00861795" w:rsidP="002E1AFF">
      <w:pPr>
        <w:numPr>
          <w:ilvl w:val="0"/>
          <w:numId w:val="15"/>
        </w:numPr>
        <w:pBdr>
          <w:top w:val="none" w:sz="0" w:space="1" w:color="auto"/>
          <w:bottom w:val="none" w:sz="0" w:space="1" w:color="auto"/>
          <w:between w:val="none" w:sz="0" w:space="1" w:color="auto"/>
        </w:pBd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Lesy města Olomouce, a.s.</w:t>
      </w: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r w:rsidRPr="00861795">
        <w:rPr>
          <w:rFonts w:ascii="Arial" w:eastAsia="Arial" w:hAnsi="Arial" w:cs="Arial"/>
          <w:sz w:val="22"/>
          <w:szCs w:val="22"/>
          <w:u w:val="single"/>
          <w:lang w:eastAsia="cs-CZ"/>
        </w:rPr>
        <w:t>Technické služby města Olomouce (TSMO)</w:t>
      </w:r>
      <w:r w:rsidRPr="00861795">
        <w:rPr>
          <w:rFonts w:ascii="Arial" w:eastAsia="Arial" w:hAnsi="Arial" w:cs="Arial"/>
          <w:sz w:val="22"/>
          <w:szCs w:val="22"/>
          <w:lang w:eastAsia="cs-CZ"/>
        </w:rPr>
        <w:t xml:space="preserve"> jsou provozovatelem jednoho areálu, kde je instalována </w:t>
      </w:r>
      <w:proofErr w:type="spellStart"/>
      <w:r w:rsidRPr="00861795">
        <w:rPr>
          <w:rFonts w:ascii="Arial" w:eastAsia="Arial" w:hAnsi="Arial" w:cs="Arial"/>
          <w:sz w:val="22"/>
          <w:szCs w:val="22"/>
          <w:lang w:eastAsia="cs-CZ"/>
        </w:rPr>
        <w:t>fotovoltaická</w:t>
      </w:r>
      <w:proofErr w:type="spellEnd"/>
      <w:r w:rsidRPr="00861795">
        <w:rPr>
          <w:rFonts w:ascii="Arial" w:eastAsia="Arial" w:hAnsi="Arial" w:cs="Arial"/>
          <w:sz w:val="22"/>
          <w:szCs w:val="22"/>
          <w:lang w:eastAsia="cs-CZ"/>
        </w:rPr>
        <w:t xml:space="preserve"> elektrárna o celkovém výkonu 99 </w:t>
      </w:r>
      <w:proofErr w:type="spellStart"/>
      <w:r w:rsidRPr="00861795">
        <w:rPr>
          <w:rFonts w:ascii="Arial" w:eastAsia="Arial" w:hAnsi="Arial" w:cs="Arial"/>
          <w:sz w:val="22"/>
          <w:szCs w:val="22"/>
          <w:lang w:eastAsia="cs-CZ"/>
        </w:rPr>
        <w:t>kWp</w:t>
      </w:r>
      <w:proofErr w:type="spellEnd"/>
      <w:r w:rsidRPr="00861795">
        <w:rPr>
          <w:rFonts w:ascii="Arial" w:eastAsia="Arial" w:hAnsi="Arial" w:cs="Arial"/>
          <w:sz w:val="22"/>
          <w:szCs w:val="22"/>
          <w:lang w:eastAsia="cs-CZ"/>
        </w:rPr>
        <w:t xml:space="preserve"> a akumulací do baterií 90kWh, umístěná na střechách budov. Přebytky elektřiny mohou být dodávány do DS. Dále TSMO provozují bytový dům.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r w:rsidRPr="00861795">
        <w:rPr>
          <w:rFonts w:ascii="Arial" w:eastAsia="Arial" w:hAnsi="Arial" w:cs="Arial"/>
          <w:sz w:val="22"/>
          <w:szCs w:val="22"/>
          <w:u w:val="single"/>
          <w:lang w:eastAsia="cs-CZ"/>
        </w:rPr>
        <w:t>Dopravní podnik města Olomouce (DPMO)</w:t>
      </w:r>
      <w:r w:rsidRPr="00861795">
        <w:rPr>
          <w:rFonts w:ascii="Arial" w:eastAsia="Arial" w:hAnsi="Arial" w:cs="Arial"/>
          <w:sz w:val="22"/>
          <w:szCs w:val="22"/>
          <w:lang w:eastAsia="cs-CZ"/>
        </w:rPr>
        <w:t xml:space="preserve"> je provozovatelem 4 vozoven a trakčního tramvajového vedení a v současné době se projektuje výrobna FVE pro jednu budovu pro odstavy tramvají. DPMO se připravuje na zapojení </w:t>
      </w:r>
      <w:proofErr w:type="spellStart"/>
      <w:r w:rsidRPr="00861795">
        <w:rPr>
          <w:rFonts w:ascii="Arial" w:eastAsia="Arial" w:hAnsi="Arial" w:cs="Arial"/>
          <w:sz w:val="22"/>
          <w:szCs w:val="22"/>
          <w:lang w:eastAsia="cs-CZ"/>
        </w:rPr>
        <w:t>elektrobusů</w:t>
      </w:r>
      <w:proofErr w:type="spellEnd"/>
      <w:r w:rsidRPr="00861795">
        <w:rPr>
          <w:rFonts w:ascii="Arial" w:eastAsia="Arial" w:hAnsi="Arial" w:cs="Arial"/>
          <w:sz w:val="22"/>
          <w:szCs w:val="22"/>
          <w:lang w:eastAsia="cs-CZ"/>
        </w:rPr>
        <w:t xml:space="preserve"> do městské hromadné dopravy. Pro další rozvoj městské hromadné dopravy města Olomouce je zpracována studie nové vozovny Olomouc-</w:t>
      </w:r>
      <w:proofErr w:type="spellStart"/>
      <w:r w:rsidRPr="00861795">
        <w:rPr>
          <w:rFonts w:ascii="Arial" w:eastAsia="Arial" w:hAnsi="Arial" w:cs="Arial"/>
          <w:sz w:val="22"/>
          <w:szCs w:val="22"/>
          <w:lang w:eastAsia="cs-CZ"/>
        </w:rPr>
        <w:t>Neředín</w:t>
      </w:r>
      <w:proofErr w:type="spellEnd"/>
      <w:r w:rsidRPr="00861795">
        <w:rPr>
          <w:rFonts w:ascii="Arial" w:eastAsia="Arial" w:hAnsi="Arial" w:cs="Arial"/>
          <w:sz w:val="22"/>
          <w:szCs w:val="22"/>
          <w:lang w:eastAsia="cs-CZ"/>
        </w:rPr>
        <w:t>, která počítá s využitím OZE k zajištění jejího provozu.</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 </w:t>
      </w: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r w:rsidRPr="00861795">
        <w:rPr>
          <w:rFonts w:ascii="Arial" w:eastAsia="Arial" w:hAnsi="Arial" w:cs="Arial"/>
          <w:sz w:val="22"/>
          <w:szCs w:val="22"/>
          <w:u w:val="single"/>
          <w:lang w:eastAsia="cs-CZ"/>
        </w:rPr>
        <w:t>Aquapark Olomouc</w:t>
      </w:r>
      <w:r w:rsidRPr="00861795">
        <w:rPr>
          <w:rFonts w:ascii="Arial" w:eastAsia="Arial" w:hAnsi="Arial" w:cs="Arial"/>
          <w:sz w:val="22"/>
          <w:szCs w:val="22"/>
          <w:lang w:eastAsia="cs-CZ"/>
        </w:rPr>
        <w:t xml:space="preserve"> provozuje dva plavecké areály, z nichž oba mají vnější i vnitřní bazény, které jsou celoročně temperovány. V rámci rozvoje areálu aquaparku se uvažuje s uložištěm energie do tepla s kapacitou až 4MWh.</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bookmarkStart w:id="1" w:name="_ls6tlpwz8p96" w:colFirst="0" w:colLast="0"/>
      <w:bookmarkEnd w:id="1"/>
      <w:r w:rsidRPr="00861795">
        <w:rPr>
          <w:rFonts w:ascii="Arial" w:eastAsia="Arial" w:hAnsi="Arial" w:cs="Arial"/>
          <w:sz w:val="22"/>
          <w:szCs w:val="22"/>
          <w:u w:val="single"/>
          <w:lang w:eastAsia="cs-CZ"/>
        </w:rPr>
        <w:t>Správa Nemovitostí Olomouc, a.s.</w:t>
      </w:r>
      <w:r w:rsidRPr="00861795">
        <w:rPr>
          <w:rFonts w:ascii="Arial" w:eastAsia="Arial" w:hAnsi="Arial" w:cs="Arial"/>
          <w:sz w:val="22"/>
          <w:szCs w:val="22"/>
          <w:lang w:eastAsia="cs-CZ"/>
        </w:rPr>
        <w:t xml:space="preserve"> byla založena v roce 2001 statutárním městem Olomouc. Do činnosti společnosti patří pronájem bytových i nebytových prostor, zajišťovaní oprav a údržba nájemních bytů.</w:t>
      </w:r>
      <w:bookmarkStart w:id="2" w:name="_oe3u272khriz" w:colFirst="0" w:colLast="0"/>
      <w:bookmarkEnd w:id="2"/>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r w:rsidRPr="00861795">
        <w:rPr>
          <w:rFonts w:ascii="Arial" w:eastAsia="Arial" w:hAnsi="Arial" w:cs="Arial"/>
          <w:sz w:val="22"/>
          <w:szCs w:val="22"/>
          <w:u w:val="single"/>
          <w:lang w:eastAsia="cs-CZ"/>
        </w:rPr>
        <w:t>Výstaviště Flora Olomouc, a.s.</w:t>
      </w:r>
      <w:r w:rsidRPr="00861795">
        <w:rPr>
          <w:rFonts w:ascii="Arial" w:eastAsia="Arial" w:hAnsi="Arial" w:cs="Arial"/>
          <w:sz w:val="22"/>
          <w:szCs w:val="22"/>
          <w:lang w:eastAsia="cs-CZ"/>
        </w:rPr>
        <w:t xml:space="preserve"> disponuje unikátním přírodním areálem, čtyřmi výstavními pavilony, historickou oranžerií, sbírkovými skleníky, botanickou zahradou a rozáriem v městských historických parcích v samém srdci Olomouce. Areál o ploše 55 000 m² skýtá prostor pro pořádání vlastních výstav, veletrhů, kulturních a sportovních </w:t>
      </w:r>
      <w:proofErr w:type="spellStart"/>
      <w:r w:rsidRPr="00861795">
        <w:rPr>
          <w:rFonts w:ascii="Arial" w:eastAsia="Arial" w:hAnsi="Arial" w:cs="Arial"/>
          <w:sz w:val="22"/>
          <w:szCs w:val="22"/>
          <w:lang w:eastAsia="cs-CZ"/>
        </w:rPr>
        <w:t>eventů</w:t>
      </w:r>
      <w:proofErr w:type="spellEnd"/>
      <w:r w:rsidRPr="00861795">
        <w:rPr>
          <w:rFonts w:ascii="Arial" w:eastAsia="Arial" w:hAnsi="Arial" w:cs="Arial"/>
          <w:sz w:val="22"/>
          <w:szCs w:val="22"/>
          <w:lang w:eastAsia="cs-CZ"/>
        </w:rPr>
        <w:t xml:space="preserve">. Flóra Olomouc pořádá značnou část </w:t>
      </w:r>
      <w:proofErr w:type="spellStart"/>
      <w:r w:rsidRPr="00861795">
        <w:rPr>
          <w:rFonts w:ascii="Arial" w:eastAsia="Arial" w:hAnsi="Arial" w:cs="Arial"/>
          <w:sz w:val="22"/>
          <w:szCs w:val="22"/>
          <w:lang w:eastAsia="cs-CZ"/>
        </w:rPr>
        <w:t>eventů</w:t>
      </w:r>
      <w:proofErr w:type="spellEnd"/>
      <w:r w:rsidRPr="00861795">
        <w:rPr>
          <w:rFonts w:ascii="Arial" w:eastAsia="Arial" w:hAnsi="Arial" w:cs="Arial"/>
          <w:sz w:val="22"/>
          <w:szCs w:val="22"/>
          <w:lang w:eastAsia="cs-CZ"/>
        </w:rPr>
        <w:t xml:space="preserve"> v průběhu léta a akce mají významnou spotřebu právě v období, kdy je obnovitelné energie přebytek. V jejich areálech jsou střechy s celkovou kapacitou 1MWp, které se do budoucna mohou osadit výrobnami FVE.</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r w:rsidRPr="00861795">
        <w:rPr>
          <w:rFonts w:ascii="Arial" w:eastAsia="Arial" w:hAnsi="Arial" w:cs="Arial"/>
          <w:sz w:val="22"/>
          <w:szCs w:val="22"/>
          <w:u w:val="single"/>
          <w:lang w:eastAsia="cs-CZ"/>
        </w:rPr>
        <w:t xml:space="preserve">Správa sportovních zařízení Olomouc, a.s. </w:t>
      </w:r>
      <w:r w:rsidRPr="00861795">
        <w:rPr>
          <w:rFonts w:ascii="Arial" w:eastAsia="Arial" w:hAnsi="Arial" w:cs="Arial"/>
          <w:sz w:val="22"/>
          <w:szCs w:val="22"/>
          <w:lang w:eastAsia="cs-CZ"/>
        </w:rPr>
        <w:t xml:space="preserve">prozatím nevykonává žádnou hospodářskou činnost, nemá žádné zaměstnance, žádný majetek nevlastní a ani nespravuje. Nicméně i v rámci této společnosti jsou plánované instalace FVE, zejména pokud jde o střechy tribun fotbalového stadionu. Provoz zimního stadionu je schopen spotřebovat letní přebytky do chlazení umělé ledové plochy.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Pro potřeby přípravy záměru založení funkčního ES byla zmapována potenciální odběrná místa, která mohou být zapojena do </w:t>
      </w:r>
      <w:proofErr w:type="gramStart"/>
      <w:r w:rsidRPr="00861795">
        <w:rPr>
          <w:rFonts w:ascii="Arial" w:eastAsia="Arial" w:hAnsi="Arial" w:cs="Arial"/>
          <w:sz w:val="22"/>
          <w:szCs w:val="22"/>
          <w:lang w:eastAsia="cs-CZ"/>
        </w:rPr>
        <w:t>ESO</w:t>
      </w:r>
      <w:proofErr w:type="gramEnd"/>
      <w:r w:rsidRPr="00861795">
        <w:rPr>
          <w:rFonts w:ascii="Arial" w:eastAsia="Arial" w:hAnsi="Arial" w:cs="Arial"/>
          <w:sz w:val="22"/>
          <w:szCs w:val="22"/>
          <w:lang w:eastAsia="cs-CZ"/>
        </w:rPr>
        <w:t>. Při vyhodnocení výchozích podmínek bylo postupováno v souladu s metodikou MŽP Postup přípravy založení energetických společenství v obcích a městech ČR a dále s metodikami Komplexní nastavení podmínek pro vznik a provozování energetických komunit v podmínkách ČR a Metodikou přístupu k energetickému plánování ve venkovských oblastech.</w:t>
      </w:r>
    </w:p>
    <w:p w:rsidR="00861795" w:rsidRPr="00861795" w:rsidRDefault="00861795" w:rsidP="00861795">
      <w:pPr>
        <w:suppressAutoHyphens w:val="0"/>
        <w:spacing w:before="100" w:after="100" w:line="335"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Odběrná místa, vybrána pro předkládaný záměr, jsou uvedena v příloze záměru </w:t>
      </w:r>
      <w:proofErr w:type="spellStart"/>
      <w:r w:rsidRPr="00861795">
        <w:rPr>
          <w:rFonts w:ascii="Arial" w:eastAsia="Arial" w:hAnsi="Arial" w:cs="Arial"/>
          <w:sz w:val="22"/>
          <w:szCs w:val="22"/>
          <w:lang w:eastAsia="cs-CZ"/>
        </w:rPr>
        <w:t>excelová</w:t>
      </w:r>
      <w:proofErr w:type="spellEnd"/>
      <w:r w:rsidRPr="00861795">
        <w:rPr>
          <w:rFonts w:ascii="Arial" w:eastAsia="Arial" w:hAnsi="Arial" w:cs="Arial"/>
          <w:sz w:val="22"/>
          <w:szCs w:val="22"/>
          <w:lang w:eastAsia="cs-CZ"/>
        </w:rPr>
        <w:t xml:space="preserve"> tabulka „Tabulka Přílohy 11_NPZP podpora </w:t>
      </w:r>
      <w:proofErr w:type="spellStart"/>
      <w:r w:rsidRPr="00861795">
        <w:rPr>
          <w:rFonts w:ascii="Arial" w:eastAsia="Arial" w:hAnsi="Arial" w:cs="Arial"/>
          <w:sz w:val="22"/>
          <w:szCs w:val="22"/>
          <w:lang w:eastAsia="cs-CZ"/>
        </w:rPr>
        <w:t>zakladani</w:t>
      </w:r>
      <w:proofErr w:type="spellEnd"/>
      <w:r w:rsidRPr="00861795">
        <w:rPr>
          <w:rFonts w:ascii="Arial" w:eastAsia="Arial" w:hAnsi="Arial" w:cs="Arial"/>
          <w:sz w:val="22"/>
          <w:szCs w:val="22"/>
          <w:lang w:eastAsia="cs-CZ"/>
        </w:rPr>
        <w:t xml:space="preserve"> ES </w:t>
      </w:r>
      <w:proofErr w:type="spellStart"/>
      <w:r w:rsidRPr="00861795">
        <w:rPr>
          <w:rFonts w:ascii="Arial" w:eastAsia="Arial" w:hAnsi="Arial" w:cs="Arial"/>
          <w:sz w:val="22"/>
          <w:szCs w:val="22"/>
          <w:lang w:eastAsia="cs-CZ"/>
        </w:rPr>
        <w:t>vyzva</w:t>
      </w:r>
      <w:proofErr w:type="spellEnd"/>
      <w:r w:rsidRPr="00861795">
        <w:rPr>
          <w:rFonts w:ascii="Arial" w:eastAsia="Arial" w:hAnsi="Arial" w:cs="Arial"/>
          <w:sz w:val="22"/>
          <w:szCs w:val="22"/>
          <w:lang w:eastAsia="cs-CZ"/>
        </w:rPr>
        <w:t xml:space="preserve"> 7_2023_Město Olomouc“. Odběrná místa byla zmapována následujícím způsobem:</w:t>
      </w:r>
    </w:p>
    <w:p w:rsidR="00861795" w:rsidRPr="00861795" w:rsidRDefault="00861795" w:rsidP="002E1AFF">
      <w:pPr>
        <w:numPr>
          <w:ilvl w:val="0"/>
          <w:numId w:val="16"/>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Byla hodnocena data za celý kalendářní rok. Zdrojem dat byl především informační systém </w:t>
      </w:r>
      <w:proofErr w:type="spellStart"/>
      <w:r w:rsidRPr="00861795">
        <w:rPr>
          <w:rFonts w:ascii="Arial" w:eastAsia="Arial" w:hAnsi="Arial" w:cs="Arial"/>
          <w:sz w:val="22"/>
          <w:szCs w:val="22"/>
          <w:lang w:eastAsia="cs-CZ"/>
        </w:rPr>
        <w:t>Energy</w:t>
      </w:r>
      <w:proofErr w:type="spellEnd"/>
      <w:r w:rsidRPr="00861795">
        <w:rPr>
          <w:rFonts w:ascii="Arial" w:eastAsia="Arial" w:hAnsi="Arial" w:cs="Arial"/>
          <w:sz w:val="22"/>
          <w:szCs w:val="22"/>
          <w:lang w:eastAsia="cs-CZ"/>
        </w:rPr>
        <w:t xml:space="preserve"> Broker, který je součástí zavedeného systému hospodaření s energií, </w:t>
      </w:r>
      <w:r w:rsidRPr="00861795">
        <w:rPr>
          <w:rFonts w:ascii="Arial" w:eastAsia="Arial" w:hAnsi="Arial" w:cs="Arial"/>
          <w:sz w:val="22"/>
          <w:szCs w:val="22"/>
          <w:lang w:eastAsia="cs-CZ"/>
        </w:rPr>
        <w:lastRenderedPageBreak/>
        <w:t xml:space="preserve">který má město Olomouc certifikovaný dle ČSN EN ISO 50001:2019. U některých subjektů to byla data z instalovaných fakturačních měřidel. </w:t>
      </w:r>
    </w:p>
    <w:p w:rsidR="00861795" w:rsidRPr="00861795" w:rsidRDefault="00861795" w:rsidP="002E1AFF">
      <w:pPr>
        <w:numPr>
          <w:ilvl w:val="0"/>
          <w:numId w:val="16"/>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Byla hodnocena data závěrkových listů ze společných nákupů elektrické energie na rok 2024, do kterého jsou zapojeny všechny subjekty tohoto záměru. Byla zhodnocena velikost rezervovaného příkonu a velikost rezervované kapacity u odběrů z VN a velikost hlavního jističe u odběrů z NN.</w:t>
      </w:r>
    </w:p>
    <w:p w:rsidR="00861795" w:rsidRPr="00861795" w:rsidRDefault="00861795" w:rsidP="002E1AFF">
      <w:pPr>
        <w:numPr>
          <w:ilvl w:val="0"/>
          <w:numId w:val="16"/>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Byla zhodnocena energetická třída objektů, se kterými je uvažováno pro založení ES.</w:t>
      </w:r>
    </w:p>
    <w:p w:rsidR="00861795" w:rsidRPr="00861795" w:rsidRDefault="00861795" w:rsidP="002E1AFF">
      <w:pPr>
        <w:numPr>
          <w:ilvl w:val="0"/>
          <w:numId w:val="16"/>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Finální seznam odběrných míst byl projednán z hlediska prověření zájmu o vstup do ES.</w:t>
      </w:r>
    </w:p>
    <w:p w:rsidR="00861795" w:rsidRPr="00861795" w:rsidRDefault="00861795" w:rsidP="00861795">
      <w:pPr>
        <w:suppressAutoHyphens w:val="0"/>
        <w:spacing w:before="100" w:after="100" w:line="335" w:lineRule="auto"/>
        <w:jc w:val="both"/>
        <w:rPr>
          <w:rFonts w:ascii="Arial" w:eastAsia="Arial" w:hAnsi="Arial" w:cs="Arial"/>
          <w:sz w:val="22"/>
          <w:szCs w:val="22"/>
          <w:lang w:eastAsia="cs-CZ"/>
        </w:rPr>
      </w:pPr>
      <w:r w:rsidRPr="00861795">
        <w:rPr>
          <w:rFonts w:ascii="Arial" w:eastAsia="Arial" w:hAnsi="Arial" w:cs="Arial"/>
          <w:sz w:val="22"/>
          <w:szCs w:val="22"/>
          <w:lang w:eastAsia="cs-CZ"/>
        </w:rPr>
        <w:t>Z uvedených informací vyplývá, že dva členové ESO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a TSMO) mají zkušenosti s provozováním OZE.</w:t>
      </w:r>
    </w:p>
    <w:p w:rsidR="00861795" w:rsidRPr="00861795" w:rsidRDefault="00861795" w:rsidP="00861795">
      <w:pPr>
        <w:suppressAutoHyphens w:val="0"/>
        <w:spacing w:before="100" w:after="100" w:line="335"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Dále vyplývá, že 42 % zapojených objektů má PENB C a vyšší nebo jsou pro tyto objekty připraveny projektové dokumentace. </w:t>
      </w:r>
    </w:p>
    <w:p w:rsidR="00861795" w:rsidRPr="00861795" w:rsidRDefault="00861795" w:rsidP="002E1AFF">
      <w:pPr>
        <w:numPr>
          <w:ilvl w:val="0"/>
          <w:numId w:val="10"/>
        </w:numPr>
        <w:suppressAutoHyphens w:val="0"/>
        <w:spacing w:before="100" w:after="100" w:line="335" w:lineRule="auto"/>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Proveditelnost a reálnost založení a efektivního fungování ES</w:t>
      </w:r>
    </w:p>
    <w:p w:rsidR="00861795" w:rsidRPr="00861795" w:rsidRDefault="00861795" w:rsidP="00861795">
      <w:pPr>
        <w:suppressAutoHyphens w:val="0"/>
        <w:spacing w:before="60"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Předpokladem založení ES a jeho efektivního fungování je maximální využití energie, což dokládá popis v kap. 1.4. Efektivní fungování ES je založeno na podmínkách smluvního vztahu budoucích členů ES. Návrh způsobu fungování ES je popsán v kap. </w:t>
      </w:r>
      <w:proofErr w:type="gramStart"/>
      <w:r w:rsidRPr="00861795">
        <w:rPr>
          <w:rFonts w:ascii="Arial" w:eastAsia="Arial" w:hAnsi="Arial" w:cs="Arial"/>
          <w:sz w:val="22"/>
          <w:szCs w:val="22"/>
          <w:lang w:eastAsia="cs-CZ"/>
        </w:rPr>
        <w:t>1.4. a v kapitole</w:t>
      </w:r>
      <w:proofErr w:type="gramEnd"/>
      <w:r w:rsidRPr="00861795">
        <w:rPr>
          <w:rFonts w:ascii="Arial" w:eastAsia="Arial" w:hAnsi="Arial" w:cs="Arial"/>
          <w:sz w:val="22"/>
          <w:szCs w:val="22"/>
          <w:lang w:eastAsia="cs-CZ"/>
        </w:rPr>
        <w:t xml:space="preserve"> 2.4. Reálnost založení ES také dokládá zpracovaný předpokládaný harmonogram založení ES, který je zpracovány v rámci kap. 1.3.</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Podrobnější vyhodnocení místního potenciálu bude provedeno v průběhu zpracování technické studie. Součástí bude rovněž diskuze s provozovatelem distribuční sítě (z důvodu možného omezení kapacit distribuční sítě). V této chvíli jsou v některých lokalitách známé omezení na budování nových kapacit OZE v některých lokalitách z důvodu dosažení kapacity distribuční soustavy ČEZ, proto není vyloučeno vybudování lokální distribuční sítě. Nejsou však známa žádná omezení, která by založení ESO znemožňovala.</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K vyhodnocení potenciálu založení ES z hlediska využití OZE je možné využít následující nástroje:</w:t>
      </w:r>
    </w:p>
    <w:p w:rsidR="00861795" w:rsidRPr="00861795" w:rsidRDefault="00861795" w:rsidP="002E1AFF">
      <w:pPr>
        <w:numPr>
          <w:ilvl w:val="0"/>
          <w:numId w:val="25"/>
        </w:numPr>
        <w:suppressAutoHyphens w:val="0"/>
        <w:spacing w:before="100" w:beforeAutospacing="1" w:after="100" w:afterAutospacing="1" w:line="276" w:lineRule="auto"/>
        <w:jc w:val="both"/>
        <w:rPr>
          <w:rFonts w:ascii="Arial" w:hAnsi="Arial" w:cs="Arial"/>
          <w:sz w:val="22"/>
          <w:szCs w:val="22"/>
          <w:lang w:eastAsia="cs-CZ"/>
        </w:rPr>
      </w:pPr>
      <w:r w:rsidRPr="00861795">
        <w:rPr>
          <w:rFonts w:ascii="Arial" w:hAnsi="Arial" w:cs="Arial"/>
          <w:sz w:val="22"/>
          <w:szCs w:val="22"/>
          <w:lang w:eastAsia="cs-CZ"/>
        </w:rPr>
        <w:t xml:space="preserve">RESTEP </w:t>
      </w:r>
      <w:hyperlink r:id="rId11" w:history="1">
        <w:r w:rsidRPr="00861795">
          <w:rPr>
            <w:rFonts w:ascii="Arial" w:hAnsi="Arial" w:cs="Arial"/>
            <w:color w:val="0000FF"/>
            <w:sz w:val="22"/>
            <w:szCs w:val="22"/>
            <w:u w:val="single"/>
            <w:lang w:eastAsia="cs-CZ"/>
          </w:rPr>
          <w:t>https://restep.vumop.cz/?core=account</w:t>
        </w:r>
      </w:hyperlink>
      <w:r w:rsidRPr="00861795">
        <w:rPr>
          <w:rFonts w:ascii="Arial" w:hAnsi="Arial" w:cs="Arial"/>
          <w:sz w:val="22"/>
          <w:szCs w:val="22"/>
          <w:lang w:eastAsia="cs-CZ"/>
        </w:rPr>
        <w:t xml:space="preserve"> </w:t>
      </w:r>
    </w:p>
    <w:p w:rsidR="00861795" w:rsidRPr="00861795" w:rsidRDefault="00861795" w:rsidP="002E1AFF">
      <w:pPr>
        <w:numPr>
          <w:ilvl w:val="0"/>
          <w:numId w:val="25"/>
        </w:numPr>
        <w:suppressAutoHyphens w:val="0"/>
        <w:spacing w:before="100" w:beforeAutospacing="1" w:after="100" w:afterAutospacing="1" w:line="276" w:lineRule="auto"/>
        <w:jc w:val="both"/>
        <w:rPr>
          <w:rFonts w:ascii="Arial" w:hAnsi="Arial" w:cs="Arial"/>
          <w:sz w:val="22"/>
          <w:szCs w:val="22"/>
          <w:lang w:eastAsia="cs-CZ"/>
        </w:rPr>
      </w:pPr>
      <w:r w:rsidRPr="00861795">
        <w:rPr>
          <w:rFonts w:ascii="Arial" w:hAnsi="Arial" w:cs="Arial"/>
          <w:sz w:val="22"/>
          <w:szCs w:val="22"/>
          <w:lang w:eastAsia="cs-CZ"/>
        </w:rPr>
        <w:t xml:space="preserve">PVGIS </w:t>
      </w:r>
      <w:hyperlink r:id="rId12" w:history="1">
        <w:r w:rsidRPr="00861795">
          <w:rPr>
            <w:rFonts w:ascii="Arial" w:hAnsi="Arial" w:cs="Arial"/>
            <w:color w:val="0000FF"/>
            <w:sz w:val="22"/>
            <w:szCs w:val="22"/>
            <w:u w:val="single"/>
            <w:lang w:eastAsia="cs-CZ"/>
          </w:rPr>
          <w:t>https://re.jrc.ec.europa.eu/pvg_tools/en/tools.html</w:t>
        </w:r>
      </w:hyperlink>
    </w:p>
    <w:p w:rsidR="00861795" w:rsidRPr="00861795" w:rsidRDefault="00861795" w:rsidP="002E1AFF">
      <w:pPr>
        <w:numPr>
          <w:ilvl w:val="0"/>
          <w:numId w:val="25"/>
        </w:numPr>
        <w:suppressAutoHyphens w:val="0"/>
        <w:spacing w:before="100" w:beforeAutospacing="1" w:after="100" w:afterAutospacing="1" w:line="276" w:lineRule="auto"/>
        <w:jc w:val="both"/>
        <w:rPr>
          <w:rFonts w:ascii="Arial" w:hAnsi="Arial" w:cs="Arial"/>
          <w:sz w:val="22"/>
          <w:szCs w:val="22"/>
          <w:lang w:eastAsia="cs-CZ"/>
        </w:rPr>
      </w:pPr>
      <w:r w:rsidRPr="00861795">
        <w:rPr>
          <w:rFonts w:ascii="Arial" w:hAnsi="Arial" w:cs="Arial"/>
          <w:sz w:val="22"/>
          <w:szCs w:val="22"/>
          <w:lang w:eastAsia="cs-CZ"/>
        </w:rPr>
        <w:t xml:space="preserve">PAN-EUROPEAN </w:t>
      </w:r>
      <w:proofErr w:type="spellStart"/>
      <w:r w:rsidRPr="00861795">
        <w:rPr>
          <w:rFonts w:ascii="Arial" w:hAnsi="Arial" w:cs="Arial"/>
          <w:sz w:val="22"/>
          <w:szCs w:val="22"/>
          <w:lang w:eastAsia="cs-CZ"/>
        </w:rPr>
        <w:t>Thermal</w:t>
      </w:r>
      <w:proofErr w:type="spellEnd"/>
      <w:r w:rsidRPr="00861795">
        <w:rPr>
          <w:rFonts w:ascii="Arial" w:hAnsi="Arial" w:cs="Arial"/>
          <w:sz w:val="22"/>
          <w:szCs w:val="22"/>
          <w:lang w:eastAsia="cs-CZ"/>
        </w:rPr>
        <w:t xml:space="preserve"> Atlas </w:t>
      </w:r>
      <w:hyperlink r:id="rId13" w:history="1">
        <w:r w:rsidRPr="00861795">
          <w:rPr>
            <w:rFonts w:ascii="Arial" w:hAnsi="Arial" w:cs="Arial"/>
            <w:color w:val="0000FF"/>
            <w:sz w:val="22"/>
            <w:szCs w:val="22"/>
            <w:u w:val="single"/>
            <w:lang w:eastAsia="cs-CZ"/>
          </w:rPr>
          <w:t>https://euf.maps.arcgis.com/apps/webappviewer/index.html</w:t>
        </w:r>
      </w:hyperlink>
    </w:p>
    <w:p w:rsidR="00861795" w:rsidRPr="00861795" w:rsidRDefault="00861795" w:rsidP="002E1AFF">
      <w:pPr>
        <w:numPr>
          <w:ilvl w:val="0"/>
          <w:numId w:val="25"/>
        </w:numPr>
        <w:suppressAutoHyphens w:val="0"/>
        <w:spacing w:before="100" w:beforeAutospacing="1" w:after="100" w:afterAutospacing="1" w:line="276" w:lineRule="auto"/>
        <w:jc w:val="both"/>
        <w:rPr>
          <w:rFonts w:ascii="Arial" w:hAnsi="Arial" w:cs="Arial"/>
          <w:sz w:val="22"/>
          <w:szCs w:val="22"/>
          <w:lang w:eastAsia="cs-CZ"/>
        </w:rPr>
      </w:pPr>
      <w:r w:rsidRPr="00861795">
        <w:rPr>
          <w:rFonts w:ascii="Arial" w:hAnsi="Arial" w:cs="Arial"/>
          <w:sz w:val="22"/>
          <w:szCs w:val="22"/>
          <w:lang w:eastAsia="cs-CZ"/>
        </w:rPr>
        <w:t xml:space="preserve">Geotermální potenciál ČR </w:t>
      </w:r>
      <w:hyperlink r:id="rId14" w:history="1">
        <w:r w:rsidRPr="00861795">
          <w:rPr>
            <w:rFonts w:ascii="Arial" w:hAnsi="Arial" w:cs="Arial"/>
            <w:color w:val="0000FF"/>
            <w:sz w:val="22"/>
            <w:szCs w:val="22"/>
            <w:u w:val="single"/>
            <w:lang w:eastAsia="cs-CZ"/>
          </w:rPr>
          <w:t>https://mapy.geology.cz/geotermalni_potencial/#</w:t>
        </w:r>
      </w:hyperlink>
    </w:p>
    <w:p w:rsidR="00861795" w:rsidRPr="00861795" w:rsidRDefault="00861795" w:rsidP="002E1AFF">
      <w:pPr>
        <w:numPr>
          <w:ilvl w:val="0"/>
          <w:numId w:val="25"/>
        </w:numPr>
        <w:suppressAutoHyphens w:val="0"/>
        <w:spacing w:before="100" w:beforeAutospacing="1" w:after="100" w:afterAutospacing="1" w:line="276" w:lineRule="auto"/>
        <w:jc w:val="both"/>
        <w:rPr>
          <w:rFonts w:ascii="Arial" w:hAnsi="Arial" w:cs="Arial"/>
          <w:sz w:val="22"/>
          <w:szCs w:val="22"/>
          <w:lang w:eastAsia="cs-CZ"/>
        </w:rPr>
      </w:pPr>
      <w:r w:rsidRPr="00861795">
        <w:rPr>
          <w:rFonts w:ascii="Arial" w:hAnsi="Arial" w:cs="Arial"/>
          <w:sz w:val="22"/>
          <w:szCs w:val="22"/>
          <w:lang w:eastAsia="cs-CZ"/>
        </w:rPr>
        <w:t>Zpracované strategie, které hodnotí potenciál zamýšlených odměrných míst a přilehlých lokalit</w:t>
      </w:r>
    </w:p>
    <w:p w:rsidR="00861795" w:rsidRPr="00861795" w:rsidRDefault="00861795" w:rsidP="00861795">
      <w:pPr>
        <w:suppressAutoHyphens w:val="0"/>
        <w:spacing w:line="276" w:lineRule="auto"/>
        <w:jc w:val="both"/>
        <w:rPr>
          <w:rFonts w:ascii="Arial" w:eastAsia="Arial" w:hAnsi="Arial" w:cs="Arial"/>
          <w:b/>
          <w:sz w:val="22"/>
          <w:szCs w:val="22"/>
          <w:lang w:eastAsia="cs-CZ"/>
        </w:rPr>
      </w:pPr>
      <w:r w:rsidRPr="00861795">
        <w:rPr>
          <w:rFonts w:ascii="Arial" w:eastAsia="Arial" w:hAnsi="Arial" w:cs="Arial"/>
          <w:b/>
          <w:bCs/>
          <w:color w:val="4F81BD"/>
          <w:sz w:val="22"/>
          <w:szCs w:val="22"/>
          <w:lang w:eastAsia="cs-CZ"/>
        </w:rPr>
        <w:t>1.2. Popis cílů a účelu ES (včetně zdůvodnění, proč chce žadatel ES založit; očekávaných přínosů ES pro jeho členy apod.)</w:t>
      </w:r>
      <w:r w:rsidRPr="00861795">
        <w:rPr>
          <w:rFonts w:ascii="Arial" w:eastAsia="Arial" w:hAnsi="Arial" w:cs="Arial"/>
          <w:color w:val="4F81BD"/>
          <w:sz w:val="22"/>
          <w:szCs w:val="22"/>
          <w:lang w:eastAsia="cs-CZ"/>
        </w:rPr>
        <w:t xml:space="preserve"> </w:t>
      </w:r>
    </w:p>
    <w:p w:rsidR="00861795" w:rsidRPr="00861795" w:rsidRDefault="00861795" w:rsidP="00861795">
      <w:pPr>
        <w:suppressAutoHyphens w:val="0"/>
        <w:spacing w:before="240" w:after="24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Město Olomouc, jeho příspěvkové organizace a akciové společnosti se aktivně zapojují do transformace energetického hospodářství města směrem k udržitelnosti a obnovitelným zdrojům za účelem snižování provozních nákladů za energie zapojených subjektů, zkracování návratnosti investic do udržitelné energetiky a podpory vědy a výzkumu, které přispívají ke zkvalitnění života ve městě Olomouc. Klíčovým prvkem strategie založení </w:t>
      </w:r>
      <w:r w:rsidRPr="00861795">
        <w:rPr>
          <w:rFonts w:ascii="Arial" w:eastAsia="Arial" w:hAnsi="Arial" w:cs="Arial"/>
          <w:sz w:val="22"/>
          <w:szCs w:val="22"/>
          <w:lang w:eastAsia="cs-CZ"/>
        </w:rPr>
        <w:lastRenderedPageBreak/>
        <w:t xml:space="preserve">energetického společenství je nejen samotné využívání obnovitelných zdrojů mezi subjekty veřejného sektoru vlastněné výhradně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ale i vytváření budoucího partnerství s podnikatelským, soukromým a akademickým sektorem. Společným úsilím chce město s budoucími partnery vytvořit energetické společenství, které bude prospěšné pro všechny účastníky a vzorem pro další potenciální energetická společenství obdobně jako společenství v německém </w:t>
      </w:r>
      <w:proofErr w:type="spellStart"/>
      <w:r w:rsidRPr="00861795">
        <w:rPr>
          <w:rFonts w:ascii="Arial" w:eastAsia="Arial" w:hAnsi="Arial" w:cs="Arial"/>
          <w:sz w:val="22"/>
          <w:szCs w:val="22"/>
          <w:lang w:eastAsia="cs-CZ"/>
        </w:rPr>
        <w:t>Freiburgu</w:t>
      </w:r>
      <w:proofErr w:type="spellEnd"/>
      <w:r w:rsidRPr="00861795">
        <w:rPr>
          <w:rFonts w:ascii="Arial" w:eastAsia="Arial" w:hAnsi="Arial" w:cs="Arial"/>
          <w:sz w:val="22"/>
          <w:szCs w:val="22"/>
          <w:lang w:eastAsia="cs-CZ"/>
        </w:rPr>
        <w:t>.</w:t>
      </w:r>
    </w:p>
    <w:p w:rsidR="00861795" w:rsidRPr="00861795" w:rsidRDefault="00861795" w:rsidP="00861795">
      <w:pPr>
        <w:suppressAutoHyphens w:val="0"/>
        <w:spacing w:before="240" w:after="240" w:line="276" w:lineRule="auto"/>
        <w:jc w:val="both"/>
        <w:rPr>
          <w:rFonts w:ascii="Arial" w:eastAsia="Arial" w:hAnsi="Arial" w:cs="Arial"/>
          <w:b/>
          <w:bCs/>
          <w:sz w:val="22"/>
          <w:szCs w:val="22"/>
          <w:lang w:eastAsia="cs-CZ"/>
        </w:rPr>
      </w:pPr>
      <w:r w:rsidRPr="00861795">
        <w:rPr>
          <w:rFonts w:ascii="Arial" w:eastAsia="Arial" w:hAnsi="Arial" w:cs="Arial"/>
          <w:b/>
          <w:bCs/>
          <w:sz w:val="22"/>
          <w:szCs w:val="22"/>
          <w:lang w:eastAsia="cs-CZ"/>
        </w:rPr>
        <w:t>Příklady dokládající aktivní zapojení do transformace energetického hospodářství:</w:t>
      </w:r>
    </w:p>
    <w:p w:rsidR="00861795" w:rsidRPr="00861795" w:rsidRDefault="00861795" w:rsidP="00861795">
      <w:pPr>
        <w:suppressAutoHyphens w:val="0"/>
        <w:spacing w:before="240" w:after="120"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Obnovitelné zdroje jako základ udržitelné Energetiky:</w:t>
      </w:r>
    </w:p>
    <w:p w:rsidR="00861795" w:rsidRPr="00861795" w:rsidRDefault="00861795" w:rsidP="00861795">
      <w:pPr>
        <w:suppressAutoHyphens w:val="0"/>
        <w:spacing w:before="120" w:after="30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Zájem města Olomouc, příspěvkových organizací a akciových společností vlastněných městem směřuje k budování energetiky založené na obnovitelných zdrojích. Solární, větrné a další obnovitelné zdroje jsou klíčovým prvkem v jejich snaze dosáhnout ekologické a energetické udržitelnosti. Město si uvědomuje i riziko stability sítě pro budoucí fungování proto nezapomíná ani na úložiště a hledání způsobů, jak zajistit stabilitu energetické distribuční sítě. Pro dosažení udržitelné energetiky se město nebude omezovat pouze na vlastní zdroje, ale bude aktivně hledat partnerské vztahy s podnikatelskými i soukromými subjekty v ORP.</w:t>
      </w:r>
    </w:p>
    <w:p w:rsidR="00861795" w:rsidRPr="00861795" w:rsidRDefault="00861795" w:rsidP="00861795">
      <w:pPr>
        <w:suppressAutoHyphens w:val="0"/>
        <w:spacing w:before="120" w:after="120" w:line="276" w:lineRule="auto"/>
        <w:jc w:val="both"/>
        <w:rPr>
          <w:rFonts w:ascii="Arial" w:eastAsia="Arial" w:hAnsi="Arial" w:cs="Arial"/>
          <w:bCs/>
          <w:sz w:val="22"/>
          <w:szCs w:val="22"/>
          <w:u w:val="single"/>
          <w:lang w:eastAsia="cs-CZ"/>
        </w:rPr>
      </w:pPr>
      <w:r w:rsidRPr="00861795">
        <w:rPr>
          <w:rFonts w:ascii="Arial" w:eastAsia="Arial" w:hAnsi="Arial" w:cs="Arial"/>
          <w:sz w:val="22"/>
          <w:szCs w:val="22"/>
          <w:u w:val="single"/>
          <w:lang w:eastAsia="cs-CZ"/>
        </w:rPr>
        <w:t>Optimalizace</w:t>
      </w:r>
      <w:r w:rsidRPr="00861795">
        <w:rPr>
          <w:rFonts w:ascii="Arial" w:eastAsia="Arial" w:hAnsi="Arial" w:cs="Arial"/>
          <w:bCs/>
          <w:sz w:val="22"/>
          <w:szCs w:val="22"/>
          <w:u w:val="single"/>
          <w:lang w:eastAsia="cs-CZ"/>
        </w:rPr>
        <w:t xml:space="preserve"> využití energie skrze různé časové potřeby:</w:t>
      </w:r>
    </w:p>
    <w:p w:rsidR="00861795" w:rsidRPr="00861795" w:rsidRDefault="00861795" w:rsidP="00861795">
      <w:pPr>
        <w:suppressAutoHyphens w:val="0"/>
        <w:spacing w:before="120" w:after="30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Unikátní aspekt komunitní energetiky, kterou je možné díky energetickým společenstvím nastartovat, spočívá v tom, že jednotlivé subjekty spotřebovávají energii v různých časech. Tato variabilita umožňuje efektivní využití obnovitelných zdrojů, protože lze energii distribuovat tam, kde je aktuálně nejvíce potřeba.</w:t>
      </w:r>
    </w:p>
    <w:p w:rsidR="00861795" w:rsidRPr="00861795" w:rsidRDefault="00861795" w:rsidP="00861795">
      <w:pPr>
        <w:suppressAutoHyphens w:val="0"/>
        <w:spacing w:before="240" w:after="120"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Maximální využití obnovitelných zdrojů s velkoodběratelských smluv pro snížení nákladů na energie:</w:t>
      </w:r>
    </w:p>
    <w:p w:rsidR="00861795" w:rsidRPr="00861795" w:rsidRDefault="00861795" w:rsidP="00861795">
      <w:pPr>
        <w:suppressAutoHyphens w:val="0"/>
        <w:spacing w:before="120" w:after="12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Díky časovému a prostorovému rozložení spotřeby lze dosáhnout maximálního využití obnovitelných zdrojů, což v konečném důsledku může přinést úspory nákladů na energie pro městské subjekty v komunitě a zkrátit návratnost investic. Zároveň </w:t>
      </w:r>
      <w:proofErr w:type="gramStart"/>
      <w:r w:rsidRPr="00861795">
        <w:rPr>
          <w:rFonts w:ascii="Arial" w:eastAsia="Arial" w:hAnsi="Arial" w:cs="Arial"/>
          <w:sz w:val="22"/>
          <w:szCs w:val="22"/>
          <w:lang w:eastAsia="cs-CZ"/>
        </w:rPr>
        <w:t>předpokládáme</w:t>
      </w:r>
      <w:proofErr w:type="gramEnd"/>
      <w:r w:rsidRPr="00861795">
        <w:rPr>
          <w:rFonts w:ascii="Arial" w:eastAsia="Arial" w:hAnsi="Arial" w:cs="Arial"/>
          <w:sz w:val="22"/>
          <w:szCs w:val="22"/>
          <w:lang w:eastAsia="cs-CZ"/>
        </w:rPr>
        <w:t xml:space="preserve"> využití zkušeností ze současných společných nákupů energií což </w:t>
      </w:r>
      <w:proofErr w:type="gramStart"/>
      <w:r w:rsidRPr="00861795">
        <w:rPr>
          <w:rFonts w:ascii="Arial" w:eastAsia="Arial" w:hAnsi="Arial" w:cs="Arial"/>
          <w:sz w:val="22"/>
          <w:szCs w:val="22"/>
          <w:lang w:eastAsia="cs-CZ"/>
        </w:rPr>
        <w:t>umožní</w:t>
      </w:r>
      <w:proofErr w:type="gramEnd"/>
      <w:r w:rsidRPr="00861795">
        <w:rPr>
          <w:rFonts w:ascii="Arial" w:eastAsia="Arial" w:hAnsi="Arial" w:cs="Arial"/>
          <w:sz w:val="22"/>
          <w:szCs w:val="22"/>
          <w:lang w:eastAsia="cs-CZ"/>
        </w:rPr>
        <w:t xml:space="preserve"> dalším subjektům, které byli doposud vázané na maloodběratelské ceny dosáhnout přijatelnějších cenových hladin.</w:t>
      </w:r>
    </w:p>
    <w:p w:rsidR="00861795" w:rsidRPr="00861795" w:rsidRDefault="00861795" w:rsidP="00861795">
      <w:pPr>
        <w:suppressAutoHyphens w:val="0"/>
        <w:spacing w:before="240" w:after="120"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Podpora Inovací a Technologického Rozvoje:</w:t>
      </w:r>
    </w:p>
    <w:p w:rsidR="00861795" w:rsidRPr="00861795" w:rsidRDefault="00861795" w:rsidP="00861795">
      <w:pPr>
        <w:suppressAutoHyphens w:val="0"/>
        <w:spacing w:before="120" w:after="300" w:line="276" w:lineRule="auto"/>
        <w:jc w:val="both"/>
        <w:rPr>
          <w:rFonts w:ascii="Arial" w:eastAsia="Arial" w:hAnsi="Arial" w:cs="Arial"/>
          <w:bCs/>
          <w:sz w:val="22"/>
          <w:szCs w:val="22"/>
          <w:u w:val="single"/>
          <w:lang w:eastAsia="cs-CZ"/>
        </w:rPr>
      </w:pPr>
      <w:r w:rsidRPr="00861795">
        <w:rPr>
          <w:rFonts w:ascii="Arial" w:eastAsia="Arial" w:hAnsi="Arial" w:cs="Arial"/>
          <w:sz w:val="22"/>
          <w:szCs w:val="22"/>
          <w:lang w:eastAsia="cs-CZ"/>
        </w:rPr>
        <w:t>Energetické společenství Olomouc by mohlo nacházet inspiraci ve zkušenostech německého modelu "</w:t>
      </w:r>
      <w:proofErr w:type="spellStart"/>
      <w:r w:rsidRPr="00861795">
        <w:rPr>
          <w:rFonts w:ascii="Arial" w:eastAsia="Arial" w:hAnsi="Arial" w:cs="Arial"/>
          <w:sz w:val="22"/>
          <w:szCs w:val="22"/>
          <w:lang w:eastAsia="cs-CZ"/>
        </w:rPr>
        <w:t>Energiewende</w:t>
      </w:r>
      <w:proofErr w:type="spellEnd"/>
      <w:r w:rsidRPr="00861795">
        <w:rPr>
          <w:rFonts w:ascii="Arial" w:eastAsia="Arial" w:hAnsi="Arial" w:cs="Arial"/>
          <w:sz w:val="22"/>
          <w:szCs w:val="22"/>
          <w:lang w:eastAsia="cs-CZ"/>
        </w:rPr>
        <w:t xml:space="preserve">," a to zejména ve spojení města </w:t>
      </w:r>
      <w:proofErr w:type="spellStart"/>
      <w:r w:rsidRPr="00861795">
        <w:rPr>
          <w:rFonts w:ascii="Arial" w:eastAsia="Arial" w:hAnsi="Arial" w:cs="Arial"/>
          <w:sz w:val="22"/>
          <w:szCs w:val="22"/>
          <w:lang w:eastAsia="cs-CZ"/>
        </w:rPr>
        <w:t>Freiburg</w:t>
      </w:r>
      <w:proofErr w:type="spellEnd"/>
      <w:r w:rsidRPr="00861795">
        <w:rPr>
          <w:rFonts w:ascii="Arial" w:eastAsia="Arial" w:hAnsi="Arial" w:cs="Arial"/>
          <w:sz w:val="22"/>
          <w:szCs w:val="22"/>
          <w:lang w:eastAsia="cs-CZ"/>
        </w:rPr>
        <w:t xml:space="preserve"> </w:t>
      </w:r>
      <w:proofErr w:type="spellStart"/>
      <w:r w:rsidRPr="00861795">
        <w:rPr>
          <w:rFonts w:ascii="Arial" w:eastAsia="Arial" w:hAnsi="Arial" w:cs="Arial"/>
          <w:sz w:val="22"/>
          <w:szCs w:val="22"/>
          <w:lang w:eastAsia="cs-CZ"/>
        </w:rPr>
        <w:t>im</w:t>
      </w:r>
      <w:proofErr w:type="spellEnd"/>
      <w:r w:rsidRPr="00861795">
        <w:rPr>
          <w:rFonts w:ascii="Arial" w:eastAsia="Arial" w:hAnsi="Arial" w:cs="Arial"/>
          <w:sz w:val="22"/>
          <w:szCs w:val="22"/>
          <w:lang w:eastAsia="cs-CZ"/>
        </w:rPr>
        <w:t xml:space="preserve"> </w:t>
      </w:r>
      <w:proofErr w:type="spellStart"/>
      <w:r w:rsidRPr="00861795">
        <w:rPr>
          <w:rFonts w:ascii="Arial" w:eastAsia="Arial" w:hAnsi="Arial" w:cs="Arial"/>
          <w:sz w:val="22"/>
          <w:szCs w:val="22"/>
          <w:lang w:eastAsia="cs-CZ"/>
        </w:rPr>
        <w:t>Breisgau</w:t>
      </w:r>
      <w:proofErr w:type="spellEnd"/>
      <w:r w:rsidRPr="00861795">
        <w:rPr>
          <w:rFonts w:ascii="Arial" w:eastAsia="Arial" w:hAnsi="Arial" w:cs="Arial"/>
          <w:sz w:val="22"/>
          <w:szCs w:val="22"/>
          <w:lang w:eastAsia="cs-CZ"/>
        </w:rPr>
        <w:t xml:space="preserve"> s Albert-</w:t>
      </w:r>
      <w:proofErr w:type="spellStart"/>
      <w:r w:rsidRPr="00861795">
        <w:rPr>
          <w:rFonts w:ascii="Arial" w:eastAsia="Arial" w:hAnsi="Arial" w:cs="Arial"/>
          <w:sz w:val="22"/>
          <w:szCs w:val="22"/>
          <w:lang w:eastAsia="cs-CZ"/>
        </w:rPr>
        <w:t>Ludwigs</w:t>
      </w:r>
      <w:proofErr w:type="spellEnd"/>
      <w:r w:rsidRPr="00861795">
        <w:rPr>
          <w:rFonts w:ascii="Arial" w:eastAsia="Arial" w:hAnsi="Arial" w:cs="Arial"/>
          <w:sz w:val="22"/>
          <w:szCs w:val="22"/>
          <w:lang w:eastAsia="cs-CZ"/>
        </w:rPr>
        <w:t>-</w:t>
      </w:r>
      <w:proofErr w:type="spellStart"/>
      <w:r w:rsidRPr="00861795">
        <w:rPr>
          <w:rFonts w:ascii="Arial" w:eastAsia="Arial" w:hAnsi="Arial" w:cs="Arial"/>
          <w:sz w:val="22"/>
          <w:szCs w:val="22"/>
          <w:lang w:eastAsia="cs-CZ"/>
        </w:rPr>
        <w:t>Universität</w:t>
      </w:r>
      <w:proofErr w:type="spellEnd"/>
      <w:r w:rsidRPr="00861795">
        <w:rPr>
          <w:rFonts w:ascii="Arial" w:eastAsia="Arial" w:hAnsi="Arial" w:cs="Arial"/>
          <w:sz w:val="22"/>
          <w:szCs w:val="22"/>
          <w:lang w:eastAsia="cs-CZ"/>
        </w:rPr>
        <w:t xml:space="preserve"> </w:t>
      </w:r>
      <w:proofErr w:type="spellStart"/>
      <w:r w:rsidRPr="00861795">
        <w:rPr>
          <w:rFonts w:ascii="Arial" w:eastAsia="Arial" w:hAnsi="Arial" w:cs="Arial"/>
          <w:sz w:val="22"/>
          <w:szCs w:val="22"/>
          <w:lang w:eastAsia="cs-CZ"/>
        </w:rPr>
        <w:t>Freiburg</w:t>
      </w:r>
      <w:proofErr w:type="spellEnd"/>
      <w:r w:rsidRPr="00861795">
        <w:rPr>
          <w:rFonts w:ascii="Arial" w:eastAsia="Arial" w:hAnsi="Arial" w:cs="Arial"/>
          <w:sz w:val="22"/>
          <w:szCs w:val="22"/>
          <w:lang w:eastAsia="cs-CZ"/>
        </w:rPr>
        <w:t xml:space="preserve">. </w:t>
      </w:r>
      <w:proofErr w:type="spellStart"/>
      <w:r w:rsidRPr="00861795">
        <w:rPr>
          <w:rFonts w:ascii="Arial" w:eastAsia="Arial" w:hAnsi="Arial" w:cs="Arial"/>
          <w:sz w:val="22"/>
          <w:szCs w:val="22"/>
          <w:lang w:eastAsia="cs-CZ"/>
        </w:rPr>
        <w:t>Freiburg</w:t>
      </w:r>
      <w:proofErr w:type="spellEnd"/>
      <w:r w:rsidRPr="00861795">
        <w:rPr>
          <w:rFonts w:ascii="Arial" w:eastAsia="Arial" w:hAnsi="Arial" w:cs="Arial"/>
          <w:sz w:val="22"/>
          <w:szCs w:val="22"/>
          <w:lang w:eastAsia="cs-CZ"/>
        </w:rPr>
        <w:t>, ležící v jihozápadním Německu, se stal vzorem pro udržitelnou energetiku díky integrovaným přístupům, jako jsou solární panely na</w:t>
      </w:r>
      <w:r w:rsidRPr="00861795">
        <w:rPr>
          <w:rFonts w:ascii="Arial" w:eastAsia="Arial" w:hAnsi="Arial" w:cs="Arial"/>
          <w:b/>
          <w:sz w:val="22"/>
          <w:szCs w:val="22"/>
          <w:lang w:eastAsia="cs-CZ"/>
        </w:rPr>
        <w:t xml:space="preserve"> </w:t>
      </w:r>
      <w:r w:rsidRPr="00861795">
        <w:rPr>
          <w:rFonts w:ascii="Arial" w:eastAsia="Arial" w:hAnsi="Arial" w:cs="Arial"/>
          <w:sz w:val="22"/>
          <w:szCs w:val="22"/>
          <w:lang w:eastAsia="cs-CZ"/>
        </w:rPr>
        <w:t xml:space="preserve">střechách budov, vlastní výroba bioplynu a efektivní distribuce energie pro celou komunitu. Místní energetická společenství zde sehrávají klíčovou roli ve vlastnictví a provozování obnovitelných energetických projektů, přispívajících k vytvoření udržitelného a odolného energetického systému. V kontextu Olomouce by podobná iniciativa mohla profitovat z přítomnosti místního univerzitního prostředí. Univerzita by mohla sehrát významnou roli v podpoře vědy a výzkumu zaměřeného na inovativní energetické technologie a řešení. Spolupráce mezi energetickým společenstvím, občanským sektorem a akademickým prostředím by podporovala synergii poznatků, což by vedlo nejen ke zvýšení vědeckých </w:t>
      </w:r>
      <w:r w:rsidRPr="00861795">
        <w:rPr>
          <w:rFonts w:ascii="Arial" w:eastAsia="Arial" w:hAnsi="Arial" w:cs="Arial"/>
          <w:sz w:val="22"/>
          <w:szCs w:val="22"/>
          <w:lang w:eastAsia="cs-CZ"/>
        </w:rPr>
        <w:lastRenderedPageBreak/>
        <w:t xml:space="preserve">kapacit v oblasti energetiky, ale přispělo by i k celkovému úspěchu komunitního energetického přechodu pro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w:t>
      </w:r>
    </w:p>
    <w:p w:rsidR="00861795" w:rsidRPr="00861795" w:rsidRDefault="00861795" w:rsidP="00861795">
      <w:pPr>
        <w:suppressAutoHyphens w:val="0"/>
        <w:spacing w:before="240" w:after="120" w:line="276" w:lineRule="auto"/>
        <w:jc w:val="both"/>
        <w:rPr>
          <w:rFonts w:ascii="Arial" w:eastAsia="Arial" w:hAnsi="Arial" w:cs="Arial"/>
          <w:b/>
          <w:sz w:val="22"/>
          <w:szCs w:val="22"/>
          <w:lang w:eastAsia="cs-CZ"/>
        </w:rPr>
      </w:pPr>
      <w:r w:rsidRPr="00861795">
        <w:rPr>
          <w:rFonts w:ascii="Arial" w:eastAsia="Arial" w:hAnsi="Arial" w:cs="Arial"/>
          <w:b/>
          <w:sz w:val="22"/>
          <w:szCs w:val="22"/>
          <w:lang w:eastAsia="cs-CZ"/>
        </w:rPr>
        <w:t>Obecné a motivační cíle energetického společenství v Olomouci jsou:</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Náhrada stávajících fosilních zdrojů a snížení emisí CO</w:t>
      </w:r>
      <w:r w:rsidRPr="00861795">
        <w:rPr>
          <w:rFonts w:ascii="Arial" w:eastAsia="Arial" w:hAnsi="Arial" w:cs="Arial"/>
          <w:sz w:val="22"/>
          <w:szCs w:val="22"/>
          <w:vertAlign w:val="subscript"/>
          <w:lang w:eastAsia="cs-CZ"/>
        </w:rPr>
        <w:t>2</w:t>
      </w:r>
      <w:r w:rsidRPr="00861795">
        <w:rPr>
          <w:rFonts w:ascii="Arial" w:eastAsia="Arial" w:hAnsi="Arial" w:cs="Arial"/>
          <w:sz w:val="22"/>
          <w:szCs w:val="22"/>
          <w:lang w:eastAsia="cs-CZ"/>
        </w:rPr>
        <w:t xml:space="preserve"> (příspěvek k dekarbonizaci)</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Zvýšit využití OZE efektivním řízením výroby a spotřeby (maximální optimalizace, tj. křivky spotřeby se přizpůsobují křivkám výroby)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 xml:space="preserve">Řešení technických problémů souvisejících s rozvojem OZE (cílem je přibližně vyrovnaná výroba a spotřeba nebo akumulace přebytků, tj. zajistit minimální přetoky do sítě pokud je to relevantní. </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Snížit energetické náklady pro veřejné objekty a umožnit participaci o dalším obyvatelů, a ostatním subjektům v popisované oblasti (snižování energetické chudoby)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Sdružení investice do lokální výroby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Vytvořit stabilní prostředí pro místní komunitu (zvyšování energetické nezávislosti a bezpečnosti)</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Příležitost vytvoření nových pracovních míst souvisejících s projekty komunitní energetiky (rozvoj inovací)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Přispívat ke zlepšení životního prostředí rozumnou implementací OZE</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Zvýšení energetické soběstačnosti a bezpečnosti</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Přispívat ke splnění klimatických cílů</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b/>
          <w:bCs/>
          <w:sz w:val="22"/>
          <w:szCs w:val="22"/>
          <w:lang w:eastAsia="cs-CZ"/>
        </w:rPr>
        <w:t>Oblasti činností a podrobnější cíle energetického společenství v Olomouci jsou:</w:t>
      </w:r>
    </w:p>
    <w:p w:rsidR="00861795" w:rsidRPr="00861795" w:rsidRDefault="00861795" w:rsidP="00861795">
      <w:pPr>
        <w:pBdr>
          <w:left w:val="none" w:sz="0" w:space="14" w:color="auto"/>
        </w:pBdr>
        <w:suppressAutoHyphens w:val="0"/>
        <w:spacing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Strategické Plánování: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 xml:space="preserve">Definice jasných a realistických cílů, které reflektují potřeby a očekávání členů společenství. Pro efektivní plánování energetických projektů na území města pro zajištění jejich zdravé návratnosti. </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Pravidelné aktualizace strategického plánu v souladu s aktuálními trendy a technologickým vývojem.</w:t>
      </w:r>
    </w:p>
    <w:p w:rsidR="00861795" w:rsidRPr="00861795" w:rsidRDefault="00861795" w:rsidP="00861795">
      <w:pPr>
        <w:pBdr>
          <w:left w:val="none" w:sz="0" w:space="14" w:color="auto"/>
        </w:pBdr>
        <w:suppressAutoHyphens w:val="0"/>
        <w:spacing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Zabezpečení Financí: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Nastavení cenotvorby za předávání a spotřebu energie.</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 xml:space="preserve">Návrh a implementace finančních mechanismů, které umožňují udržitelnost projektů a minimalizaci rizik. </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Vytvoření transparentních modelů financování, které jsou přístupné pro všechny členy společenství.</w:t>
      </w:r>
    </w:p>
    <w:p w:rsidR="00861795" w:rsidRPr="00861795" w:rsidRDefault="00861795" w:rsidP="00861795">
      <w:pPr>
        <w:pBdr>
          <w:left w:val="none" w:sz="0" w:space="14" w:color="auto"/>
        </w:pBdr>
        <w:suppressAutoHyphens w:val="0"/>
        <w:spacing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Zapojení Členů: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Aktivní zapojení členů do rozhodovacích procesů a vytváření mechanismů pro vyjádření názorů a podnětů.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Vytvoření sdílené vize a hodnot, které posilují pocit sounáležitosti v rámci společenství.</w:t>
      </w:r>
    </w:p>
    <w:p w:rsidR="00861795" w:rsidRPr="00861795" w:rsidRDefault="00861795" w:rsidP="00861795">
      <w:pPr>
        <w:pBdr>
          <w:left w:val="none" w:sz="0" w:space="14" w:color="auto"/>
        </w:pBdr>
        <w:suppressAutoHyphens w:val="0"/>
        <w:spacing w:line="276" w:lineRule="auto"/>
        <w:jc w:val="both"/>
        <w:rPr>
          <w:rFonts w:ascii="Arial" w:eastAsia="Arial" w:hAnsi="Arial" w:cs="Arial"/>
          <w:b/>
          <w:sz w:val="22"/>
          <w:szCs w:val="22"/>
          <w:lang w:eastAsia="cs-CZ"/>
        </w:rPr>
      </w:pPr>
      <w:r w:rsidRPr="00861795">
        <w:rPr>
          <w:rFonts w:ascii="Arial" w:eastAsia="Arial" w:hAnsi="Arial" w:cs="Arial"/>
          <w:bCs/>
          <w:sz w:val="22"/>
          <w:szCs w:val="22"/>
          <w:u w:val="single"/>
          <w:lang w:eastAsia="cs-CZ"/>
        </w:rPr>
        <w:t>Správa Projektů: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Efektivní řízení projektů s důrazem na termíny a finanční disciplínu.</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Vytvoření projektových týmů s odpovídajícími odbornými znalostmi a dovednostmi.</w:t>
      </w:r>
    </w:p>
    <w:p w:rsidR="00861795" w:rsidRPr="00861795" w:rsidRDefault="00861795" w:rsidP="00861795">
      <w:pPr>
        <w:pBdr>
          <w:left w:val="none" w:sz="0" w:space="14" w:color="auto"/>
        </w:pBdr>
        <w:suppressAutoHyphens w:val="0"/>
        <w:spacing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Komunikace a Transparentnost:</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Pravidelná komunikace s členy a veřejností prostřednictvím různých kanálů.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Důraz na digitalizaci procesů.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Zajištění transparentnosti ve finančních záležitostech a rozhodovacích procesech.</w:t>
      </w:r>
    </w:p>
    <w:p w:rsidR="00861795" w:rsidRPr="00861795" w:rsidRDefault="00861795" w:rsidP="00861795">
      <w:pPr>
        <w:pBdr>
          <w:left w:val="none" w:sz="0" w:space="14" w:color="auto"/>
        </w:pBdr>
        <w:suppressAutoHyphens w:val="0"/>
        <w:spacing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Edukace a Osvěta:</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Poskytování edukačních programů o udržitelné energetice a výhodách energetického společenství.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Oslovování veřejnosti a vzdělávání o důležitosti udržitelné energetiky.</w:t>
      </w:r>
    </w:p>
    <w:p w:rsidR="00861795" w:rsidRPr="00861795" w:rsidRDefault="00861795" w:rsidP="00861795">
      <w:pPr>
        <w:pBdr>
          <w:left w:val="none" w:sz="0" w:space="14" w:color="auto"/>
        </w:pBdr>
        <w:suppressAutoHyphens w:val="0"/>
        <w:spacing w:line="276" w:lineRule="auto"/>
        <w:jc w:val="both"/>
        <w:rPr>
          <w:rFonts w:ascii="Arial" w:eastAsia="Arial" w:hAnsi="Arial" w:cs="Arial"/>
          <w:bCs/>
          <w:sz w:val="22"/>
          <w:szCs w:val="22"/>
          <w:u w:val="single"/>
          <w:lang w:eastAsia="cs-CZ"/>
        </w:rPr>
      </w:pPr>
      <w:r w:rsidRPr="00861795">
        <w:rPr>
          <w:rFonts w:ascii="Arial" w:eastAsia="Arial" w:hAnsi="Arial" w:cs="Arial"/>
          <w:bCs/>
          <w:sz w:val="22"/>
          <w:szCs w:val="22"/>
          <w:u w:val="single"/>
          <w:lang w:eastAsia="cs-CZ"/>
        </w:rPr>
        <w:t>Inovační Přístup:</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Hledání inovativních řešení a technologických trendů pro maximalizaci účinnosti projektů.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Otevřenost k novým energetickým technologiím a pružnost při přizpůsobování se novým příležitostem.</w:t>
      </w:r>
    </w:p>
    <w:p w:rsidR="00861795" w:rsidRPr="00861795" w:rsidRDefault="00861795" w:rsidP="00861795">
      <w:pPr>
        <w:pBdr>
          <w:left w:val="none" w:sz="0" w:space="14" w:color="auto"/>
        </w:pBdr>
        <w:suppressAutoHyphens w:val="0"/>
        <w:spacing w:line="276" w:lineRule="auto"/>
        <w:rPr>
          <w:rFonts w:ascii="Arial" w:eastAsia="Arial" w:hAnsi="Arial" w:cs="Arial"/>
          <w:sz w:val="22"/>
          <w:szCs w:val="22"/>
          <w:lang w:eastAsia="cs-CZ"/>
        </w:rPr>
      </w:pPr>
      <w:r w:rsidRPr="00861795">
        <w:rPr>
          <w:rFonts w:ascii="Arial" w:eastAsia="Arial" w:hAnsi="Arial" w:cs="Arial"/>
          <w:bCs/>
          <w:sz w:val="22"/>
          <w:szCs w:val="22"/>
          <w:u w:val="single"/>
          <w:lang w:eastAsia="cs-CZ"/>
        </w:rPr>
        <w:t>Právní Aspekty</w:t>
      </w:r>
    </w:p>
    <w:p w:rsidR="00861795" w:rsidRPr="00861795" w:rsidRDefault="00861795" w:rsidP="00861795">
      <w:pPr>
        <w:suppressAutoHyphens w:val="0"/>
        <w:spacing w:before="300" w:after="10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Tyto popsané cíle umožní nově vznikajícímu energetickému společenství být flexibilním, efektivním a atraktivním pro široké spektrum členů a zároveň přispěje k úspěšnému plnění jeho udržitelných energetických iniciativ.</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r w:rsidRPr="00861795">
        <w:rPr>
          <w:rFonts w:ascii="Arial" w:eastAsia="Arial" w:hAnsi="Arial" w:cs="Arial"/>
          <w:b/>
          <w:bCs/>
          <w:color w:val="4F81BD"/>
          <w:sz w:val="22"/>
          <w:szCs w:val="22"/>
          <w:lang w:eastAsia="cs-CZ"/>
        </w:rPr>
        <w:t>1.3. Harmonogram založení ES (včetně zapojení jednotlivých členů do vzniku ES, případně stanovení procesu nalezení dohody na podobě budoucího ES apod.)</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V případě přidělení podpory bude ES založeno v souladu s podmínkami Výzvy, tj. s dostatečným předstihem tak, aby požadované dokumenty byly doloženy nejpozději do </w:t>
      </w:r>
      <w:proofErr w:type="gramStart"/>
      <w:r w:rsidRPr="00861795">
        <w:rPr>
          <w:rFonts w:ascii="Arial" w:eastAsia="Arial" w:hAnsi="Arial" w:cs="Arial"/>
          <w:sz w:val="22"/>
          <w:szCs w:val="22"/>
          <w:lang w:eastAsia="cs-CZ"/>
        </w:rPr>
        <w:t>31.12.2025</w:t>
      </w:r>
      <w:proofErr w:type="gramEnd"/>
      <w:r w:rsidRPr="00861795">
        <w:rPr>
          <w:rFonts w:ascii="Arial" w:eastAsia="Arial" w:hAnsi="Arial" w:cs="Arial"/>
          <w:sz w:val="22"/>
          <w:szCs w:val="22"/>
          <w:lang w:eastAsia="cs-CZ"/>
        </w:rPr>
        <w:t xml:space="preserve">.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Minimální rozsah ES (tedy počet zakládajících členů) bude v souladu s přílohou záměru (specifikace viz </w:t>
      </w:r>
      <w:proofErr w:type="spellStart"/>
      <w:r w:rsidRPr="00861795">
        <w:rPr>
          <w:rFonts w:ascii="Arial" w:eastAsia="Arial" w:hAnsi="Arial" w:cs="Arial"/>
          <w:sz w:val="22"/>
          <w:szCs w:val="22"/>
          <w:lang w:eastAsia="cs-CZ"/>
        </w:rPr>
        <w:t>excelová</w:t>
      </w:r>
      <w:proofErr w:type="spellEnd"/>
      <w:r w:rsidRPr="00861795">
        <w:rPr>
          <w:rFonts w:ascii="Arial" w:eastAsia="Arial" w:hAnsi="Arial" w:cs="Arial"/>
          <w:sz w:val="22"/>
          <w:szCs w:val="22"/>
          <w:lang w:eastAsia="cs-CZ"/>
        </w:rPr>
        <w:t xml:space="preserve"> tabulka). Pokud se v průběhu zpracování podkladových materiálů naskytne příležitost rozšířit ES, budou provedeny žádoucí kroky. Pokud dojde k odstoupení některého z uvedených subjektů v průběhu zpracování podkladových materiálů, bude nahrazen obdobným subjektem tak, aby nedošlo ke změnám v hodnotících </w:t>
      </w:r>
      <w:proofErr w:type="gramStart"/>
      <w:r w:rsidRPr="00861795">
        <w:rPr>
          <w:rFonts w:ascii="Arial" w:eastAsia="Arial" w:hAnsi="Arial" w:cs="Arial"/>
          <w:sz w:val="22"/>
          <w:szCs w:val="22"/>
          <w:lang w:eastAsia="cs-CZ"/>
        </w:rPr>
        <w:t>kritériích a případné</w:t>
      </w:r>
      <w:proofErr w:type="gramEnd"/>
      <w:r w:rsidRPr="00861795">
        <w:rPr>
          <w:rFonts w:ascii="Arial" w:eastAsia="Arial" w:hAnsi="Arial" w:cs="Arial"/>
          <w:sz w:val="22"/>
          <w:szCs w:val="22"/>
          <w:lang w:eastAsia="cs-CZ"/>
        </w:rPr>
        <w:t xml:space="preserve"> změny budou diskutovány s poskytovatelem dotace.</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Popis nalezení dohody na podobě budoucího ES bude vyjasněn během zpracování právní studie a v daný okamžik může být deklarováno pouze to, že hlasovací práva budou rozdělena tak, aby nemohlo dojít k ovládnutí ES agresivní skupinou.</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after="1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Předpokládaný postup nezbytný pro úspěšné založení ES je následující:</w:t>
      </w:r>
    </w:p>
    <w:p w:rsidR="00861795" w:rsidRPr="00861795" w:rsidRDefault="00861795" w:rsidP="002E1AFF">
      <w:pPr>
        <w:numPr>
          <w:ilvl w:val="0"/>
          <w:numId w:val="11"/>
        </w:numPr>
        <w:suppressAutoHyphens w:val="0"/>
        <w:spacing w:line="276" w:lineRule="auto"/>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 xml:space="preserve">Příprava záměru </w:t>
      </w:r>
    </w:p>
    <w:p w:rsidR="00861795" w:rsidRPr="00861795" w:rsidRDefault="00861795" w:rsidP="00861795">
      <w:pPr>
        <w:suppressAutoHyphens w:val="0"/>
        <w:spacing w:after="1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Během přípravy záměru na založení energetického společenství se v úvodní fázi předpokládá zahrnutí následujících kroků:</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Ucelení vztahů zapojených členů ES:</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Organizování pravidelných setkání, seminářů a workshopů pro vzájemné porozumění a posílení týmové dynamiky.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Zavedení komunikačních kanálů pro efektivní sdílení nápadů a řešení.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Arial" w:hAnsi="Arial" w:cs="Arial"/>
          <w:sz w:val="22"/>
          <w:szCs w:val="22"/>
          <w:u w:val="single"/>
          <w:lang w:eastAsia="cs-CZ"/>
        </w:rPr>
      </w:pPr>
      <w:r w:rsidRPr="00861795">
        <w:rPr>
          <w:rFonts w:ascii="Arial" w:eastAsia="Roboto" w:hAnsi="Arial" w:cs="Arial"/>
          <w:sz w:val="22"/>
          <w:szCs w:val="22"/>
          <w:u w:val="single"/>
          <w:lang w:eastAsia="cs-CZ"/>
        </w:rPr>
        <w:t>Nastavení očekávání: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Definování společných cílů a strategií pro projekt, jasně formulovaných v dokumentu pro všechny zapojené členy ES.</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Komunikace očekávání ohledně finančních zdrojů, rolí a odpovědností každého člena.</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Arial" w:hAnsi="Arial" w:cs="Arial"/>
          <w:sz w:val="22"/>
          <w:szCs w:val="22"/>
          <w:u w:val="single"/>
          <w:lang w:eastAsia="cs-CZ"/>
        </w:rPr>
      </w:pPr>
      <w:r w:rsidRPr="00861795">
        <w:rPr>
          <w:rFonts w:ascii="Arial" w:eastAsia="Roboto" w:hAnsi="Arial" w:cs="Arial"/>
          <w:sz w:val="22"/>
          <w:szCs w:val="22"/>
          <w:u w:val="single"/>
          <w:lang w:eastAsia="cs-CZ"/>
        </w:rPr>
        <w:t>Alokace času energetického koordinátora:</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Stanovení konkrétních časových rámců pro každou fázi přípravy a implementace projektu.</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proofErr w:type="spellStart"/>
      <w:r w:rsidRPr="00861795">
        <w:rPr>
          <w:rFonts w:ascii="Arial" w:eastAsia="Arial" w:hAnsi="Arial" w:cs="Arial"/>
          <w:sz w:val="22"/>
          <w:szCs w:val="22"/>
          <w:lang w:eastAsia="cs-CZ"/>
        </w:rPr>
        <w:t>Prioritizace</w:t>
      </w:r>
      <w:proofErr w:type="spellEnd"/>
      <w:r w:rsidRPr="00861795">
        <w:rPr>
          <w:rFonts w:ascii="Arial" w:eastAsia="Arial" w:hAnsi="Arial" w:cs="Arial"/>
          <w:sz w:val="22"/>
          <w:szCs w:val="22"/>
          <w:lang w:eastAsia="cs-CZ"/>
        </w:rPr>
        <w:t xml:space="preserve"> úkolů energetického koordinátora v souladu s celkovými cíli projektu.</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Arial" w:hAnsi="Arial" w:cs="Arial"/>
          <w:sz w:val="22"/>
          <w:szCs w:val="22"/>
          <w:u w:val="single"/>
          <w:lang w:eastAsia="cs-CZ"/>
        </w:rPr>
      </w:pPr>
      <w:r w:rsidRPr="00861795">
        <w:rPr>
          <w:rFonts w:ascii="Arial" w:eastAsia="Roboto" w:hAnsi="Arial" w:cs="Arial"/>
          <w:sz w:val="22"/>
          <w:szCs w:val="22"/>
          <w:u w:val="single"/>
          <w:lang w:eastAsia="cs-CZ"/>
        </w:rPr>
        <w:t>Zpracování podrobných podkladů pro žádost o podporu:</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Sestavení multidisciplinárního týmu pro shromáždění potřebných informací a analýz.</w:t>
      </w:r>
    </w:p>
    <w:p w:rsidR="00861795" w:rsidRPr="00861795" w:rsidRDefault="00861795" w:rsidP="002E1AFF">
      <w:pPr>
        <w:numPr>
          <w:ilvl w:val="0"/>
          <w:numId w:val="12"/>
        </w:numPr>
        <w:suppressAutoHyphens w:val="0"/>
        <w:spacing w:after="240"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Detailní výzkum a zpracování technických, finančních a environmentálních aspektů projektu pro žádost o podporu.</w:t>
      </w:r>
    </w:p>
    <w:p w:rsidR="00861795" w:rsidRPr="00861795" w:rsidRDefault="00861795" w:rsidP="00861795">
      <w:pPr>
        <w:suppressAutoHyphens w:val="0"/>
        <w:spacing w:after="1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Předpokládané trvání úvodní fáze je 2-3 měsíce.</w:t>
      </w:r>
    </w:p>
    <w:p w:rsidR="00861795" w:rsidRPr="00861795" w:rsidRDefault="00861795" w:rsidP="002E1AFF">
      <w:pPr>
        <w:numPr>
          <w:ilvl w:val="0"/>
          <w:numId w:val="11"/>
        </w:numPr>
        <w:suppressAutoHyphens w:val="0"/>
        <w:spacing w:line="276" w:lineRule="auto"/>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 xml:space="preserve">Technická analýza </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 případě přidělení dotace bude zpracována technická analýza, jejíž předpokládaný rozsah a postupné kroky zpracování, které na sebe navazují nebo se prolínají, jsou následující:</w:t>
      </w:r>
    </w:p>
    <w:p w:rsidR="00861795" w:rsidRPr="00861795" w:rsidRDefault="00861795" w:rsidP="00861795">
      <w:pPr>
        <w:suppressAutoHyphens w:val="0"/>
        <w:spacing w:line="276" w:lineRule="auto"/>
        <w:jc w:val="both"/>
        <w:rPr>
          <w:rFonts w:ascii="Roboto" w:eastAsia="Roboto" w:hAnsi="Roboto" w:cs="Roboto"/>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Analýza zahraničních zkušeností </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 xml:space="preserve">Pro úspěšné založení ESO je potřeba zpracovat technickou analýzu, začínající zkoumáním zahraničních zkušeností, především z </w:t>
      </w:r>
      <w:proofErr w:type="spellStart"/>
      <w:r w:rsidRPr="00861795">
        <w:rPr>
          <w:rFonts w:ascii="Arial" w:eastAsia="Roboto" w:hAnsi="Arial" w:cs="Arial"/>
          <w:sz w:val="22"/>
          <w:szCs w:val="22"/>
          <w:lang w:eastAsia="cs-CZ"/>
        </w:rPr>
        <w:t>Freiburg</w:t>
      </w:r>
      <w:proofErr w:type="spellEnd"/>
      <w:r w:rsidRPr="00861795">
        <w:rPr>
          <w:rFonts w:ascii="Arial" w:eastAsia="Roboto" w:hAnsi="Arial" w:cs="Arial"/>
          <w:sz w:val="22"/>
          <w:szCs w:val="22"/>
          <w:lang w:eastAsia="cs-CZ"/>
        </w:rPr>
        <w:t xml:space="preserve"> </w:t>
      </w:r>
      <w:proofErr w:type="spellStart"/>
      <w:r w:rsidRPr="00861795">
        <w:rPr>
          <w:rFonts w:ascii="Arial" w:eastAsia="Roboto" w:hAnsi="Arial" w:cs="Arial"/>
          <w:sz w:val="22"/>
          <w:szCs w:val="22"/>
          <w:lang w:eastAsia="cs-CZ"/>
        </w:rPr>
        <w:t>im</w:t>
      </w:r>
      <w:proofErr w:type="spellEnd"/>
      <w:r w:rsidRPr="00861795">
        <w:rPr>
          <w:rFonts w:ascii="Arial" w:eastAsia="Roboto" w:hAnsi="Arial" w:cs="Arial"/>
          <w:sz w:val="22"/>
          <w:szCs w:val="22"/>
          <w:lang w:eastAsia="cs-CZ"/>
        </w:rPr>
        <w:t xml:space="preserve"> </w:t>
      </w:r>
      <w:proofErr w:type="spellStart"/>
      <w:r w:rsidRPr="00861795">
        <w:rPr>
          <w:rFonts w:ascii="Arial" w:eastAsia="Roboto" w:hAnsi="Arial" w:cs="Arial"/>
          <w:sz w:val="22"/>
          <w:szCs w:val="22"/>
          <w:lang w:eastAsia="cs-CZ"/>
        </w:rPr>
        <w:t>Breisgau</w:t>
      </w:r>
      <w:proofErr w:type="spellEnd"/>
      <w:r w:rsidRPr="00861795">
        <w:rPr>
          <w:rFonts w:ascii="Arial" w:eastAsia="Roboto" w:hAnsi="Arial" w:cs="Arial"/>
          <w:sz w:val="22"/>
          <w:szCs w:val="22"/>
          <w:lang w:eastAsia="cs-CZ"/>
        </w:rPr>
        <w:t xml:space="preserve">, kde mají relevantní zkušenosti se zakládáním energetických společenství. Společenství ve </w:t>
      </w:r>
      <w:proofErr w:type="spellStart"/>
      <w:r w:rsidRPr="00861795">
        <w:rPr>
          <w:rFonts w:ascii="Arial" w:eastAsia="Roboto" w:hAnsi="Arial" w:cs="Arial"/>
          <w:sz w:val="22"/>
          <w:szCs w:val="22"/>
          <w:lang w:eastAsia="cs-CZ"/>
        </w:rPr>
        <w:t>Freiburgu</w:t>
      </w:r>
      <w:proofErr w:type="spellEnd"/>
      <w:r w:rsidRPr="00861795">
        <w:rPr>
          <w:rFonts w:ascii="Arial" w:eastAsia="Roboto" w:hAnsi="Arial" w:cs="Arial"/>
          <w:sz w:val="22"/>
          <w:szCs w:val="22"/>
          <w:lang w:eastAsia="cs-CZ"/>
        </w:rPr>
        <w:t xml:space="preserve"> bylo založeno v průběhu let, s klíčovým obdobím v raných 90. letech, kdy se město začalo angažovat v udržitelné energetice. Analyzování tohoto procesu poskytne cenné poznatky o technických aspektech, zapojení komunity a regulačním rámci, což nám umožní přizpůsobit tyto osvědčené postupy a strategie potřebám olomouckého projektu.</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V rámci analýzy budou prostudovány zkušenosti z následujících měst:</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before="300" w:line="276" w:lineRule="auto"/>
        <w:jc w:val="both"/>
        <w:rPr>
          <w:rFonts w:ascii="Arial" w:eastAsia="Roboto" w:hAnsi="Arial" w:cs="Arial"/>
          <w:sz w:val="22"/>
          <w:szCs w:val="22"/>
          <w:lang w:eastAsia="cs-CZ"/>
        </w:rPr>
      </w:pPr>
      <w:proofErr w:type="spellStart"/>
      <w:r w:rsidRPr="00861795">
        <w:rPr>
          <w:rFonts w:ascii="Arial" w:eastAsia="Roboto" w:hAnsi="Arial" w:cs="Arial"/>
          <w:sz w:val="22"/>
          <w:szCs w:val="22"/>
          <w:lang w:eastAsia="cs-CZ"/>
        </w:rPr>
        <w:t>Freiburg</w:t>
      </w:r>
      <w:proofErr w:type="spellEnd"/>
      <w:r w:rsidRPr="00861795">
        <w:rPr>
          <w:rFonts w:ascii="Arial" w:eastAsia="Roboto" w:hAnsi="Arial" w:cs="Arial"/>
          <w:sz w:val="22"/>
          <w:szCs w:val="22"/>
          <w:lang w:eastAsia="cs-CZ"/>
        </w:rPr>
        <w:t xml:space="preserve"> </w:t>
      </w:r>
      <w:proofErr w:type="spellStart"/>
      <w:r w:rsidRPr="00861795">
        <w:rPr>
          <w:rFonts w:ascii="Arial" w:eastAsia="Roboto" w:hAnsi="Arial" w:cs="Arial"/>
          <w:sz w:val="22"/>
          <w:szCs w:val="22"/>
          <w:lang w:eastAsia="cs-CZ"/>
        </w:rPr>
        <w:t>im</w:t>
      </w:r>
      <w:proofErr w:type="spellEnd"/>
      <w:r w:rsidRPr="00861795">
        <w:rPr>
          <w:rFonts w:ascii="Arial" w:eastAsia="Roboto" w:hAnsi="Arial" w:cs="Arial"/>
          <w:sz w:val="22"/>
          <w:szCs w:val="22"/>
          <w:lang w:eastAsia="cs-CZ"/>
        </w:rPr>
        <w:t xml:space="preserve"> </w:t>
      </w:r>
      <w:proofErr w:type="spellStart"/>
      <w:r w:rsidRPr="00861795">
        <w:rPr>
          <w:rFonts w:ascii="Arial" w:eastAsia="Roboto" w:hAnsi="Arial" w:cs="Arial"/>
          <w:sz w:val="22"/>
          <w:szCs w:val="22"/>
          <w:lang w:eastAsia="cs-CZ"/>
        </w:rPr>
        <w:t>Breisgau</w:t>
      </w:r>
      <w:proofErr w:type="spellEnd"/>
      <w:r w:rsidRPr="00861795">
        <w:rPr>
          <w:rFonts w:ascii="Arial" w:eastAsia="Roboto" w:hAnsi="Arial" w:cs="Arial"/>
          <w:sz w:val="22"/>
          <w:szCs w:val="22"/>
          <w:lang w:eastAsia="cs-CZ"/>
        </w:rPr>
        <w:t xml:space="preserve">, Německo: </w:t>
      </w:r>
      <w:proofErr w:type="spellStart"/>
      <w:r w:rsidRPr="00861795">
        <w:rPr>
          <w:rFonts w:ascii="Arial" w:eastAsia="Roboto" w:hAnsi="Arial" w:cs="Arial"/>
          <w:sz w:val="22"/>
          <w:szCs w:val="22"/>
          <w:lang w:eastAsia="cs-CZ"/>
        </w:rPr>
        <w:t>Freiburg</w:t>
      </w:r>
      <w:proofErr w:type="spellEnd"/>
      <w:r w:rsidRPr="00861795">
        <w:rPr>
          <w:rFonts w:ascii="Arial" w:eastAsia="Roboto" w:hAnsi="Arial" w:cs="Arial"/>
          <w:sz w:val="22"/>
          <w:szCs w:val="22"/>
          <w:lang w:eastAsia="cs-CZ"/>
        </w:rPr>
        <w:t xml:space="preserve"> má dlouhou historii v oblasti udržitelné energetiky a je známo pro své úspěšné energetické společenství.</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Bristol, Spojené království: Bristol byl jedním z prvních britských měst, které zavedlo koncept energetického společenství, s cílem zvýšit podíl obnovitelných zdrojů a zapojit místní komunitu.</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lang w:eastAsia="cs-CZ"/>
        </w:rPr>
      </w:pPr>
      <w:proofErr w:type="spellStart"/>
      <w:r w:rsidRPr="00861795">
        <w:rPr>
          <w:rFonts w:ascii="Arial" w:eastAsia="Roboto" w:hAnsi="Arial" w:cs="Arial"/>
          <w:sz w:val="22"/>
          <w:szCs w:val="22"/>
          <w:lang w:eastAsia="cs-CZ"/>
        </w:rPr>
        <w:t>Gent</w:t>
      </w:r>
      <w:proofErr w:type="spellEnd"/>
      <w:r w:rsidRPr="00861795">
        <w:rPr>
          <w:rFonts w:ascii="Arial" w:eastAsia="Roboto" w:hAnsi="Arial" w:cs="Arial"/>
          <w:sz w:val="22"/>
          <w:szCs w:val="22"/>
          <w:lang w:eastAsia="cs-CZ"/>
        </w:rPr>
        <w:t xml:space="preserve">, Belgie: </w:t>
      </w:r>
      <w:proofErr w:type="spellStart"/>
      <w:r w:rsidRPr="00861795">
        <w:rPr>
          <w:rFonts w:ascii="Arial" w:eastAsia="Roboto" w:hAnsi="Arial" w:cs="Arial"/>
          <w:sz w:val="22"/>
          <w:szCs w:val="22"/>
          <w:lang w:eastAsia="cs-CZ"/>
        </w:rPr>
        <w:t>Gent</w:t>
      </w:r>
      <w:proofErr w:type="spellEnd"/>
      <w:r w:rsidRPr="00861795">
        <w:rPr>
          <w:rFonts w:ascii="Arial" w:eastAsia="Roboto" w:hAnsi="Arial" w:cs="Arial"/>
          <w:sz w:val="22"/>
          <w:szCs w:val="22"/>
          <w:lang w:eastAsia="cs-CZ"/>
        </w:rPr>
        <w:t xml:space="preserve"> byl jedním z belgických měst, které se angažovalo v podpoře energetických společenství, aby podpořilo přechod k udržitelnější energetice.</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lang w:eastAsia="cs-CZ"/>
        </w:rPr>
      </w:pPr>
      <w:proofErr w:type="spellStart"/>
      <w:r w:rsidRPr="00861795">
        <w:rPr>
          <w:rFonts w:ascii="Arial" w:eastAsia="Roboto" w:hAnsi="Arial" w:cs="Arial"/>
          <w:sz w:val="22"/>
          <w:szCs w:val="22"/>
          <w:lang w:eastAsia="cs-CZ"/>
        </w:rPr>
        <w:t>Bolzano</w:t>
      </w:r>
      <w:proofErr w:type="spellEnd"/>
      <w:r w:rsidRPr="00861795">
        <w:rPr>
          <w:rFonts w:ascii="Arial" w:eastAsia="Roboto" w:hAnsi="Arial" w:cs="Arial"/>
          <w:sz w:val="22"/>
          <w:szCs w:val="22"/>
          <w:lang w:eastAsia="cs-CZ"/>
        </w:rPr>
        <w:t xml:space="preserve">, Itálie: </w:t>
      </w:r>
      <w:proofErr w:type="spellStart"/>
      <w:r w:rsidRPr="00861795">
        <w:rPr>
          <w:rFonts w:ascii="Arial" w:eastAsia="Roboto" w:hAnsi="Arial" w:cs="Arial"/>
          <w:sz w:val="22"/>
          <w:szCs w:val="22"/>
          <w:lang w:eastAsia="cs-CZ"/>
        </w:rPr>
        <w:t>Bolzano</w:t>
      </w:r>
      <w:proofErr w:type="spellEnd"/>
      <w:r w:rsidRPr="00861795">
        <w:rPr>
          <w:rFonts w:ascii="Arial" w:eastAsia="Roboto" w:hAnsi="Arial" w:cs="Arial"/>
          <w:sz w:val="22"/>
          <w:szCs w:val="22"/>
          <w:lang w:eastAsia="cs-CZ"/>
        </w:rPr>
        <w:t xml:space="preserve"> a další italská města začala zkoumat modely energetických společenství jako součást svých strategií pro obnovitelnou energii.</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lang w:eastAsia="cs-CZ"/>
        </w:rPr>
      </w:pPr>
      <w:proofErr w:type="spellStart"/>
      <w:r w:rsidRPr="00861795">
        <w:rPr>
          <w:rFonts w:ascii="Arial" w:eastAsia="Roboto" w:hAnsi="Arial" w:cs="Arial"/>
          <w:sz w:val="22"/>
          <w:szCs w:val="22"/>
          <w:lang w:eastAsia="cs-CZ"/>
        </w:rPr>
        <w:t>Zurych</w:t>
      </w:r>
      <w:proofErr w:type="spellEnd"/>
      <w:r w:rsidRPr="00861795">
        <w:rPr>
          <w:rFonts w:ascii="Arial" w:eastAsia="Roboto" w:hAnsi="Arial" w:cs="Arial"/>
          <w:sz w:val="22"/>
          <w:szCs w:val="22"/>
          <w:lang w:eastAsia="cs-CZ"/>
        </w:rPr>
        <w:t>, Švýcarsko: Švýcarsko bylo v čele ve vývoji energetických společenství, a některá města, včetně Curychu, začala implementovat takové projekty.</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lang w:eastAsia="cs-CZ"/>
        </w:rPr>
      </w:pPr>
      <w:proofErr w:type="spellStart"/>
      <w:r w:rsidRPr="00861795">
        <w:rPr>
          <w:rFonts w:ascii="Arial" w:eastAsia="Roboto" w:hAnsi="Arial" w:cs="Arial"/>
          <w:sz w:val="22"/>
          <w:szCs w:val="22"/>
          <w:lang w:eastAsia="cs-CZ"/>
        </w:rPr>
        <w:t>Aarhus</w:t>
      </w:r>
      <w:proofErr w:type="spellEnd"/>
      <w:r w:rsidRPr="00861795">
        <w:rPr>
          <w:rFonts w:ascii="Arial" w:eastAsia="Roboto" w:hAnsi="Arial" w:cs="Arial"/>
          <w:sz w:val="22"/>
          <w:szCs w:val="22"/>
          <w:lang w:eastAsia="cs-CZ"/>
        </w:rPr>
        <w:t xml:space="preserve">, Dánsko: Dánsko je známé svým pokrokem v oblasti obnovitelné energie, a některá města, jako </w:t>
      </w:r>
      <w:proofErr w:type="spellStart"/>
      <w:r w:rsidRPr="00861795">
        <w:rPr>
          <w:rFonts w:ascii="Arial" w:eastAsia="Roboto" w:hAnsi="Arial" w:cs="Arial"/>
          <w:sz w:val="22"/>
          <w:szCs w:val="22"/>
          <w:lang w:eastAsia="cs-CZ"/>
        </w:rPr>
        <w:t>Aarhus</w:t>
      </w:r>
      <w:proofErr w:type="spellEnd"/>
      <w:r w:rsidRPr="00861795">
        <w:rPr>
          <w:rFonts w:ascii="Arial" w:eastAsia="Roboto" w:hAnsi="Arial" w:cs="Arial"/>
          <w:sz w:val="22"/>
          <w:szCs w:val="22"/>
          <w:lang w:eastAsia="cs-CZ"/>
        </w:rPr>
        <w:t>, zkoumala energetická společenství.</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Augsburg, Německo: Augsburg je dalším německým městem, které bylo aktivní v oblasti udržitelné energetiky a energetických společenství.</w:t>
      </w:r>
    </w:p>
    <w:p w:rsidR="00861795" w:rsidRPr="00861795" w:rsidRDefault="00861795" w:rsidP="002E1AFF">
      <w:pPr>
        <w:numPr>
          <w:ilvl w:val="0"/>
          <w:numId w:val="6"/>
        </w:numPr>
        <w:pBdr>
          <w:top w:val="none" w:sz="0" w:space="0" w:color="D9D9E3"/>
          <w:left w:val="none" w:sz="0" w:space="0" w:color="D9D9E3"/>
          <w:bottom w:val="none" w:sz="0" w:space="0" w:color="D9D9E3"/>
          <w:right w:val="none" w:sz="0" w:space="0" w:color="D9D9E3"/>
          <w:between w:val="none" w:sz="0" w:space="0" w:color="D9D9E3"/>
        </w:pBdr>
        <w:suppressAutoHyphens w:val="0"/>
        <w:spacing w:after="300" w:line="276" w:lineRule="auto"/>
        <w:jc w:val="both"/>
        <w:rPr>
          <w:rFonts w:ascii="Arial" w:eastAsia="Roboto" w:hAnsi="Arial" w:cs="Arial"/>
          <w:sz w:val="22"/>
          <w:szCs w:val="22"/>
          <w:lang w:eastAsia="cs-CZ"/>
        </w:rPr>
      </w:pPr>
      <w:proofErr w:type="spellStart"/>
      <w:r w:rsidRPr="00861795">
        <w:rPr>
          <w:rFonts w:ascii="Arial" w:eastAsia="Roboto" w:hAnsi="Arial" w:cs="Arial"/>
          <w:sz w:val="22"/>
          <w:szCs w:val="22"/>
          <w:lang w:eastAsia="cs-CZ"/>
        </w:rPr>
        <w:t>Amersfoort,Nizozemsko</w:t>
      </w:r>
      <w:proofErr w:type="spellEnd"/>
      <w:r w:rsidRPr="00861795">
        <w:rPr>
          <w:rFonts w:ascii="Arial" w:eastAsia="Roboto" w:hAnsi="Arial" w:cs="Arial"/>
          <w:sz w:val="22"/>
          <w:szCs w:val="22"/>
          <w:lang w:eastAsia="cs-CZ"/>
        </w:rPr>
        <w:t xml:space="preserve">: </w:t>
      </w:r>
      <w:proofErr w:type="spellStart"/>
      <w:r w:rsidRPr="00861795">
        <w:rPr>
          <w:rFonts w:ascii="Arial" w:eastAsia="Roboto" w:hAnsi="Arial" w:cs="Arial"/>
          <w:sz w:val="22"/>
          <w:szCs w:val="22"/>
          <w:lang w:eastAsia="cs-CZ"/>
        </w:rPr>
        <w:t>Amersfoort</w:t>
      </w:r>
      <w:proofErr w:type="spellEnd"/>
      <w:r w:rsidRPr="00861795">
        <w:rPr>
          <w:rFonts w:ascii="Arial" w:eastAsia="Roboto" w:hAnsi="Arial" w:cs="Arial"/>
          <w:sz w:val="22"/>
          <w:szCs w:val="22"/>
          <w:lang w:eastAsia="cs-CZ"/>
        </w:rPr>
        <w:t xml:space="preserve"> aktivně podporuje rozvoj komunitní energetiky a spolupracuje s občanskými sdruženími a místními komunitami na projektech zaměřených na udržitelnost</w:t>
      </w: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Analýza spotřeby a výroby partnerů </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Pro důkladnou analýzu spotřeb energie u zapojených subjektů v energetickém společenství je nezbytné provést analýzu na úrovni čtvrthodinových spotřebních dat. K tomuto účelu bude využita spolupráce s akademickým sektorem v Olomouci a využití možností softwaru pro energetický management, který město využívá. Prvním krokem bude shromažďování detailních informací o spotřebě energie od všech subjektů v rámci společenství. Následně bude provedena identifikace specifických vzorů chování a trendů v rámci čtvrthodinových intervalů, umožňující lepší porozumění dynamice spotřeby v průběhu dnů, měsíců a roků.</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Paralelně s analýzou spotřeb energie je nezbytné provést podobný proces analýzy na úrovni výroby energie, zejména pokud jde o energii z obnovitelných zdrojů, v rámci ESO. Tato analýza bude zahrnovat sledování čtvrthodinových produkčních dat obnovitelných zdrojů, jako jsou solární panely nebo energie z jiných zdrojů.</w:t>
      </w:r>
    </w:p>
    <w:p w:rsidR="00861795" w:rsidRPr="00861795" w:rsidRDefault="00861795" w:rsidP="00861795">
      <w:pPr>
        <w:suppressAutoHyphens w:val="0"/>
        <w:spacing w:line="276" w:lineRule="auto"/>
        <w:jc w:val="both"/>
        <w:rPr>
          <w:rFonts w:ascii="Arial" w:eastAsia="Roboto" w:hAnsi="Arial" w:cs="Arial"/>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Na základě pečlivé analýzy čtvrthodinových spotřebních dat v kombinaci se zahraniční inspirací koordinátor vytvoří hrubou představu o fungování ES v Olomouci. Ta bude obsahovat přehled o chování členů společenství a analýzu budoucího rozvoje. Zároveň hrubé obrysy dalších kroků, které budou diskutovány s evropskými lídry v oboru, proto budou zahájeny dialogy s výše zmíněnými městy a výjezd zástupců společenství do některých z nich.</w:t>
      </w:r>
    </w:p>
    <w:p w:rsidR="00861795" w:rsidRPr="00861795" w:rsidRDefault="00861795" w:rsidP="00861795">
      <w:pPr>
        <w:suppressAutoHyphens w:val="0"/>
        <w:spacing w:line="276" w:lineRule="auto"/>
        <w:jc w:val="both"/>
        <w:rPr>
          <w:rFonts w:ascii="Arial" w:eastAsia="Roboto" w:hAnsi="Arial" w:cs="Arial"/>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Analýza řízení a regulace   </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Řízení a regulace mají v energetických společenstvích zásadní vliv, ovlivňují celkový rámec a podmínky pro jejich provoz. Především je nezbytné, aby regulační prostředí poskytovalo jasné normy pro vznik, financování a správu společenství, podporující tak participaci místních komunit a efektivní využívání obnovitelných zdrojů. Flexibilita regulačního rámce je klíčová pro přizpůsobení se specifickým potřebám a inovacím každého společenství. Dále je nezbytné zajistit transparentnost a jasná pravidla pro distribuci a sdílení energie mezi jeho členy. Kvalitní řízení a regulace tak vytvářejí stabilní a podpůrné prostředí, které napomáhá udržitelnému a decentralizovanému energetickému přístupu v rámci energetických společenství. Pro úspěšný chod společenství bude rovněž nezbytné vytvořit efektivní systém řízení a regulace spotřeby a výroby energie, který umožní optimální využívání dostupných zdrojů a minimalizaci negativního dopadu na životní prostředí.</w:t>
      </w: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Analýza budoucího rozvoje </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Pro udržitelný rozvoj a efektivní fungování energetického ES je nezbytné vytvořit jasný business model a strategii rozvoje. Business model by měl definovat způsob, jak ES generuje a spravuje příjmy, identifikovat základní zdroje financování a stanovit, jak bude sdílena hodnota mezi členy společenství. Strategie rozvoje by měla obsahovat konkrétní kroky a cíle, které povedou k upevnění a možného rozšíření ESO. To zahrnuje plány na získání nových členů, rozvoj infrastruktury pro výrobu a distribuci energie, a také implementaci nových technologií a inovací. Kombinace silného business modelu a efektivní strategie rozvoje zajistí, že ES bude schopno dlouhodobě poskytovat udržitelnou a ekonomicky prosperující energetickou alternativu pro své členy a komunitu jako celek</w:t>
      </w:r>
    </w:p>
    <w:p w:rsidR="00861795" w:rsidRPr="00861795" w:rsidRDefault="00861795" w:rsidP="00861795">
      <w:pPr>
        <w:suppressAutoHyphens w:val="0"/>
        <w:spacing w:line="276" w:lineRule="auto"/>
        <w:jc w:val="both"/>
        <w:rPr>
          <w:rFonts w:ascii="Arial" w:eastAsia="Roboto" w:hAnsi="Arial" w:cs="Arial"/>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Workshop pro </w:t>
      </w:r>
      <w:proofErr w:type="spellStart"/>
      <w:r w:rsidRPr="00861795">
        <w:rPr>
          <w:rFonts w:ascii="Arial" w:eastAsia="Roboto" w:hAnsi="Arial" w:cs="Arial"/>
          <w:sz w:val="22"/>
          <w:szCs w:val="22"/>
          <w:u w:val="single"/>
          <w:lang w:eastAsia="cs-CZ"/>
        </w:rPr>
        <w:t>stakeholdery</w:t>
      </w:r>
      <w:proofErr w:type="spellEnd"/>
    </w:p>
    <w:p w:rsidR="00861795" w:rsidRPr="00861795" w:rsidRDefault="00861795" w:rsidP="00861795">
      <w:pPr>
        <w:suppressAutoHyphens w:val="0"/>
        <w:spacing w:line="276" w:lineRule="auto"/>
        <w:jc w:val="both"/>
        <w:rPr>
          <w:rFonts w:ascii="Arial" w:eastAsia="Roboto" w:hAnsi="Arial" w:cs="Arial"/>
          <w:b/>
          <w:bCs/>
          <w:sz w:val="22"/>
          <w:szCs w:val="22"/>
          <w:lang w:eastAsia="cs-CZ"/>
        </w:rPr>
      </w:pPr>
      <w:r w:rsidRPr="00861795">
        <w:rPr>
          <w:rFonts w:ascii="Arial" w:eastAsia="Roboto" w:hAnsi="Arial" w:cs="Arial"/>
          <w:sz w:val="22"/>
          <w:szCs w:val="22"/>
          <w:lang w:eastAsia="cs-CZ"/>
        </w:rPr>
        <w:lastRenderedPageBreak/>
        <w:t xml:space="preserve">V rámci průběhu technické analýzy energetického společenství je plánován minimálně jeden workshop, na kterém se setkají klíčoví </w:t>
      </w:r>
      <w:proofErr w:type="spellStart"/>
      <w:r w:rsidRPr="00861795">
        <w:rPr>
          <w:rFonts w:ascii="Arial" w:eastAsia="Roboto" w:hAnsi="Arial" w:cs="Arial"/>
          <w:sz w:val="22"/>
          <w:szCs w:val="22"/>
          <w:lang w:eastAsia="cs-CZ"/>
        </w:rPr>
        <w:t>stakeholdeři</w:t>
      </w:r>
      <w:proofErr w:type="spellEnd"/>
      <w:r w:rsidRPr="00861795">
        <w:rPr>
          <w:rFonts w:ascii="Arial" w:eastAsia="Roboto" w:hAnsi="Arial" w:cs="Arial"/>
          <w:sz w:val="22"/>
          <w:szCs w:val="22"/>
          <w:lang w:eastAsia="cs-CZ"/>
        </w:rPr>
        <w:t xml:space="preserve">. Cílem tohoto workshopu je zajistit aktivní zapojení a spolupráci s důležitými zúčastněnými stranami. Během setkání budou prezentovány aktuální přípravy, analýzy a plány pro energetické společenství, což umožní získat zpětnou vazbu od </w:t>
      </w:r>
      <w:proofErr w:type="spellStart"/>
      <w:r w:rsidRPr="00861795">
        <w:rPr>
          <w:rFonts w:ascii="Arial" w:eastAsia="Roboto" w:hAnsi="Arial" w:cs="Arial"/>
          <w:sz w:val="22"/>
          <w:szCs w:val="22"/>
          <w:lang w:eastAsia="cs-CZ"/>
        </w:rPr>
        <w:t>stakeholderů</w:t>
      </w:r>
      <w:proofErr w:type="spellEnd"/>
      <w:r w:rsidRPr="00861795">
        <w:rPr>
          <w:rFonts w:ascii="Arial" w:eastAsia="Roboto" w:hAnsi="Arial" w:cs="Arial"/>
          <w:sz w:val="22"/>
          <w:szCs w:val="22"/>
          <w:lang w:eastAsia="cs-CZ"/>
        </w:rPr>
        <w:t xml:space="preserve"> a zohlednit jejich názory, požadavky a obavy. Workshop tak slouží jako platforma pro interaktivní diskusi, což umožní průběžné upřesňování dalších kroků a směrů příprav v souladu s očekáváními a potřebami všech relevantních aktérů. Takovýto participativní přístup přispívá k transparentnosti, efektivní komunikaci a vytváření silného základu pro úspěšné provedení technické analýzy a celkového rozvoje energetického společenství.</w:t>
      </w:r>
    </w:p>
    <w:p w:rsidR="00861795" w:rsidRPr="00861795" w:rsidRDefault="00861795" w:rsidP="00861795">
      <w:pPr>
        <w:suppressAutoHyphens w:val="0"/>
        <w:spacing w:before="160" w:after="1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Předpokládané trvání zpracování technické analýzy je 6-8 měsíců.</w:t>
      </w:r>
    </w:p>
    <w:p w:rsidR="00861795" w:rsidRPr="00861795" w:rsidRDefault="00861795" w:rsidP="002E1AFF">
      <w:pPr>
        <w:numPr>
          <w:ilvl w:val="0"/>
          <w:numId w:val="11"/>
        </w:numPr>
        <w:suppressAutoHyphens w:val="0"/>
        <w:spacing w:line="276" w:lineRule="auto"/>
        <w:contextualSpacing/>
        <w:jc w:val="both"/>
        <w:rPr>
          <w:rFonts w:ascii="Arial" w:eastAsia="Roboto" w:hAnsi="Arial" w:cs="Arial"/>
          <w:b/>
          <w:bCs/>
          <w:sz w:val="22"/>
          <w:szCs w:val="22"/>
          <w:lang w:eastAsia="cs-CZ"/>
        </w:rPr>
      </w:pPr>
      <w:r w:rsidRPr="00861795">
        <w:rPr>
          <w:rFonts w:ascii="Arial" w:eastAsia="Roboto" w:hAnsi="Arial" w:cs="Arial"/>
          <w:b/>
          <w:bCs/>
          <w:sz w:val="22"/>
          <w:szCs w:val="22"/>
          <w:lang w:eastAsia="cs-CZ"/>
        </w:rPr>
        <w:t xml:space="preserve">Ekonomická analýza </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 případě přidělení dotace bude zpracována ekonomická analýza, jejíž předpokládaný rozsah a postupné kroky zpracování, které na sebe navazují nebo se prolínají, jsou popsány dále v textu.</w:t>
      </w:r>
    </w:p>
    <w:p w:rsidR="00861795" w:rsidRPr="00861795" w:rsidRDefault="00861795" w:rsidP="00861795">
      <w:pPr>
        <w:suppressAutoHyphens w:val="0"/>
        <w:spacing w:line="276" w:lineRule="auto"/>
        <w:jc w:val="both"/>
        <w:rPr>
          <w:rFonts w:ascii="Roboto" w:eastAsia="Roboto" w:hAnsi="Roboto" w:cs="Roboto"/>
          <w:b/>
          <w:bCs/>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Analýza vlastnické struktury</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V návaznosti na výsledky technické analýzy budou jako součást projektu podrobně zpracována také ekonomická hlediska, která mají i právní důsledky a mohou ovlivnit celkovou stabilitu projektu. Proto v této sekci budou postupně zanalyzovány vztahy mezi jednotlivými společníky, které budou zohledněny také ve stanovách.</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Vlastnická struktura v ekonomickém plánu energetického společenství hraje klíčovou roli při určování způsobu, jak budou sdíleny náklady, přínosy a odpovědnosti mezi členy společenství. Zohledňování vlastnické struktury je nezbytné pro vytvoření spravedlivého a udržitelného modelu, který bude podporovat participaci a efektivní provoz. Několik aspektů, které by měly být zváženy:</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before="120"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Podíly vlastnictví: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Definovat, jak jsou rozděleny podíly vlastnictví mezi členy společenství. Může to být založeno na finančním příspěvku, množství přispění energie, nebo jiných kritériích.</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Finanční účast: </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Specifikovat, jakým způsobem budou členové společenství finančně přispívat na projekty a provoz energetické infrastruktury. To může zahrnovat investice do výstavby, údržby nebo inovací.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Hlasovací práva: </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Určit, jaká hlasovací práva mají členové v otázkách, které ovlivňují společenství. To může zahrnovat strategická rozhodnutí, výběr technologií nebo distribuci přebytku energie.</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Rizika a odměny: </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Rovnoměrně rozdělit rizika a odměny spojené s provozem. To může zahrnovat podíl na příjmech z prodeje energie, ale také zodpovědnost za případné ztráty nebo údržbu zařízení.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 xml:space="preserve">Přenos podílů: </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Zvážit postup pro případný přenos podílů vlastnictví mezi členy společenství, pokud dojde k změně vlastnické struktury.</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before="300" w:after="160"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lastRenderedPageBreak/>
        <w:t>Zohlednění těchto faktorů v ekonomickém plánu pomáhá vytvořit spravedlivý a udržitelný model, který podporuje spolupráci a dlouhodobý úspěch energetického společenství. Je klíčové pracovat s členy společenství a zohlednit jejich potřeby a priority při vytváření vlastnické struktury.</w:t>
      </w:r>
    </w:p>
    <w:p w:rsidR="00861795" w:rsidRPr="00861795" w:rsidRDefault="00861795" w:rsidP="00861795">
      <w:pPr>
        <w:suppressAutoHyphens w:val="0"/>
        <w:spacing w:line="276" w:lineRule="auto"/>
        <w:jc w:val="both"/>
        <w:rPr>
          <w:rFonts w:ascii="Roboto" w:eastAsia="Roboto" w:hAnsi="Roboto" w:cs="Roboto"/>
          <w:sz w:val="22"/>
          <w:szCs w:val="22"/>
          <w:u w:val="single"/>
          <w:lang w:eastAsia="cs-CZ"/>
        </w:rPr>
      </w:pPr>
    </w:p>
    <w:p w:rsidR="00861795" w:rsidRPr="00861795" w:rsidRDefault="00861795" w:rsidP="00861795">
      <w:pP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Analýza nákladů</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Energetické společenství musí zohlednit různé náklady při plánování, výstavbě a provozu svých projektů. Některé z konkrétních nákladů, se kterými ES musí počítat, zahrnují: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before="120"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Investiční náklady: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na výstavbu obnovitelných energetických zařízení, jako jsou solární panely, větrné turbíny nebo biomasa.</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na infrastrukturu pro distribuci energie.</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Technická analýza a studie:</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na provedení technické analýzy potřebné k určení vhodné technologie a umístění energetických zařízení.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Právní a regulační náklady: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spojené s právním poradenstvím a administrativou spojenou s povoleními a regulacemi.</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Finanční náklady: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spojené s financováním projektů, včetně úroků a dalších financí spojených s půjčkami nebo investicemi.</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Údržba a opravy: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Pravidelné údržbářské náklady na zajištění optimálního fungování energetických zařízení.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Připojení k síti:</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na připojení k distribuční síti, pokud je to vyžadováno.</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Administrativní náklady: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spojené s běžným provozem a administrativou společenství.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Vzdělávání a osvěta:</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Náklady spojené s vzděláváním a osvětou členů společenství o udržitelné energetice a participativním modelu ES.</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ind w:left="284"/>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Zálohy a rezervy: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Vytvoření finančních rezerv na nepředvídané situace nebo potřebné opravy.</w:t>
      </w:r>
    </w:p>
    <w:p w:rsidR="00861795" w:rsidRPr="00861795" w:rsidRDefault="00861795" w:rsidP="00861795">
      <w:pPr>
        <w:suppressAutoHyphens w:val="0"/>
        <w:spacing w:line="276" w:lineRule="auto"/>
        <w:jc w:val="both"/>
        <w:rPr>
          <w:rFonts w:ascii="Arial" w:eastAsia="Roboto" w:hAnsi="Arial" w:cs="Arial"/>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Důkladný ekonomický plán musí brát v úvahu všechny tyto faktory a zohlednit je při stanovování finančních potřeb ES.</w:t>
      </w: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Na základě výše uvedených bodů bude vytvořen finanční model se souvisejícím plánem majetkové účasti, který musí zohledňovat všechny výše uvedené skutečnosti.</w:t>
      </w:r>
    </w:p>
    <w:p w:rsidR="00861795" w:rsidRPr="00861795" w:rsidRDefault="00861795" w:rsidP="00861795">
      <w:pPr>
        <w:suppressAutoHyphens w:val="0"/>
        <w:spacing w:line="276" w:lineRule="auto"/>
        <w:jc w:val="both"/>
        <w:rPr>
          <w:rFonts w:ascii="Arial" w:eastAsia="Roboto" w:hAnsi="Arial" w:cs="Arial"/>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 xml:space="preserve">Následovat budou prezentace členům společenství. Vzhledem k tomu, že ES je tvořeno i </w:t>
      </w:r>
      <w:proofErr w:type="spellStart"/>
      <w:r w:rsidRPr="00861795">
        <w:rPr>
          <w:rFonts w:ascii="Arial" w:eastAsia="Roboto" w:hAnsi="Arial" w:cs="Arial"/>
          <w:sz w:val="22"/>
          <w:szCs w:val="22"/>
          <w:lang w:eastAsia="cs-CZ"/>
        </w:rPr>
        <w:t>SMOl</w:t>
      </w:r>
      <w:proofErr w:type="spellEnd"/>
      <w:r w:rsidRPr="00861795">
        <w:rPr>
          <w:rFonts w:ascii="Arial" w:eastAsia="Roboto" w:hAnsi="Arial" w:cs="Arial"/>
          <w:sz w:val="22"/>
          <w:szCs w:val="22"/>
          <w:lang w:eastAsia="cs-CZ"/>
        </w:rPr>
        <w:t xml:space="preserve">, budou závěry probrány i na několika komisích a radě města Olomouce (nezbytný krok pro zajištění shody na pokračování projektu – výstupy budou konzultovány v průběhu jejich zpracování tak, aby byla zajištěna dostatečná a včasná komunikace s cílem maximalizovat dosažení shody). V rámci poslední analytické etapy budou připraveny ostré smlouvy a řešeny veškeré smluvní vztahy. Cílem je maximální shoda mezi zapojenými členy, a </w:t>
      </w:r>
      <w:r w:rsidRPr="00861795">
        <w:rPr>
          <w:rFonts w:ascii="Arial" w:eastAsia="Roboto" w:hAnsi="Arial" w:cs="Arial"/>
          <w:sz w:val="22"/>
          <w:szCs w:val="22"/>
          <w:lang w:eastAsia="cs-CZ"/>
        </w:rPr>
        <w:lastRenderedPageBreak/>
        <w:t>především zajištění transparentních podmínek a nastavení ochrany všech členů ES – v takovém případě má ES předpoklady pro udržitelný rozvoj.</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Předpokládané trvání zpracování ekonomické analýzy je 4-6 měsíců a prolíná se se zpracováním technické analýzy.</w:t>
      </w:r>
    </w:p>
    <w:p w:rsidR="00861795" w:rsidRPr="00861795" w:rsidRDefault="00861795" w:rsidP="002E1AFF">
      <w:pPr>
        <w:numPr>
          <w:ilvl w:val="0"/>
          <w:numId w:val="11"/>
        </w:numPr>
        <w:suppressAutoHyphens w:val="0"/>
        <w:spacing w:line="276" w:lineRule="auto"/>
        <w:contextualSpacing/>
        <w:jc w:val="both"/>
        <w:rPr>
          <w:rFonts w:ascii="Arial" w:eastAsia="Roboto" w:hAnsi="Arial" w:cs="Arial"/>
          <w:b/>
          <w:bCs/>
          <w:sz w:val="22"/>
          <w:szCs w:val="22"/>
          <w:lang w:eastAsia="cs-CZ"/>
        </w:rPr>
      </w:pPr>
      <w:r w:rsidRPr="00861795">
        <w:rPr>
          <w:rFonts w:ascii="Arial" w:eastAsia="Roboto" w:hAnsi="Arial" w:cs="Arial"/>
          <w:b/>
          <w:bCs/>
          <w:sz w:val="22"/>
          <w:szCs w:val="22"/>
          <w:lang w:eastAsia="cs-CZ"/>
        </w:rPr>
        <w:t xml:space="preserve">Právní analýza </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Arial" w:hAnsi="Arial" w:cs="Arial"/>
          <w:bCs/>
          <w:sz w:val="22"/>
          <w:szCs w:val="22"/>
          <w:u w:val="single"/>
          <w:lang w:eastAsia="cs-CZ"/>
        </w:rPr>
      </w:pPr>
      <w:r w:rsidRPr="00861795">
        <w:rPr>
          <w:rFonts w:ascii="Arial" w:eastAsia="Roboto" w:hAnsi="Arial" w:cs="Arial"/>
          <w:sz w:val="22"/>
          <w:szCs w:val="22"/>
          <w:u w:val="single"/>
          <w:lang w:eastAsia="cs-CZ"/>
        </w:rPr>
        <w:t>Právní</w:t>
      </w:r>
      <w:r w:rsidRPr="00861795">
        <w:rPr>
          <w:rFonts w:ascii="Arial" w:eastAsia="Arial" w:hAnsi="Arial" w:cs="Arial"/>
          <w:bCs/>
          <w:sz w:val="22"/>
          <w:szCs w:val="22"/>
          <w:u w:val="single"/>
          <w:lang w:eastAsia="cs-CZ"/>
        </w:rPr>
        <w:t xml:space="preserve"> Forma:</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Volba vhodné právní formy pro energetické společenství (např. občanské sdružení, družstvo, akciová společnost).</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Zajištění souladu s místními právními normami pro daný typ společenství.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Stanovy a Pravidla:</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Sepsání stanov nebo společenské smlouvy, které definují cíle, práva a povinnosti členů, postupy pro rozhodování a jiné důležité aspekty fungování společenství.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Finanční Aspekty: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proofErr w:type="spellStart"/>
      <w:r w:rsidRPr="00861795">
        <w:rPr>
          <w:rFonts w:ascii="Arial" w:eastAsia="Arial" w:hAnsi="Arial" w:cs="Arial"/>
          <w:sz w:val="22"/>
          <w:szCs w:val="22"/>
          <w:lang w:eastAsia="cs-CZ"/>
        </w:rPr>
        <w:t>Klarifikace</w:t>
      </w:r>
      <w:proofErr w:type="spellEnd"/>
      <w:r w:rsidRPr="00861795">
        <w:rPr>
          <w:rFonts w:ascii="Arial" w:eastAsia="Arial" w:hAnsi="Arial" w:cs="Arial"/>
          <w:sz w:val="22"/>
          <w:szCs w:val="22"/>
          <w:lang w:eastAsia="cs-CZ"/>
        </w:rPr>
        <w:t xml:space="preserve"> finančních záležitostí, včetně způsobu financování projektů a členství, rozpočtu a záznamu o finančních transakcích.</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Dodržování příslušných daňových předpisů a povinností.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Regulace Energetického Trhu:</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Analýza potřeby získání povolení nebo registrace podle národních energetických regulačních orgánů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Seznámení se s regulačním prostředím a dodržování příslušných předpisů týkajících se výroby, distribuce a spotřeby energie.</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Ochrana Spotřebitelů:</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Implementace opatření na ochranu spotřebitelů, včetně transparentnosti, přístupu k informacím a odpovědnosti vůči členům.</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Zajištění souladu s právními předpisy na ochranu spotřebitelů v oblasti energie.</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Vlastnické Právo:</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Zohlednění vlastnických práv k pozemkům nebo nemovitostem, na kterých budou prováděny energetické projekty.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Případně sjednání dohod o využívání cizí nemovitosti.</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Odpovědnost a Pojištění: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Zajištění odpovědnosti a pojištění pro případné škody způsobené energetickými projekty.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Seznamování se s předpisy na pojištění a zajištění náležité ochrany pro společenství.</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Práva Duševního Vlastnictví:</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Zohlednění práv duševního vlastnictví, pokud jsou součástí energetických projektů (např. patenty, know-how).</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Dodržování práv k obchodním značkám a jiným duševním vlastnictvím.</w:t>
      </w:r>
    </w:p>
    <w:p w:rsidR="00861795" w:rsidRPr="00861795" w:rsidRDefault="00861795" w:rsidP="00861795">
      <w:pPr>
        <w:pBdr>
          <w:top w:val="none" w:sz="0" w:space="0" w:color="D9D9E3"/>
          <w:left w:val="none" w:sz="0" w:space="0" w:color="D9D9E3"/>
          <w:bottom w:val="none" w:sz="0" w:space="0" w:color="D9D9E3"/>
          <w:right w:val="none" w:sz="0" w:space="0" w:color="D9D9E3"/>
          <w:between w:val="none" w:sz="0" w:space="0" w:color="D9D9E3"/>
        </w:pBdr>
        <w:suppressAutoHyphens w:val="0"/>
        <w:spacing w:line="276" w:lineRule="auto"/>
        <w:jc w:val="both"/>
        <w:rPr>
          <w:rFonts w:ascii="Arial" w:eastAsia="Roboto" w:hAnsi="Arial" w:cs="Arial"/>
          <w:sz w:val="22"/>
          <w:szCs w:val="22"/>
          <w:u w:val="single"/>
          <w:lang w:eastAsia="cs-CZ"/>
        </w:rPr>
      </w:pPr>
      <w:r w:rsidRPr="00861795">
        <w:rPr>
          <w:rFonts w:ascii="Arial" w:eastAsia="Roboto" w:hAnsi="Arial" w:cs="Arial"/>
          <w:sz w:val="22"/>
          <w:szCs w:val="22"/>
          <w:u w:val="single"/>
          <w:lang w:eastAsia="cs-CZ"/>
        </w:rPr>
        <w:t>Smluvní Vztahy:</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Smluvní vztahy s partnery, dodavateli a dalšími subjekty, s důrazem na jasnost, transparentnost a právní závaznost.</w:t>
      </w:r>
    </w:p>
    <w:p w:rsidR="00861795" w:rsidRPr="00861795" w:rsidRDefault="00861795" w:rsidP="002E1AFF">
      <w:pPr>
        <w:numPr>
          <w:ilvl w:val="0"/>
          <w:numId w:val="12"/>
        </w:numPr>
        <w:suppressAutoHyphens w:val="0"/>
        <w:spacing w:line="276" w:lineRule="auto"/>
        <w:ind w:left="714" w:hanging="357"/>
        <w:jc w:val="both"/>
        <w:rPr>
          <w:rFonts w:ascii="Arial" w:eastAsia="Arial" w:hAnsi="Arial" w:cs="Arial"/>
          <w:sz w:val="22"/>
          <w:szCs w:val="22"/>
          <w:lang w:eastAsia="cs-CZ"/>
        </w:rPr>
      </w:pPr>
      <w:r w:rsidRPr="00861795">
        <w:rPr>
          <w:rFonts w:ascii="Arial" w:eastAsia="Arial" w:hAnsi="Arial" w:cs="Arial"/>
          <w:sz w:val="22"/>
          <w:szCs w:val="22"/>
          <w:lang w:eastAsia="cs-CZ"/>
        </w:rPr>
        <w:t>Vypracování smluvních dokumentů pro projekty a spolupráci.</w:t>
      </w:r>
    </w:p>
    <w:p w:rsidR="00861795" w:rsidRPr="00861795" w:rsidRDefault="00861795" w:rsidP="00861795">
      <w:pPr>
        <w:suppressAutoHyphens w:val="0"/>
        <w:spacing w:line="276" w:lineRule="auto"/>
        <w:jc w:val="both"/>
        <w:rPr>
          <w:rFonts w:ascii="Arial" w:eastAsia="Roboto" w:hAnsi="Arial" w:cs="Arial"/>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Cílem je vybudovat robustní a stabilní strukturu ES, což je předpokladem pro vytvoření funkčního celku v rámci města Olomouce.</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Předpokládané trvání zpracování právní analýzy je 6-8 měsíců a navazuje na výše uvedené fáze.</w:t>
      </w:r>
    </w:p>
    <w:p w:rsidR="00861795" w:rsidRPr="00861795" w:rsidRDefault="00861795" w:rsidP="00861795">
      <w:pPr>
        <w:suppressAutoHyphens w:val="0"/>
        <w:spacing w:line="276" w:lineRule="auto"/>
        <w:jc w:val="both"/>
        <w:rPr>
          <w:rFonts w:ascii="Arial" w:eastAsia="Roboto" w:hAnsi="Arial" w:cs="Arial"/>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 xml:space="preserve">Po dokončení právní části proběhne další kolo prezentací členům společenství, se kterými budou podepsány ostré smlouvy. Cílem je úspěšné založení ESO do listopadu roku 2025 a případné získání licence pro obchodování s energiemi, pokud se to ukáže jak potřebný krok na základě předcházejících analýz. </w:t>
      </w:r>
    </w:p>
    <w:p w:rsidR="00861795" w:rsidRPr="00861795" w:rsidRDefault="00861795" w:rsidP="00861795">
      <w:pPr>
        <w:suppressAutoHyphens w:val="0"/>
        <w:spacing w:line="276" w:lineRule="auto"/>
        <w:jc w:val="both"/>
        <w:rPr>
          <w:rFonts w:ascii="Roboto" w:eastAsia="Roboto" w:hAnsi="Roboto" w:cs="Roboto"/>
          <w:sz w:val="22"/>
          <w:szCs w:val="22"/>
          <w:lang w:eastAsia="cs-CZ"/>
        </w:rPr>
      </w:pPr>
    </w:p>
    <w:p w:rsidR="00861795" w:rsidRPr="00861795" w:rsidRDefault="00861795" w:rsidP="00861795">
      <w:pPr>
        <w:suppressAutoHyphens w:val="0"/>
        <w:spacing w:line="276" w:lineRule="auto"/>
        <w:jc w:val="both"/>
        <w:rPr>
          <w:rFonts w:ascii="Arial" w:eastAsia="Roboto" w:hAnsi="Arial" w:cs="Arial"/>
          <w:sz w:val="22"/>
          <w:szCs w:val="22"/>
          <w:lang w:eastAsia="cs-CZ"/>
        </w:rPr>
      </w:pPr>
      <w:r w:rsidRPr="00861795">
        <w:rPr>
          <w:rFonts w:ascii="Arial" w:eastAsia="Roboto" w:hAnsi="Arial" w:cs="Arial"/>
          <w:sz w:val="22"/>
          <w:szCs w:val="22"/>
          <w:lang w:eastAsia="cs-CZ"/>
        </w:rPr>
        <w:t xml:space="preserve">Mediálně bude projekt komunikován již v tomto roce, tedy s dostatečným předstihem vzniku ES – cílem je informovat občany a podnikatele města o probíhajících přípravách na komunitní energetiku. V té době již bude mít řešitelský tým poznatky ze zahraničí a bude možné představit příklady dobré praxe, tj. fungující komunitní energetiku, která se v Olomouci plánuje. To zároveň napomůže získávání partnerství s dalšími subjekty. Větší míra medializování bude probíhat vždy po dokončení jednotlivých analýz. Především pak počítáme s mediálními výstupy z workshopů veřejných prezentací projektu. Jakmile budou podepsané smlouvy k založení energetického společenství, bude vydána tisková zpráva za </w:t>
      </w:r>
      <w:proofErr w:type="spellStart"/>
      <w:r w:rsidRPr="00861795">
        <w:rPr>
          <w:rFonts w:ascii="Arial" w:eastAsia="Roboto" w:hAnsi="Arial" w:cs="Arial"/>
          <w:sz w:val="22"/>
          <w:szCs w:val="22"/>
          <w:lang w:eastAsia="cs-CZ"/>
        </w:rPr>
        <w:t>SMOl</w:t>
      </w:r>
      <w:proofErr w:type="spellEnd"/>
      <w:r w:rsidRPr="00861795">
        <w:rPr>
          <w:rFonts w:ascii="Arial" w:eastAsia="Roboto" w:hAnsi="Arial" w:cs="Arial"/>
          <w:sz w:val="22"/>
          <w:szCs w:val="22"/>
          <w:lang w:eastAsia="cs-CZ"/>
        </w:rPr>
        <w:t xml:space="preserve"> a zahájeny mediální kampaně na podporu rozvoje energetického společenství na vytvoření městské organizace.</w:t>
      </w:r>
    </w:p>
    <w:p w:rsidR="00861795" w:rsidRPr="00861795" w:rsidRDefault="00861795" w:rsidP="00861795">
      <w:pPr>
        <w:suppressAutoHyphens w:val="0"/>
        <w:spacing w:line="276" w:lineRule="auto"/>
        <w:jc w:val="both"/>
        <w:rPr>
          <w:rFonts w:ascii="Roboto" w:eastAsia="Roboto" w:hAnsi="Roboto" w:cs="Roboto"/>
          <w:color w:val="374151"/>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Předpokládaný harmonogram je v samostatném souboru </w:t>
      </w:r>
      <w:hyperlink r:id="rId15" w:anchor="slide=id.p1" w:history="1">
        <w:r w:rsidRPr="00861795">
          <w:rPr>
            <w:rFonts w:ascii="Arial" w:eastAsia="Arial" w:hAnsi="Arial" w:cs="Arial"/>
            <w:color w:val="0000FF"/>
            <w:sz w:val="22"/>
            <w:szCs w:val="22"/>
            <w:u w:val="single"/>
            <w:lang w:eastAsia="cs-CZ"/>
          </w:rPr>
          <w:t>Harmonogram</w:t>
        </w:r>
      </w:hyperlink>
      <w:r w:rsidRPr="00861795">
        <w:rPr>
          <w:rFonts w:ascii="Arial" w:eastAsia="Arial" w:hAnsi="Arial" w:cs="Arial"/>
          <w:sz w:val="22"/>
          <w:szCs w:val="22"/>
          <w:lang w:eastAsia="cs-CZ"/>
        </w:rPr>
        <w:t xml:space="preserve"> (případně na konci dokumentu vložen jako obrázek).</w:t>
      </w: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r w:rsidRPr="00861795">
        <w:rPr>
          <w:rFonts w:ascii="Arial" w:eastAsia="Arial" w:hAnsi="Arial" w:cs="Arial"/>
          <w:b/>
          <w:bCs/>
          <w:color w:val="4F81BD"/>
          <w:sz w:val="22"/>
          <w:szCs w:val="22"/>
          <w:lang w:eastAsia="cs-CZ"/>
        </w:rPr>
        <w:t xml:space="preserve">1.4. Návrh způsobu fungování ES a způsobu technického provozu a řízení </w:t>
      </w:r>
      <w:r w:rsidRPr="00861795">
        <w:rPr>
          <w:rFonts w:ascii="Arial" w:eastAsia="Arial" w:hAnsi="Arial" w:cs="Arial"/>
          <w:sz w:val="22"/>
          <w:szCs w:val="22"/>
          <w:lang w:eastAsia="cs-CZ"/>
        </w:rPr>
        <w:t xml:space="preserve">(včetně plánované formy výroby, sdílení, popř. akumulace energií – elektřina / teplo; plánovaných způsobů zajištění provozu a řízení výroby a spotřeby; nových plánovaných zdrojů energie a jejich typu; nových plánovaných zařízení pro ukládání energie a jejich typu; milníků a návazností postupných kroků apod.) </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Tato kapitola je psaná v souvislosti s kapitolou </w:t>
      </w:r>
      <w:proofErr w:type="gramStart"/>
      <w:r w:rsidRPr="00861795">
        <w:rPr>
          <w:rFonts w:ascii="Arial" w:eastAsia="Arial" w:hAnsi="Arial" w:cs="Arial"/>
          <w:sz w:val="22"/>
          <w:szCs w:val="22"/>
          <w:lang w:eastAsia="cs-CZ"/>
        </w:rPr>
        <w:t>1.3., kde</w:t>
      </w:r>
      <w:proofErr w:type="gramEnd"/>
      <w:r w:rsidRPr="00861795">
        <w:rPr>
          <w:rFonts w:ascii="Arial" w:eastAsia="Arial" w:hAnsi="Arial" w:cs="Arial"/>
          <w:sz w:val="22"/>
          <w:szCs w:val="22"/>
          <w:lang w:eastAsia="cs-CZ"/>
        </w:rPr>
        <w:t xml:space="preserve"> je popsaný navržený harmonogram založení ES. </w:t>
      </w:r>
    </w:p>
    <w:p w:rsidR="00861795" w:rsidRPr="00861795" w:rsidRDefault="00861795" w:rsidP="002E1AFF">
      <w:pPr>
        <w:numPr>
          <w:ilvl w:val="0"/>
          <w:numId w:val="7"/>
        </w:numPr>
        <w:suppressAutoHyphens w:val="0"/>
        <w:spacing w:before="120" w:after="120" w:line="276" w:lineRule="auto"/>
        <w:ind w:left="714" w:hanging="357"/>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Návrh způsobu fungování ES</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Předpokládá se, že založené ES bude zabezpečovat podporu zejména pro následující aktivity: </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Technická podpora klientů a příprava projektů OZE</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Provoz instalací OZE, společné zajišťování reinvestic, oprav a servisu</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Predikce výroby a spotřeby včetně potřeby akumulace</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Monitoring výroby a spotřeby</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Optimalizace nastavení ES za účelem maximálního využití potenciálu pro sdílení energie</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Zajištění fakturace a celkového obchodu u výkupu a dodávek energie</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Příprava projektových žádostí a technické dokumentace včetně doporučení k zadávání veřejných zakázek (hodnocení založeno nejen na cenové nabídce, ale i technických parametrech)</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Zajišťování externího financování</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Dlouhodobé plánování udržitelnosti a rozvoje ES</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Popis </w:t>
      </w:r>
      <w:r w:rsidRPr="00861795">
        <w:rPr>
          <w:rFonts w:ascii="Arial" w:eastAsia="Arial" w:hAnsi="Arial" w:cs="Arial"/>
          <w:sz w:val="22"/>
          <w:szCs w:val="22"/>
          <w:u w:val="single"/>
          <w:lang w:eastAsia="cs-CZ"/>
        </w:rPr>
        <w:t>návrhu</w:t>
      </w:r>
      <w:r w:rsidRPr="00861795">
        <w:rPr>
          <w:rFonts w:ascii="Arial" w:eastAsia="Arial" w:hAnsi="Arial" w:cs="Arial"/>
          <w:sz w:val="22"/>
          <w:szCs w:val="22"/>
          <w:lang w:eastAsia="cs-CZ"/>
        </w:rPr>
        <w:t xml:space="preserve"> možných způsobů fungování ES:</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Členové ES platí paušální poplatek za provoz ES, který se stanoví dle předpokládaného objemu sdílené energie a následně vyrovná dle skutečně sdílené energie na konci účetního období.</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Každý z členů ES stanoví na počátku účetního období sazby za výrobu elektrické energie dle platného cenového rozhodnutí ERÚ, případně jsou regulovány dle odsouhlasených a legálních pravidel ES.</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Výkupní cena sdílené energie se stanoví váženým průměrem výrobních cen celého energetického společenství případně jiným klíčem, který vyplyne z analýz prováděných při procesu zakládání ES.</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Zbývající energie bude zpočátku dodávána bilaterální dohodou člen ES </w:t>
      </w:r>
      <w:proofErr w:type="spellStart"/>
      <w:r w:rsidRPr="00861795">
        <w:rPr>
          <w:rFonts w:ascii="Arial" w:eastAsia="Arial" w:hAnsi="Arial" w:cs="Arial"/>
          <w:sz w:val="22"/>
          <w:szCs w:val="22"/>
          <w:lang w:eastAsia="cs-CZ"/>
        </w:rPr>
        <w:t>vs</w:t>
      </w:r>
      <w:proofErr w:type="spellEnd"/>
      <w:r w:rsidRPr="00861795">
        <w:rPr>
          <w:rFonts w:ascii="Arial" w:eastAsia="Arial" w:hAnsi="Arial" w:cs="Arial"/>
          <w:sz w:val="22"/>
          <w:szCs w:val="22"/>
          <w:lang w:eastAsia="cs-CZ"/>
        </w:rPr>
        <w:t xml:space="preserve"> dodavatele energií. Do budoucna bude zajištěn společný nákup elektrické energie, prostřednictvím ES.</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Další parametry návrhu způsobu fungování ES vyplývají ze struktury ES, která je popsána v bodu 2.4 a odstavcích dále.</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2E1AFF">
      <w:pPr>
        <w:numPr>
          <w:ilvl w:val="0"/>
          <w:numId w:val="7"/>
        </w:numPr>
        <w:suppressAutoHyphens w:val="0"/>
        <w:spacing w:before="120" w:after="120" w:line="276" w:lineRule="auto"/>
        <w:ind w:left="714" w:hanging="357"/>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Způsob technického provozu a řízení</w:t>
      </w:r>
    </w:p>
    <w:p w:rsidR="00861795" w:rsidRPr="00861795" w:rsidRDefault="00861795" w:rsidP="00861795">
      <w:pPr>
        <w:suppressAutoHyphens w:val="0"/>
        <w:spacing w:after="60" w:line="276" w:lineRule="auto"/>
        <w:jc w:val="both"/>
        <w:rPr>
          <w:rFonts w:ascii="Arial" w:eastAsia="Arial" w:hAnsi="Arial" w:cs="Arial"/>
          <w:i/>
          <w:iCs/>
          <w:color w:val="A6A6A6"/>
          <w:sz w:val="22"/>
          <w:szCs w:val="22"/>
          <w:lang w:eastAsia="cs-CZ"/>
        </w:rPr>
      </w:pPr>
      <w:r w:rsidRPr="00861795">
        <w:rPr>
          <w:rFonts w:ascii="Arial" w:eastAsia="Arial" w:hAnsi="Arial" w:cs="Arial"/>
          <w:sz w:val="22"/>
          <w:szCs w:val="22"/>
          <w:lang w:eastAsia="cs-CZ"/>
        </w:rPr>
        <w:t>Město Olomouc již nyní tvoří digitální dvojče, které umožní snadnější predikce a řízení ES – záměr tedy počítá se zapojením systému aktivního řízení výroby a spotřeby formou monitoringu a predikce.</w:t>
      </w:r>
    </w:p>
    <w:p w:rsidR="00861795" w:rsidRPr="00861795" w:rsidRDefault="00861795" w:rsidP="00861795">
      <w:pPr>
        <w:suppressAutoHyphens w:val="0"/>
        <w:spacing w:before="120" w:after="12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Technický provoz a řízení ES staví na několika klíčových systémových částech:</w:t>
      </w:r>
    </w:p>
    <w:p w:rsidR="00861795" w:rsidRPr="00861795" w:rsidRDefault="00861795" w:rsidP="002E1AFF">
      <w:pPr>
        <w:numPr>
          <w:ilvl w:val="0"/>
          <w:numId w:val="8"/>
        </w:numPr>
        <w:suppressAutoHyphens w:val="0"/>
        <w:spacing w:after="160" w:line="259" w:lineRule="auto"/>
        <w:contextualSpacing/>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SMART měření a sběr dat</w:t>
      </w:r>
    </w:p>
    <w:p w:rsidR="00861795" w:rsidRPr="00861795" w:rsidRDefault="00861795" w:rsidP="002E1AFF">
      <w:pPr>
        <w:numPr>
          <w:ilvl w:val="0"/>
          <w:numId w:val="8"/>
        </w:numPr>
        <w:suppressAutoHyphens w:val="0"/>
        <w:spacing w:after="160" w:line="259" w:lineRule="auto"/>
        <w:contextualSpacing/>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Zpracování a analýza dat</w:t>
      </w:r>
    </w:p>
    <w:p w:rsidR="00861795" w:rsidRPr="00861795" w:rsidRDefault="00861795" w:rsidP="002E1AFF">
      <w:pPr>
        <w:numPr>
          <w:ilvl w:val="0"/>
          <w:numId w:val="8"/>
        </w:numPr>
        <w:suppressAutoHyphens w:val="0"/>
        <w:spacing w:after="160" w:line="259" w:lineRule="auto"/>
        <w:contextualSpacing/>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Predikce vývoje výroby, spotřeby a akumulace v rámci společenství</w:t>
      </w:r>
    </w:p>
    <w:p w:rsidR="00861795" w:rsidRPr="00861795" w:rsidRDefault="00861795" w:rsidP="002E1AFF">
      <w:pPr>
        <w:numPr>
          <w:ilvl w:val="0"/>
          <w:numId w:val="8"/>
        </w:numPr>
        <w:suppressAutoHyphens w:val="0"/>
        <w:spacing w:after="160" w:line="259" w:lineRule="auto"/>
        <w:contextualSpacing/>
        <w:jc w:val="both"/>
        <w:rPr>
          <w:rFonts w:ascii="Arial" w:eastAsia="Calibri" w:hAnsi="Arial" w:cs="Arial"/>
          <w:kern w:val="2"/>
          <w:sz w:val="22"/>
          <w:szCs w:val="22"/>
          <w:lang w:eastAsia="en-US"/>
        </w:rPr>
      </w:pPr>
      <w:bookmarkStart w:id="3" w:name="_Hlk156478619"/>
      <w:r w:rsidRPr="00861795">
        <w:rPr>
          <w:rFonts w:ascii="Arial" w:eastAsia="Calibri" w:hAnsi="Arial" w:cs="Arial"/>
          <w:kern w:val="2"/>
          <w:sz w:val="22"/>
          <w:szCs w:val="22"/>
          <w:lang w:eastAsia="en-US"/>
        </w:rPr>
        <w:t>Predikce vývoje situace na denním trhu s energií</w:t>
      </w:r>
    </w:p>
    <w:bookmarkEnd w:id="3"/>
    <w:p w:rsidR="00861795" w:rsidRPr="00861795" w:rsidRDefault="00861795" w:rsidP="002E1AFF">
      <w:pPr>
        <w:numPr>
          <w:ilvl w:val="0"/>
          <w:numId w:val="8"/>
        </w:numPr>
        <w:suppressAutoHyphens w:val="0"/>
        <w:spacing w:after="160" w:line="259" w:lineRule="auto"/>
        <w:contextualSpacing/>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 xml:space="preserve">Úpravy nastavení ovladatelných prvků ES </w:t>
      </w:r>
    </w:p>
    <w:p w:rsidR="00861795" w:rsidRPr="00861795" w:rsidRDefault="00861795" w:rsidP="002E1AFF">
      <w:pPr>
        <w:numPr>
          <w:ilvl w:val="0"/>
          <w:numId w:val="8"/>
        </w:numPr>
        <w:suppressAutoHyphens w:val="0"/>
        <w:spacing w:after="160" w:line="259" w:lineRule="auto"/>
        <w:ind w:left="714" w:hanging="357"/>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Vyúčtování sdílené energie</w:t>
      </w:r>
    </w:p>
    <w:p w:rsidR="00861795" w:rsidRPr="00861795" w:rsidRDefault="00861795" w:rsidP="00861795">
      <w:pPr>
        <w:suppressAutoHyphens w:val="0"/>
        <w:spacing w:before="160" w:after="160" w:line="259" w:lineRule="auto"/>
        <w:jc w:val="both"/>
        <w:rPr>
          <w:rFonts w:ascii="Arial" w:eastAsia="Calibri" w:hAnsi="Arial" w:cs="Arial"/>
          <w:kern w:val="2"/>
          <w:sz w:val="22"/>
          <w:szCs w:val="22"/>
          <w:u w:val="single"/>
          <w:lang w:eastAsia="en-US"/>
        </w:rPr>
      </w:pPr>
      <w:r w:rsidRPr="00861795">
        <w:rPr>
          <w:rFonts w:ascii="Arial" w:eastAsia="Calibri" w:hAnsi="Arial" w:cs="Arial"/>
          <w:kern w:val="2"/>
          <w:sz w:val="22"/>
          <w:szCs w:val="22"/>
          <w:u w:val="single"/>
          <w:lang w:eastAsia="en-US"/>
        </w:rPr>
        <w:t>Ad a) SMART měření a sběr dat</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 xml:space="preserve">Primárně bude prověřena dostupnost provozních měření potřebných veličin (zejména elektrického výkonu, ale u některých zařízení i teplot, tlaků, průtoků atp.) a sekundárně budou doplňována vhodná SMART měřidla. Pokud to technologie umožní, bude pro komunikaci a získávání dat primárně použito již existujících </w:t>
      </w:r>
      <w:proofErr w:type="gramStart"/>
      <w:r w:rsidRPr="00861795">
        <w:rPr>
          <w:rFonts w:ascii="Arial" w:eastAsia="Calibri" w:hAnsi="Arial" w:cs="Arial"/>
          <w:kern w:val="2"/>
          <w:sz w:val="22"/>
          <w:szCs w:val="22"/>
          <w:lang w:eastAsia="en-US"/>
        </w:rPr>
        <w:t>řídících</w:t>
      </w:r>
      <w:proofErr w:type="gramEnd"/>
      <w:r w:rsidRPr="00861795">
        <w:rPr>
          <w:rFonts w:ascii="Arial" w:eastAsia="Calibri" w:hAnsi="Arial" w:cs="Arial"/>
          <w:kern w:val="2"/>
          <w:sz w:val="22"/>
          <w:szCs w:val="22"/>
          <w:lang w:eastAsia="en-US"/>
        </w:rPr>
        <w:t xml:space="preserve"> systémů konkrétního energetického zařízení nebo dílčího systému. Pro efektivní </w:t>
      </w:r>
      <w:proofErr w:type="spellStart"/>
      <w:r w:rsidRPr="00861795">
        <w:rPr>
          <w:rFonts w:ascii="Arial" w:eastAsia="Calibri" w:hAnsi="Arial" w:cs="Arial"/>
          <w:kern w:val="2"/>
          <w:sz w:val="22"/>
          <w:szCs w:val="22"/>
          <w:lang w:eastAsia="en-US"/>
        </w:rPr>
        <w:t>povelování</w:t>
      </w:r>
      <w:proofErr w:type="spellEnd"/>
      <w:r w:rsidRPr="00861795">
        <w:rPr>
          <w:rFonts w:ascii="Arial" w:eastAsia="Calibri" w:hAnsi="Arial" w:cs="Arial"/>
          <w:kern w:val="2"/>
          <w:sz w:val="22"/>
          <w:szCs w:val="22"/>
          <w:lang w:eastAsia="en-US"/>
        </w:rPr>
        <w:t xml:space="preserve"> řiditelných energetických zdrojů je potřeba rychlý monitoring technologických parametrů především elektrického výkonu, teplot, provozních hodin, který dá základ pro řídící algoritmy energetických zdrojů/spotřebičů na úrovni ES. Ve spolupráci s provozovateli distribuční soustavy budou nainstalovány průběhové elektroměry všem členům ES. Z elektroměru výrobny bude distributor předávat data EDC, který je dle EAN kódů a alokačního klíče předá operátorovi trhu, který je předá obchodníkovi a ten je promítne do faktury jednotlivých členů ES. Mimo klasická měření bude také zaveden systém informování o významných změnách v provozu jednotlivých subjektů, např. odstávky, či změny v organizaci výroby u podnikatelských subjektů, prázdniny či dovolené u domácností apod. Veškerá data budou shromažďována v centrální databázi ES, která bude přednostně řešena s využitím </w:t>
      </w:r>
      <w:proofErr w:type="spellStart"/>
      <w:r w:rsidRPr="00861795">
        <w:rPr>
          <w:rFonts w:ascii="Arial" w:eastAsia="Calibri" w:hAnsi="Arial" w:cs="Arial"/>
          <w:kern w:val="2"/>
          <w:sz w:val="22"/>
          <w:szCs w:val="22"/>
          <w:lang w:eastAsia="en-US"/>
        </w:rPr>
        <w:t>cloudového</w:t>
      </w:r>
      <w:proofErr w:type="spellEnd"/>
      <w:r w:rsidRPr="00861795">
        <w:rPr>
          <w:rFonts w:ascii="Arial" w:eastAsia="Calibri" w:hAnsi="Arial" w:cs="Arial"/>
          <w:kern w:val="2"/>
          <w:sz w:val="22"/>
          <w:szCs w:val="22"/>
          <w:lang w:eastAsia="en-US"/>
        </w:rPr>
        <w:t xml:space="preserve"> systému pro zajištění vyšší úrovně zabezpečení.</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 xml:space="preserve">V rámci předávání dat musí být kladen velký důraz na standardizaci dat. </w:t>
      </w:r>
    </w:p>
    <w:p w:rsidR="00861795" w:rsidRPr="00861795" w:rsidRDefault="00861795" w:rsidP="00861795">
      <w:pPr>
        <w:suppressAutoHyphens w:val="0"/>
        <w:spacing w:after="160" w:line="259" w:lineRule="auto"/>
        <w:jc w:val="both"/>
        <w:rPr>
          <w:rFonts w:ascii="Arial" w:eastAsia="Calibri" w:hAnsi="Arial" w:cs="Arial"/>
          <w:kern w:val="2"/>
          <w:sz w:val="22"/>
          <w:szCs w:val="22"/>
          <w:u w:val="single"/>
          <w:lang w:eastAsia="en-US"/>
        </w:rPr>
      </w:pPr>
      <w:r w:rsidRPr="00861795">
        <w:rPr>
          <w:rFonts w:ascii="Arial" w:eastAsia="Calibri" w:hAnsi="Arial" w:cs="Arial"/>
          <w:kern w:val="2"/>
          <w:sz w:val="22"/>
          <w:szCs w:val="22"/>
          <w:u w:val="single"/>
          <w:lang w:eastAsia="en-US"/>
        </w:rPr>
        <w:t>Ad b) Zpracování a analýza dat</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lastRenderedPageBreak/>
        <w:t>Agregovaná data v databázovém systému budou následně analyzována, čištěna od případných chyb měření a využita pro návazné výpočty různých veličin nutných pro navazující řídicí povely a predikce. Data budou také využita jako podklad pro vyúčtování.</w:t>
      </w:r>
    </w:p>
    <w:p w:rsidR="00861795" w:rsidRPr="00861795" w:rsidRDefault="00861795" w:rsidP="00861795">
      <w:pPr>
        <w:suppressAutoHyphens w:val="0"/>
        <w:spacing w:after="160" w:line="259" w:lineRule="auto"/>
        <w:jc w:val="both"/>
        <w:rPr>
          <w:rFonts w:ascii="Arial" w:eastAsia="Calibri" w:hAnsi="Arial" w:cs="Arial"/>
          <w:kern w:val="2"/>
          <w:sz w:val="22"/>
          <w:szCs w:val="22"/>
          <w:u w:val="single"/>
          <w:lang w:eastAsia="en-US"/>
        </w:rPr>
      </w:pPr>
      <w:r w:rsidRPr="00861795">
        <w:rPr>
          <w:rFonts w:ascii="Arial" w:eastAsia="Calibri" w:hAnsi="Arial" w:cs="Arial"/>
          <w:kern w:val="2"/>
          <w:sz w:val="22"/>
          <w:szCs w:val="22"/>
          <w:u w:val="single"/>
          <w:lang w:eastAsia="en-US"/>
        </w:rPr>
        <w:t>Ad c) Predikce vývoje výroby, spotřeby a akumulace v rámci společenství</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Na základě analýz zpracovaných v úvodní části procesu zakládání ES a dále na základě historických a aktuálně měřených dat o provozu ES, případně dat o dalších vlivech na provoz ES (např. meteorologická předpověď pro danou lokalitu) bude predikován vývoj výroby, spotřeby a akumulace v následujících hodinách, a to s výhledem min. na cca 24 hodin. Tato schopnost by měla do budoucna umožnit společné nakupování chybějící a prodej přebytečné energie v rámci ES. Zapojení této funkcionality bude předmětem zpracování technické dokumentace.</w:t>
      </w:r>
    </w:p>
    <w:p w:rsidR="00861795" w:rsidRPr="00861795" w:rsidRDefault="00861795" w:rsidP="00861795">
      <w:pPr>
        <w:suppressAutoHyphens w:val="0"/>
        <w:spacing w:after="160" w:line="259" w:lineRule="auto"/>
        <w:jc w:val="both"/>
        <w:rPr>
          <w:rFonts w:ascii="Arial" w:eastAsia="Calibri" w:hAnsi="Arial" w:cs="Arial"/>
          <w:kern w:val="2"/>
          <w:sz w:val="22"/>
          <w:szCs w:val="22"/>
          <w:u w:val="single"/>
          <w:lang w:eastAsia="en-US"/>
        </w:rPr>
      </w:pPr>
      <w:r w:rsidRPr="00861795">
        <w:rPr>
          <w:rFonts w:ascii="Arial" w:eastAsia="Calibri" w:hAnsi="Arial" w:cs="Arial"/>
          <w:kern w:val="2"/>
          <w:sz w:val="22"/>
          <w:szCs w:val="22"/>
          <w:u w:val="single"/>
          <w:lang w:eastAsia="en-US"/>
        </w:rPr>
        <w:t>Ad d) Predikce vývoje situace na denním trhu s energií</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Na základě historických a aktuálně evidovaných dat o provozu elektrické soustavy ČR, případně dat o dalších vlivech na provoz soustavy (např. meteorologická předpověď pro danou lokalitu) bude predikován vývoj cen elektrické energie v následujících hodinách, a to s výhledem min. na cca 24 hodin. Tato schopnost by měla do budoucna umožnit společné nakupování chybějící a prodej přebytečné energie v rámci ES. Zapojení této funkcionality bude předmětem zpracování technické dokumentace.</w:t>
      </w:r>
    </w:p>
    <w:p w:rsidR="00861795" w:rsidRPr="00861795" w:rsidRDefault="00861795" w:rsidP="00861795">
      <w:pPr>
        <w:suppressAutoHyphens w:val="0"/>
        <w:spacing w:after="160" w:line="259" w:lineRule="auto"/>
        <w:jc w:val="both"/>
        <w:rPr>
          <w:rFonts w:ascii="Arial" w:eastAsia="Calibri" w:hAnsi="Arial" w:cs="Arial"/>
          <w:kern w:val="2"/>
          <w:sz w:val="22"/>
          <w:szCs w:val="22"/>
          <w:u w:val="single"/>
          <w:lang w:eastAsia="en-US"/>
        </w:rPr>
      </w:pPr>
      <w:r w:rsidRPr="00861795">
        <w:rPr>
          <w:rFonts w:ascii="Arial" w:eastAsia="Calibri" w:hAnsi="Arial" w:cs="Arial"/>
          <w:kern w:val="2"/>
          <w:sz w:val="22"/>
          <w:szCs w:val="22"/>
          <w:u w:val="single"/>
          <w:lang w:eastAsia="en-US"/>
        </w:rPr>
        <w:t>Ad e) Úpravy nastavení ovladatelných prvků ES</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 xml:space="preserve">Soubor dat o provozu OZE a ostatních energetických zařízení jako jsou např. nabíječky elektromobilů, popř. další energeticky významné spotřebiče, je podkladem pro sestavení snadno modifikovatelné matrice běžných okrajových podmínek (technické, provozní a externí), které je možné nastavit pro potřeby konkrétního člena ES. Nastavení standardních podmínek slouží k zajištění regulace a dosažení požadovaných provozních parametrů na úrovni člena </w:t>
      </w:r>
      <w:proofErr w:type="gramStart"/>
      <w:r w:rsidRPr="00861795">
        <w:rPr>
          <w:rFonts w:ascii="Arial" w:eastAsia="Calibri" w:hAnsi="Arial" w:cs="Arial"/>
          <w:kern w:val="2"/>
          <w:sz w:val="22"/>
          <w:szCs w:val="22"/>
          <w:lang w:eastAsia="en-US"/>
        </w:rPr>
        <w:t>ES a sice</w:t>
      </w:r>
      <w:proofErr w:type="gramEnd"/>
      <w:r w:rsidRPr="00861795">
        <w:rPr>
          <w:rFonts w:ascii="Arial" w:eastAsia="Calibri" w:hAnsi="Arial" w:cs="Arial"/>
          <w:kern w:val="2"/>
          <w:sz w:val="22"/>
          <w:szCs w:val="22"/>
          <w:lang w:eastAsia="en-US"/>
        </w:rPr>
        <w:t xml:space="preserve"> dle žádané hodnoty získané z nadřazeného systému řízení. Standardní podmínky musí zahrnovat minimálně bezpečnostní vazby, regulační vazby a dále volitelné parametry např. </w:t>
      </w:r>
      <w:proofErr w:type="spellStart"/>
      <w:r w:rsidRPr="00861795">
        <w:rPr>
          <w:rFonts w:ascii="Arial" w:eastAsia="Calibri" w:hAnsi="Arial" w:cs="Arial"/>
          <w:kern w:val="2"/>
          <w:sz w:val="22"/>
          <w:szCs w:val="22"/>
          <w:lang w:eastAsia="en-US"/>
        </w:rPr>
        <w:t>prioritizaci</w:t>
      </w:r>
      <w:proofErr w:type="spellEnd"/>
      <w:r w:rsidRPr="00861795">
        <w:rPr>
          <w:rFonts w:ascii="Arial" w:eastAsia="Calibri" w:hAnsi="Arial" w:cs="Arial"/>
          <w:kern w:val="2"/>
          <w:sz w:val="22"/>
          <w:szCs w:val="22"/>
          <w:lang w:eastAsia="en-US"/>
        </w:rPr>
        <w:t xml:space="preserve"> používaných zařízení dle provozní spolehlivosti, </w:t>
      </w:r>
      <w:proofErr w:type="spellStart"/>
      <w:r w:rsidRPr="00861795">
        <w:rPr>
          <w:rFonts w:ascii="Arial" w:eastAsia="Calibri" w:hAnsi="Arial" w:cs="Arial"/>
          <w:kern w:val="2"/>
          <w:sz w:val="22"/>
          <w:szCs w:val="22"/>
          <w:lang w:eastAsia="en-US"/>
        </w:rPr>
        <w:t>motohodin</w:t>
      </w:r>
      <w:proofErr w:type="spellEnd"/>
      <w:r w:rsidRPr="00861795">
        <w:rPr>
          <w:rFonts w:ascii="Arial" w:eastAsia="Calibri" w:hAnsi="Arial" w:cs="Arial"/>
          <w:kern w:val="2"/>
          <w:sz w:val="22"/>
          <w:szCs w:val="22"/>
          <w:lang w:eastAsia="en-US"/>
        </w:rPr>
        <w:t xml:space="preserve"> či nákladů apod. </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 xml:space="preserve">Díky vytvořené řídící logice a komunikačnímu rozhraní provede </w:t>
      </w:r>
      <w:proofErr w:type="gramStart"/>
      <w:r w:rsidRPr="00861795">
        <w:rPr>
          <w:rFonts w:ascii="Arial" w:eastAsia="Calibri" w:hAnsi="Arial" w:cs="Arial"/>
          <w:kern w:val="2"/>
          <w:sz w:val="22"/>
          <w:szCs w:val="22"/>
          <w:lang w:eastAsia="en-US"/>
        </w:rPr>
        <w:t>řídící</w:t>
      </w:r>
      <w:proofErr w:type="gramEnd"/>
      <w:r w:rsidRPr="00861795">
        <w:rPr>
          <w:rFonts w:ascii="Arial" w:eastAsia="Calibri" w:hAnsi="Arial" w:cs="Arial"/>
          <w:kern w:val="2"/>
          <w:sz w:val="22"/>
          <w:szCs w:val="22"/>
          <w:lang w:eastAsia="en-US"/>
        </w:rPr>
        <w:t xml:space="preserve"> systém </w:t>
      </w:r>
      <w:proofErr w:type="spellStart"/>
      <w:r w:rsidRPr="00861795">
        <w:rPr>
          <w:rFonts w:ascii="Arial" w:eastAsia="Calibri" w:hAnsi="Arial" w:cs="Arial"/>
          <w:kern w:val="2"/>
          <w:sz w:val="22"/>
          <w:szCs w:val="22"/>
          <w:lang w:eastAsia="en-US"/>
        </w:rPr>
        <w:t>povelování</w:t>
      </w:r>
      <w:proofErr w:type="spellEnd"/>
      <w:r w:rsidRPr="00861795">
        <w:rPr>
          <w:rFonts w:ascii="Arial" w:eastAsia="Calibri" w:hAnsi="Arial" w:cs="Arial"/>
          <w:kern w:val="2"/>
          <w:sz w:val="22"/>
          <w:szCs w:val="22"/>
          <w:lang w:eastAsia="en-US"/>
        </w:rPr>
        <w:t xml:space="preserve"> řiditelných členů ES. Na základě takto shromažďovaných dat je možné provádět optimalizaci plánu provozu v jednotlivých lokalitách a současně generování vstupních podkladů pro rozhodovací proces obchodování. Na základě agregovaných podkladů ze systému, znalostí energetického specialisty a know-how pro každou hodinu je možné rozhodovat, zda je ekonomicky výhodné v daném okamžiku elektřinu nakoupit/prodat nebo využít systému akumulace. Systém bude rovněž připraven pro budoucí možnost realizovat obchody na úrovni 15 minut. Podle jeho pokynů je zpětně sestavena matrice povelů, která slouží k </w:t>
      </w:r>
      <w:proofErr w:type="spellStart"/>
      <w:r w:rsidRPr="00861795">
        <w:rPr>
          <w:rFonts w:ascii="Arial" w:eastAsia="Calibri" w:hAnsi="Arial" w:cs="Arial"/>
          <w:kern w:val="2"/>
          <w:sz w:val="22"/>
          <w:szCs w:val="22"/>
          <w:lang w:eastAsia="en-US"/>
        </w:rPr>
        <w:t>povelování</w:t>
      </w:r>
      <w:proofErr w:type="spellEnd"/>
      <w:r w:rsidRPr="00861795">
        <w:rPr>
          <w:rFonts w:ascii="Arial" w:eastAsia="Calibri" w:hAnsi="Arial" w:cs="Arial"/>
          <w:kern w:val="2"/>
          <w:sz w:val="22"/>
          <w:szCs w:val="22"/>
          <w:lang w:eastAsia="en-US"/>
        </w:rPr>
        <w:t xml:space="preserve"> řiditelných subjektů ES. Systém navíc musí umožnit i průběžné změny, které je potřeba zajistit s vysokou úrovní automatizace. I s ohledem na předpokládaný počet napojených podřízených systémů je nutné do budoucna centrální řídicí systém připravit na operativní změny v plánu výroby, aby nedošlo k vytvoření odchylky, která je sankcionována ze strany ČEPS. Naopak dosažením schopnosti systému garantovat stabilní a spolehlivý provozní výkon je možné takto agregovaného bloku do budoucna využít pro poskytování podpůrných služeb výkonové rovnováhy nebo generování </w:t>
      </w:r>
      <w:proofErr w:type="spellStart"/>
      <w:r w:rsidRPr="00861795">
        <w:rPr>
          <w:rFonts w:ascii="Arial" w:eastAsia="Calibri" w:hAnsi="Arial" w:cs="Arial"/>
          <w:kern w:val="2"/>
          <w:sz w:val="22"/>
          <w:szCs w:val="22"/>
          <w:lang w:eastAsia="en-US"/>
        </w:rPr>
        <w:t>protiodchylky</w:t>
      </w:r>
      <w:proofErr w:type="spellEnd"/>
      <w:r w:rsidRPr="00861795">
        <w:rPr>
          <w:rFonts w:ascii="Arial" w:eastAsia="Calibri" w:hAnsi="Arial" w:cs="Arial"/>
          <w:kern w:val="2"/>
          <w:sz w:val="22"/>
          <w:szCs w:val="22"/>
          <w:lang w:eastAsia="en-US"/>
        </w:rPr>
        <w:t xml:space="preserve">. Jednou z aplikací, které se budou čím dál častěji vyskytovat, je také spuštění nabíječek elektromobilů, kdy je nutné změnit plán výroby/spotřeby za účelem eliminace pokut za překročení odběrových maxim v dané lokalitě, resp. reagovat na technické možnosti lokální distribuční soustavy.  </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lastRenderedPageBreak/>
        <w:t>Detailní způsob technického provozu a řízení bude závislý na zdrojích výroby a možnostech sdílení a ukládání energie a bude předmětem zpracování technické dokumentace.</w:t>
      </w:r>
    </w:p>
    <w:p w:rsidR="00861795" w:rsidRPr="00861795" w:rsidRDefault="00861795" w:rsidP="00861795">
      <w:pPr>
        <w:suppressAutoHyphens w:val="0"/>
        <w:spacing w:after="160" w:line="259" w:lineRule="auto"/>
        <w:jc w:val="both"/>
        <w:rPr>
          <w:rFonts w:ascii="Arial" w:eastAsia="Calibri" w:hAnsi="Arial" w:cs="Arial"/>
          <w:kern w:val="2"/>
          <w:sz w:val="22"/>
          <w:szCs w:val="22"/>
          <w:u w:val="single"/>
          <w:lang w:eastAsia="en-US"/>
        </w:rPr>
      </w:pPr>
    </w:p>
    <w:p w:rsidR="00861795" w:rsidRPr="00861795" w:rsidRDefault="00861795" w:rsidP="00861795">
      <w:pPr>
        <w:suppressAutoHyphens w:val="0"/>
        <w:spacing w:after="160" w:line="259" w:lineRule="auto"/>
        <w:jc w:val="both"/>
        <w:rPr>
          <w:rFonts w:ascii="Arial" w:eastAsia="Calibri" w:hAnsi="Arial" w:cs="Arial"/>
          <w:kern w:val="2"/>
          <w:sz w:val="22"/>
          <w:szCs w:val="22"/>
          <w:u w:val="single"/>
          <w:lang w:eastAsia="en-US"/>
        </w:rPr>
      </w:pPr>
      <w:r w:rsidRPr="00861795">
        <w:rPr>
          <w:rFonts w:ascii="Arial" w:eastAsia="Calibri" w:hAnsi="Arial" w:cs="Arial"/>
          <w:kern w:val="2"/>
          <w:sz w:val="22"/>
          <w:szCs w:val="22"/>
          <w:u w:val="single"/>
          <w:lang w:eastAsia="en-US"/>
        </w:rPr>
        <w:t>Ad f) Vyúčtování sdílené energie</w:t>
      </w:r>
    </w:p>
    <w:p w:rsidR="00861795" w:rsidRPr="00861795" w:rsidRDefault="00861795" w:rsidP="00861795">
      <w:pPr>
        <w:suppressAutoHyphens w:val="0"/>
        <w:spacing w:after="160" w:line="259" w:lineRule="auto"/>
        <w:jc w:val="both"/>
        <w:rPr>
          <w:rFonts w:ascii="Arial" w:eastAsia="Calibri" w:hAnsi="Arial" w:cs="Arial"/>
          <w:kern w:val="2"/>
          <w:sz w:val="22"/>
          <w:szCs w:val="22"/>
          <w:lang w:eastAsia="en-US"/>
        </w:rPr>
      </w:pPr>
      <w:r w:rsidRPr="00861795">
        <w:rPr>
          <w:rFonts w:ascii="Arial" w:eastAsia="Calibri" w:hAnsi="Arial" w:cs="Arial"/>
          <w:kern w:val="2"/>
          <w:sz w:val="22"/>
          <w:szCs w:val="22"/>
          <w:lang w:eastAsia="en-US"/>
        </w:rPr>
        <w:t>Na základě agregovaných dat v databázi budou vyčísleny celkové částky vyúčtování pro členy ES, přičemž systém vyúčtování umožní nastavení logiky vyúčtování v návaznosti na stanovy a rozhodnutí ES. Ty budou vyplývat zejména z metodiky rozúčtování a cenových rozhodnutí Energetického regulačního úřadu.</w:t>
      </w:r>
    </w:p>
    <w:p w:rsidR="00861795" w:rsidRPr="00861795" w:rsidRDefault="00861795" w:rsidP="002E1AFF">
      <w:pPr>
        <w:numPr>
          <w:ilvl w:val="0"/>
          <w:numId w:val="7"/>
        </w:numPr>
        <w:suppressAutoHyphens w:val="0"/>
        <w:spacing w:before="120" w:after="120" w:line="276" w:lineRule="auto"/>
        <w:ind w:left="714" w:hanging="357"/>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Plánované formy výroby a akumulace energie</w:t>
      </w:r>
    </w:p>
    <w:p w:rsidR="00861795" w:rsidRPr="00861795" w:rsidRDefault="00861795" w:rsidP="00861795">
      <w:pPr>
        <w:suppressAutoHyphens w:val="0"/>
        <w:spacing w:before="120" w:after="12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Souhrnný přehled stávající formy výroby a akumulace energie včetně spotřebičů energie je pro plánované ES následující: </w:t>
      </w:r>
    </w:p>
    <w:tbl>
      <w:tblPr>
        <w:tblStyle w:val="Tabulkaseznamu3zvraznn11"/>
        <w:tblW w:w="0" w:type="auto"/>
        <w:tblLook w:val="04A0" w:firstRow="1" w:lastRow="0" w:firstColumn="1" w:lastColumn="0" w:noHBand="0" w:noVBand="1"/>
      </w:tblPr>
      <w:tblGrid>
        <w:gridCol w:w="4390"/>
        <w:gridCol w:w="1673"/>
        <w:gridCol w:w="2956"/>
      </w:tblGrid>
      <w:tr w:rsidR="00861795" w:rsidRPr="00861795" w:rsidTr="008617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Zdroje</w:t>
            </w:r>
          </w:p>
        </w:tc>
        <w:tc>
          <w:tcPr>
            <w:tcW w:w="1673" w:type="dxa"/>
          </w:tcPr>
          <w:p w:rsidR="00861795" w:rsidRPr="00861795" w:rsidRDefault="00861795" w:rsidP="00861795">
            <w:pPr>
              <w:suppressAutoHyphens w:val="0"/>
              <w:spacing w:line="276" w:lineRule="auto"/>
              <w:jc w:val="center"/>
              <w:cnfStyle w:val="100000000000" w:firstRow="1" w:lastRow="0" w:firstColumn="0" w:lastColumn="0" w:oddVBand="0" w:evenVBand="0" w:oddHBand="0" w:evenHBand="0" w:firstRowFirstColumn="0" w:firstRowLastColumn="0" w:lastRowFirstColumn="0" w:lastRowLastColumn="0"/>
              <w:rPr>
                <w:lang w:eastAsia="cs-CZ"/>
              </w:rPr>
            </w:pPr>
            <w:r w:rsidRPr="00861795">
              <w:rPr>
                <w:lang w:eastAsia="cs-CZ"/>
              </w:rPr>
              <w:t>Počet</w:t>
            </w:r>
          </w:p>
        </w:tc>
        <w:tc>
          <w:tcPr>
            <w:tcW w:w="2956" w:type="dxa"/>
            <w:vAlign w:val="center"/>
          </w:tcPr>
          <w:p w:rsidR="00861795" w:rsidRPr="00861795" w:rsidRDefault="00861795" w:rsidP="00861795">
            <w:pPr>
              <w:suppressAutoHyphens w:val="0"/>
              <w:spacing w:line="276" w:lineRule="auto"/>
              <w:jc w:val="center"/>
              <w:cnfStyle w:val="100000000000" w:firstRow="1" w:lastRow="0" w:firstColumn="0" w:lastColumn="0" w:oddVBand="0" w:evenVBand="0" w:oddHBand="0" w:evenHBand="0" w:firstRowFirstColumn="0" w:firstRowLastColumn="0" w:lastRowFirstColumn="0" w:lastRowLastColumn="0"/>
              <w:rPr>
                <w:lang w:eastAsia="cs-CZ"/>
              </w:rPr>
            </w:pPr>
            <w:r w:rsidRPr="00861795">
              <w:rPr>
                <w:lang w:eastAsia="cs-CZ"/>
              </w:rPr>
              <w:t>Souhrnný instalovaný výkon</w:t>
            </w:r>
          </w:p>
        </w:tc>
      </w:tr>
      <w:tr w:rsidR="00861795" w:rsidRPr="00861795" w:rsidTr="0086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proofErr w:type="spellStart"/>
            <w:r w:rsidRPr="00861795">
              <w:rPr>
                <w:lang w:eastAsia="cs-CZ"/>
              </w:rPr>
              <w:t>Fotovoltaická</w:t>
            </w:r>
            <w:proofErr w:type="spellEnd"/>
            <w:r w:rsidRPr="00861795">
              <w:rPr>
                <w:lang w:eastAsia="cs-CZ"/>
              </w:rPr>
              <w:t xml:space="preserve"> elektrárna</w:t>
            </w:r>
          </w:p>
        </w:tc>
        <w:tc>
          <w:tcPr>
            <w:tcW w:w="1673" w:type="dxa"/>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3x</w:t>
            </w:r>
          </w:p>
        </w:tc>
        <w:tc>
          <w:tcPr>
            <w:tcW w:w="2956"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 xml:space="preserve">114 </w:t>
            </w:r>
            <w:proofErr w:type="spellStart"/>
            <w:r w:rsidRPr="00861795">
              <w:rPr>
                <w:lang w:eastAsia="cs-CZ"/>
              </w:rPr>
              <w:t>kWp</w:t>
            </w:r>
            <w:proofErr w:type="spellEnd"/>
          </w:p>
        </w:tc>
      </w:tr>
      <w:tr w:rsidR="00861795" w:rsidRPr="00861795" w:rsidTr="00861795">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Větrná elektrárna</w:t>
            </w:r>
          </w:p>
        </w:tc>
        <w:tc>
          <w:tcPr>
            <w:tcW w:w="1673" w:type="dxa"/>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r w:rsidRPr="00861795">
              <w:rPr>
                <w:lang w:eastAsia="cs-CZ"/>
              </w:rPr>
              <w:t>0x</w:t>
            </w:r>
          </w:p>
        </w:tc>
        <w:tc>
          <w:tcPr>
            <w:tcW w:w="2956" w:type="dxa"/>
            <w:vAlign w:val="center"/>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p>
        </w:tc>
      </w:tr>
      <w:tr w:rsidR="00861795" w:rsidRPr="00861795" w:rsidTr="0086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Kogenerační jednotka na bioplyn/vodík</w:t>
            </w:r>
          </w:p>
        </w:tc>
        <w:tc>
          <w:tcPr>
            <w:tcW w:w="1673" w:type="dxa"/>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0x</w:t>
            </w:r>
          </w:p>
        </w:tc>
        <w:tc>
          <w:tcPr>
            <w:tcW w:w="2956"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p>
        </w:tc>
      </w:tr>
      <w:tr w:rsidR="00861795" w:rsidRPr="00861795" w:rsidTr="00861795">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Malá vodní elektrárna</w:t>
            </w:r>
          </w:p>
        </w:tc>
        <w:tc>
          <w:tcPr>
            <w:tcW w:w="1673" w:type="dxa"/>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r w:rsidRPr="00861795">
              <w:rPr>
                <w:lang w:eastAsia="cs-CZ"/>
              </w:rPr>
              <w:t>0x</w:t>
            </w:r>
          </w:p>
        </w:tc>
        <w:tc>
          <w:tcPr>
            <w:tcW w:w="2956" w:type="dxa"/>
            <w:vAlign w:val="center"/>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p>
        </w:tc>
      </w:tr>
      <w:tr w:rsidR="00861795" w:rsidRPr="00861795" w:rsidTr="0086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p>
        </w:tc>
        <w:tc>
          <w:tcPr>
            <w:tcW w:w="1673" w:type="dxa"/>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p>
        </w:tc>
        <w:tc>
          <w:tcPr>
            <w:tcW w:w="2956"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p>
        </w:tc>
      </w:tr>
      <w:tr w:rsidR="00861795" w:rsidRPr="00861795" w:rsidTr="00861795">
        <w:tc>
          <w:tcPr>
            <w:cnfStyle w:val="001000000000" w:firstRow="0" w:lastRow="0" w:firstColumn="1" w:lastColumn="0" w:oddVBand="0" w:evenVBand="0" w:oddHBand="0" w:evenHBand="0" w:firstRowFirstColumn="0" w:firstRowLastColumn="0" w:lastRowFirstColumn="0" w:lastRowLastColumn="0"/>
            <w:tcW w:w="4390" w:type="dxa"/>
            <w:shd w:val="clear" w:color="auto" w:fill="4F81BD" w:themeFill="accent1"/>
          </w:tcPr>
          <w:p w:rsidR="00861795" w:rsidRPr="00861795" w:rsidRDefault="00861795" w:rsidP="00861795">
            <w:pPr>
              <w:suppressAutoHyphens w:val="0"/>
              <w:spacing w:line="276" w:lineRule="auto"/>
              <w:rPr>
                <w:color w:val="FFFFFF"/>
                <w:lang w:eastAsia="cs-CZ"/>
              </w:rPr>
            </w:pPr>
            <w:r w:rsidRPr="00861795">
              <w:rPr>
                <w:color w:val="FFFFFF"/>
                <w:lang w:eastAsia="cs-CZ"/>
              </w:rPr>
              <w:t>Spotřebiče</w:t>
            </w:r>
          </w:p>
        </w:tc>
        <w:tc>
          <w:tcPr>
            <w:tcW w:w="1673" w:type="dxa"/>
            <w:shd w:val="clear" w:color="auto" w:fill="4F81BD" w:themeFill="accent1"/>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b/>
                <w:bCs/>
                <w:color w:val="FFFFFF"/>
                <w:lang w:eastAsia="cs-CZ"/>
              </w:rPr>
            </w:pPr>
            <w:r w:rsidRPr="00861795">
              <w:rPr>
                <w:b/>
                <w:bCs/>
                <w:color w:val="FFFFFF"/>
                <w:lang w:eastAsia="cs-CZ"/>
              </w:rPr>
              <w:t>Počet</w:t>
            </w:r>
          </w:p>
        </w:tc>
        <w:tc>
          <w:tcPr>
            <w:tcW w:w="2956" w:type="dxa"/>
            <w:shd w:val="clear" w:color="auto" w:fill="4F81BD" w:themeFill="accent1"/>
            <w:vAlign w:val="center"/>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b/>
                <w:bCs/>
                <w:color w:val="FFFFFF"/>
                <w:lang w:eastAsia="cs-CZ"/>
              </w:rPr>
            </w:pPr>
            <w:r w:rsidRPr="00861795">
              <w:rPr>
                <w:b/>
                <w:bCs/>
                <w:color w:val="FFFFFF"/>
                <w:lang w:eastAsia="cs-CZ"/>
              </w:rPr>
              <w:t>Souhrnná spotřeba za rok</w:t>
            </w:r>
          </w:p>
        </w:tc>
      </w:tr>
      <w:tr w:rsidR="00861795" w:rsidRPr="00861795" w:rsidTr="0086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Podnikatelský sektor</w:t>
            </w:r>
          </w:p>
        </w:tc>
        <w:tc>
          <w:tcPr>
            <w:tcW w:w="1673" w:type="dxa"/>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0x</w:t>
            </w:r>
          </w:p>
        </w:tc>
        <w:tc>
          <w:tcPr>
            <w:tcW w:w="2956"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p>
        </w:tc>
      </w:tr>
      <w:tr w:rsidR="00861795" w:rsidRPr="00861795" w:rsidTr="00861795">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Sektor domácností</w:t>
            </w:r>
          </w:p>
        </w:tc>
        <w:tc>
          <w:tcPr>
            <w:tcW w:w="1673" w:type="dxa"/>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r w:rsidRPr="00861795">
              <w:rPr>
                <w:lang w:eastAsia="cs-CZ"/>
              </w:rPr>
              <w:t>0x</w:t>
            </w:r>
          </w:p>
        </w:tc>
        <w:tc>
          <w:tcPr>
            <w:tcW w:w="2956" w:type="dxa"/>
            <w:vAlign w:val="center"/>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p>
        </w:tc>
      </w:tr>
      <w:tr w:rsidR="00861795" w:rsidRPr="00861795" w:rsidTr="0086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Veřejný sektor</w:t>
            </w:r>
          </w:p>
        </w:tc>
        <w:tc>
          <w:tcPr>
            <w:tcW w:w="1673" w:type="dxa"/>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43x</w:t>
            </w:r>
          </w:p>
        </w:tc>
        <w:tc>
          <w:tcPr>
            <w:tcW w:w="2956"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 xml:space="preserve">13,7 </w:t>
            </w:r>
            <w:proofErr w:type="spellStart"/>
            <w:r w:rsidRPr="00861795">
              <w:rPr>
                <w:lang w:eastAsia="cs-CZ"/>
              </w:rPr>
              <w:t>GWh</w:t>
            </w:r>
            <w:proofErr w:type="spellEnd"/>
            <w:r w:rsidRPr="00861795">
              <w:rPr>
                <w:lang w:eastAsia="cs-CZ"/>
              </w:rPr>
              <w:t>/rok</w:t>
            </w:r>
          </w:p>
        </w:tc>
      </w:tr>
      <w:tr w:rsidR="00861795" w:rsidRPr="00861795" w:rsidTr="00861795">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Občanský sektor</w:t>
            </w:r>
          </w:p>
        </w:tc>
        <w:tc>
          <w:tcPr>
            <w:tcW w:w="1673" w:type="dxa"/>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r w:rsidRPr="00861795">
              <w:rPr>
                <w:lang w:eastAsia="cs-CZ"/>
              </w:rPr>
              <w:t>0x</w:t>
            </w:r>
          </w:p>
        </w:tc>
        <w:tc>
          <w:tcPr>
            <w:tcW w:w="2956" w:type="dxa"/>
            <w:vAlign w:val="center"/>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p>
        </w:tc>
      </w:tr>
      <w:tr w:rsidR="00861795" w:rsidRPr="00861795" w:rsidTr="0086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p>
        </w:tc>
        <w:tc>
          <w:tcPr>
            <w:tcW w:w="1673" w:type="dxa"/>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p>
        </w:tc>
        <w:tc>
          <w:tcPr>
            <w:tcW w:w="2956"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p>
        </w:tc>
      </w:tr>
      <w:tr w:rsidR="00861795" w:rsidRPr="00861795" w:rsidTr="00861795">
        <w:tc>
          <w:tcPr>
            <w:cnfStyle w:val="001000000000" w:firstRow="0" w:lastRow="0" w:firstColumn="1" w:lastColumn="0" w:oddVBand="0" w:evenVBand="0" w:oddHBand="0" w:evenHBand="0" w:firstRowFirstColumn="0" w:firstRowLastColumn="0" w:lastRowFirstColumn="0" w:lastRowLastColumn="0"/>
            <w:tcW w:w="4390" w:type="dxa"/>
            <w:shd w:val="clear" w:color="auto" w:fill="4F81BD" w:themeFill="accent1"/>
          </w:tcPr>
          <w:p w:rsidR="00861795" w:rsidRPr="00861795" w:rsidRDefault="00861795" w:rsidP="00861795">
            <w:pPr>
              <w:suppressAutoHyphens w:val="0"/>
              <w:spacing w:line="276" w:lineRule="auto"/>
              <w:rPr>
                <w:color w:val="FFFFFF"/>
                <w:lang w:eastAsia="cs-CZ"/>
              </w:rPr>
            </w:pPr>
            <w:r w:rsidRPr="00861795">
              <w:rPr>
                <w:color w:val="FFFFFF"/>
                <w:lang w:eastAsia="cs-CZ"/>
              </w:rPr>
              <w:t>Akumulace</w:t>
            </w:r>
          </w:p>
        </w:tc>
        <w:tc>
          <w:tcPr>
            <w:tcW w:w="1673" w:type="dxa"/>
            <w:shd w:val="clear" w:color="auto" w:fill="4F81BD" w:themeFill="accent1"/>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b/>
                <w:bCs/>
                <w:color w:val="FFFFFF"/>
                <w:lang w:eastAsia="cs-CZ"/>
              </w:rPr>
            </w:pPr>
            <w:r w:rsidRPr="00861795">
              <w:rPr>
                <w:b/>
                <w:bCs/>
                <w:color w:val="FFFFFF"/>
                <w:lang w:eastAsia="cs-CZ"/>
              </w:rPr>
              <w:t>Počet</w:t>
            </w:r>
          </w:p>
        </w:tc>
        <w:tc>
          <w:tcPr>
            <w:tcW w:w="2956" w:type="dxa"/>
            <w:shd w:val="clear" w:color="auto" w:fill="4F81BD" w:themeFill="accent1"/>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b/>
                <w:bCs/>
                <w:color w:val="FFFFFF"/>
                <w:lang w:eastAsia="cs-CZ"/>
              </w:rPr>
            </w:pPr>
            <w:r w:rsidRPr="00861795">
              <w:rPr>
                <w:b/>
                <w:bCs/>
                <w:color w:val="FFFFFF"/>
                <w:lang w:eastAsia="cs-CZ"/>
              </w:rPr>
              <w:t>Souhrnná akumulace za rok</w:t>
            </w:r>
          </w:p>
        </w:tc>
      </w:tr>
      <w:tr w:rsidR="00861795" w:rsidRPr="00861795" w:rsidTr="0086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rPr>
                <w:lang w:eastAsia="cs-CZ"/>
              </w:rPr>
            </w:pPr>
            <w:r w:rsidRPr="00861795">
              <w:rPr>
                <w:lang w:eastAsia="cs-CZ"/>
              </w:rPr>
              <w:t>Krátkodobá (baterie/odkládání spotřeby/akumulace do teplé vody)</w:t>
            </w:r>
          </w:p>
        </w:tc>
        <w:tc>
          <w:tcPr>
            <w:tcW w:w="1673"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1x</w:t>
            </w:r>
          </w:p>
        </w:tc>
        <w:tc>
          <w:tcPr>
            <w:tcW w:w="2956" w:type="dxa"/>
            <w:vAlign w:val="center"/>
          </w:tcPr>
          <w:p w:rsidR="00861795" w:rsidRPr="00861795" w:rsidRDefault="00861795" w:rsidP="00861795">
            <w:pPr>
              <w:suppressAutoHyphens w:val="0"/>
              <w:spacing w:line="276" w:lineRule="auto"/>
              <w:jc w:val="center"/>
              <w:cnfStyle w:val="000000100000" w:firstRow="0" w:lastRow="0" w:firstColumn="0" w:lastColumn="0" w:oddVBand="0" w:evenVBand="0" w:oddHBand="1" w:evenHBand="0" w:firstRowFirstColumn="0" w:firstRowLastColumn="0" w:lastRowFirstColumn="0" w:lastRowLastColumn="0"/>
              <w:rPr>
                <w:lang w:eastAsia="cs-CZ"/>
              </w:rPr>
            </w:pPr>
            <w:r w:rsidRPr="00861795">
              <w:rPr>
                <w:lang w:eastAsia="cs-CZ"/>
              </w:rPr>
              <w:t xml:space="preserve">90 </w:t>
            </w:r>
            <w:proofErr w:type="spellStart"/>
            <w:r w:rsidRPr="00861795">
              <w:rPr>
                <w:lang w:eastAsia="cs-CZ"/>
              </w:rPr>
              <w:t>kWp</w:t>
            </w:r>
            <w:proofErr w:type="spellEnd"/>
          </w:p>
        </w:tc>
      </w:tr>
      <w:tr w:rsidR="00861795" w:rsidRPr="00861795" w:rsidTr="00861795">
        <w:tc>
          <w:tcPr>
            <w:cnfStyle w:val="001000000000" w:firstRow="0" w:lastRow="0" w:firstColumn="1" w:lastColumn="0" w:oddVBand="0" w:evenVBand="0" w:oddHBand="0" w:evenHBand="0" w:firstRowFirstColumn="0" w:firstRowLastColumn="0" w:lastRowFirstColumn="0" w:lastRowLastColumn="0"/>
            <w:tcW w:w="4390" w:type="dxa"/>
          </w:tcPr>
          <w:p w:rsidR="00861795" w:rsidRPr="00861795" w:rsidRDefault="00861795" w:rsidP="00861795">
            <w:pPr>
              <w:suppressAutoHyphens w:val="0"/>
              <w:spacing w:line="276" w:lineRule="auto"/>
              <w:jc w:val="both"/>
              <w:rPr>
                <w:lang w:eastAsia="cs-CZ"/>
              </w:rPr>
            </w:pPr>
            <w:r w:rsidRPr="00861795">
              <w:rPr>
                <w:lang w:eastAsia="cs-CZ"/>
              </w:rPr>
              <w:t xml:space="preserve">Dlouhodobá </w:t>
            </w:r>
          </w:p>
          <w:p w:rsidR="00861795" w:rsidRPr="00861795" w:rsidRDefault="00861795" w:rsidP="00861795">
            <w:pPr>
              <w:suppressAutoHyphens w:val="0"/>
              <w:spacing w:line="276" w:lineRule="auto"/>
              <w:rPr>
                <w:lang w:eastAsia="cs-CZ"/>
              </w:rPr>
            </w:pPr>
            <w:r w:rsidRPr="00861795">
              <w:rPr>
                <w:lang w:eastAsia="cs-CZ"/>
              </w:rPr>
              <w:t>(např. podzemní zásobníky tepla)</w:t>
            </w:r>
          </w:p>
        </w:tc>
        <w:tc>
          <w:tcPr>
            <w:tcW w:w="1673" w:type="dxa"/>
            <w:vAlign w:val="center"/>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r w:rsidRPr="00861795">
              <w:rPr>
                <w:lang w:eastAsia="cs-CZ"/>
              </w:rPr>
              <w:t>0x</w:t>
            </w:r>
          </w:p>
        </w:tc>
        <w:tc>
          <w:tcPr>
            <w:tcW w:w="2956" w:type="dxa"/>
            <w:vAlign w:val="center"/>
          </w:tcPr>
          <w:p w:rsidR="00861795" w:rsidRPr="00861795" w:rsidRDefault="00861795" w:rsidP="00861795">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lang w:eastAsia="cs-CZ"/>
              </w:rPr>
            </w:pPr>
          </w:p>
        </w:tc>
      </w:tr>
    </w:tbl>
    <w:p w:rsidR="00861795" w:rsidRPr="00861795" w:rsidRDefault="00861795" w:rsidP="00861795">
      <w:pPr>
        <w:suppressAutoHyphens w:val="0"/>
        <w:spacing w:before="120" w:after="12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Specifikace je uvedena v příloze – Tabulka Přílohy 11_NPZP podpora </w:t>
      </w:r>
      <w:proofErr w:type="spellStart"/>
      <w:r w:rsidRPr="00861795">
        <w:rPr>
          <w:rFonts w:ascii="Arial" w:eastAsia="Arial" w:hAnsi="Arial" w:cs="Arial"/>
          <w:sz w:val="22"/>
          <w:szCs w:val="22"/>
          <w:lang w:eastAsia="cs-CZ"/>
        </w:rPr>
        <w:t>zakladaní</w:t>
      </w:r>
      <w:proofErr w:type="spellEnd"/>
      <w:r w:rsidRPr="00861795">
        <w:rPr>
          <w:rFonts w:ascii="Arial" w:eastAsia="Arial" w:hAnsi="Arial" w:cs="Arial"/>
          <w:sz w:val="22"/>
          <w:szCs w:val="22"/>
          <w:lang w:eastAsia="cs-CZ"/>
        </w:rPr>
        <w:t xml:space="preserve"> ES </w:t>
      </w:r>
      <w:proofErr w:type="spellStart"/>
      <w:r w:rsidRPr="00861795">
        <w:rPr>
          <w:rFonts w:ascii="Arial" w:eastAsia="Arial" w:hAnsi="Arial" w:cs="Arial"/>
          <w:sz w:val="22"/>
          <w:szCs w:val="22"/>
          <w:lang w:eastAsia="cs-CZ"/>
        </w:rPr>
        <w:t>vyzva</w:t>
      </w:r>
      <w:proofErr w:type="spellEnd"/>
      <w:r w:rsidRPr="00861795">
        <w:rPr>
          <w:rFonts w:ascii="Arial" w:eastAsia="Arial" w:hAnsi="Arial" w:cs="Arial"/>
          <w:sz w:val="22"/>
          <w:szCs w:val="22"/>
          <w:lang w:eastAsia="cs-CZ"/>
        </w:rPr>
        <w:t xml:space="preserve"> 7_2023_Městi Olomouc.xlsx</w:t>
      </w:r>
    </w:p>
    <w:p w:rsidR="00861795" w:rsidRPr="00861795" w:rsidRDefault="00861795" w:rsidP="00861795">
      <w:pPr>
        <w:suppressAutoHyphens w:val="0"/>
        <w:spacing w:before="120" w:after="120" w:line="276" w:lineRule="auto"/>
        <w:jc w:val="both"/>
        <w:rPr>
          <w:rFonts w:ascii="Arial" w:eastAsia="Arial" w:hAnsi="Arial" w:cs="Arial"/>
          <w:sz w:val="22"/>
          <w:szCs w:val="22"/>
          <w:lang w:eastAsia="cs-CZ"/>
        </w:rPr>
      </w:pPr>
    </w:p>
    <w:p w:rsidR="00861795" w:rsidRPr="00861795" w:rsidRDefault="00861795" w:rsidP="002E1AFF">
      <w:pPr>
        <w:numPr>
          <w:ilvl w:val="0"/>
          <w:numId w:val="7"/>
        </w:numPr>
        <w:suppressAutoHyphens w:val="0"/>
        <w:spacing w:before="120" w:after="120" w:line="276" w:lineRule="auto"/>
        <w:ind w:left="714" w:hanging="357"/>
        <w:contextualSpacing/>
        <w:jc w:val="both"/>
        <w:rPr>
          <w:rFonts w:ascii="Arial" w:eastAsia="Arial" w:hAnsi="Arial" w:cs="Arial"/>
          <w:sz w:val="22"/>
          <w:szCs w:val="22"/>
          <w:lang w:eastAsia="cs-CZ"/>
        </w:rPr>
      </w:pPr>
      <w:r w:rsidRPr="00861795">
        <w:rPr>
          <w:rFonts w:ascii="Arial" w:eastAsia="Arial" w:hAnsi="Arial" w:cs="Arial"/>
          <w:b/>
          <w:bCs/>
          <w:sz w:val="22"/>
          <w:szCs w:val="22"/>
          <w:lang w:eastAsia="cs-CZ"/>
        </w:rPr>
        <w:t>Plánované nové formy výroby a akumulace energie</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 době podání žádosti o podporu jsou známy a plánovány následující záměry:</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u w:val="single"/>
          <w:lang w:eastAsia="cs-CZ"/>
        </w:rPr>
      </w:pPr>
      <w:r w:rsidRPr="00861795">
        <w:rPr>
          <w:rFonts w:ascii="Arial" w:eastAsia="Arial" w:hAnsi="Arial" w:cs="Arial"/>
          <w:sz w:val="22"/>
          <w:szCs w:val="22"/>
          <w:u w:val="single"/>
          <w:lang w:eastAsia="cs-CZ"/>
        </w:rPr>
        <w:t>Výrobny</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SMOI:</w:t>
      </w:r>
    </w:p>
    <w:p w:rsidR="00861795" w:rsidRPr="00861795" w:rsidRDefault="00861795" w:rsidP="002E1AFF">
      <w:pPr>
        <w:numPr>
          <w:ilvl w:val="0"/>
          <w:numId w:val="17"/>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Vyhotovené studie záměru na umístění 2 FVE na tělese rekultivované </w:t>
      </w:r>
      <w:proofErr w:type="spellStart"/>
      <w:r w:rsidRPr="00861795">
        <w:rPr>
          <w:rFonts w:ascii="Arial" w:eastAsia="Arial" w:hAnsi="Arial" w:cs="Arial"/>
          <w:sz w:val="22"/>
          <w:szCs w:val="22"/>
          <w:lang w:eastAsia="cs-CZ"/>
        </w:rPr>
        <w:t>skádky</w:t>
      </w:r>
      <w:proofErr w:type="spellEnd"/>
      <w:r w:rsidRPr="00861795">
        <w:rPr>
          <w:rFonts w:ascii="Arial" w:eastAsia="Arial" w:hAnsi="Arial" w:cs="Arial"/>
          <w:sz w:val="22"/>
          <w:szCs w:val="22"/>
          <w:lang w:eastAsia="cs-CZ"/>
        </w:rPr>
        <w:t xml:space="preserve"> v Grygově o celkovém výkonu 9,1 </w:t>
      </w:r>
      <w:proofErr w:type="spellStart"/>
      <w:r w:rsidRPr="00861795">
        <w:rPr>
          <w:rFonts w:ascii="Arial" w:eastAsia="Arial" w:hAnsi="Arial" w:cs="Arial"/>
          <w:sz w:val="22"/>
          <w:szCs w:val="22"/>
          <w:lang w:eastAsia="cs-CZ"/>
        </w:rPr>
        <w:t>MWp</w:t>
      </w:r>
      <w:proofErr w:type="spellEnd"/>
      <w:r w:rsidRPr="00861795">
        <w:rPr>
          <w:rFonts w:ascii="Arial" w:eastAsia="Arial" w:hAnsi="Arial" w:cs="Arial"/>
          <w:sz w:val="22"/>
          <w:szCs w:val="22"/>
          <w:lang w:eastAsia="cs-CZ"/>
        </w:rPr>
        <w:t xml:space="preserve"> + bateriové úložiště o celkové kapacitě 2 </w:t>
      </w:r>
      <w:proofErr w:type="spellStart"/>
      <w:r w:rsidRPr="00861795">
        <w:rPr>
          <w:rFonts w:ascii="Arial" w:eastAsia="Arial" w:hAnsi="Arial" w:cs="Arial"/>
          <w:sz w:val="22"/>
          <w:szCs w:val="22"/>
          <w:lang w:eastAsia="cs-CZ"/>
        </w:rPr>
        <w:t>MWh</w:t>
      </w:r>
      <w:proofErr w:type="spellEnd"/>
    </w:p>
    <w:p w:rsidR="00861795" w:rsidRPr="00861795" w:rsidRDefault="00861795" w:rsidP="002E1AFF">
      <w:pPr>
        <w:numPr>
          <w:ilvl w:val="0"/>
          <w:numId w:val="17"/>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Studie technického řešení na instalaci 12 FVE na střechách administrativních a školních budov + podána žádost o připojení do DS</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TSMO:</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Intenzivní příprava záměrů na instalace FVE na budovách TSMO – 2x FVE o celkovém výkonu 154 </w:t>
      </w:r>
      <w:proofErr w:type="spellStart"/>
      <w:r w:rsidRPr="00861795">
        <w:rPr>
          <w:rFonts w:ascii="Arial" w:eastAsia="Arial" w:hAnsi="Arial" w:cs="Arial"/>
          <w:sz w:val="22"/>
          <w:szCs w:val="22"/>
          <w:lang w:eastAsia="cs-CZ"/>
        </w:rPr>
        <w:t>kWp</w:t>
      </w:r>
      <w:proofErr w:type="spellEnd"/>
      <w:r w:rsidRPr="00861795">
        <w:rPr>
          <w:rFonts w:ascii="Arial" w:eastAsia="Arial" w:hAnsi="Arial" w:cs="Arial"/>
          <w:sz w:val="22"/>
          <w:szCs w:val="22"/>
          <w:lang w:eastAsia="cs-CZ"/>
        </w:rPr>
        <w:t xml:space="preserve"> + akumulace</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Výstaviště Flóra Olomouc:</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Plánováno osadit střechy FVE o celkovém výkonu 930 </w:t>
      </w:r>
      <w:proofErr w:type="spellStart"/>
      <w:r w:rsidRPr="00861795">
        <w:rPr>
          <w:rFonts w:ascii="Arial" w:eastAsia="Arial" w:hAnsi="Arial" w:cs="Arial"/>
          <w:sz w:val="22"/>
          <w:szCs w:val="22"/>
          <w:lang w:eastAsia="cs-CZ"/>
        </w:rPr>
        <w:t>kWp</w:t>
      </w:r>
      <w:proofErr w:type="spellEnd"/>
      <w:r w:rsidRPr="00861795">
        <w:rPr>
          <w:rFonts w:ascii="Arial" w:eastAsia="Arial" w:hAnsi="Arial" w:cs="Arial"/>
          <w:sz w:val="22"/>
          <w:szCs w:val="22"/>
          <w:lang w:eastAsia="cs-CZ"/>
        </w:rPr>
        <w:t xml:space="preserve"> + akumulace</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Moravské divadlo Olomouc:</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Podána žádost o podporu na střešní FVE o výkonu 30 </w:t>
      </w:r>
      <w:proofErr w:type="spellStart"/>
      <w:r w:rsidRPr="00861795">
        <w:rPr>
          <w:rFonts w:ascii="Arial" w:eastAsia="Arial" w:hAnsi="Arial" w:cs="Arial"/>
          <w:sz w:val="22"/>
          <w:szCs w:val="22"/>
          <w:lang w:eastAsia="cs-CZ"/>
        </w:rPr>
        <w:t>kWp</w:t>
      </w:r>
      <w:proofErr w:type="spellEnd"/>
      <w:r w:rsidRPr="00861795">
        <w:rPr>
          <w:rFonts w:ascii="Arial" w:eastAsia="Arial" w:hAnsi="Arial" w:cs="Arial"/>
          <w:sz w:val="22"/>
          <w:szCs w:val="22"/>
          <w:lang w:eastAsia="cs-CZ"/>
        </w:rPr>
        <w:t>.</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u w:val="single"/>
          <w:lang w:eastAsia="cs-CZ"/>
        </w:rPr>
      </w:pPr>
      <w:r w:rsidRPr="00861795">
        <w:rPr>
          <w:rFonts w:ascii="Arial" w:eastAsia="Arial" w:hAnsi="Arial" w:cs="Arial"/>
          <w:sz w:val="22"/>
          <w:szCs w:val="22"/>
          <w:u w:val="single"/>
          <w:lang w:eastAsia="cs-CZ"/>
        </w:rPr>
        <w:t>Spotřebiče</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Aquapark Olomouc:</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Uvažováno s uložením energie do tepla o kapacitě 4 </w:t>
      </w:r>
      <w:proofErr w:type="spellStart"/>
      <w:r w:rsidRPr="00861795">
        <w:rPr>
          <w:rFonts w:ascii="Arial" w:eastAsia="Arial" w:hAnsi="Arial" w:cs="Arial"/>
          <w:sz w:val="22"/>
          <w:szCs w:val="22"/>
          <w:lang w:eastAsia="cs-CZ"/>
        </w:rPr>
        <w:t>MWh</w:t>
      </w:r>
      <w:proofErr w:type="spellEnd"/>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Výstaviště Flóra Olomouc:</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Významný spotřebič v průběhu letních měsíců, kdy je velký přebytek energie z FVE (pořádání </w:t>
      </w:r>
      <w:proofErr w:type="spellStart"/>
      <w:r w:rsidRPr="00861795">
        <w:rPr>
          <w:rFonts w:ascii="Arial" w:eastAsia="Arial" w:hAnsi="Arial" w:cs="Arial"/>
          <w:sz w:val="22"/>
          <w:szCs w:val="22"/>
          <w:lang w:eastAsia="cs-CZ"/>
        </w:rPr>
        <w:t>eventů</w:t>
      </w:r>
      <w:proofErr w:type="spellEnd"/>
      <w:r w:rsidRPr="00861795">
        <w:rPr>
          <w:rFonts w:ascii="Arial" w:eastAsia="Arial" w:hAnsi="Arial" w:cs="Arial"/>
          <w:sz w:val="22"/>
          <w:szCs w:val="22"/>
          <w:lang w:eastAsia="cs-CZ"/>
        </w:rPr>
        <w:t xml:space="preserve"> v průběhu léta)</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Dopravní podnik města Olomouce:</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 Probíhá elektrifikace vozového parku (odhadem 40% nárůst spotřeby EE do roku 2028</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Zimní stadion:</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Spotřeba elektrické energie 663 </w:t>
      </w:r>
      <w:proofErr w:type="spellStart"/>
      <w:r w:rsidRPr="00861795">
        <w:rPr>
          <w:rFonts w:ascii="Arial" w:eastAsia="Arial" w:hAnsi="Arial" w:cs="Arial"/>
          <w:sz w:val="22"/>
          <w:szCs w:val="22"/>
          <w:lang w:eastAsia="cs-CZ"/>
        </w:rPr>
        <w:t>MWh</w:t>
      </w:r>
      <w:proofErr w:type="spellEnd"/>
      <w:r w:rsidRPr="00861795">
        <w:rPr>
          <w:rFonts w:ascii="Arial" w:eastAsia="Arial" w:hAnsi="Arial" w:cs="Arial"/>
          <w:sz w:val="22"/>
          <w:szCs w:val="22"/>
          <w:lang w:eastAsia="cs-CZ"/>
        </w:rPr>
        <w:t>/rok, významný spotřebič v průběhu letních měsíců, kdy je velký přebytek energie z FVE</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Příprava projektu nabíječek pro elektromobily:</w:t>
      </w:r>
    </w:p>
    <w:p w:rsidR="00861795" w:rsidRPr="00861795" w:rsidRDefault="00861795" w:rsidP="002E1AFF">
      <w:pPr>
        <w:numPr>
          <w:ilvl w:val="0"/>
          <w:numId w:val="18"/>
        </w:numPr>
        <w:suppressAutoHyphens w:val="0"/>
        <w:spacing w:line="276"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 Vybavení nových parkovacích domů i vybraných stání na ulicích</w:t>
      </w:r>
    </w:p>
    <w:p w:rsidR="00861795" w:rsidRPr="00861795" w:rsidRDefault="00861795" w:rsidP="00861795">
      <w:pPr>
        <w:suppressAutoHyphens w:val="0"/>
        <w:spacing w:line="276" w:lineRule="auto"/>
        <w:ind w:firstLine="720"/>
        <w:jc w:val="both"/>
        <w:rPr>
          <w:rFonts w:ascii="Roboto" w:eastAsia="Roboto" w:hAnsi="Roboto" w:cs="Roboto"/>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Aktuálně známé a uvažované projekty OZE nepokryjí </w:t>
      </w:r>
      <w:r w:rsidRPr="00861795">
        <w:rPr>
          <w:rFonts w:ascii="Arial" w:eastAsia="Roboto" w:hAnsi="Arial" w:cs="Arial"/>
          <w:sz w:val="22"/>
          <w:szCs w:val="22"/>
          <w:lang w:eastAsia="cs-CZ"/>
        </w:rPr>
        <w:t>veškerou spotřebu všech uvažovaných členů ES a bude tedy nutné zajistit nákup energie z externích zdrojů. Bude snahou p</w:t>
      </w:r>
      <w:r w:rsidRPr="00861795">
        <w:rPr>
          <w:rFonts w:ascii="Arial" w:eastAsia="Arial" w:hAnsi="Arial" w:cs="Arial"/>
          <w:sz w:val="22"/>
          <w:szCs w:val="22"/>
          <w:lang w:eastAsia="cs-CZ"/>
        </w:rPr>
        <w:t>lánované zdroje a akumulátory energie pro ES navrhnout tak, aby tok energie cílil na nulové saldo přebytků, tj. bude umožněno skladování přebytečné energie a případné zapojení pružných a regulovatelných zdrojů, které umožňují flexibilní využití energie. Pro případ přetoků budou vytipovány spotřebiče, které lze podle potřeby spínat. Do budoucna je možné uvažovat nad uplatněním dostupné flexibility na energetickém trhu.</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Roboto" w:eastAsia="Roboto" w:hAnsi="Roboto" w:cs="Roboto"/>
          <w:sz w:val="22"/>
          <w:szCs w:val="22"/>
          <w:lang w:eastAsia="cs-CZ"/>
        </w:rPr>
      </w:pPr>
      <w:r w:rsidRPr="00861795">
        <w:rPr>
          <w:rFonts w:ascii="Arial" w:eastAsia="Arial" w:hAnsi="Arial" w:cs="Arial"/>
          <w:sz w:val="22"/>
          <w:szCs w:val="22"/>
          <w:lang w:eastAsia="cs-CZ"/>
        </w:rPr>
        <w:t>Nad rámec v této chvíli známých a plánovaných projektů bude v podkladových materiálech dále řešeno:</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b/>
          <w:bCs/>
          <w:sz w:val="22"/>
          <w:szCs w:val="22"/>
          <w:lang w:eastAsia="cs-CZ"/>
        </w:rPr>
      </w:pPr>
      <w:r w:rsidRPr="00861795">
        <w:rPr>
          <w:rFonts w:ascii="Arial" w:eastAsia="Arial" w:hAnsi="Arial" w:cs="Arial"/>
          <w:sz w:val="22"/>
          <w:szCs w:val="22"/>
          <w:lang w:eastAsia="cs-CZ"/>
        </w:rPr>
        <w:t xml:space="preserve">Při uvažování o vhodných zdrojích OZE a potenciální výrobě a spotřebě </w:t>
      </w:r>
      <w:proofErr w:type="gramStart"/>
      <w:r w:rsidRPr="00861795">
        <w:rPr>
          <w:rFonts w:ascii="Arial" w:eastAsia="Arial" w:hAnsi="Arial" w:cs="Arial"/>
          <w:sz w:val="22"/>
          <w:szCs w:val="22"/>
          <w:lang w:eastAsia="cs-CZ"/>
        </w:rPr>
        <w:t>bude</w:t>
      </w:r>
      <w:proofErr w:type="gramEnd"/>
      <w:r w:rsidRPr="00861795">
        <w:rPr>
          <w:rFonts w:ascii="Arial" w:eastAsia="Arial" w:hAnsi="Arial" w:cs="Arial"/>
          <w:sz w:val="22"/>
          <w:szCs w:val="22"/>
          <w:lang w:eastAsia="cs-CZ"/>
        </w:rPr>
        <w:t xml:space="preserve"> v rámci analýz </w:t>
      </w:r>
      <w:proofErr w:type="gramStart"/>
      <w:r w:rsidRPr="00861795">
        <w:rPr>
          <w:rFonts w:ascii="Arial" w:eastAsia="Arial" w:hAnsi="Arial" w:cs="Arial"/>
          <w:sz w:val="22"/>
          <w:szCs w:val="22"/>
          <w:lang w:eastAsia="cs-CZ"/>
        </w:rPr>
        <w:t>bude</w:t>
      </w:r>
      <w:proofErr w:type="gramEnd"/>
      <w:r w:rsidRPr="00861795">
        <w:rPr>
          <w:rFonts w:ascii="Arial" w:eastAsia="Arial" w:hAnsi="Arial" w:cs="Arial"/>
          <w:sz w:val="22"/>
          <w:szCs w:val="22"/>
          <w:lang w:eastAsia="cs-CZ"/>
        </w:rPr>
        <w:t xml:space="preserve"> uvažováno také s </w:t>
      </w:r>
      <w:r w:rsidRPr="00861795">
        <w:rPr>
          <w:rFonts w:ascii="Arial" w:eastAsia="Arial" w:hAnsi="Arial" w:cs="Arial"/>
          <w:b/>
          <w:bCs/>
          <w:sz w:val="22"/>
          <w:szCs w:val="22"/>
          <w:lang w:eastAsia="cs-CZ"/>
        </w:rPr>
        <w:t>opatřeními pro zvýšení energetické třídy objektů.</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V rámci nových forem výroby energií bude posouzena možnost </w:t>
      </w:r>
      <w:r w:rsidRPr="00861795">
        <w:rPr>
          <w:rFonts w:ascii="Arial" w:eastAsia="Arial" w:hAnsi="Arial" w:cs="Arial"/>
          <w:b/>
          <w:bCs/>
          <w:sz w:val="22"/>
          <w:szCs w:val="22"/>
          <w:lang w:eastAsia="cs-CZ"/>
        </w:rPr>
        <w:t>instalace elektrokotlů a tepelných čerpadel</w:t>
      </w:r>
      <w:r w:rsidRPr="00861795">
        <w:rPr>
          <w:rFonts w:ascii="Arial" w:eastAsia="Arial" w:hAnsi="Arial" w:cs="Arial"/>
          <w:sz w:val="22"/>
          <w:szCs w:val="22"/>
          <w:lang w:eastAsia="cs-CZ"/>
        </w:rPr>
        <w:t xml:space="preserve"> napříč ES, které umožní využití elektrické energie vyráběné v ES.</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V místech, kde je pro výrobu tepla využíváno elektrických spotřebičů (elektrokotle, tepelná čerpadla apod.), bude posouzena možnost, případně zvýšení možnosti využití </w:t>
      </w:r>
      <w:r w:rsidRPr="00861795">
        <w:rPr>
          <w:rFonts w:ascii="Arial" w:eastAsia="Arial" w:hAnsi="Arial" w:cs="Arial"/>
          <w:b/>
          <w:bCs/>
          <w:sz w:val="22"/>
          <w:szCs w:val="22"/>
          <w:lang w:eastAsia="cs-CZ"/>
        </w:rPr>
        <w:t>krátkodobé akumulace energie</w:t>
      </w:r>
      <w:r w:rsidRPr="00861795">
        <w:rPr>
          <w:rFonts w:ascii="Arial" w:eastAsia="Arial" w:hAnsi="Arial" w:cs="Arial"/>
          <w:sz w:val="22"/>
          <w:szCs w:val="22"/>
          <w:lang w:eastAsia="cs-CZ"/>
        </w:rPr>
        <w:t xml:space="preserve"> do teplé vody, pro centrální využití akumulace.</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V místech, kde je dostatečná spotřeba tepla, bude posouzena možnost </w:t>
      </w:r>
      <w:r w:rsidRPr="00861795">
        <w:rPr>
          <w:rFonts w:ascii="Arial" w:eastAsia="Arial" w:hAnsi="Arial" w:cs="Arial"/>
          <w:b/>
          <w:bCs/>
          <w:sz w:val="22"/>
          <w:szCs w:val="22"/>
          <w:lang w:eastAsia="cs-CZ"/>
        </w:rPr>
        <w:t>sezónní akumulace energie</w:t>
      </w:r>
      <w:r w:rsidRPr="00861795">
        <w:rPr>
          <w:rFonts w:ascii="Arial" w:eastAsia="Arial" w:hAnsi="Arial" w:cs="Arial"/>
          <w:sz w:val="22"/>
          <w:szCs w:val="22"/>
          <w:lang w:eastAsia="cs-CZ"/>
        </w:rPr>
        <w:t xml:space="preserve"> např. do podzemního zásobníku, pro centrální využití akumulace.</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 xml:space="preserve">Do plánované spotřeby bude uvažováno s budoucí potřebou </w:t>
      </w:r>
      <w:r w:rsidRPr="00861795">
        <w:rPr>
          <w:rFonts w:ascii="Arial" w:eastAsia="Arial" w:hAnsi="Arial" w:cs="Arial"/>
          <w:b/>
          <w:bCs/>
          <w:sz w:val="22"/>
          <w:szCs w:val="22"/>
          <w:lang w:eastAsia="cs-CZ"/>
        </w:rPr>
        <w:t>instalace nabíječek pro elektromobily</w:t>
      </w:r>
      <w:r w:rsidRPr="00861795">
        <w:rPr>
          <w:rFonts w:ascii="Arial" w:eastAsia="Arial" w:hAnsi="Arial" w:cs="Arial"/>
          <w:sz w:val="22"/>
          <w:szCs w:val="22"/>
          <w:lang w:eastAsia="cs-CZ"/>
        </w:rPr>
        <w:t>, viz plánovaná elektrifikace Dopravního podniku a umístění nabíječek do parkovacích domů a vybraných stání na ulicích.</w:t>
      </w:r>
    </w:p>
    <w:p w:rsidR="00861795" w:rsidRPr="00861795" w:rsidRDefault="00861795" w:rsidP="002E1AFF">
      <w:pPr>
        <w:numPr>
          <w:ilvl w:val="0"/>
          <w:numId w:val="14"/>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Bude posouzena vhodnost a </w:t>
      </w:r>
      <w:r w:rsidRPr="00861795">
        <w:rPr>
          <w:rFonts w:ascii="Arial" w:eastAsia="Arial" w:hAnsi="Arial" w:cs="Arial"/>
          <w:b/>
          <w:bCs/>
          <w:sz w:val="22"/>
          <w:szCs w:val="22"/>
          <w:lang w:eastAsia="cs-CZ"/>
        </w:rPr>
        <w:t>lokalita krátkodobé akumulace ve formě bateriového úložiště</w:t>
      </w:r>
      <w:r w:rsidRPr="00861795">
        <w:rPr>
          <w:rFonts w:ascii="Arial" w:eastAsia="Arial" w:hAnsi="Arial" w:cs="Arial"/>
          <w:sz w:val="22"/>
          <w:szCs w:val="22"/>
          <w:lang w:eastAsia="cs-CZ"/>
        </w:rPr>
        <w:t>, viz plánované projekty SMOI, TSMO, Výstaviště Flóra Olomouc, Aquapark Olomouc</w:t>
      </w:r>
    </w:p>
    <w:p w:rsidR="00861795" w:rsidRPr="00861795" w:rsidRDefault="00861795" w:rsidP="00861795">
      <w:pPr>
        <w:suppressAutoHyphens w:val="0"/>
        <w:spacing w:after="160" w:line="259" w:lineRule="auto"/>
        <w:ind w:left="1080"/>
        <w:contextualSpacing/>
        <w:jc w:val="both"/>
        <w:rPr>
          <w:rFonts w:ascii="Arial" w:eastAsia="Arial" w:hAnsi="Arial" w:cs="Arial"/>
          <w:sz w:val="22"/>
          <w:szCs w:val="22"/>
          <w:lang w:eastAsia="cs-CZ"/>
        </w:rPr>
      </w:pPr>
    </w:p>
    <w:p w:rsidR="00861795" w:rsidRPr="00861795" w:rsidRDefault="00861795" w:rsidP="00861795">
      <w:pPr>
        <w:suppressAutoHyphens w:val="0"/>
        <w:spacing w:after="160" w:line="259" w:lineRule="auto"/>
        <w:ind w:left="1080"/>
        <w:contextualSpacing/>
        <w:jc w:val="both"/>
        <w:rPr>
          <w:rFonts w:ascii="Arial" w:eastAsia="Arial" w:hAnsi="Arial" w:cs="Arial"/>
          <w:sz w:val="22"/>
          <w:szCs w:val="22"/>
          <w:lang w:eastAsia="cs-CZ"/>
        </w:rPr>
      </w:pPr>
    </w:p>
    <w:p w:rsidR="00861795" w:rsidRPr="00861795" w:rsidRDefault="00861795" w:rsidP="00861795">
      <w:pPr>
        <w:suppressAutoHyphens w:val="0"/>
        <w:spacing w:after="160" w:line="259" w:lineRule="auto"/>
        <w:ind w:left="1080"/>
        <w:contextualSpacing/>
        <w:jc w:val="both"/>
        <w:rPr>
          <w:rFonts w:ascii="Arial" w:eastAsia="Arial" w:hAnsi="Arial" w:cs="Arial"/>
          <w:sz w:val="22"/>
          <w:szCs w:val="22"/>
          <w:lang w:eastAsia="cs-CZ"/>
        </w:rPr>
      </w:pPr>
    </w:p>
    <w:p w:rsidR="00861795" w:rsidRPr="00861795" w:rsidRDefault="00861795" w:rsidP="002E1AFF">
      <w:pPr>
        <w:numPr>
          <w:ilvl w:val="0"/>
          <w:numId w:val="7"/>
        </w:numPr>
        <w:suppressAutoHyphens w:val="0"/>
        <w:spacing w:before="120" w:after="120" w:line="276" w:lineRule="auto"/>
        <w:ind w:left="714" w:hanging="357"/>
        <w:contextualSpacing/>
        <w:jc w:val="both"/>
        <w:rPr>
          <w:rFonts w:ascii="Arial" w:eastAsia="Arial" w:hAnsi="Arial" w:cs="Arial"/>
          <w:b/>
          <w:bCs/>
          <w:sz w:val="22"/>
          <w:szCs w:val="22"/>
          <w:lang w:eastAsia="cs-CZ"/>
        </w:rPr>
      </w:pPr>
      <w:r w:rsidRPr="00861795">
        <w:rPr>
          <w:rFonts w:ascii="Arial" w:eastAsia="Arial" w:hAnsi="Arial" w:cs="Arial"/>
          <w:b/>
          <w:bCs/>
          <w:sz w:val="22"/>
          <w:szCs w:val="22"/>
          <w:lang w:eastAsia="cs-CZ"/>
        </w:rPr>
        <w:t>Milníky a návaznosti postupných kroků</w:t>
      </w:r>
    </w:p>
    <w:p w:rsidR="00861795" w:rsidRPr="00861795" w:rsidRDefault="00861795" w:rsidP="00861795">
      <w:pPr>
        <w:suppressAutoHyphens w:val="0"/>
        <w:spacing w:before="120" w:after="12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Harmonogram prací je dostupný na odkaze </w:t>
      </w:r>
      <w:hyperlink r:id="rId16" w:anchor="slide=id.p1" w:history="1">
        <w:r w:rsidRPr="00861795">
          <w:rPr>
            <w:rFonts w:ascii="Arial" w:eastAsia="Arial" w:hAnsi="Arial" w:cs="Arial"/>
            <w:color w:val="0000FF"/>
            <w:sz w:val="22"/>
            <w:szCs w:val="22"/>
            <w:u w:val="single"/>
            <w:lang w:eastAsia="cs-CZ"/>
          </w:rPr>
          <w:t>Harmonogram</w:t>
        </w:r>
      </w:hyperlink>
      <w:r w:rsidRPr="00861795">
        <w:rPr>
          <w:rFonts w:ascii="Arial" w:eastAsia="Arial" w:hAnsi="Arial" w:cs="Arial"/>
          <w:sz w:val="22"/>
          <w:szCs w:val="22"/>
          <w:lang w:eastAsia="cs-CZ"/>
        </w:rPr>
        <w:t xml:space="preserve"> (případně na konci dokumentu jako obrázek). Tato kapitola je psaná v souladu s kapitolou </w:t>
      </w:r>
      <w:proofErr w:type="gramStart"/>
      <w:r w:rsidRPr="00861795">
        <w:rPr>
          <w:rFonts w:ascii="Arial" w:eastAsia="Arial" w:hAnsi="Arial" w:cs="Arial"/>
          <w:sz w:val="22"/>
          <w:szCs w:val="22"/>
          <w:lang w:eastAsia="cs-CZ"/>
        </w:rPr>
        <w:t>1.3., ve</w:t>
      </w:r>
      <w:proofErr w:type="gramEnd"/>
      <w:r w:rsidRPr="00861795">
        <w:rPr>
          <w:rFonts w:ascii="Arial" w:eastAsia="Arial" w:hAnsi="Arial" w:cs="Arial"/>
          <w:sz w:val="22"/>
          <w:szCs w:val="22"/>
          <w:lang w:eastAsia="cs-CZ"/>
        </w:rPr>
        <w:t xml:space="preserve"> které je podrobnější postup prací. V této části jsou pro přehlednost shrnuty nejdůležitější body. </w:t>
      </w:r>
    </w:p>
    <w:p w:rsidR="00861795" w:rsidRPr="00861795" w:rsidRDefault="00861795" w:rsidP="00861795">
      <w:pPr>
        <w:suppressAutoHyphens w:val="0"/>
        <w:spacing w:before="120" w:after="120" w:line="276" w:lineRule="auto"/>
        <w:jc w:val="both"/>
        <w:rPr>
          <w:rFonts w:ascii="Arial" w:eastAsia="Arial" w:hAnsi="Arial" w:cs="Arial"/>
          <w:sz w:val="22"/>
          <w:szCs w:val="22"/>
          <w:u w:val="single"/>
          <w:lang w:eastAsia="cs-CZ"/>
        </w:rPr>
      </w:pPr>
      <w:r w:rsidRPr="00861795">
        <w:rPr>
          <w:rFonts w:ascii="Arial" w:eastAsia="Arial" w:hAnsi="Arial" w:cs="Arial"/>
          <w:sz w:val="22"/>
          <w:szCs w:val="22"/>
          <w:u w:val="single"/>
          <w:lang w:eastAsia="cs-CZ"/>
        </w:rPr>
        <w:t>Předpokládaný postup při zakládání energetického společenství je následující:</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Výběr zhotovitele podkladových materiálů, volba koordinátora ES včetně specifikace jeho činností včetně plánu jeho zaškolení (v souladu s kvalifikačními požadavky dle přílohy č. 5 Výzvy) a sestavení projektového týmu (probíhá v průběhu přípravy žádosti pro 2. kolo výzvy).</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Analýza zahraničních zkušeností a jejich přenositelnost na podmínky ES Olomouc.</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Podrobný sběr a vyhodnocení dat plánovaných i potenciálních členů ES ve spolupráci se zhotovitelem podkladových materiálů.</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Zpracování podkladových materiálů v předepsaném rozsahu (technická, ekonomická a právní studie, analýza vlastnické struktury, vypracování stanov nebo jiné analýzy pro výběr právní formy, plán majetkové účasti členů ES, financování výroben a souvisejících nákladů, smlouvy a právní dokumenty související se založením ES). </w:t>
      </w:r>
    </w:p>
    <w:p w:rsidR="00861795" w:rsidRPr="00861795" w:rsidRDefault="00861795" w:rsidP="002E1AFF">
      <w:pPr>
        <w:numPr>
          <w:ilvl w:val="1"/>
          <w:numId w:val="2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Zahrnuje zpracování </w:t>
      </w:r>
      <w:r w:rsidRPr="00861795">
        <w:rPr>
          <w:rFonts w:ascii="Arial" w:eastAsia="Arial" w:hAnsi="Arial" w:cs="Arial"/>
          <w:sz w:val="22"/>
          <w:szCs w:val="22"/>
          <w:u w:val="single"/>
          <w:lang w:eastAsia="cs-CZ"/>
        </w:rPr>
        <w:t>technické studie</w:t>
      </w:r>
      <w:r w:rsidRPr="00861795">
        <w:rPr>
          <w:rFonts w:ascii="Arial" w:eastAsia="Arial" w:hAnsi="Arial" w:cs="Arial"/>
          <w:sz w:val="22"/>
          <w:szCs w:val="22"/>
          <w:lang w:eastAsia="cs-CZ"/>
        </w:rPr>
        <w:t xml:space="preserve"> (mimo jiné stanovení potenciálu OZE ve vybrané lokalitě a prověření jejich uplatnění, analýzu řízení a regulace).</w:t>
      </w:r>
    </w:p>
    <w:p w:rsidR="00861795" w:rsidRPr="00861795" w:rsidRDefault="00861795" w:rsidP="002E1AFF">
      <w:pPr>
        <w:numPr>
          <w:ilvl w:val="1"/>
          <w:numId w:val="2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Zahrnuje zpracování </w:t>
      </w:r>
      <w:r w:rsidRPr="00861795">
        <w:rPr>
          <w:rFonts w:ascii="Arial" w:eastAsia="Arial" w:hAnsi="Arial" w:cs="Arial"/>
          <w:sz w:val="22"/>
          <w:szCs w:val="22"/>
          <w:u w:val="single"/>
          <w:lang w:eastAsia="cs-CZ"/>
        </w:rPr>
        <w:t xml:space="preserve">ekonomické studie </w:t>
      </w:r>
      <w:r w:rsidRPr="00861795">
        <w:rPr>
          <w:rFonts w:ascii="Arial" w:eastAsia="Arial" w:hAnsi="Arial" w:cs="Arial"/>
          <w:sz w:val="22"/>
          <w:szCs w:val="22"/>
          <w:lang w:eastAsia="cs-CZ"/>
        </w:rPr>
        <w:t>(mimo jiné analýzu nákladů ES, finanční model ES, plán majetkové účasti)</w:t>
      </w:r>
    </w:p>
    <w:p w:rsidR="00861795" w:rsidRPr="00861795" w:rsidRDefault="00861795" w:rsidP="002E1AFF">
      <w:pPr>
        <w:numPr>
          <w:ilvl w:val="1"/>
          <w:numId w:val="2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Zahrnuje zpracování </w:t>
      </w:r>
      <w:r w:rsidRPr="00861795">
        <w:rPr>
          <w:rFonts w:ascii="Arial" w:eastAsia="Arial" w:hAnsi="Arial" w:cs="Arial"/>
          <w:sz w:val="22"/>
          <w:szCs w:val="22"/>
          <w:u w:val="single"/>
          <w:lang w:eastAsia="cs-CZ"/>
        </w:rPr>
        <w:t>právní studie</w:t>
      </w:r>
      <w:r w:rsidRPr="00861795">
        <w:rPr>
          <w:rFonts w:ascii="Arial" w:eastAsia="Arial" w:hAnsi="Arial" w:cs="Arial"/>
          <w:sz w:val="22"/>
          <w:szCs w:val="22"/>
          <w:lang w:eastAsia="cs-CZ"/>
        </w:rPr>
        <w:t xml:space="preserve"> (mimo jiné definici vlastnické struktury, ochranu spotřebitelů, tržní podmínky a regulace, právní formu, stanovy, smluvní vztahy)</w:t>
      </w:r>
    </w:p>
    <w:p w:rsidR="00861795" w:rsidRPr="00861795" w:rsidRDefault="00861795" w:rsidP="002E1AFF">
      <w:pPr>
        <w:numPr>
          <w:ilvl w:val="1"/>
          <w:numId w:val="2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Výstupem je ověření, zda navržené ES je dlouhodobě udržitelné i z hlediska plánovaného rozšiřování.</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Založení energetického společenství v souladu s platnou legislativou nebo ohlášení ERÚ vůdčího odběrného místa dle vyhlášky č. 408/2015 Sb. (případně jiná forma, pokud nebude k dispozici právní předpis, který upravuje formu ES a byl by v souladu s podmínkami předkládaného projektu). </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Nahlášení údajů na Elektroenergetické datové centrum.</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 průběhu zpracování podkladových materiálů bude probíhat diskuze s partnery ES a dalšími potenciálními partnery ES.</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Souběžně s předchozími body bude probíhat vzdělávací osvěta v oblasti komunitní energetiky. </w:t>
      </w:r>
    </w:p>
    <w:p w:rsidR="00861795" w:rsidRPr="00861795" w:rsidRDefault="00861795" w:rsidP="00861795">
      <w:pPr>
        <w:suppressAutoHyphens w:val="0"/>
        <w:spacing w:before="120" w:after="120" w:line="276" w:lineRule="auto"/>
        <w:jc w:val="both"/>
        <w:rPr>
          <w:rFonts w:ascii="Arial" w:eastAsia="Arial" w:hAnsi="Arial" w:cs="Arial"/>
          <w:sz w:val="22"/>
          <w:szCs w:val="22"/>
          <w:u w:val="single"/>
          <w:lang w:eastAsia="cs-CZ"/>
        </w:rPr>
      </w:pPr>
      <w:r w:rsidRPr="00861795">
        <w:rPr>
          <w:rFonts w:ascii="Arial" w:eastAsia="Arial" w:hAnsi="Arial" w:cs="Arial"/>
          <w:sz w:val="22"/>
          <w:szCs w:val="22"/>
          <w:u w:val="single"/>
          <w:lang w:eastAsia="cs-CZ"/>
        </w:rPr>
        <w:t>V průběhu zpracování podkladových materiálu bude řešeno:</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Možnosti / smlouva o připojení uvažovaných výroben k distribuční soustavě.</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Po uzavření smlouvy s distributorem budou zahájeny kroky pro instalaci vytipovaných zdrojů OZE, tj. výběr zhotovitele dokumentace, výběr realizační firmy apod.</w:t>
      </w:r>
    </w:p>
    <w:p w:rsidR="00861795" w:rsidRPr="00861795" w:rsidRDefault="00861795" w:rsidP="00861795">
      <w:pPr>
        <w:suppressAutoHyphens w:val="0"/>
        <w:spacing w:before="120" w:after="120" w:line="276" w:lineRule="auto"/>
        <w:jc w:val="both"/>
        <w:rPr>
          <w:rFonts w:ascii="Arial" w:eastAsia="Arial" w:hAnsi="Arial" w:cs="Arial"/>
          <w:sz w:val="22"/>
          <w:szCs w:val="22"/>
          <w:u w:val="single"/>
          <w:lang w:eastAsia="cs-CZ"/>
        </w:rPr>
      </w:pPr>
      <w:r w:rsidRPr="00861795">
        <w:rPr>
          <w:rFonts w:ascii="Arial" w:eastAsia="Arial" w:hAnsi="Arial" w:cs="Arial"/>
          <w:sz w:val="22"/>
          <w:szCs w:val="22"/>
          <w:u w:val="single"/>
          <w:lang w:eastAsia="cs-CZ"/>
        </w:rPr>
        <w:t>Průběžně bude řešeno:</w:t>
      </w:r>
    </w:p>
    <w:p w:rsidR="00861795" w:rsidRPr="00861795" w:rsidRDefault="00861795" w:rsidP="002E1AFF">
      <w:pPr>
        <w:numPr>
          <w:ilvl w:val="0"/>
          <w:numId w:val="22"/>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Plánování postupného rozvoje a zvyšování technické úrovně ES.</w:t>
      </w:r>
    </w:p>
    <w:p w:rsidR="00861795" w:rsidRPr="00861795" w:rsidRDefault="00861795" w:rsidP="002E1AFF">
      <w:pPr>
        <w:numPr>
          <w:ilvl w:val="0"/>
          <w:numId w:val="22"/>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Plánování kapacity pro přijímání dalších členů.</w:t>
      </w:r>
    </w:p>
    <w:p w:rsidR="00861795" w:rsidRPr="00861795" w:rsidRDefault="00861795" w:rsidP="002E1AFF">
      <w:pPr>
        <w:numPr>
          <w:ilvl w:val="0"/>
          <w:numId w:val="22"/>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Plánování technických a organizačních podmínek pro připojení dalších členů.</w:t>
      </w:r>
    </w:p>
    <w:p w:rsidR="00861795" w:rsidRPr="00861795" w:rsidRDefault="00861795" w:rsidP="00861795">
      <w:pPr>
        <w:suppressAutoHyphens w:val="0"/>
        <w:spacing w:line="276" w:lineRule="auto"/>
        <w:jc w:val="both"/>
        <w:rPr>
          <w:rFonts w:ascii="Arial" w:eastAsia="Arial" w:hAnsi="Arial" w:cs="Arial"/>
          <w:b/>
          <w:bCs/>
          <w:color w:val="4F81BD"/>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r w:rsidRPr="00861795">
        <w:rPr>
          <w:rFonts w:ascii="Arial" w:eastAsia="Arial" w:hAnsi="Arial" w:cs="Arial"/>
          <w:b/>
          <w:bCs/>
          <w:color w:val="4F81BD"/>
          <w:sz w:val="22"/>
          <w:szCs w:val="22"/>
          <w:lang w:eastAsia="cs-CZ"/>
        </w:rPr>
        <w:t>1.5. Návrh vhodných způsobů rozvoje ES a identifikace případných cílových skupin pro další rozšiřování (včetně rozšiřování ES z pohledu širší budoucnosti nad rámec popisovaného záměru apod.)</w:t>
      </w:r>
    </w:p>
    <w:p w:rsidR="00861795" w:rsidRPr="00861795" w:rsidRDefault="00861795" w:rsidP="00861795">
      <w:p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Energetické společenství bude otevřeno všem kategoriím subjektů (mimo subjektů zapojených do komerční činnosti velkého rozsahu a pro které odvětví energetiky představuje primární oblast ekonomické činnosti). V rámci výstupu projektu (technická studie) bude provedeno detailní zmapování energetické spotřeby ve vymezené lokalitě a využití energetického potenciálu. Na základě tohoto výstupu budou navrženy možnosti pro rozšiřování ES. Z doposud provedeného průzkumu vyplývá, že ES pro svůj ustálený rozvoj potřebuje níže uvedené technologie u nových nebo již zamýšlených členů ES:</w:t>
      </w:r>
    </w:p>
    <w:p w:rsidR="00861795" w:rsidRPr="00861795" w:rsidRDefault="00861795" w:rsidP="002E1AFF">
      <w:pPr>
        <w:numPr>
          <w:ilvl w:val="0"/>
          <w:numId w:val="24"/>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Krátkodobá akumulace v podobě řiditelné spotřeby elektrické energie</w:t>
      </w:r>
    </w:p>
    <w:p w:rsidR="00861795" w:rsidRPr="00861795" w:rsidRDefault="00861795" w:rsidP="002E1AFF">
      <w:pPr>
        <w:numPr>
          <w:ilvl w:val="0"/>
          <w:numId w:val="24"/>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Krátkodobá akumulace pomocí baterií</w:t>
      </w:r>
    </w:p>
    <w:p w:rsidR="00861795" w:rsidRPr="00861795" w:rsidRDefault="00861795" w:rsidP="002E1AFF">
      <w:pPr>
        <w:numPr>
          <w:ilvl w:val="0"/>
          <w:numId w:val="24"/>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Diverzifikace zdrojů minimálně pomocí kogenerační jednotky nebo větrné energie</w:t>
      </w:r>
    </w:p>
    <w:p w:rsidR="00861795" w:rsidRPr="00861795" w:rsidRDefault="00861795" w:rsidP="00861795">
      <w:p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Za účelem získání výše uvedených technologií budou provedeny tyto kroky:</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 první kroku bude proveden kontaktní průzkum dalších obcí a podnikatelských subjektů s cílem zajistit tyto technologie.</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 druhém kroku v rámci zpracování technické a ekonomické studie bude posouzeno, zda je možné a účelné instalovat některou z technologií u již zamýšlených členů ES, nebo zda je vhodné připojit do ES adepty identifikované v 1. kroku.</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Ve třetím kroku bude rozhodnuto o vhodném řešení zajištění potřebného rozvoje dle výše uvedených potřeb ES.</w:t>
      </w:r>
    </w:p>
    <w:p w:rsidR="00861795" w:rsidRPr="00861795" w:rsidRDefault="00861795" w:rsidP="00861795">
      <w:p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Dále budou do budoucna obecně prověřovány možnosti zapojení dalších subjektů, zejména pak:</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Subjekty s vyšším instalovaným výkonem pro vyvedení elektřiny, za účelem instalace společného úložiště energie</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Domácnosti v zapojených obcích z hlediska připojení jejich domácích elektráren či větších spotřebičů</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Subjekty s vhodnými meteorologickými podmínkami pro instalaci malých větrných elektráren</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Potenciální lokality pro dlouhodobou akumulaci energie</w:t>
      </w:r>
    </w:p>
    <w:p w:rsidR="00861795" w:rsidRPr="00861795" w:rsidRDefault="00861795" w:rsidP="002E1AFF">
      <w:pPr>
        <w:numPr>
          <w:ilvl w:val="0"/>
          <w:numId w:val="23"/>
        </w:numPr>
        <w:suppressAutoHyphens w:val="0"/>
        <w:spacing w:after="60"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Nabíjecí stanice pro elektromobily</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Město Olomouc chce čerpat ze známých a dobrých příkladů z praxe. Cítíme zde mnohé podobnosti se zahraničními městy, a proto věříme, že bychom se jejich rozvojem mohli inspirovat. Město Olomouc přistupuje ke komunitní energetice racionálně a realisticky s vizí </w:t>
      </w:r>
      <w:r w:rsidRPr="00861795">
        <w:rPr>
          <w:rFonts w:ascii="Arial" w:eastAsia="Arial" w:hAnsi="Arial" w:cs="Arial"/>
          <w:sz w:val="22"/>
          <w:szCs w:val="22"/>
          <w:lang w:eastAsia="cs-CZ"/>
        </w:rPr>
        <w:lastRenderedPageBreak/>
        <w:t xml:space="preserve">dlouhodobého plánování – není cílem okamžitá změna. </w:t>
      </w:r>
      <w:r w:rsidRPr="00861795">
        <w:rPr>
          <w:rFonts w:ascii="Arial" w:eastAsia="Roboto" w:hAnsi="Arial" w:cs="Arial"/>
          <w:sz w:val="22"/>
          <w:szCs w:val="22"/>
          <w:lang w:eastAsia="cs-CZ"/>
        </w:rPr>
        <w:t xml:space="preserve">V městě </w:t>
      </w:r>
      <w:proofErr w:type="spellStart"/>
      <w:r w:rsidRPr="00861795">
        <w:rPr>
          <w:rFonts w:ascii="Arial" w:eastAsia="Roboto" w:hAnsi="Arial" w:cs="Arial"/>
          <w:sz w:val="22"/>
          <w:szCs w:val="22"/>
          <w:lang w:eastAsia="cs-CZ"/>
        </w:rPr>
        <w:t>Freiburg</w:t>
      </w:r>
      <w:proofErr w:type="spellEnd"/>
      <w:r w:rsidRPr="00861795">
        <w:rPr>
          <w:rFonts w:ascii="Arial" w:eastAsia="Roboto" w:hAnsi="Arial" w:cs="Arial"/>
          <w:sz w:val="22"/>
          <w:szCs w:val="22"/>
          <w:lang w:eastAsia="cs-CZ"/>
        </w:rPr>
        <w:t xml:space="preserve"> poskytl postupný náběh podnikatelského a akademického sektoru energetickému společenství stabilní základnu. Podniky se začaly zapojovat prostřednictvím partnerství na výzkumu a vývoji, což umožnilo sdílení know-how a inovací. Akademický sektor přispěl prostřednictvím spolupráce na projektech a poskytováním odborných znalostí. Postupně se podnikatelský sektor integroval do vlastních projektů ES, přinášejíc s sebou investice a průmyslové expertízy. Akademický sektor poskytoval nejen vědecký výzkum, ale také vzdělávací iniciativy, které podporovaly udržitelnou energii a participaci komunity. Tato postupná integrace obou sektorů do ES vytvořila symbiotický vztah.</w:t>
      </w:r>
      <w:r w:rsidRPr="00861795">
        <w:rPr>
          <w:rFonts w:ascii="Arial" w:eastAsia="Arial" w:hAnsi="Arial" w:cs="Arial"/>
          <w:sz w:val="22"/>
          <w:szCs w:val="22"/>
          <w:lang w:eastAsia="cs-CZ"/>
        </w:rPr>
        <w:t xml:space="preserve"> </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Energetické společenství může zároveň </w:t>
      </w:r>
      <w:proofErr w:type="spellStart"/>
      <w:r w:rsidRPr="00861795">
        <w:rPr>
          <w:rFonts w:ascii="Arial" w:eastAsia="Arial" w:hAnsi="Arial" w:cs="Arial"/>
          <w:sz w:val="22"/>
          <w:szCs w:val="22"/>
          <w:lang w:eastAsia="cs-CZ"/>
        </w:rPr>
        <w:t>benefitovat</w:t>
      </w:r>
      <w:proofErr w:type="spellEnd"/>
      <w:r w:rsidRPr="00861795">
        <w:rPr>
          <w:rFonts w:ascii="Arial" w:eastAsia="Arial" w:hAnsi="Arial" w:cs="Arial"/>
          <w:sz w:val="22"/>
          <w:szCs w:val="22"/>
          <w:lang w:eastAsia="cs-CZ"/>
        </w:rPr>
        <w:t xml:space="preserve"> z levného financování od občanů města na různé energetické projekty. Takovými projekty mohou být bioplynové stanice, kogeneračních jednotek, </w:t>
      </w:r>
      <w:proofErr w:type="spellStart"/>
      <w:r w:rsidRPr="00861795">
        <w:rPr>
          <w:rFonts w:ascii="Arial" w:eastAsia="Arial" w:hAnsi="Arial" w:cs="Arial"/>
          <w:sz w:val="22"/>
          <w:szCs w:val="22"/>
          <w:lang w:eastAsia="cs-CZ"/>
        </w:rPr>
        <w:t>fotovoltaických</w:t>
      </w:r>
      <w:proofErr w:type="spellEnd"/>
      <w:r w:rsidRPr="00861795">
        <w:rPr>
          <w:rFonts w:ascii="Arial" w:eastAsia="Arial" w:hAnsi="Arial" w:cs="Arial"/>
          <w:sz w:val="22"/>
          <w:szCs w:val="22"/>
          <w:lang w:eastAsia="cs-CZ"/>
        </w:rPr>
        <w:t>, větrné elektrárny, velkokapacitních úložiště nebo elektrolyzéry na výrobu vodíku. Existuje několik faktorů, které by mohly tuto situaci umožnit a učinit ji atraktivní pro občany:</w:t>
      </w:r>
    </w:p>
    <w:p w:rsidR="00861795" w:rsidRPr="00861795" w:rsidRDefault="00861795" w:rsidP="00861795">
      <w:pPr>
        <w:suppressAutoHyphens w:val="0"/>
        <w:spacing w:line="276" w:lineRule="auto"/>
        <w:jc w:val="both"/>
        <w:rPr>
          <w:rFonts w:ascii="Arial" w:eastAsia="Arial" w:hAnsi="Arial" w:cs="Arial"/>
          <w:sz w:val="22"/>
          <w:szCs w:val="22"/>
          <w:u w:val="single"/>
          <w:lang w:eastAsia="cs-CZ"/>
        </w:rPr>
      </w:pPr>
    </w:p>
    <w:p w:rsidR="00861795" w:rsidRPr="00861795" w:rsidRDefault="00861795" w:rsidP="00861795">
      <w:pPr>
        <w:suppressAutoHyphens w:val="0"/>
        <w:spacing w:line="276" w:lineRule="auto"/>
        <w:jc w:val="both"/>
        <w:rPr>
          <w:rFonts w:ascii="Arial" w:eastAsia="Arial" w:hAnsi="Arial" w:cs="Arial"/>
          <w:sz w:val="22"/>
          <w:szCs w:val="22"/>
          <w:u w:val="single"/>
          <w:lang w:eastAsia="cs-CZ"/>
        </w:rPr>
      </w:pPr>
      <w:r w:rsidRPr="00861795">
        <w:rPr>
          <w:rFonts w:ascii="Arial" w:eastAsia="Arial" w:hAnsi="Arial" w:cs="Arial"/>
          <w:sz w:val="22"/>
          <w:szCs w:val="22"/>
          <w:u w:val="single"/>
          <w:lang w:eastAsia="cs-CZ"/>
        </w:rPr>
        <w:t xml:space="preserve">Transparentnost a Participace: </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ES by mělo aktivně zapojit občany do rozhodovacího procesu a poskytnout jim transparentní informace o projektech, plánech a přínosech. Vytvoření otevřené komunikace a možnost občanů sdílet své názory může zvýšit důvěru a zájem.</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u w:val="single"/>
          <w:lang w:eastAsia="cs-CZ"/>
        </w:rPr>
        <w:t>Finanční Odměny:</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Nabídnutí atraktivních finančních odměn nebo dividend pro občany, kteří investují do projektů ES, může být motivující. Tímto způsobem mohou občané vidět konkrétní návratnost svých investic.</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u w:val="single"/>
          <w:lang w:eastAsia="cs-CZ"/>
        </w:rPr>
        <w:t>Zlevnění Energie pro Občany:</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Jasný plán na snížení nákladů na energii pro občany města je klíčovým prvkem. Přímý přínos pro místní komunitu v podobě nižších účtů za energii může být silným lákadlem.</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u w:val="single"/>
          <w:lang w:eastAsia="cs-CZ"/>
        </w:rPr>
        <w:t>Edukace o Udržitelnosti:</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Informování a vzdělávání občanů o udržitelnosti, environmentálních výhodách projektů a celkovém pozitivním dopadu na životní prostředí může zvyšovat podporu a ochotu investovat.</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u w:val="single"/>
          <w:lang w:eastAsia="cs-CZ"/>
        </w:rPr>
        <w:t>Jasný Plán Návratnosti Investic:</w:t>
      </w:r>
    </w:p>
    <w:p w:rsidR="00861795" w:rsidRPr="00861795" w:rsidRDefault="00861795" w:rsidP="002E1AFF">
      <w:pPr>
        <w:numPr>
          <w:ilvl w:val="0"/>
          <w:numId w:val="19"/>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Poskytnutí jasného plánu návratnosti investic a případné odhady budoucích finančních výsledků může přesvědčit potenciální investory o udržitelnosti a výhodnosti projektů.</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Tím, že ES integruje tyto prvky do své strategie financování a komunikace, může vytvořit situaci, kde občané budou nejen investovat do projektů, ale také aktivně podporovat udržitelný rozvoj svého města.</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b/>
          <w:bCs/>
          <w:sz w:val="22"/>
          <w:szCs w:val="22"/>
          <w:lang w:eastAsia="cs-CZ"/>
        </w:rPr>
      </w:pPr>
      <w:r w:rsidRPr="00861795">
        <w:rPr>
          <w:rFonts w:ascii="Arial" w:eastAsia="Arial" w:hAnsi="Arial" w:cs="Arial"/>
          <w:b/>
          <w:bCs/>
          <w:sz w:val="22"/>
          <w:szCs w:val="22"/>
          <w:lang w:eastAsia="cs-CZ"/>
        </w:rPr>
        <w:t xml:space="preserve">Subjekty, které je plánováno přizvat do </w:t>
      </w:r>
      <w:proofErr w:type="gramStart"/>
      <w:r w:rsidRPr="00861795">
        <w:rPr>
          <w:rFonts w:ascii="Arial" w:eastAsia="Arial" w:hAnsi="Arial" w:cs="Arial"/>
          <w:b/>
          <w:bCs/>
          <w:sz w:val="22"/>
          <w:szCs w:val="22"/>
          <w:lang w:eastAsia="cs-CZ"/>
        </w:rPr>
        <w:t>ESO</w:t>
      </w:r>
      <w:proofErr w:type="gramEnd"/>
      <w:r w:rsidRPr="00861795">
        <w:rPr>
          <w:rFonts w:ascii="Arial" w:eastAsia="Arial" w:hAnsi="Arial" w:cs="Arial"/>
          <w:b/>
          <w:bCs/>
          <w:sz w:val="22"/>
          <w:szCs w:val="22"/>
          <w:lang w:eastAsia="cs-CZ"/>
        </w:rPr>
        <w:t>:</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2E1AFF">
      <w:pPr>
        <w:numPr>
          <w:ilvl w:val="0"/>
          <w:numId w:val="26"/>
        </w:numPr>
        <w:suppressAutoHyphens w:val="0"/>
        <w:spacing w:line="276" w:lineRule="auto"/>
        <w:contextualSpacing/>
        <w:jc w:val="both"/>
        <w:rPr>
          <w:rFonts w:ascii="Arial" w:eastAsia="Arial" w:hAnsi="Arial" w:cs="Arial"/>
          <w:b/>
          <w:sz w:val="22"/>
          <w:szCs w:val="22"/>
          <w:u w:val="single"/>
          <w:lang w:eastAsia="cs-CZ"/>
        </w:rPr>
      </w:pPr>
      <w:r w:rsidRPr="00861795">
        <w:rPr>
          <w:rFonts w:ascii="Arial" w:eastAsia="Arial" w:hAnsi="Arial" w:cs="Arial"/>
          <w:b/>
          <w:sz w:val="22"/>
          <w:szCs w:val="22"/>
          <w:u w:val="single"/>
          <w:lang w:eastAsia="cs-CZ"/>
        </w:rPr>
        <w:t xml:space="preserve">Akciové společnosti, ve kterých má </w:t>
      </w:r>
      <w:proofErr w:type="spellStart"/>
      <w:r w:rsidRPr="00861795">
        <w:rPr>
          <w:rFonts w:ascii="Arial" w:eastAsia="Arial" w:hAnsi="Arial" w:cs="Arial"/>
          <w:b/>
          <w:sz w:val="22"/>
          <w:szCs w:val="22"/>
          <w:u w:val="single"/>
          <w:lang w:eastAsia="cs-CZ"/>
        </w:rPr>
        <w:t>SMOl</w:t>
      </w:r>
      <w:proofErr w:type="spellEnd"/>
      <w:r w:rsidRPr="00861795">
        <w:rPr>
          <w:rFonts w:ascii="Arial" w:eastAsia="Arial" w:hAnsi="Arial" w:cs="Arial"/>
          <w:b/>
          <w:sz w:val="22"/>
          <w:szCs w:val="22"/>
          <w:u w:val="single"/>
          <w:lang w:eastAsia="cs-CZ"/>
        </w:rPr>
        <w:t xml:space="preserve"> akcionářský podíl</w:t>
      </w:r>
    </w:p>
    <w:p w:rsidR="00861795" w:rsidRPr="00861795" w:rsidRDefault="00861795" w:rsidP="00861795">
      <w:pPr>
        <w:suppressAutoHyphens w:val="0"/>
        <w:spacing w:before="300" w:line="276" w:lineRule="auto"/>
        <w:ind w:right="79"/>
        <w:jc w:val="both"/>
        <w:outlineLvl w:val="3"/>
        <w:rPr>
          <w:rFonts w:ascii="Arial" w:eastAsia="Arial" w:hAnsi="Arial" w:cs="Arial"/>
          <w:bCs/>
          <w:i/>
          <w:sz w:val="22"/>
          <w:szCs w:val="22"/>
          <w:u w:val="single"/>
          <w:lang w:eastAsia="cs-CZ"/>
        </w:rPr>
      </w:pPr>
      <w:r w:rsidRPr="00861795">
        <w:rPr>
          <w:rFonts w:ascii="Arial" w:eastAsia="Arial" w:hAnsi="Arial" w:cs="Arial"/>
          <w:bCs/>
          <w:sz w:val="22"/>
          <w:szCs w:val="22"/>
          <w:u w:val="single"/>
          <w:lang w:eastAsia="cs-CZ"/>
        </w:rPr>
        <w:t xml:space="preserve">Servisní společnost odpady Olomouckého kraje, a. s.  </w:t>
      </w:r>
      <w:r w:rsidRPr="00861795">
        <w:rPr>
          <w:rFonts w:ascii="Arial" w:eastAsia="Arial" w:hAnsi="Arial" w:cs="Arial"/>
          <w:bCs/>
          <w:i/>
          <w:sz w:val="22"/>
          <w:szCs w:val="22"/>
          <w:u w:val="single"/>
          <w:lang w:eastAsia="cs-CZ"/>
        </w:rPr>
        <w:t>(</w:t>
      </w:r>
      <w:proofErr w:type="spellStart"/>
      <w:r w:rsidRPr="00861795">
        <w:rPr>
          <w:rFonts w:ascii="Arial" w:eastAsia="Arial" w:hAnsi="Arial" w:cs="Arial"/>
          <w:bCs/>
          <w:i/>
          <w:sz w:val="22"/>
          <w:szCs w:val="22"/>
          <w:u w:val="single"/>
          <w:lang w:eastAsia="cs-CZ"/>
        </w:rPr>
        <w:t>SMOl</w:t>
      </w:r>
      <w:proofErr w:type="spellEnd"/>
      <w:r w:rsidRPr="00861795">
        <w:rPr>
          <w:rFonts w:ascii="Arial" w:eastAsia="Arial" w:hAnsi="Arial" w:cs="Arial"/>
          <w:bCs/>
          <w:i/>
          <w:sz w:val="22"/>
          <w:szCs w:val="22"/>
          <w:u w:val="single"/>
          <w:lang w:eastAsia="cs-CZ"/>
        </w:rPr>
        <w:t xml:space="preserve"> vlastní 22,49%)</w:t>
      </w:r>
    </w:p>
    <w:p w:rsidR="00861795" w:rsidRPr="00861795" w:rsidRDefault="00861795" w:rsidP="00861795">
      <w:pPr>
        <w:suppressAutoHyphens w:val="0"/>
        <w:jc w:val="both"/>
        <w:rPr>
          <w:rFonts w:ascii="Arial" w:hAnsi="Arial" w:cs="Arial"/>
          <w:color w:val="000000"/>
          <w:sz w:val="22"/>
          <w:szCs w:val="22"/>
          <w:lang w:eastAsia="cs-CZ"/>
        </w:rPr>
      </w:pPr>
      <w:r w:rsidRPr="00861795">
        <w:rPr>
          <w:rFonts w:ascii="Arial" w:hAnsi="Arial" w:cs="Arial"/>
          <w:color w:val="000000"/>
          <w:sz w:val="22"/>
          <w:szCs w:val="22"/>
          <w:lang w:eastAsia="cs-CZ"/>
        </w:rPr>
        <w:t xml:space="preserve">Cílem je pro své akcionáře (města a obce v kraji) za co nejpříznivějších podmínek zajišťovat využití zbytkového komunálního odpadu. Servisní společnost nyní buduje Odpadové </w:t>
      </w:r>
      <w:r w:rsidRPr="00861795">
        <w:rPr>
          <w:rFonts w:ascii="Arial" w:hAnsi="Arial" w:cs="Arial"/>
          <w:color w:val="000000"/>
          <w:sz w:val="22"/>
          <w:szCs w:val="22"/>
          <w:lang w:eastAsia="cs-CZ"/>
        </w:rPr>
        <w:lastRenderedPageBreak/>
        <w:t xml:space="preserve">centrum na katastrálním území města Olomouce, které bude mít instalovaný výkon 1,2 MW. Na odpadovém centru je navržena FVE o výkon 0,9MWp. </w:t>
      </w:r>
    </w:p>
    <w:p w:rsidR="00861795" w:rsidRPr="00861795" w:rsidRDefault="00861795" w:rsidP="00861795">
      <w:pPr>
        <w:suppressAutoHyphens w:val="0"/>
        <w:spacing w:before="300" w:line="276" w:lineRule="auto"/>
        <w:ind w:right="79"/>
        <w:jc w:val="both"/>
        <w:outlineLvl w:val="3"/>
        <w:rPr>
          <w:rFonts w:ascii="Arial" w:eastAsia="Arial" w:hAnsi="Arial" w:cs="Arial"/>
          <w:bCs/>
          <w:i/>
          <w:sz w:val="22"/>
          <w:szCs w:val="22"/>
          <w:u w:val="single"/>
          <w:lang w:eastAsia="cs-CZ"/>
        </w:rPr>
      </w:pPr>
      <w:r w:rsidRPr="00861795">
        <w:rPr>
          <w:rFonts w:ascii="Arial" w:eastAsia="Arial" w:hAnsi="Arial" w:cs="Arial"/>
          <w:bCs/>
          <w:sz w:val="22"/>
          <w:szCs w:val="22"/>
          <w:u w:val="single"/>
          <w:lang w:eastAsia="cs-CZ"/>
        </w:rPr>
        <w:t xml:space="preserve">Vodohospodářská společnost Olomouc, a. s. </w:t>
      </w:r>
      <w:r w:rsidRPr="00861795">
        <w:rPr>
          <w:rFonts w:ascii="Arial" w:eastAsia="Arial" w:hAnsi="Arial" w:cs="Arial"/>
          <w:bCs/>
          <w:i/>
          <w:sz w:val="22"/>
          <w:szCs w:val="22"/>
          <w:u w:val="single"/>
          <w:lang w:eastAsia="cs-CZ"/>
        </w:rPr>
        <w:t>(</w:t>
      </w:r>
      <w:proofErr w:type="spellStart"/>
      <w:r w:rsidRPr="00861795">
        <w:rPr>
          <w:rFonts w:ascii="Arial" w:eastAsia="Arial" w:hAnsi="Arial" w:cs="Arial"/>
          <w:bCs/>
          <w:i/>
          <w:sz w:val="22"/>
          <w:szCs w:val="22"/>
          <w:u w:val="single"/>
          <w:lang w:eastAsia="cs-CZ"/>
        </w:rPr>
        <w:t>SMOl</w:t>
      </w:r>
      <w:proofErr w:type="spellEnd"/>
      <w:r w:rsidRPr="00861795">
        <w:rPr>
          <w:rFonts w:ascii="Arial" w:eastAsia="Arial" w:hAnsi="Arial" w:cs="Arial"/>
          <w:bCs/>
          <w:i/>
          <w:sz w:val="22"/>
          <w:szCs w:val="22"/>
          <w:u w:val="single"/>
          <w:lang w:eastAsia="cs-CZ"/>
        </w:rPr>
        <w:t xml:space="preserve"> vlastní 52,31%)</w:t>
      </w:r>
    </w:p>
    <w:p w:rsidR="00861795" w:rsidRPr="00861795" w:rsidRDefault="00861795" w:rsidP="00861795">
      <w:pPr>
        <w:suppressAutoHyphens w:val="0"/>
        <w:jc w:val="both"/>
        <w:rPr>
          <w:rFonts w:ascii="Arial" w:hAnsi="Arial" w:cs="Arial"/>
          <w:color w:val="000000"/>
          <w:sz w:val="22"/>
          <w:szCs w:val="22"/>
          <w:lang w:eastAsia="cs-CZ"/>
        </w:rPr>
      </w:pPr>
      <w:r w:rsidRPr="00861795">
        <w:rPr>
          <w:rFonts w:ascii="Arial" w:hAnsi="Arial" w:cs="Arial"/>
          <w:color w:val="000000"/>
          <w:sz w:val="22"/>
          <w:szCs w:val="22"/>
          <w:lang w:eastAsia="cs-CZ"/>
        </w:rPr>
        <w:t xml:space="preserve">Vodohospodářská společnost Olomouc vznikla v roce 1994. Do její činnosti patří především provozování vodovodu a kanalizace, čistění kanalizačních sítí, laboratorní rozbory pitné a odpadní vody, monitoring kanalizace či poradenská činnost v oblasti vodovodů a kanalizací. Společnost má po městě v provozu řadu čerpadel a vodáren, které jsou kontinuálním spotřebitelem elektrické energie v průběhu celého kalendářního roku, proto jsou optimální spotřebitel pro plánování výkonu.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2E1AFF">
      <w:pPr>
        <w:numPr>
          <w:ilvl w:val="0"/>
          <w:numId w:val="26"/>
        </w:numPr>
        <w:suppressAutoHyphens w:val="0"/>
        <w:spacing w:line="276" w:lineRule="auto"/>
        <w:jc w:val="both"/>
        <w:textAlignment w:val="baseline"/>
        <w:rPr>
          <w:rFonts w:ascii="Arial" w:hAnsi="Arial" w:cs="Arial"/>
          <w:b/>
          <w:bCs/>
          <w:color w:val="000000"/>
          <w:sz w:val="22"/>
          <w:szCs w:val="22"/>
          <w:lang w:eastAsia="cs-CZ"/>
        </w:rPr>
      </w:pPr>
      <w:r w:rsidRPr="00861795">
        <w:rPr>
          <w:rFonts w:ascii="Arial" w:hAnsi="Arial" w:cs="Arial"/>
          <w:b/>
          <w:bCs/>
          <w:color w:val="000000"/>
          <w:sz w:val="22"/>
          <w:szCs w:val="22"/>
          <w:u w:val="single"/>
          <w:lang w:eastAsia="cs-CZ"/>
        </w:rPr>
        <w:t>Akademický sektor </w:t>
      </w:r>
    </w:p>
    <w:p w:rsidR="00861795" w:rsidRPr="00861795" w:rsidRDefault="00861795" w:rsidP="00861795">
      <w:pPr>
        <w:suppressAutoHyphens w:val="0"/>
        <w:jc w:val="both"/>
        <w:rPr>
          <w:rFonts w:ascii="Arial" w:hAnsi="Arial" w:cs="Arial"/>
          <w:color w:val="000000"/>
          <w:sz w:val="22"/>
          <w:szCs w:val="22"/>
          <w:lang w:eastAsia="cs-CZ"/>
        </w:rPr>
      </w:pPr>
      <w:r w:rsidRPr="00861795">
        <w:rPr>
          <w:rFonts w:ascii="Arial" w:hAnsi="Arial" w:cs="Arial"/>
          <w:color w:val="000000"/>
          <w:sz w:val="22"/>
          <w:szCs w:val="22"/>
          <w:lang w:eastAsia="cs-CZ"/>
        </w:rPr>
        <w:t xml:space="preserve">Na území města Olomouce sídlí dvě vysoké školy, řada výzkumných ústavů a inovačních center, které budou do </w:t>
      </w:r>
      <w:proofErr w:type="gramStart"/>
      <w:r w:rsidRPr="00861795">
        <w:rPr>
          <w:rFonts w:ascii="Arial" w:hAnsi="Arial" w:cs="Arial"/>
          <w:color w:val="000000"/>
          <w:sz w:val="22"/>
          <w:szCs w:val="22"/>
          <w:lang w:eastAsia="cs-CZ"/>
        </w:rPr>
        <w:t>ESO</w:t>
      </w:r>
      <w:proofErr w:type="gramEnd"/>
      <w:r w:rsidRPr="00861795">
        <w:rPr>
          <w:rFonts w:ascii="Arial" w:hAnsi="Arial" w:cs="Arial"/>
          <w:color w:val="000000"/>
          <w:sz w:val="22"/>
          <w:szCs w:val="22"/>
          <w:lang w:eastAsia="cs-CZ"/>
        </w:rPr>
        <w:t xml:space="preserve"> zapojeny. Pro dané instituce bude přínos jednak z úspor za energie, ale především z možnosti využívání struktury a dat ESO pro výzkum a vývoj.</w:t>
      </w:r>
    </w:p>
    <w:p w:rsidR="00861795" w:rsidRPr="00861795" w:rsidRDefault="00861795" w:rsidP="00861795">
      <w:pPr>
        <w:suppressAutoHyphens w:val="0"/>
        <w:jc w:val="both"/>
        <w:rPr>
          <w:sz w:val="24"/>
          <w:szCs w:val="24"/>
          <w:lang w:eastAsia="cs-CZ"/>
        </w:rPr>
      </w:pPr>
    </w:p>
    <w:p w:rsidR="00861795" w:rsidRPr="00861795" w:rsidRDefault="00861795" w:rsidP="00861795">
      <w:pPr>
        <w:suppressAutoHyphens w:val="0"/>
        <w:spacing w:before="300" w:after="80" w:line="276" w:lineRule="auto"/>
        <w:ind w:right="80"/>
        <w:jc w:val="both"/>
        <w:outlineLvl w:val="3"/>
        <w:rPr>
          <w:rFonts w:ascii="Arial" w:eastAsia="Arial" w:hAnsi="Arial" w:cs="Arial"/>
          <w:color w:val="666666"/>
          <w:sz w:val="24"/>
          <w:szCs w:val="24"/>
          <w:u w:val="single"/>
          <w:lang w:eastAsia="cs-CZ"/>
        </w:rPr>
      </w:pPr>
      <w:r w:rsidRPr="00861795">
        <w:rPr>
          <w:rFonts w:ascii="Arial" w:eastAsia="Arial" w:hAnsi="Arial" w:cs="Arial"/>
          <w:color w:val="000000"/>
          <w:sz w:val="22"/>
          <w:szCs w:val="22"/>
          <w:u w:val="single"/>
          <w:lang w:eastAsia="cs-CZ"/>
        </w:rPr>
        <w:t>Univerzita Palackého v Olomouci </w:t>
      </w:r>
    </w:p>
    <w:p w:rsidR="00861795" w:rsidRPr="00861795" w:rsidRDefault="00861795" w:rsidP="00861795">
      <w:pPr>
        <w:suppressAutoHyphens w:val="0"/>
        <w:jc w:val="both"/>
        <w:rPr>
          <w:sz w:val="24"/>
          <w:szCs w:val="24"/>
          <w:lang w:eastAsia="cs-CZ"/>
        </w:rPr>
      </w:pPr>
      <w:r w:rsidRPr="00861795">
        <w:rPr>
          <w:rFonts w:ascii="Arial" w:hAnsi="Arial" w:cs="Arial"/>
          <w:color w:val="000000"/>
          <w:sz w:val="22"/>
          <w:szCs w:val="22"/>
          <w:lang w:eastAsia="cs-CZ"/>
        </w:rPr>
        <w:t xml:space="preserve">Univerzita Palackého v Olomouci byla založena v roce 1573, takže je po </w:t>
      </w:r>
      <w:hyperlink r:id="rId17" w:history="1">
        <w:r w:rsidRPr="00861795">
          <w:rPr>
            <w:rFonts w:ascii="Arial" w:hAnsi="Arial" w:cs="Arial"/>
            <w:color w:val="000000"/>
            <w:sz w:val="22"/>
            <w:szCs w:val="22"/>
            <w:u w:val="single"/>
            <w:lang w:eastAsia="cs-CZ"/>
          </w:rPr>
          <w:t>Univerzitě Karlově</w:t>
        </w:r>
      </w:hyperlink>
      <w:r w:rsidRPr="00861795">
        <w:rPr>
          <w:rFonts w:ascii="Arial" w:hAnsi="Arial" w:cs="Arial"/>
          <w:color w:val="000000"/>
          <w:sz w:val="22"/>
          <w:szCs w:val="22"/>
          <w:lang w:eastAsia="cs-CZ"/>
        </w:rPr>
        <w:t xml:space="preserve"> druhou nejstarší univerzitou v českých zemích, na </w:t>
      </w:r>
      <w:hyperlink r:id="rId18" w:history="1">
        <w:r w:rsidRPr="00861795">
          <w:rPr>
            <w:rFonts w:ascii="Arial" w:hAnsi="Arial" w:cs="Arial"/>
            <w:color w:val="000000"/>
            <w:sz w:val="22"/>
            <w:szCs w:val="22"/>
            <w:u w:val="single"/>
            <w:lang w:eastAsia="cs-CZ"/>
          </w:rPr>
          <w:t>Moravě</w:t>
        </w:r>
      </w:hyperlink>
      <w:r w:rsidRPr="00861795">
        <w:rPr>
          <w:rFonts w:ascii="Arial" w:hAnsi="Arial" w:cs="Arial"/>
          <w:color w:val="000000"/>
          <w:sz w:val="22"/>
          <w:szCs w:val="22"/>
          <w:lang w:eastAsia="cs-CZ"/>
        </w:rPr>
        <w:t xml:space="preserve"> pak nejstarší. V roce 2023 studovalo na UP téměř 23 000 studentů. V současnosti UP sestává z osmi fakult a umožňuje studium přes 900 kombinací studijních programů. V rámci přírodovědecké fakulty a lékařské fakulty zároveň provozuje tři mezinárodní vědecká centra. Pod Univerzitu palackého patří i Vědeckotechnický park, který právě může být důležitým členem ESO.</w:t>
      </w:r>
      <w:r w:rsidRPr="00861795">
        <w:rPr>
          <w:rFonts w:ascii="Arial" w:hAnsi="Arial" w:cs="Arial"/>
          <w:color w:val="202122"/>
          <w:sz w:val="21"/>
          <w:szCs w:val="21"/>
          <w:shd w:val="clear" w:color="auto" w:fill="FFFFFF"/>
          <w:lang w:eastAsia="cs-CZ"/>
        </w:rPr>
        <w:t>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keepNext/>
        <w:keepLines/>
        <w:shd w:val="clear" w:color="auto" w:fill="FFFFFF"/>
        <w:suppressAutoHyphens w:val="0"/>
        <w:spacing w:line="276" w:lineRule="auto"/>
        <w:jc w:val="both"/>
        <w:outlineLvl w:val="1"/>
        <w:rPr>
          <w:rFonts w:ascii="Arial" w:eastAsia="Arial" w:hAnsi="Arial" w:cs="Arial"/>
          <w:sz w:val="32"/>
          <w:szCs w:val="32"/>
          <w:lang w:eastAsia="cs-CZ"/>
        </w:rPr>
      </w:pPr>
      <w:hyperlink r:id="rId19" w:anchor="/q/focus-none%7Cstudytype-none%7Cstudyform-none%7Csearch-none" w:history="1">
        <w:r w:rsidRPr="00861795">
          <w:rPr>
            <w:rFonts w:ascii="Arial" w:eastAsia="Arial" w:hAnsi="Arial" w:cs="Arial"/>
            <w:color w:val="000000"/>
            <w:sz w:val="22"/>
            <w:szCs w:val="22"/>
            <w:u w:val="single"/>
            <w:lang w:eastAsia="cs-CZ"/>
          </w:rPr>
          <w:t>Moravská vysoká škola Olomouc, o.p.s.</w:t>
        </w:r>
      </w:hyperlink>
    </w:p>
    <w:p w:rsidR="00861795" w:rsidRPr="00861795" w:rsidRDefault="00861795" w:rsidP="00861795">
      <w:pPr>
        <w:suppressAutoHyphens w:val="0"/>
        <w:jc w:val="both"/>
        <w:rPr>
          <w:sz w:val="24"/>
          <w:szCs w:val="24"/>
          <w:lang w:eastAsia="cs-CZ"/>
        </w:rPr>
      </w:pPr>
      <w:r w:rsidRPr="00861795">
        <w:rPr>
          <w:rFonts w:ascii="Arial" w:hAnsi="Arial" w:cs="Arial"/>
          <w:color w:val="000000"/>
          <w:sz w:val="22"/>
          <w:szCs w:val="22"/>
          <w:lang w:eastAsia="cs-CZ"/>
        </w:rPr>
        <w:t xml:space="preserve">Moravská vysoká škola Olomouc, </w:t>
      </w:r>
      <w:proofErr w:type="spellStart"/>
      <w:r w:rsidRPr="00861795">
        <w:rPr>
          <w:rFonts w:ascii="Arial" w:hAnsi="Arial" w:cs="Arial"/>
          <w:color w:val="000000"/>
          <w:sz w:val="22"/>
          <w:szCs w:val="22"/>
          <w:lang w:eastAsia="cs-CZ"/>
        </w:rPr>
        <w:t>o.p.s</w:t>
      </w:r>
      <w:proofErr w:type="spellEnd"/>
      <w:r w:rsidRPr="00861795">
        <w:rPr>
          <w:rFonts w:ascii="Arial" w:hAnsi="Arial" w:cs="Arial"/>
          <w:color w:val="000000"/>
          <w:sz w:val="22"/>
          <w:szCs w:val="22"/>
          <w:lang w:eastAsia="cs-CZ"/>
        </w:rPr>
        <w:t xml:space="preserve"> </w:t>
      </w:r>
      <w:proofErr w:type="gramStart"/>
      <w:r w:rsidRPr="00861795">
        <w:rPr>
          <w:rFonts w:ascii="Arial" w:hAnsi="Arial" w:cs="Arial"/>
          <w:color w:val="000000"/>
          <w:sz w:val="22"/>
          <w:szCs w:val="22"/>
          <w:lang w:eastAsia="cs-CZ"/>
        </w:rPr>
        <w:t>je</w:t>
      </w:r>
      <w:proofErr w:type="gramEnd"/>
      <w:r w:rsidRPr="00861795">
        <w:rPr>
          <w:rFonts w:ascii="Arial" w:hAnsi="Arial" w:cs="Arial"/>
          <w:color w:val="000000"/>
          <w:sz w:val="22"/>
          <w:szCs w:val="22"/>
          <w:lang w:eastAsia="cs-CZ"/>
        </w:rPr>
        <w:t xml:space="preserve"> soukromá </w:t>
      </w:r>
      <w:hyperlink r:id="rId20" w:history="1">
        <w:r w:rsidRPr="00861795">
          <w:rPr>
            <w:rFonts w:ascii="Arial" w:hAnsi="Arial" w:cs="Arial"/>
            <w:color w:val="000000"/>
            <w:sz w:val="22"/>
            <w:szCs w:val="22"/>
            <w:u w:val="single"/>
            <w:lang w:eastAsia="cs-CZ"/>
          </w:rPr>
          <w:t>vysoká škola</w:t>
        </w:r>
      </w:hyperlink>
      <w:r w:rsidRPr="00861795">
        <w:rPr>
          <w:rFonts w:ascii="Arial" w:hAnsi="Arial" w:cs="Arial"/>
          <w:color w:val="000000"/>
          <w:sz w:val="22"/>
          <w:szCs w:val="22"/>
          <w:lang w:eastAsia="cs-CZ"/>
        </w:rPr>
        <w:t xml:space="preserve"> neuniverzitního typu, která vznikla roku 2005. MVŠO poskytuje studium v českém a anglickém jazyce, a to i pro zahraniční studenty. Škola nabízí obor Ekonomika a management (</w:t>
      </w:r>
      <w:proofErr w:type="spellStart"/>
      <w:r w:rsidRPr="00861795">
        <w:rPr>
          <w:rFonts w:ascii="Arial" w:hAnsi="Arial" w:cs="Arial"/>
          <w:color w:val="000000"/>
          <w:sz w:val="22"/>
          <w:szCs w:val="22"/>
          <w:lang w:eastAsia="cs-CZ"/>
        </w:rPr>
        <w:t>Economics</w:t>
      </w:r>
      <w:proofErr w:type="spellEnd"/>
      <w:r w:rsidRPr="00861795">
        <w:rPr>
          <w:rFonts w:ascii="Arial" w:hAnsi="Arial" w:cs="Arial"/>
          <w:color w:val="000000"/>
          <w:sz w:val="22"/>
          <w:szCs w:val="22"/>
          <w:lang w:eastAsia="cs-CZ"/>
        </w:rPr>
        <w:t xml:space="preserve"> and Management v anglickém jazyce), který lze studovat v bakalářském, ale i v navazujícím magisterském studiu.</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jc w:val="both"/>
        <w:rPr>
          <w:sz w:val="24"/>
          <w:szCs w:val="24"/>
          <w:u w:val="single"/>
          <w:lang w:eastAsia="cs-CZ"/>
        </w:rPr>
      </w:pPr>
      <w:r w:rsidRPr="00861795">
        <w:rPr>
          <w:rFonts w:ascii="Arial" w:hAnsi="Arial" w:cs="Arial"/>
          <w:color w:val="000000"/>
          <w:sz w:val="22"/>
          <w:szCs w:val="22"/>
          <w:u w:val="single"/>
          <w:lang w:eastAsia="cs-CZ"/>
        </w:rPr>
        <w:t>Inovační centrum Olomouckého kraje</w:t>
      </w:r>
    </w:p>
    <w:p w:rsidR="00861795" w:rsidRPr="00861795" w:rsidRDefault="00861795" w:rsidP="00861795">
      <w:pPr>
        <w:suppressAutoHyphens w:val="0"/>
        <w:jc w:val="both"/>
        <w:rPr>
          <w:sz w:val="24"/>
          <w:szCs w:val="24"/>
          <w:lang w:eastAsia="cs-CZ"/>
        </w:rPr>
      </w:pPr>
      <w:r w:rsidRPr="00861795">
        <w:rPr>
          <w:rFonts w:ascii="Arial" w:hAnsi="Arial" w:cs="Arial"/>
          <w:color w:val="000000"/>
          <w:sz w:val="22"/>
          <w:szCs w:val="22"/>
          <w:lang w:eastAsia="cs-CZ"/>
        </w:rPr>
        <w:t>Inovační centrum Olomouckého kraje rozvíjí a kultivuje regionální ekosystém s respektem ke společenským výzvám a technologickým trendům s udržitelným přesahem. Inspirujeme a vzájemně propojuje firmy, akademickou sféru, podnikavé a kreativní obyvatele Olomouckého kraje.</w:t>
      </w:r>
      <w:r w:rsidRPr="00861795">
        <w:rPr>
          <w:sz w:val="24"/>
          <w:szCs w:val="24"/>
          <w:lang w:eastAsia="cs-CZ"/>
        </w:rPr>
        <w:br/>
      </w:r>
    </w:p>
    <w:p w:rsidR="00861795" w:rsidRPr="00861795" w:rsidRDefault="00861795" w:rsidP="002E1AFF">
      <w:pPr>
        <w:numPr>
          <w:ilvl w:val="0"/>
          <w:numId w:val="26"/>
        </w:numPr>
        <w:suppressAutoHyphens w:val="0"/>
        <w:spacing w:line="276" w:lineRule="auto"/>
        <w:jc w:val="both"/>
        <w:textAlignment w:val="baseline"/>
        <w:rPr>
          <w:rFonts w:ascii="Arial" w:hAnsi="Arial" w:cs="Arial"/>
          <w:b/>
          <w:bCs/>
          <w:color w:val="000000"/>
          <w:sz w:val="22"/>
          <w:szCs w:val="22"/>
          <w:lang w:eastAsia="cs-CZ"/>
        </w:rPr>
      </w:pPr>
      <w:r w:rsidRPr="00861795">
        <w:rPr>
          <w:rFonts w:ascii="Arial" w:hAnsi="Arial" w:cs="Arial"/>
          <w:b/>
          <w:bCs/>
          <w:color w:val="000000"/>
          <w:sz w:val="22"/>
          <w:szCs w:val="22"/>
          <w:u w:val="single"/>
          <w:lang w:eastAsia="cs-CZ"/>
        </w:rPr>
        <w:t>Soukromé společnosti</w:t>
      </w:r>
    </w:p>
    <w:p w:rsidR="00861795" w:rsidRPr="00861795" w:rsidRDefault="00861795" w:rsidP="00861795">
      <w:pPr>
        <w:suppressAutoHyphens w:val="0"/>
        <w:spacing w:after="120"/>
        <w:jc w:val="both"/>
        <w:rPr>
          <w:sz w:val="24"/>
          <w:szCs w:val="24"/>
          <w:lang w:eastAsia="cs-CZ"/>
        </w:rPr>
      </w:pPr>
      <w:r w:rsidRPr="00861795">
        <w:rPr>
          <w:rFonts w:ascii="Arial" w:hAnsi="Arial" w:cs="Arial"/>
          <w:color w:val="000000"/>
          <w:sz w:val="22"/>
          <w:szCs w:val="22"/>
          <w:lang w:eastAsia="cs-CZ"/>
        </w:rPr>
        <w:t xml:space="preserve">Níže uvedené společnosti se v rámci své podnikatelské činnosti podílejí na výrobě elektrické energie, a proto mohou být vhodnými kandidáty do </w:t>
      </w:r>
      <w:proofErr w:type="gramStart"/>
      <w:r w:rsidRPr="00861795">
        <w:rPr>
          <w:rFonts w:ascii="Arial" w:hAnsi="Arial" w:cs="Arial"/>
          <w:color w:val="000000"/>
          <w:sz w:val="22"/>
          <w:szCs w:val="22"/>
          <w:lang w:eastAsia="cs-CZ"/>
        </w:rPr>
        <w:t>ESO</w:t>
      </w:r>
      <w:proofErr w:type="gramEnd"/>
      <w:r w:rsidRPr="00861795">
        <w:rPr>
          <w:rFonts w:ascii="Arial" w:hAnsi="Arial" w:cs="Arial"/>
          <w:color w:val="000000"/>
          <w:sz w:val="22"/>
          <w:szCs w:val="22"/>
          <w:lang w:eastAsia="cs-CZ"/>
        </w:rPr>
        <w:t>. S těmito a dalšími společnostmi bude v průběhu přípravy ESO komunikováno za účelem zjištění zájmu:</w:t>
      </w:r>
    </w:p>
    <w:p w:rsidR="00861795" w:rsidRPr="00861795" w:rsidRDefault="00861795" w:rsidP="002E1AFF">
      <w:pPr>
        <w:numPr>
          <w:ilvl w:val="0"/>
          <w:numId w:val="27"/>
        </w:numPr>
        <w:suppressAutoHyphens w:val="0"/>
        <w:spacing w:line="276" w:lineRule="auto"/>
        <w:jc w:val="both"/>
        <w:textAlignment w:val="baseline"/>
        <w:rPr>
          <w:rFonts w:ascii="Arial" w:hAnsi="Arial" w:cs="Arial"/>
          <w:color w:val="000000"/>
          <w:sz w:val="22"/>
          <w:szCs w:val="22"/>
          <w:lang w:eastAsia="cs-CZ"/>
        </w:rPr>
      </w:pPr>
      <w:proofErr w:type="spellStart"/>
      <w:r w:rsidRPr="00861795">
        <w:rPr>
          <w:rFonts w:ascii="Arial" w:hAnsi="Arial" w:cs="Arial"/>
          <w:color w:val="000000"/>
          <w:sz w:val="22"/>
          <w:szCs w:val="22"/>
          <w:lang w:eastAsia="cs-CZ"/>
        </w:rPr>
        <w:t>Stamedop</w:t>
      </w:r>
      <w:proofErr w:type="spellEnd"/>
      <w:r w:rsidRPr="00861795">
        <w:rPr>
          <w:rFonts w:ascii="Arial" w:hAnsi="Arial" w:cs="Arial"/>
          <w:color w:val="000000"/>
          <w:sz w:val="22"/>
          <w:szCs w:val="22"/>
          <w:lang w:eastAsia="cs-CZ"/>
        </w:rPr>
        <w:t xml:space="preserve"> s.r.o. -provozovatel solárního parku na katastrálním území města </w:t>
      </w:r>
    </w:p>
    <w:p w:rsidR="00861795" w:rsidRPr="00861795" w:rsidRDefault="00861795" w:rsidP="002E1AFF">
      <w:pPr>
        <w:numPr>
          <w:ilvl w:val="0"/>
          <w:numId w:val="27"/>
        </w:numPr>
        <w:suppressAutoHyphens w:val="0"/>
        <w:spacing w:line="276" w:lineRule="auto"/>
        <w:jc w:val="both"/>
        <w:textAlignment w:val="baseline"/>
        <w:rPr>
          <w:rFonts w:ascii="Arial" w:hAnsi="Arial" w:cs="Arial"/>
          <w:color w:val="000000"/>
          <w:sz w:val="22"/>
          <w:szCs w:val="22"/>
          <w:lang w:eastAsia="cs-CZ"/>
        </w:rPr>
      </w:pPr>
      <w:proofErr w:type="spellStart"/>
      <w:r w:rsidRPr="00861795">
        <w:rPr>
          <w:rFonts w:ascii="Arial" w:hAnsi="Arial" w:cs="Arial"/>
          <w:color w:val="000000"/>
          <w:sz w:val="22"/>
          <w:szCs w:val="22"/>
          <w:lang w:eastAsia="cs-CZ"/>
        </w:rPr>
        <w:t>Krajiczech</w:t>
      </w:r>
      <w:proofErr w:type="spellEnd"/>
      <w:r w:rsidRPr="00861795">
        <w:rPr>
          <w:rFonts w:ascii="Arial" w:hAnsi="Arial" w:cs="Arial"/>
          <w:color w:val="000000"/>
          <w:sz w:val="22"/>
          <w:szCs w:val="22"/>
          <w:lang w:eastAsia="cs-CZ"/>
        </w:rPr>
        <w:t xml:space="preserve"> s.r.o. -provozovatel solárního parku na katastrálním území města </w:t>
      </w:r>
    </w:p>
    <w:p w:rsidR="00861795" w:rsidRPr="00861795" w:rsidRDefault="00861795" w:rsidP="002E1AFF">
      <w:pPr>
        <w:numPr>
          <w:ilvl w:val="0"/>
          <w:numId w:val="27"/>
        </w:numPr>
        <w:suppressAutoHyphens w:val="0"/>
        <w:spacing w:line="276" w:lineRule="auto"/>
        <w:jc w:val="both"/>
        <w:textAlignment w:val="baseline"/>
        <w:rPr>
          <w:rFonts w:ascii="Arial" w:hAnsi="Arial" w:cs="Arial"/>
          <w:color w:val="000000"/>
          <w:sz w:val="22"/>
          <w:szCs w:val="22"/>
          <w:lang w:eastAsia="cs-CZ"/>
        </w:rPr>
      </w:pPr>
      <w:r w:rsidRPr="00861795">
        <w:rPr>
          <w:rFonts w:ascii="Arial" w:hAnsi="Arial" w:cs="Arial"/>
          <w:color w:val="000000"/>
          <w:sz w:val="22"/>
          <w:szCs w:val="22"/>
          <w:lang w:eastAsia="cs-CZ"/>
        </w:rPr>
        <w:t>ČOLOT a.s. -provozovatel solárního parku na katastrálním území města</w:t>
      </w:r>
    </w:p>
    <w:p w:rsidR="00861795" w:rsidRPr="00861795" w:rsidRDefault="00861795" w:rsidP="002E1AFF">
      <w:pPr>
        <w:numPr>
          <w:ilvl w:val="0"/>
          <w:numId w:val="27"/>
        </w:numPr>
        <w:suppressAutoHyphens w:val="0"/>
        <w:spacing w:line="276" w:lineRule="auto"/>
        <w:jc w:val="both"/>
        <w:textAlignment w:val="baseline"/>
        <w:rPr>
          <w:rFonts w:ascii="Arial" w:hAnsi="Arial" w:cs="Arial"/>
          <w:color w:val="000000"/>
          <w:sz w:val="22"/>
          <w:szCs w:val="22"/>
          <w:lang w:eastAsia="cs-CZ"/>
        </w:rPr>
      </w:pPr>
      <w:r w:rsidRPr="00861795">
        <w:rPr>
          <w:rFonts w:ascii="Arial" w:hAnsi="Arial" w:cs="Arial"/>
          <w:color w:val="000000"/>
          <w:sz w:val="22"/>
          <w:szCs w:val="22"/>
          <w:lang w:eastAsia="cs-CZ"/>
        </w:rPr>
        <w:t>OLBENA a.s. -provozovatel Bioplynové stanice na katastrálním území města </w:t>
      </w:r>
    </w:p>
    <w:p w:rsidR="00861795" w:rsidRPr="00861795" w:rsidRDefault="00861795" w:rsidP="002E1AFF">
      <w:pPr>
        <w:numPr>
          <w:ilvl w:val="0"/>
          <w:numId w:val="27"/>
        </w:numPr>
        <w:suppressAutoHyphens w:val="0"/>
        <w:spacing w:line="276" w:lineRule="auto"/>
        <w:jc w:val="both"/>
        <w:textAlignment w:val="baseline"/>
        <w:rPr>
          <w:rFonts w:ascii="Arial" w:hAnsi="Arial" w:cs="Arial"/>
          <w:color w:val="000000"/>
          <w:sz w:val="22"/>
          <w:szCs w:val="22"/>
          <w:lang w:eastAsia="cs-CZ"/>
        </w:rPr>
      </w:pPr>
      <w:r w:rsidRPr="00861795">
        <w:rPr>
          <w:rFonts w:ascii="Arial" w:hAnsi="Arial" w:cs="Arial"/>
          <w:color w:val="000000"/>
          <w:sz w:val="22"/>
          <w:szCs w:val="22"/>
          <w:lang w:eastAsia="cs-CZ"/>
        </w:rPr>
        <w:t>další</w:t>
      </w:r>
    </w:p>
    <w:p w:rsidR="00861795" w:rsidRPr="00861795" w:rsidRDefault="00861795" w:rsidP="00861795">
      <w:pPr>
        <w:suppressAutoHyphens w:val="0"/>
        <w:spacing w:line="276" w:lineRule="auto"/>
        <w:jc w:val="both"/>
        <w:rPr>
          <w:rFonts w:eastAsia="Arial"/>
          <w:sz w:val="24"/>
          <w:szCs w:val="24"/>
          <w:lang w:eastAsia="cs-CZ"/>
        </w:rPr>
      </w:pPr>
    </w:p>
    <w:p w:rsidR="00861795" w:rsidRPr="00861795" w:rsidRDefault="00861795" w:rsidP="002E1AFF">
      <w:pPr>
        <w:numPr>
          <w:ilvl w:val="0"/>
          <w:numId w:val="26"/>
        </w:numPr>
        <w:suppressAutoHyphens w:val="0"/>
        <w:spacing w:line="276" w:lineRule="auto"/>
        <w:jc w:val="both"/>
        <w:textAlignment w:val="baseline"/>
        <w:rPr>
          <w:rFonts w:ascii="Arial" w:hAnsi="Arial" w:cs="Arial"/>
          <w:b/>
          <w:bCs/>
          <w:color w:val="000000"/>
          <w:sz w:val="22"/>
          <w:szCs w:val="22"/>
          <w:lang w:eastAsia="cs-CZ"/>
        </w:rPr>
      </w:pPr>
      <w:r w:rsidRPr="00861795">
        <w:rPr>
          <w:rFonts w:ascii="Arial" w:hAnsi="Arial" w:cs="Arial"/>
          <w:b/>
          <w:bCs/>
          <w:color w:val="000000"/>
          <w:sz w:val="22"/>
          <w:szCs w:val="22"/>
          <w:u w:val="single"/>
          <w:lang w:eastAsia="cs-CZ"/>
        </w:rPr>
        <w:t>Bytové družstva a občané</w:t>
      </w:r>
    </w:p>
    <w:p w:rsidR="00861795" w:rsidRPr="00861795" w:rsidRDefault="00861795" w:rsidP="00861795">
      <w:pPr>
        <w:suppressAutoHyphens w:val="0"/>
        <w:jc w:val="both"/>
        <w:rPr>
          <w:sz w:val="24"/>
          <w:szCs w:val="24"/>
          <w:lang w:eastAsia="cs-CZ"/>
        </w:rPr>
      </w:pPr>
      <w:r w:rsidRPr="00861795">
        <w:rPr>
          <w:rFonts w:ascii="Arial" w:hAnsi="Arial" w:cs="Arial"/>
          <w:color w:val="000000"/>
          <w:sz w:val="22"/>
          <w:szCs w:val="22"/>
          <w:lang w:eastAsia="cs-CZ"/>
        </w:rPr>
        <w:lastRenderedPageBreak/>
        <w:t>V Olomouci žije 102 tisíc trvale hlášených obyvatel a na univerzitách studuje 23 tisíc studentů. Proto je prostor pro zapojení občanů do energetického společenství neomezený. Jedna z akciových společností je správou nemovitostí Olomouc a.s., která spravuje přes 1400 městských bytů a zároveň tisíce bytů soukromých včetně bytů v bytových domech. Skrze tuto společnost budou možní uchazeči o členství postupně oslovováni.</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2E1AFF">
      <w:pPr>
        <w:numPr>
          <w:ilvl w:val="0"/>
          <w:numId w:val="9"/>
        </w:numPr>
        <w:suppressAutoHyphens w:val="0"/>
        <w:spacing w:line="276" w:lineRule="auto"/>
        <w:contextualSpacing/>
        <w:jc w:val="both"/>
        <w:rPr>
          <w:rFonts w:ascii="Arial" w:eastAsia="Arial" w:hAnsi="Arial" w:cs="Arial"/>
          <w:b/>
          <w:bCs/>
          <w:sz w:val="24"/>
          <w:szCs w:val="24"/>
          <w:lang w:eastAsia="cs-CZ"/>
        </w:rPr>
      </w:pPr>
      <w:r w:rsidRPr="00861795">
        <w:rPr>
          <w:rFonts w:ascii="Arial" w:eastAsia="Arial" w:hAnsi="Arial" w:cs="Arial"/>
          <w:b/>
          <w:bCs/>
          <w:sz w:val="24"/>
          <w:szCs w:val="24"/>
          <w:lang w:eastAsia="cs-CZ"/>
        </w:rPr>
        <w:t xml:space="preserve">Dodatečné informace k hodnocení záměru dle Výzvy na podporu zakládání ES </w:t>
      </w:r>
    </w:p>
    <w:p w:rsidR="00861795" w:rsidRPr="00861795" w:rsidRDefault="00861795" w:rsidP="00861795">
      <w:pPr>
        <w:suppressAutoHyphens w:val="0"/>
        <w:spacing w:line="276" w:lineRule="auto"/>
        <w:ind w:left="720"/>
        <w:contextualSpacing/>
        <w:jc w:val="both"/>
        <w:rPr>
          <w:rFonts w:ascii="Arial" w:eastAsia="Arial" w:hAnsi="Arial" w:cs="Arial"/>
          <w:b/>
          <w:bCs/>
          <w:sz w:val="24"/>
          <w:szCs w:val="24"/>
          <w:lang w:eastAsia="cs-CZ"/>
        </w:rPr>
      </w:pP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r w:rsidRPr="00861795">
        <w:rPr>
          <w:rFonts w:ascii="Arial" w:eastAsia="Arial" w:hAnsi="Arial" w:cs="Arial"/>
          <w:b/>
          <w:bCs/>
          <w:color w:val="4F81BD"/>
          <w:sz w:val="22"/>
          <w:szCs w:val="22"/>
          <w:lang w:eastAsia="cs-CZ"/>
        </w:rPr>
        <w:t xml:space="preserve">2.1. Přehled strategických nebo plánovacích dokumentů se stanovenými cíli pro využití OZE, ve kterých má realizace projektu oporu (včetně názvu dokumentů, data vzniku a relevantních částí těchto dokumentů, případně odkazu na jejich zveřejnění na webu)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Město Olomouc má zpracované následující strategické dokumenty:</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Adaptační a </w:t>
      </w:r>
      <w:proofErr w:type="spellStart"/>
      <w:r w:rsidRPr="00861795">
        <w:rPr>
          <w:rFonts w:ascii="Arial" w:eastAsia="Arial" w:hAnsi="Arial" w:cs="Arial"/>
          <w:sz w:val="22"/>
          <w:szCs w:val="22"/>
          <w:lang w:eastAsia="cs-CZ"/>
        </w:rPr>
        <w:t>mitigační</w:t>
      </w:r>
      <w:proofErr w:type="spellEnd"/>
      <w:r w:rsidRPr="00861795">
        <w:rPr>
          <w:rFonts w:ascii="Arial" w:eastAsia="Arial" w:hAnsi="Arial" w:cs="Arial"/>
          <w:sz w:val="22"/>
          <w:szCs w:val="22"/>
          <w:lang w:eastAsia="cs-CZ"/>
        </w:rPr>
        <w:t xml:space="preserve"> strategie (2022)</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Energetická politika města (2019)</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Plán udržitelné městské mobility Olomouc (2022)</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Strategie řízení akciových společností, kde je Statutární město Olomouc jediným akcionářem (2021)</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Plán pro chytrou Olomouc na období 2021–2027 (2021)</w:t>
      </w:r>
    </w:p>
    <w:p w:rsidR="00861795" w:rsidRPr="00861795" w:rsidRDefault="00861795" w:rsidP="002E1AFF">
      <w:pPr>
        <w:numPr>
          <w:ilvl w:val="0"/>
          <w:numId w:val="21"/>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Plán rozvoje veřejného osvětlení ve městě Olomouci (2021)</w:t>
      </w:r>
    </w:p>
    <w:p w:rsidR="00861795" w:rsidRPr="00861795" w:rsidRDefault="00861795" w:rsidP="00861795">
      <w:pPr>
        <w:suppressAutoHyphens w:val="0"/>
        <w:spacing w:line="276" w:lineRule="auto"/>
        <w:ind w:firstLine="720"/>
        <w:jc w:val="both"/>
        <w:rPr>
          <w:rFonts w:ascii="Arial" w:eastAsia="Arial" w:hAnsi="Arial" w:cs="Arial"/>
          <w:bCs/>
          <w:sz w:val="22"/>
          <w:szCs w:val="22"/>
          <w:lang w:eastAsia="cs-CZ"/>
        </w:rPr>
      </w:pPr>
    </w:p>
    <w:p w:rsidR="00861795" w:rsidRPr="00861795" w:rsidRDefault="00861795" w:rsidP="00861795">
      <w:pPr>
        <w:suppressAutoHyphens w:val="0"/>
        <w:spacing w:line="276" w:lineRule="auto"/>
        <w:jc w:val="both"/>
        <w:rPr>
          <w:rFonts w:ascii="Arial" w:eastAsia="Arial" w:hAnsi="Arial" w:cs="Arial"/>
          <w:bCs/>
          <w:sz w:val="22"/>
          <w:szCs w:val="22"/>
          <w:lang w:eastAsia="cs-CZ"/>
        </w:rPr>
      </w:pPr>
      <w:r w:rsidRPr="00861795">
        <w:rPr>
          <w:rFonts w:ascii="Arial" w:eastAsia="Arial" w:hAnsi="Arial" w:cs="Arial"/>
          <w:bCs/>
          <w:sz w:val="22"/>
          <w:szCs w:val="22"/>
          <w:lang w:eastAsia="cs-CZ"/>
        </w:rPr>
        <w:t>Odkaz na webové stránky:</w:t>
      </w:r>
    </w:p>
    <w:p w:rsidR="00861795" w:rsidRPr="00861795" w:rsidRDefault="00861795" w:rsidP="00861795">
      <w:pPr>
        <w:suppressAutoHyphens w:val="0"/>
        <w:spacing w:line="276" w:lineRule="auto"/>
        <w:jc w:val="both"/>
        <w:rPr>
          <w:rFonts w:ascii="Arial" w:eastAsia="Arial" w:hAnsi="Arial" w:cs="Arial"/>
          <w:bCs/>
          <w:sz w:val="22"/>
          <w:szCs w:val="22"/>
          <w:lang w:eastAsia="cs-CZ"/>
        </w:rPr>
      </w:pPr>
      <w:hyperlink r:id="rId21" w:history="1">
        <w:r w:rsidRPr="00861795">
          <w:rPr>
            <w:rFonts w:ascii="Arial" w:eastAsia="Arial" w:hAnsi="Arial" w:cs="Arial"/>
            <w:bCs/>
            <w:color w:val="0000FF"/>
            <w:sz w:val="22"/>
            <w:szCs w:val="22"/>
            <w:u w:val="single"/>
            <w:lang w:eastAsia="cs-CZ"/>
          </w:rPr>
          <w:t>https://www.olomouc.eu/aktualni-informace/aktuality/article_id=24763</w:t>
        </w:r>
      </w:hyperlink>
      <w:r w:rsidRPr="00861795">
        <w:rPr>
          <w:rFonts w:ascii="Arial" w:eastAsia="Arial" w:hAnsi="Arial" w:cs="Arial"/>
          <w:bCs/>
          <w:sz w:val="22"/>
          <w:szCs w:val="22"/>
          <w:lang w:eastAsia="cs-CZ"/>
        </w:rPr>
        <w:t xml:space="preserve"> </w:t>
      </w:r>
    </w:p>
    <w:p w:rsidR="00861795" w:rsidRPr="00861795" w:rsidRDefault="00861795" w:rsidP="00861795">
      <w:pPr>
        <w:suppressAutoHyphens w:val="0"/>
        <w:spacing w:line="276" w:lineRule="auto"/>
        <w:jc w:val="both"/>
        <w:rPr>
          <w:rFonts w:ascii="Arial" w:eastAsia="Arial" w:hAnsi="Arial" w:cs="Arial"/>
          <w:bCs/>
          <w:sz w:val="22"/>
          <w:szCs w:val="22"/>
          <w:lang w:eastAsia="cs-CZ"/>
        </w:rPr>
      </w:pPr>
    </w:p>
    <w:p w:rsidR="00861795" w:rsidRPr="00861795" w:rsidRDefault="00861795" w:rsidP="00861795">
      <w:pPr>
        <w:suppressAutoHyphens w:val="0"/>
        <w:spacing w:line="276" w:lineRule="auto"/>
        <w:jc w:val="both"/>
        <w:rPr>
          <w:rFonts w:ascii="Arial" w:eastAsia="Arial" w:hAnsi="Arial" w:cs="Arial"/>
          <w:bCs/>
          <w:sz w:val="22"/>
          <w:szCs w:val="22"/>
          <w:lang w:eastAsia="cs-CZ"/>
        </w:rPr>
      </w:pPr>
      <w:r w:rsidRPr="00861795">
        <w:rPr>
          <w:rFonts w:ascii="Arial" w:eastAsia="Arial" w:hAnsi="Arial" w:cs="Arial"/>
          <w:bCs/>
          <w:sz w:val="22"/>
          <w:szCs w:val="22"/>
          <w:lang w:eastAsia="cs-CZ"/>
        </w:rPr>
        <w:t xml:space="preserve">Návrh na založení ES včetně cílů a motivace založení ES, vše popsané v předcházejících kapitolách, vyplývá právě mimo jiné z uvedených strategických dokumentů, a proto v této části nejsou popsané informace znovu uváděny s výjimkou Adaptační a </w:t>
      </w:r>
      <w:proofErr w:type="spellStart"/>
      <w:r w:rsidRPr="00861795">
        <w:rPr>
          <w:rFonts w:ascii="Arial" w:eastAsia="Arial" w:hAnsi="Arial" w:cs="Arial"/>
          <w:bCs/>
          <w:sz w:val="22"/>
          <w:szCs w:val="22"/>
          <w:lang w:eastAsia="cs-CZ"/>
        </w:rPr>
        <w:t>mitigační</w:t>
      </w:r>
      <w:proofErr w:type="spellEnd"/>
      <w:r w:rsidRPr="00861795">
        <w:rPr>
          <w:rFonts w:ascii="Arial" w:eastAsia="Arial" w:hAnsi="Arial" w:cs="Arial"/>
          <w:bCs/>
          <w:sz w:val="22"/>
          <w:szCs w:val="22"/>
          <w:lang w:eastAsia="cs-CZ"/>
        </w:rPr>
        <w:t xml:space="preserve"> strategie.</w:t>
      </w:r>
    </w:p>
    <w:p w:rsidR="00861795" w:rsidRPr="00861795" w:rsidRDefault="00861795" w:rsidP="00861795">
      <w:pPr>
        <w:suppressAutoHyphens w:val="0"/>
        <w:spacing w:line="276" w:lineRule="auto"/>
        <w:jc w:val="both"/>
        <w:rPr>
          <w:rFonts w:ascii="Arial" w:eastAsia="Arial" w:hAnsi="Arial" w:cs="Arial"/>
          <w:bCs/>
          <w:sz w:val="22"/>
          <w:szCs w:val="22"/>
          <w:lang w:eastAsia="cs-CZ"/>
        </w:rPr>
      </w:pPr>
    </w:p>
    <w:p w:rsidR="00861795" w:rsidRPr="00861795" w:rsidRDefault="00861795" w:rsidP="00861795">
      <w:pPr>
        <w:suppressAutoHyphens w:val="0"/>
        <w:spacing w:line="276" w:lineRule="auto"/>
        <w:jc w:val="both"/>
        <w:rPr>
          <w:rFonts w:ascii="Arial" w:eastAsia="Arial" w:hAnsi="Arial" w:cs="Arial"/>
          <w:b/>
          <w:sz w:val="22"/>
          <w:szCs w:val="22"/>
          <w:lang w:eastAsia="cs-CZ"/>
        </w:rPr>
      </w:pPr>
      <w:r w:rsidRPr="00861795">
        <w:rPr>
          <w:rFonts w:ascii="Arial" w:eastAsia="Arial" w:hAnsi="Arial" w:cs="Arial"/>
          <w:b/>
          <w:sz w:val="22"/>
          <w:szCs w:val="22"/>
          <w:lang w:eastAsia="cs-CZ"/>
        </w:rPr>
        <w:t xml:space="preserve">Základní informace vyplývající z Adaptační a </w:t>
      </w:r>
      <w:proofErr w:type="spellStart"/>
      <w:r w:rsidRPr="00861795">
        <w:rPr>
          <w:rFonts w:ascii="Arial" w:eastAsia="Arial" w:hAnsi="Arial" w:cs="Arial"/>
          <w:b/>
          <w:sz w:val="22"/>
          <w:szCs w:val="22"/>
          <w:lang w:eastAsia="cs-CZ"/>
        </w:rPr>
        <w:t>mitigační</w:t>
      </w:r>
      <w:proofErr w:type="spellEnd"/>
      <w:r w:rsidRPr="00861795">
        <w:rPr>
          <w:rFonts w:ascii="Arial" w:eastAsia="Arial" w:hAnsi="Arial" w:cs="Arial"/>
          <w:b/>
          <w:sz w:val="22"/>
          <w:szCs w:val="22"/>
          <w:lang w:eastAsia="cs-CZ"/>
        </w:rPr>
        <w:t xml:space="preserve"> strategie</w:t>
      </w:r>
    </w:p>
    <w:p w:rsidR="00861795" w:rsidRPr="00861795" w:rsidRDefault="00861795" w:rsidP="00861795">
      <w:pPr>
        <w:suppressAutoHyphens w:val="0"/>
        <w:spacing w:line="276" w:lineRule="auto"/>
        <w:jc w:val="both"/>
        <w:rPr>
          <w:rFonts w:ascii="Arial" w:eastAsia="Arial" w:hAnsi="Arial" w:cs="Arial"/>
          <w:bCs/>
          <w:sz w:val="22"/>
          <w:szCs w:val="22"/>
          <w:lang w:eastAsia="cs-CZ"/>
        </w:rPr>
      </w:pPr>
      <w:r w:rsidRPr="00861795">
        <w:rPr>
          <w:rFonts w:ascii="Arial" w:eastAsia="Arial" w:hAnsi="Arial" w:cs="Arial"/>
          <w:bCs/>
          <w:sz w:val="22"/>
          <w:szCs w:val="22"/>
          <w:lang w:eastAsia="cs-CZ"/>
        </w:rPr>
        <w:t xml:space="preserve">Adaptační a </w:t>
      </w:r>
      <w:proofErr w:type="spellStart"/>
      <w:r w:rsidRPr="00861795">
        <w:rPr>
          <w:rFonts w:ascii="Arial" w:eastAsia="Arial" w:hAnsi="Arial" w:cs="Arial"/>
          <w:bCs/>
          <w:sz w:val="22"/>
          <w:szCs w:val="22"/>
          <w:lang w:eastAsia="cs-CZ"/>
        </w:rPr>
        <w:t>mitigační</w:t>
      </w:r>
      <w:proofErr w:type="spellEnd"/>
      <w:r w:rsidRPr="00861795">
        <w:rPr>
          <w:rFonts w:ascii="Arial" w:eastAsia="Arial" w:hAnsi="Arial" w:cs="Arial"/>
          <w:bCs/>
          <w:sz w:val="22"/>
          <w:szCs w:val="22"/>
          <w:lang w:eastAsia="cs-CZ"/>
        </w:rPr>
        <w:t xml:space="preserve"> strategie města Olomouce obsahuje nejnovější trendy energetiky a udržitelné dopravy spočívající ve vazbě na principy Smart City, krizového řízení, energeticky úsporná opatření a je tvořena v souladu s výstupy projektu „Olomouc plánuje budoucnost 2“ a s Energetickou koncepcí Olomouckého kraje. Základním rokem, proti kterému jsou navržené cíle ve snížení emisí CO</w:t>
      </w:r>
      <w:r w:rsidRPr="00861795">
        <w:rPr>
          <w:rFonts w:ascii="Arial" w:eastAsia="Arial" w:hAnsi="Arial" w:cs="Arial"/>
          <w:bCs/>
          <w:sz w:val="22"/>
          <w:szCs w:val="22"/>
          <w:vertAlign w:val="subscript"/>
          <w:lang w:eastAsia="cs-CZ"/>
        </w:rPr>
        <w:t>2</w:t>
      </w:r>
      <w:r w:rsidRPr="00861795">
        <w:rPr>
          <w:rFonts w:ascii="Arial" w:eastAsia="Arial" w:hAnsi="Arial" w:cs="Arial"/>
          <w:bCs/>
          <w:sz w:val="22"/>
          <w:szCs w:val="22"/>
          <w:lang w:eastAsia="cs-CZ"/>
        </w:rPr>
        <w:t xml:space="preserve">, je rok 2010. Bilance spotřeby paliv a energie je zúžena v souladu s metodikou Evropské komise (EK) pouze na ty sektory (tzv. sledované sektory), které město může svými aktivitami ovlivnit. Mezi sektory, které město samo </w:t>
      </w:r>
      <w:proofErr w:type="gramStart"/>
      <w:r w:rsidRPr="00861795">
        <w:rPr>
          <w:rFonts w:ascii="Arial" w:eastAsia="Arial" w:hAnsi="Arial" w:cs="Arial"/>
          <w:bCs/>
          <w:sz w:val="22"/>
          <w:szCs w:val="22"/>
          <w:lang w:eastAsia="cs-CZ"/>
        </w:rPr>
        <w:t>může</w:t>
      </w:r>
      <w:proofErr w:type="gramEnd"/>
      <w:r w:rsidRPr="00861795">
        <w:rPr>
          <w:rFonts w:ascii="Arial" w:eastAsia="Arial" w:hAnsi="Arial" w:cs="Arial"/>
          <w:bCs/>
          <w:sz w:val="22"/>
          <w:szCs w:val="22"/>
          <w:lang w:eastAsia="cs-CZ"/>
        </w:rPr>
        <w:t xml:space="preserve"> svými aktivitami ovlivnit </w:t>
      </w:r>
      <w:proofErr w:type="gramStart"/>
      <w:r w:rsidRPr="00861795">
        <w:rPr>
          <w:rFonts w:ascii="Arial" w:eastAsia="Arial" w:hAnsi="Arial" w:cs="Arial"/>
          <w:bCs/>
          <w:sz w:val="22"/>
          <w:szCs w:val="22"/>
          <w:lang w:eastAsia="cs-CZ"/>
        </w:rPr>
        <w:t>patří</w:t>
      </w:r>
      <w:proofErr w:type="gramEnd"/>
      <w:r w:rsidRPr="00861795">
        <w:rPr>
          <w:rFonts w:ascii="Arial" w:eastAsia="Arial" w:hAnsi="Arial" w:cs="Arial"/>
          <w:bCs/>
          <w:sz w:val="22"/>
          <w:szCs w:val="22"/>
          <w:lang w:eastAsia="cs-CZ"/>
        </w:rPr>
        <w:t>:</w:t>
      </w:r>
    </w:p>
    <w:p w:rsidR="00861795" w:rsidRPr="00861795" w:rsidRDefault="00861795" w:rsidP="002E1AFF">
      <w:pPr>
        <w:numPr>
          <w:ilvl w:val="0"/>
          <w:numId w:val="28"/>
        </w:numPr>
        <w:suppressAutoHyphens w:val="0"/>
        <w:spacing w:line="276" w:lineRule="auto"/>
        <w:contextualSpacing/>
        <w:jc w:val="both"/>
        <w:rPr>
          <w:rFonts w:ascii="Arial" w:eastAsia="Arial" w:hAnsi="Arial" w:cs="Arial"/>
          <w:bCs/>
          <w:sz w:val="22"/>
          <w:szCs w:val="22"/>
          <w:lang w:eastAsia="cs-CZ"/>
        </w:rPr>
      </w:pPr>
      <w:r w:rsidRPr="00861795">
        <w:rPr>
          <w:rFonts w:ascii="Arial" w:eastAsia="Arial" w:hAnsi="Arial" w:cs="Arial"/>
          <w:bCs/>
          <w:sz w:val="22"/>
          <w:szCs w:val="22"/>
          <w:lang w:eastAsia="cs-CZ"/>
        </w:rPr>
        <w:t xml:space="preserve">Budovy, vybavení a zařízení v majetku města včetně jím ovládaných organizací </w:t>
      </w:r>
    </w:p>
    <w:p w:rsidR="00861795" w:rsidRPr="00861795" w:rsidRDefault="00861795" w:rsidP="002E1AFF">
      <w:pPr>
        <w:numPr>
          <w:ilvl w:val="0"/>
          <w:numId w:val="28"/>
        </w:numPr>
        <w:suppressAutoHyphens w:val="0"/>
        <w:spacing w:line="276" w:lineRule="auto"/>
        <w:contextualSpacing/>
        <w:jc w:val="both"/>
        <w:rPr>
          <w:rFonts w:ascii="Arial" w:eastAsia="Arial" w:hAnsi="Arial" w:cs="Arial"/>
          <w:bCs/>
          <w:sz w:val="22"/>
          <w:szCs w:val="22"/>
          <w:lang w:eastAsia="cs-CZ"/>
        </w:rPr>
      </w:pPr>
      <w:r w:rsidRPr="00861795">
        <w:rPr>
          <w:rFonts w:ascii="Arial" w:eastAsia="Arial" w:hAnsi="Arial" w:cs="Arial"/>
          <w:bCs/>
          <w:sz w:val="22"/>
          <w:szCs w:val="22"/>
          <w:lang w:eastAsia="cs-CZ"/>
        </w:rPr>
        <w:t>Veřejné osvětlení</w:t>
      </w:r>
    </w:p>
    <w:p w:rsidR="00861795" w:rsidRPr="00861795" w:rsidRDefault="00861795" w:rsidP="002E1AFF">
      <w:pPr>
        <w:numPr>
          <w:ilvl w:val="0"/>
          <w:numId w:val="28"/>
        </w:numPr>
        <w:suppressAutoHyphens w:val="0"/>
        <w:spacing w:line="276" w:lineRule="auto"/>
        <w:contextualSpacing/>
        <w:jc w:val="both"/>
        <w:rPr>
          <w:rFonts w:ascii="Arial" w:eastAsia="Arial" w:hAnsi="Arial" w:cs="Arial"/>
          <w:bCs/>
          <w:sz w:val="22"/>
          <w:szCs w:val="22"/>
          <w:lang w:eastAsia="cs-CZ"/>
        </w:rPr>
      </w:pPr>
      <w:r w:rsidRPr="00861795">
        <w:rPr>
          <w:rFonts w:ascii="Arial" w:eastAsia="Arial" w:hAnsi="Arial" w:cs="Arial"/>
          <w:bCs/>
          <w:sz w:val="22"/>
          <w:szCs w:val="22"/>
          <w:lang w:eastAsia="cs-CZ"/>
        </w:rPr>
        <w:t xml:space="preserve">Městská silniční doprava – vozidla města (služební vozidla, doprava odpadu, městská </w:t>
      </w:r>
      <w:proofErr w:type="gramStart"/>
      <w:r w:rsidRPr="00861795">
        <w:rPr>
          <w:rFonts w:ascii="Arial" w:eastAsia="Arial" w:hAnsi="Arial" w:cs="Arial"/>
          <w:bCs/>
          <w:sz w:val="22"/>
          <w:szCs w:val="22"/>
          <w:lang w:eastAsia="cs-CZ"/>
        </w:rPr>
        <w:t>policie, ...)</w:t>
      </w:r>
      <w:proofErr w:type="gramEnd"/>
    </w:p>
    <w:p w:rsidR="00861795" w:rsidRPr="00861795" w:rsidRDefault="00861795" w:rsidP="002E1AFF">
      <w:pPr>
        <w:numPr>
          <w:ilvl w:val="0"/>
          <w:numId w:val="28"/>
        </w:numPr>
        <w:suppressAutoHyphens w:val="0"/>
        <w:spacing w:line="276" w:lineRule="auto"/>
        <w:contextualSpacing/>
        <w:jc w:val="both"/>
        <w:rPr>
          <w:rFonts w:ascii="Arial" w:eastAsia="Arial" w:hAnsi="Arial" w:cs="Arial"/>
          <w:bCs/>
          <w:sz w:val="22"/>
          <w:szCs w:val="22"/>
          <w:lang w:eastAsia="cs-CZ"/>
        </w:rPr>
      </w:pPr>
      <w:r w:rsidRPr="00861795">
        <w:rPr>
          <w:rFonts w:ascii="Arial" w:eastAsia="Arial" w:hAnsi="Arial" w:cs="Arial"/>
          <w:bCs/>
          <w:sz w:val="22"/>
          <w:szCs w:val="22"/>
          <w:lang w:eastAsia="cs-CZ"/>
        </w:rPr>
        <w:t xml:space="preserve">Městská silniční doprava – veřejná městská doprava </w:t>
      </w:r>
    </w:p>
    <w:p w:rsidR="00861795" w:rsidRPr="00861795" w:rsidRDefault="00861795" w:rsidP="00861795">
      <w:pPr>
        <w:suppressAutoHyphens w:val="0"/>
        <w:spacing w:line="276" w:lineRule="auto"/>
        <w:jc w:val="both"/>
        <w:rPr>
          <w:rFonts w:ascii="Arial" w:eastAsia="Arial" w:hAnsi="Arial" w:cs="Arial"/>
          <w:bCs/>
          <w:sz w:val="22"/>
          <w:szCs w:val="22"/>
          <w:lang w:eastAsia="cs-CZ"/>
        </w:rPr>
      </w:pPr>
      <w:r w:rsidRPr="00861795">
        <w:rPr>
          <w:rFonts w:ascii="Arial" w:eastAsia="Arial" w:hAnsi="Arial" w:cs="Arial"/>
          <w:bCs/>
          <w:sz w:val="22"/>
          <w:szCs w:val="22"/>
          <w:lang w:eastAsia="cs-CZ"/>
        </w:rPr>
        <w:t xml:space="preserve">Konečná spotřeba energie ve sledovaných sektorech, které je schopno město přímo ovlivnit, byla ve statutárním městě Olomouc na úrovni 7,7 % v roce 2010 a 5,7 % v roce 2019 vůči </w:t>
      </w:r>
      <w:r w:rsidRPr="00861795">
        <w:rPr>
          <w:rFonts w:ascii="Arial" w:eastAsia="Arial" w:hAnsi="Arial" w:cs="Arial"/>
          <w:bCs/>
          <w:sz w:val="22"/>
          <w:szCs w:val="22"/>
          <w:lang w:eastAsia="cs-CZ"/>
        </w:rPr>
        <w:lastRenderedPageBreak/>
        <w:t>celkové spotřebě paliv v daných sektorech na území města.  Od roku 2010 do roku 2019 poklesla konečná spotřeba paliv a energie ve sledovaných sektorech města o 10,5 % a emise CO</w:t>
      </w:r>
      <w:r w:rsidRPr="00861795">
        <w:rPr>
          <w:rFonts w:ascii="Arial" w:eastAsia="Arial" w:hAnsi="Arial" w:cs="Arial"/>
          <w:bCs/>
          <w:sz w:val="22"/>
          <w:szCs w:val="22"/>
          <w:vertAlign w:val="subscript"/>
          <w:lang w:eastAsia="cs-CZ"/>
        </w:rPr>
        <w:t>2</w:t>
      </w:r>
      <w:r w:rsidRPr="00861795">
        <w:rPr>
          <w:rFonts w:ascii="Arial" w:eastAsia="Arial" w:hAnsi="Arial" w:cs="Arial"/>
          <w:bCs/>
          <w:sz w:val="22"/>
          <w:szCs w:val="22"/>
          <w:lang w:eastAsia="cs-CZ"/>
        </w:rPr>
        <w:t xml:space="preserve"> klesly o 14,4 %. Na základě navržených opatření byla spočítána celková plánovaná spotřeba paliv a energie v roce 2030, která by měla přinést úsporu emisí CO</w:t>
      </w:r>
      <w:r w:rsidRPr="00861795">
        <w:rPr>
          <w:rFonts w:ascii="Arial" w:eastAsia="Arial" w:hAnsi="Arial" w:cs="Arial"/>
          <w:bCs/>
          <w:sz w:val="22"/>
          <w:szCs w:val="22"/>
          <w:vertAlign w:val="subscript"/>
          <w:lang w:eastAsia="cs-CZ"/>
        </w:rPr>
        <w:t>2</w:t>
      </w:r>
      <w:r w:rsidRPr="00861795">
        <w:rPr>
          <w:rFonts w:ascii="Arial" w:eastAsia="Arial" w:hAnsi="Arial" w:cs="Arial"/>
          <w:bCs/>
          <w:sz w:val="22"/>
          <w:szCs w:val="22"/>
          <w:lang w:eastAsia="cs-CZ"/>
        </w:rPr>
        <w:t xml:space="preserve"> o 54,0%.</w:t>
      </w:r>
    </w:p>
    <w:p w:rsidR="00861795" w:rsidRPr="00861795" w:rsidRDefault="00861795" w:rsidP="00861795">
      <w:pPr>
        <w:suppressAutoHyphens w:val="0"/>
        <w:spacing w:line="276" w:lineRule="auto"/>
        <w:jc w:val="both"/>
        <w:rPr>
          <w:rFonts w:ascii="Arial" w:eastAsia="Arial" w:hAnsi="Arial" w:cs="Arial"/>
          <w:bCs/>
          <w:sz w:val="22"/>
          <w:szCs w:val="22"/>
          <w:lang w:eastAsia="cs-CZ"/>
        </w:rPr>
      </w:pPr>
      <w:r w:rsidRPr="00861795">
        <w:rPr>
          <w:rFonts w:ascii="Arial" w:eastAsia="Arial" w:hAnsi="Arial" w:cs="Arial"/>
          <w:bCs/>
          <w:noProof/>
          <w:sz w:val="22"/>
          <w:szCs w:val="22"/>
          <w:lang w:eastAsia="cs-CZ"/>
        </w:rPr>
        <w:drawing>
          <wp:inline distT="0" distB="0" distL="0" distR="0" wp14:anchorId="3FE159C6" wp14:editId="433DC9E9">
            <wp:extent cx="5733415" cy="4180840"/>
            <wp:effectExtent l="0" t="0" r="635" b="0"/>
            <wp:docPr id="1"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text, snímek obrazovky, Písmo, číslo&#10;&#10;Popis byl vytvořen automatick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3415" cy="4180840"/>
                    </a:xfrm>
                    <a:prstGeom prst="rect">
                      <a:avLst/>
                    </a:prstGeom>
                    <a:noFill/>
                    <a:ln>
                      <a:noFill/>
                    </a:ln>
                  </pic:spPr>
                </pic:pic>
              </a:graphicData>
            </a:graphic>
          </wp:inline>
        </w:drawing>
      </w:r>
    </w:p>
    <w:p w:rsidR="00861795" w:rsidRPr="00861795" w:rsidRDefault="00861795" w:rsidP="00861795">
      <w:pPr>
        <w:suppressAutoHyphens w:val="0"/>
        <w:spacing w:line="276" w:lineRule="auto"/>
        <w:jc w:val="both"/>
        <w:rPr>
          <w:rFonts w:ascii="Arial" w:eastAsia="Arial" w:hAnsi="Arial" w:cs="Arial"/>
          <w:bCs/>
          <w:sz w:val="22"/>
          <w:szCs w:val="22"/>
          <w:lang w:eastAsia="cs-CZ"/>
        </w:rPr>
      </w:pPr>
      <w:r w:rsidRPr="00861795">
        <w:rPr>
          <w:rFonts w:ascii="Arial" w:eastAsia="Arial" w:hAnsi="Arial" w:cs="Arial"/>
          <w:bCs/>
          <w:sz w:val="22"/>
          <w:szCs w:val="22"/>
          <w:lang w:eastAsia="cs-CZ"/>
        </w:rPr>
        <w:t>Dokument dále popisuje konkrétní investice, které ke snižování emisí povedou včetně právě instalace OZE. ESO tedy může tento dokument využít jako významný podklad.</w:t>
      </w:r>
    </w:p>
    <w:p w:rsidR="00861795" w:rsidRPr="00861795" w:rsidRDefault="00861795" w:rsidP="00861795">
      <w:pPr>
        <w:suppressAutoHyphens w:val="0"/>
        <w:spacing w:line="276" w:lineRule="auto"/>
        <w:jc w:val="both"/>
        <w:rPr>
          <w:rFonts w:ascii="Arial" w:eastAsia="Arial" w:hAnsi="Arial" w:cs="Arial"/>
          <w:b/>
          <w:bCs/>
          <w:color w:val="4F81BD"/>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r w:rsidRPr="00861795">
        <w:rPr>
          <w:rFonts w:ascii="Arial" w:eastAsia="Arial" w:hAnsi="Arial" w:cs="Arial"/>
          <w:b/>
          <w:bCs/>
          <w:color w:val="4F81BD"/>
          <w:sz w:val="22"/>
          <w:szCs w:val="22"/>
          <w:lang w:eastAsia="cs-CZ"/>
        </w:rPr>
        <w:t>2.2. Kategorie dle části 3 Výzvy na podporu zakládání ES</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Předkladatel záměru je Statutární město Olomouc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spolu se svými akciovými a příspěvkovými organizacemi, které jsou všechny </w:t>
      </w:r>
      <w:proofErr w:type="gramStart"/>
      <w:r w:rsidRPr="00861795">
        <w:rPr>
          <w:rFonts w:ascii="Arial" w:eastAsia="Arial" w:hAnsi="Arial" w:cs="Arial"/>
          <w:sz w:val="22"/>
          <w:szCs w:val="22"/>
          <w:lang w:eastAsia="cs-CZ"/>
        </w:rPr>
        <w:t>ve 100%</w:t>
      </w:r>
      <w:proofErr w:type="gramEnd"/>
      <w:r w:rsidRPr="00861795">
        <w:rPr>
          <w:rFonts w:ascii="Arial" w:eastAsia="Arial" w:hAnsi="Arial" w:cs="Arial"/>
          <w:sz w:val="22"/>
          <w:szCs w:val="22"/>
          <w:lang w:eastAsia="cs-CZ"/>
        </w:rPr>
        <w:t xml:space="preserve"> vlastnictví </w:t>
      </w: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2E1AFF">
      <w:pPr>
        <w:numPr>
          <w:ilvl w:val="0"/>
          <w:numId w:val="29"/>
        </w:numPr>
        <w:suppressAutoHyphens w:val="0"/>
        <w:spacing w:line="276" w:lineRule="auto"/>
        <w:jc w:val="both"/>
        <w:textAlignment w:val="baseline"/>
        <w:rPr>
          <w:rFonts w:ascii="Arial" w:hAnsi="Arial" w:cs="Arial"/>
          <w:b/>
          <w:bCs/>
          <w:sz w:val="22"/>
          <w:szCs w:val="22"/>
          <w:lang w:eastAsia="cs-CZ"/>
        </w:rPr>
      </w:pPr>
      <w:r w:rsidRPr="00861795">
        <w:rPr>
          <w:rFonts w:ascii="Arial" w:hAnsi="Arial" w:cs="Arial"/>
          <w:b/>
          <w:bCs/>
          <w:color w:val="000000"/>
          <w:sz w:val="22"/>
          <w:szCs w:val="22"/>
          <w:lang w:eastAsia="cs-CZ"/>
        </w:rPr>
        <w:t>Statutární</w:t>
      </w:r>
      <w:r w:rsidRPr="00861795">
        <w:rPr>
          <w:rFonts w:ascii="Arial" w:hAnsi="Arial" w:cs="Arial"/>
          <w:b/>
          <w:bCs/>
          <w:sz w:val="22"/>
          <w:szCs w:val="22"/>
          <w:lang w:eastAsia="cs-CZ"/>
        </w:rPr>
        <w:t xml:space="preserve"> město Olomouc (</w:t>
      </w:r>
      <w:proofErr w:type="spellStart"/>
      <w:r w:rsidRPr="00861795">
        <w:rPr>
          <w:rFonts w:ascii="Arial" w:hAnsi="Arial" w:cs="Arial"/>
          <w:b/>
          <w:bCs/>
          <w:sz w:val="22"/>
          <w:szCs w:val="22"/>
          <w:lang w:eastAsia="cs-CZ"/>
        </w:rPr>
        <w:t>SMOl</w:t>
      </w:r>
      <w:proofErr w:type="spellEnd"/>
      <w:r w:rsidRPr="00861795">
        <w:rPr>
          <w:rFonts w:ascii="Arial" w:hAnsi="Arial" w:cs="Arial"/>
          <w:b/>
          <w:bCs/>
          <w:sz w:val="22"/>
          <w:szCs w:val="22"/>
          <w:lang w:eastAsia="cs-CZ"/>
        </w:rPr>
        <w:t>) - Předkladatel záměru </w:t>
      </w:r>
    </w:p>
    <w:p w:rsidR="00861795" w:rsidRPr="00861795" w:rsidRDefault="00861795" w:rsidP="002E1AFF">
      <w:pPr>
        <w:numPr>
          <w:ilvl w:val="0"/>
          <w:numId w:val="29"/>
        </w:numPr>
        <w:suppressAutoHyphens w:val="0"/>
        <w:spacing w:line="276" w:lineRule="auto"/>
        <w:jc w:val="both"/>
        <w:textAlignment w:val="baseline"/>
        <w:rPr>
          <w:rFonts w:ascii="Arial" w:hAnsi="Arial" w:cs="Arial"/>
          <w:b/>
          <w:bCs/>
          <w:sz w:val="22"/>
          <w:szCs w:val="22"/>
          <w:lang w:eastAsia="cs-CZ"/>
        </w:rPr>
      </w:pPr>
      <w:r w:rsidRPr="00861795">
        <w:rPr>
          <w:rFonts w:ascii="Arial" w:hAnsi="Arial" w:cs="Arial"/>
          <w:b/>
          <w:bCs/>
          <w:sz w:val="22"/>
          <w:szCs w:val="22"/>
          <w:lang w:eastAsia="cs-CZ"/>
        </w:rPr>
        <w:t>Vzdělávací zařízení města</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Mateřské a základní školy </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proofErr w:type="spellStart"/>
      <w:r w:rsidRPr="00861795">
        <w:rPr>
          <w:rFonts w:ascii="Arial" w:eastAsia="Arial" w:hAnsi="Arial" w:cs="Arial"/>
          <w:sz w:val="22"/>
          <w:szCs w:val="22"/>
          <w:lang w:eastAsia="cs-CZ"/>
        </w:rPr>
        <w:t>Sluňákov</w:t>
      </w:r>
      <w:proofErr w:type="spellEnd"/>
      <w:r w:rsidRPr="00861795">
        <w:rPr>
          <w:rFonts w:ascii="Arial" w:eastAsia="Arial" w:hAnsi="Arial" w:cs="Arial"/>
          <w:sz w:val="22"/>
          <w:szCs w:val="22"/>
          <w:lang w:eastAsia="cs-CZ"/>
        </w:rPr>
        <w:t xml:space="preserve"> – centrum ekologických aktivit města Olomouce o. p. s.</w:t>
      </w:r>
    </w:p>
    <w:p w:rsidR="00861795" w:rsidRPr="00861795" w:rsidRDefault="00861795" w:rsidP="002E1AFF">
      <w:pPr>
        <w:numPr>
          <w:ilvl w:val="0"/>
          <w:numId w:val="29"/>
        </w:numPr>
        <w:suppressAutoHyphens w:val="0"/>
        <w:spacing w:line="276" w:lineRule="auto"/>
        <w:jc w:val="both"/>
        <w:textAlignment w:val="baseline"/>
        <w:rPr>
          <w:rFonts w:ascii="Arial" w:hAnsi="Arial" w:cs="Arial"/>
          <w:b/>
          <w:bCs/>
          <w:sz w:val="22"/>
          <w:szCs w:val="22"/>
          <w:lang w:eastAsia="cs-CZ"/>
        </w:rPr>
      </w:pPr>
      <w:r w:rsidRPr="00861795">
        <w:rPr>
          <w:rFonts w:ascii="Arial" w:hAnsi="Arial" w:cs="Arial"/>
          <w:b/>
          <w:bCs/>
          <w:sz w:val="22"/>
          <w:szCs w:val="22"/>
          <w:lang w:eastAsia="cs-CZ"/>
        </w:rPr>
        <w:t>Příspěvkové organizace </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Hřbitovy města Olomouce, p. o.</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Knihovna města Olomouce, </w:t>
      </w:r>
      <w:proofErr w:type="spellStart"/>
      <w:proofErr w:type="gramStart"/>
      <w:r w:rsidRPr="00861795">
        <w:rPr>
          <w:rFonts w:ascii="Arial" w:eastAsia="Arial" w:hAnsi="Arial" w:cs="Arial"/>
          <w:sz w:val="22"/>
          <w:szCs w:val="22"/>
          <w:lang w:eastAsia="cs-CZ"/>
        </w:rPr>
        <w:t>p.o</w:t>
      </w:r>
      <w:proofErr w:type="spellEnd"/>
      <w:r w:rsidRPr="00861795">
        <w:rPr>
          <w:rFonts w:ascii="Arial" w:eastAsia="Arial" w:hAnsi="Arial" w:cs="Arial"/>
          <w:sz w:val="22"/>
          <w:szCs w:val="22"/>
          <w:lang w:eastAsia="cs-CZ"/>
        </w:rPr>
        <w:t>.</w:t>
      </w:r>
      <w:proofErr w:type="gramEnd"/>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Moravská filharmonie Olomouc, p. o.</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Moravské divadlo Olomouc, </w:t>
      </w:r>
      <w:proofErr w:type="spellStart"/>
      <w:proofErr w:type="gramStart"/>
      <w:r w:rsidRPr="00861795">
        <w:rPr>
          <w:rFonts w:ascii="Arial" w:eastAsia="Arial" w:hAnsi="Arial" w:cs="Arial"/>
          <w:sz w:val="22"/>
          <w:szCs w:val="22"/>
          <w:lang w:eastAsia="cs-CZ"/>
        </w:rPr>
        <w:t>p.o</w:t>
      </w:r>
      <w:proofErr w:type="spellEnd"/>
      <w:r w:rsidRPr="00861795">
        <w:rPr>
          <w:rFonts w:ascii="Arial" w:eastAsia="Arial" w:hAnsi="Arial" w:cs="Arial"/>
          <w:sz w:val="22"/>
          <w:szCs w:val="22"/>
          <w:lang w:eastAsia="cs-CZ"/>
        </w:rPr>
        <w:t>.</w:t>
      </w:r>
      <w:proofErr w:type="gramEnd"/>
      <w:r w:rsidRPr="00861795">
        <w:rPr>
          <w:rFonts w:ascii="Arial" w:eastAsia="Arial" w:hAnsi="Arial" w:cs="Arial"/>
          <w:sz w:val="22"/>
          <w:szCs w:val="22"/>
          <w:lang w:eastAsia="cs-CZ"/>
        </w:rPr>
        <w:t> </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Zoologická zahrada Olomouc. </w:t>
      </w:r>
      <w:proofErr w:type="spellStart"/>
      <w:proofErr w:type="gramStart"/>
      <w:r w:rsidRPr="00861795">
        <w:rPr>
          <w:rFonts w:ascii="Arial" w:eastAsia="Arial" w:hAnsi="Arial" w:cs="Arial"/>
          <w:sz w:val="22"/>
          <w:szCs w:val="22"/>
          <w:lang w:eastAsia="cs-CZ"/>
        </w:rPr>
        <w:t>p.o</w:t>
      </w:r>
      <w:proofErr w:type="spellEnd"/>
      <w:r w:rsidRPr="00861795">
        <w:rPr>
          <w:rFonts w:ascii="Arial" w:eastAsia="Arial" w:hAnsi="Arial" w:cs="Arial"/>
          <w:sz w:val="22"/>
          <w:szCs w:val="22"/>
          <w:lang w:eastAsia="cs-CZ"/>
        </w:rPr>
        <w:t>.</w:t>
      </w:r>
      <w:proofErr w:type="gramEnd"/>
    </w:p>
    <w:p w:rsidR="00861795" w:rsidRPr="00861795" w:rsidRDefault="00861795" w:rsidP="002E1AFF">
      <w:pPr>
        <w:numPr>
          <w:ilvl w:val="0"/>
          <w:numId w:val="29"/>
        </w:numPr>
        <w:suppressAutoHyphens w:val="0"/>
        <w:spacing w:line="276" w:lineRule="auto"/>
        <w:jc w:val="both"/>
        <w:textAlignment w:val="baseline"/>
        <w:rPr>
          <w:rFonts w:ascii="Arial" w:hAnsi="Arial" w:cs="Arial"/>
          <w:b/>
          <w:bCs/>
          <w:sz w:val="22"/>
          <w:szCs w:val="22"/>
          <w:lang w:eastAsia="cs-CZ"/>
        </w:rPr>
      </w:pPr>
      <w:r w:rsidRPr="00861795">
        <w:rPr>
          <w:rFonts w:ascii="Arial" w:hAnsi="Arial" w:cs="Arial"/>
          <w:b/>
          <w:bCs/>
          <w:sz w:val="22"/>
          <w:szCs w:val="22"/>
          <w:lang w:eastAsia="cs-CZ"/>
        </w:rPr>
        <w:t xml:space="preserve">Akciové společnosti se 100% podílem </w:t>
      </w:r>
      <w:proofErr w:type="spellStart"/>
      <w:r w:rsidRPr="00861795">
        <w:rPr>
          <w:rFonts w:ascii="Arial" w:hAnsi="Arial" w:cs="Arial"/>
          <w:b/>
          <w:bCs/>
          <w:sz w:val="22"/>
          <w:szCs w:val="22"/>
          <w:lang w:eastAsia="cs-CZ"/>
        </w:rPr>
        <w:t>SMOl</w:t>
      </w:r>
      <w:proofErr w:type="spellEnd"/>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AQUAPARK OLOMOUC, a.s. </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Dopravní podnik města Olomouce, a.s.</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Lesy města Olomouce, a.s.</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Správa nemovitostí Olomouc, a.s.</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Technické služby města Olomouce, a.s.</w:t>
      </w:r>
    </w:p>
    <w:p w:rsidR="00861795" w:rsidRPr="00861795" w:rsidRDefault="00861795" w:rsidP="002E1AFF">
      <w:pPr>
        <w:numPr>
          <w:ilvl w:val="0"/>
          <w:numId w:val="30"/>
        </w:num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Výstaviště Flora Olomouc, a.s.</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Z uvedené struktury v přiloženém seznamu je patrné, že v projektu je zapojeno 43 objektů veřejného sektoru, tzn. jednoho typu subjektu. Využití objektů je různorodé od stavby občanské vybavenosti přes stavby pro administrativu, technickou vybavenost, či bytový dům. Zapojené subjekty přímo spadají kategorie 2 dle náročnosti jejich založení.</w:t>
      </w:r>
    </w:p>
    <w:p w:rsidR="00861795" w:rsidRPr="00861795" w:rsidRDefault="00861795" w:rsidP="00861795">
      <w:pPr>
        <w:suppressAutoHyphens w:val="0"/>
        <w:spacing w:line="276" w:lineRule="auto"/>
        <w:jc w:val="both"/>
        <w:rPr>
          <w:rFonts w:ascii="Arial" w:eastAsia="Arial" w:hAnsi="Arial" w:cs="Arial"/>
          <w:b/>
          <w:bCs/>
          <w:color w:val="4F81BD"/>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r w:rsidRPr="00861795">
        <w:rPr>
          <w:rFonts w:ascii="Arial" w:eastAsia="Arial" w:hAnsi="Arial" w:cs="Arial"/>
          <w:b/>
          <w:bCs/>
          <w:color w:val="4F81BD"/>
          <w:sz w:val="22"/>
          <w:szCs w:val="22"/>
          <w:lang w:eastAsia="cs-CZ"/>
        </w:rPr>
        <w:t>2.3. Celková požadovaná výše podpory (Kč)</w:t>
      </w:r>
    </w:p>
    <w:p w:rsidR="00861795" w:rsidRPr="00861795" w:rsidRDefault="00861795" w:rsidP="00861795">
      <w:pPr>
        <w:suppressAutoHyphens w:val="0"/>
        <w:jc w:val="both"/>
        <w:rPr>
          <w:rFonts w:ascii="Arial" w:hAnsi="Arial" w:cs="Arial"/>
          <w:b/>
          <w:bCs/>
          <w:color w:val="000000"/>
          <w:sz w:val="22"/>
          <w:szCs w:val="22"/>
          <w:lang w:eastAsia="cs-CZ"/>
        </w:rPr>
      </w:pPr>
    </w:p>
    <w:p w:rsidR="00861795" w:rsidRPr="00861795" w:rsidRDefault="00861795" w:rsidP="00861795">
      <w:pPr>
        <w:suppressAutoHyphens w:val="0"/>
        <w:jc w:val="both"/>
        <w:rPr>
          <w:sz w:val="24"/>
          <w:szCs w:val="24"/>
          <w:lang w:eastAsia="cs-CZ"/>
        </w:rPr>
      </w:pPr>
      <w:r w:rsidRPr="00861795">
        <w:rPr>
          <w:rFonts w:ascii="Arial" w:hAnsi="Arial" w:cs="Arial"/>
          <w:b/>
          <w:bCs/>
          <w:color w:val="000000"/>
          <w:sz w:val="22"/>
          <w:szCs w:val="22"/>
          <w:lang w:eastAsia="cs-CZ"/>
        </w:rPr>
        <w:t xml:space="preserve">Celkové předpokládané náklady projektu  </w:t>
      </w:r>
    </w:p>
    <w:p w:rsidR="00861795" w:rsidRPr="00861795" w:rsidRDefault="00861795" w:rsidP="00861795">
      <w:pPr>
        <w:suppressAutoHyphens w:val="0"/>
        <w:jc w:val="both"/>
        <w:rPr>
          <w:sz w:val="24"/>
          <w:szCs w:val="24"/>
          <w:lang w:eastAsia="cs-CZ"/>
        </w:rPr>
      </w:pPr>
      <w:r w:rsidRPr="00861795">
        <w:rPr>
          <w:rFonts w:ascii="Arial" w:hAnsi="Arial" w:cs="Arial"/>
          <w:color w:val="000000"/>
          <w:sz w:val="22"/>
          <w:szCs w:val="22"/>
          <w:lang w:eastAsia="cs-CZ"/>
        </w:rPr>
        <w:t>Předpokládané náklady na realizaci projektu včetně činnosti koordinátora ES jsou dle odhadů 1 820 000 Kč bez DPH.</w:t>
      </w:r>
    </w:p>
    <w:p w:rsidR="00861795" w:rsidRPr="00861795" w:rsidRDefault="00861795" w:rsidP="002E1AFF">
      <w:pPr>
        <w:numPr>
          <w:ilvl w:val="0"/>
          <w:numId w:val="31"/>
        </w:numPr>
        <w:suppressAutoHyphens w:val="0"/>
        <w:spacing w:line="276" w:lineRule="auto"/>
        <w:jc w:val="both"/>
        <w:textAlignment w:val="baseline"/>
        <w:rPr>
          <w:rFonts w:ascii="Arial" w:hAnsi="Arial" w:cs="Arial"/>
          <w:color w:val="000000"/>
          <w:sz w:val="22"/>
          <w:szCs w:val="22"/>
          <w:lang w:eastAsia="cs-CZ"/>
        </w:rPr>
      </w:pPr>
      <w:r w:rsidRPr="00861795">
        <w:rPr>
          <w:rFonts w:ascii="Arial" w:hAnsi="Arial" w:cs="Arial"/>
          <w:color w:val="000000"/>
          <w:sz w:val="22"/>
          <w:szCs w:val="22"/>
          <w:lang w:eastAsia="cs-CZ"/>
        </w:rPr>
        <w:t xml:space="preserve">Zpracování technické a ekonomické analýzy ESO – bude zajištěn sběr a analýza detailních dat o ESO za účelem sestavení vhodných parametrů a podmínek provozování ESO, jeho technických a ekonomických cílů a vymezení oblasti pro řešení právních otázek. Cílovým milníkem této etapy je zajištění všech podkladů, které se ukážou jako nezbytné pro zpracování právní analýzy. Plánovaný rozpočet 788 000 Kč. </w:t>
      </w:r>
    </w:p>
    <w:p w:rsidR="00861795" w:rsidRPr="00861795" w:rsidRDefault="00861795" w:rsidP="002E1AFF">
      <w:pPr>
        <w:numPr>
          <w:ilvl w:val="0"/>
          <w:numId w:val="31"/>
        </w:numPr>
        <w:suppressAutoHyphens w:val="0"/>
        <w:spacing w:line="276" w:lineRule="auto"/>
        <w:jc w:val="both"/>
        <w:textAlignment w:val="baseline"/>
        <w:rPr>
          <w:rFonts w:ascii="Arial" w:hAnsi="Arial" w:cs="Arial"/>
          <w:color w:val="000000"/>
          <w:sz w:val="22"/>
          <w:szCs w:val="22"/>
          <w:lang w:eastAsia="cs-CZ"/>
        </w:rPr>
      </w:pPr>
      <w:r w:rsidRPr="00861795">
        <w:rPr>
          <w:rFonts w:ascii="Arial" w:hAnsi="Arial" w:cs="Arial"/>
          <w:color w:val="000000"/>
          <w:sz w:val="22"/>
          <w:szCs w:val="22"/>
          <w:lang w:eastAsia="cs-CZ"/>
        </w:rPr>
        <w:t>Zpracování právní analýzy – s využitím technické a ekonomické analýzy bude navržena optimální právní konstrukce a vymezen postupový plán a všechny nezbytné kroky pro legální založení ESO. Cílovým milníkem této etapy je zajištění všech nezbytných podkladů a rozhodnutí umožňujících založit ESO. Plánovaný rozpočet 440 000 Kč.</w:t>
      </w:r>
    </w:p>
    <w:p w:rsidR="00861795" w:rsidRPr="00861795" w:rsidRDefault="00861795" w:rsidP="002E1AFF">
      <w:pPr>
        <w:numPr>
          <w:ilvl w:val="0"/>
          <w:numId w:val="31"/>
        </w:numPr>
        <w:suppressAutoHyphens w:val="0"/>
        <w:spacing w:line="276" w:lineRule="auto"/>
        <w:jc w:val="both"/>
        <w:textAlignment w:val="baseline"/>
        <w:rPr>
          <w:rFonts w:ascii="Arial" w:eastAsia="Arial" w:hAnsi="Arial" w:cs="Arial"/>
          <w:sz w:val="22"/>
          <w:szCs w:val="22"/>
          <w:lang w:eastAsia="cs-CZ"/>
        </w:rPr>
      </w:pPr>
      <w:r w:rsidRPr="00861795">
        <w:rPr>
          <w:rFonts w:ascii="Arial" w:hAnsi="Arial" w:cs="Arial"/>
          <w:color w:val="000000"/>
          <w:sz w:val="22"/>
          <w:szCs w:val="22"/>
          <w:lang w:eastAsia="cs-CZ"/>
        </w:rPr>
        <w:t xml:space="preserve">Založení ESO – formální založení ESO a zajištění všech potřebných oprávnění a licencí, systému řízení a potřebných systémových platforem. Cílovým milníkem je legálně vzniklé ESO. Plánovaný rozpočet 412 000 Kč. </w:t>
      </w:r>
    </w:p>
    <w:p w:rsidR="00861795" w:rsidRPr="00861795" w:rsidRDefault="00861795" w:rsidP="002E1AFF">
      <w:pPr>
        <w:numPr>
          <w:ilvl w:val="0"/>
          <w:numId w:val="31"/>
        </w:numPr>
        <w:suppressAutoHyphens w:val="0"/>
        <w:spacing w:line="276" w:lineRule="auto"/>
        <w:jc w:val="both"/>
        <w:textAlignment w:val="baseline"/>
        <w:rPr>
          <w:rFonts w:ascii="Arial" w:eastAsia="Arial" w:hAnsi="Arial" w:cs="Arial"/>
          <w:sz w:val="22"/>
          <w:szCs w:val="22"/>
          <w:lang w:eastAsia="cs-CZ"/>
        </w:rPr>
      </w:pPr>
      <w:r w:rsidRPr="00861795">
        <w:rPr>
          <w:rFonts w:ascii="Arial" w:hAnsi="Arial" w:cs="Arial"/>
          <w:color w:val="000000"/>
          <w:sz w:val="22"/>
          <w:szCs w:val="22"/>
          <w:lang w:eastAsia="cs-CZ"/>
        </w:rPr>
        <w:t>Ukotvení právních vztahů se členy ESO – zajištění všech potřebných souhlasů a pověření ESO pro zajištění jeho funkce. Cílovým milníkem je fungující ESO, které umožnuje sdílení energie. Plánovaný rozpočet 180 000 Kč.</w:t>
      </w:r>
    </w:p>
    <w:p w:rsidR="00861795" w:rsidRPr="00861795" w:rsidRDefault="00861795" w:rsidP="00861795">
      <w:pPr>
        <w:suppressAutoHyphens w:val="0"/>
        <w:jc w:val="both"/>
        <w:textAlignment w:val="baseline"/>
        <w:rPr>
          <w:rFonts w:ascii="Arial" w:eastAsia="Arial" w:hAnsi="Arial" w:cs="Arial"/>
          <w:sz w:val="22"/>
          <w:szCs w:val="22"/>
          <w:lang w:eastAsia="cs-CZ"/>
        </w:rPr>
      </w:pPr>
    </w:p>
    <w:p w:rsidR="00861795" w:rsidRPr="00861795" w:rsidRDefault="00861795" w:rsidP="00861795">
      <w:pPr>
        <w:suppressAutoHyphens w:val="0"/>
        <w:jc w:val="both"/>
        <w:textAlignment w:val="baseline"/>
        <w:rPr>
          <w:rFonts w:ascii="Arial" w:eastAsia="Arial" w:hAnsi="Arial" w:cs="Arial"/>
          <w:b/>
          <w:bCs/>
          <w:sz w:val="22"/>
          <w:szCs w:val="22"/>
          <w:lang w:eastAsia="cs-CZ"/>
        </w:rPr>
      </w:pPr>
      <w:r w:rsidRPr="00861795">
        <w:rPr>
          <w:rFonts w:ascii="Arial" w:eastAsia="Arial" w:hAnsi="Arial" w:cs="Arial"/>
          <w:b/>
          <w:bCs/>
          <w:sz w:val="22"/>
          <w:szCs w:val="22"/>
          <w:lang w:eastAsia="cs-CZ"/>
        </w:rPr>
        <w:t>Požadovaná výše podpory </w:t>
      </w:r>
    </w:p>
    <w:p w:rsidR="00861795" w:rsidRPr="00861795" w:rsidRDefault="00861795" w:rsidP="00861795">
      <w:pPr>
        <w:suppressAutoHyphens w:val="0"/>
        <w:jc w:val="both"/>
        <w:textAlignment w:val="baseline"/>
        <w:rPr>
          <w:rFonts w:ascii="Arial" w:eastAsia="Arial" w:hAnsi="Arial" w:cs="Arial"/>
          <w:sz w:val="22"/>
          <w:szCs w:val="22"/>
          <w:lang w:eastAsia="cs-CZ"/>
        </w:rPr>
      </w:pPr>
      <w:r w:rsidRPr="00861795">
        <w:rPr>
          <w:rFonts w:ascii="Arial" w:eastAsia="Arial" w:hAnsi="Arial" w:cs="Arial"/>
          <w:color w:val="000000"/>
          <w:sz w:val="22"/>
          <w:szCs w:val="22"/>
          <w:lang w:eastAsia="cs-CZ"/>
        </w:rPr>
        <w:t>Pro požadovanou výši podpory vycházíme ze vzorce uvedeného v dotační výzvě</w:t>
      </w:r>
      <w:r w:rsidRPr="00861795">
        <w:rPr>
          <w:rFonts w:ascii="Arial" w:eastAsia="Arial" w:hAnsi="Arial" w:cs="Arial"/>
          <w:sz w:val="22"/>
          <w:szCs w:val="22"/>
          <w:lang w:eastAsia="cs-CZ"/>
        </w:rPr>
        <w:t>:</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center"/>
        <w:rPr>
          <w:rFonts w:ascii="Arial" w:eastAsia="Arial" w:hAnsi="Arial" w:cs="Arial"/>
          <w:sz w:val="22"/>
          <w:szCs w:val="22"/>
          <w:lang w:eastAsia="cs-CZ"/>
        </w:rPr>
      </w:pPr>
      <w:r w:rsidRPr="00861795">
        <w:rPr>
          <w:rFonts w:ascii="Arial" w:eastAsia="Arial" w:hAnsi="Arial" w:cs="Arial"/>
          <w:b/>
          <w:bCs/>
          <w:sz w:val="22"/>
          <w:szCs w:val="22"/>
          <w:lang w:eastAsia="cs-CZ"/>
        </w:rPr>
        <w:t xml:space="preserve">43 objektů x 40 000 Kč = 1 720 000 Kč, žádáno tedy o </w:t>
      </w:r>
      <w:r w:rsidRPr="00861795">
        <w:rPr>
          <w:rFonts w:ascii="Arial" w:eastAsia="Arial" w:hAnsi="Arial" w:cs="Arial"/>
          <w:b/>
          <w:bCs/>
          <w:sz w:val="22"/>
          <w:szCs w:val="22"/>
          <w:u w:val="single"/>
          <w:lang w:eastAsia="cs-CZ"/>
        </w:rPr>
        <w:t>1 500 000 Kč</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Vzhledem k maximální míře podpory pro kategorii 2 je uvažováno s podporou 1 500 000 Kč.</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Zároveň 1,5 mil Kč je </w:t>
      </w:r>
      <w:proofErr w:type="gramStart"/>
      <w:r w:rsidRPr="00861795">
        <w:rPr>
          <w:rFonts w:ascii="Arial" w:eastAsia="Arial" w:hAnsi="Arial" w:cs="Arial"/>
          <w:sz w:val="22"/>
          <w:szCs w:val="22"/>
          <w:lang w:eastAsia="cs-CZ"/>
        </w:rPr>
        <w:t>méně než</w:t>
      </w:r>
      <w:proofErr w:type="gramEnd"/>
      <w:r w:rsidRPr="00861795">
        <w:rPr>
          <w:rFonts w:ascii="Arial" w:eastAsia="Arial" w:hAnsi="Arial" w:cs="Arial"/>
          <w:sz w:val="22"/>
          <w:szCs w:val="22"/>
          <w:lang w:eastAsia="cs-CZ"/>
        </w:rPr>
        <w:t xml:space="preserve"> 90% z celkových nákladů což je v souladu s pravidly podpory z dotační výzvy 7. zakládání energetického společenství v kategorii 2. Rádi bychom se ucházeli o kategorii 3, ale ke dni podání záměru nebylo možné stihnout veřejné projednání pro diskuzi o možné zapojení soukromého sektoru v širokém plénu, což je v souladu s transparentností, kterou ES musí vůči svým členům i občanům prosazovat. Věříme, že i s rozpočtem 1,72 mil. Kč budeme schopni připravit stanovy tak, abychom byli soukromý sektor schopni v budoucnu zahrnout. </w:t>
      </w:r>
    </w:p>
    <w:p w:rsidR="00861795" w:rsidRPr="00861795" w:rsidRDefault="00861795" w:rsidP="00861795">
      <w:pPr>
        <w:suppressAutoHyphens w:val="0"/>
        <w:spacing w:line="276" w:lineRule="auto"/>
        <w:ind w:firstLine="720"/>
        <w:jc w:val="both"/>
        <w:rPr>
          <w:rFonts w:ascii="Arial" w:eastAsia="Arial" w:hAnsi="Arial" w:cs="Arial"/>
          <w:sz w:val="22"/>
          <w:szCs w:val="22"/>
          <w:lang w:eastAsia="cs-CZ"/>
        </w:rPr>
      </w:pPr>
    </w:p>
    <w:p w:rsidR="00861795" w:rsidRPr="00861795" w:rsidRDefault="00861795" w:rsidP="00861795">
      <w:pPr>
        <w:suppressAutoHyphens w:val="0"/>
        <w:spacing w:line="276" w:lineRule="auto"/>
        <w:ind w:firstLine="720"/>
        <w:jc w:val="both"/>
        <w:rPr>
          <w:rFonts w:ascii="Arial" w:eastAsia="Arial" w:hAnsi="Arial" w:cs="Arial"/>
          <w:b/>
          <w:bCs/>
          <w:color w:val="4F81BD"/>
          <w:sz w:val="22"/>
          <w:szCs w:val="22"/>
          <w:lang w:eastAsia="cs-CZ"/>
        </w:rPr>
      </w:pPr>
      <w:r w:rsidRPr="00861795">
        <w:rPr>
          <w:rFonts w:ascii="Arial" w:eastAsia="Arial" w:hAnsi="Arial" w:cs="Arial"/>
          <w:b/>
          <w:bCs/>
          <w:color w:val="4F81BD"/>
          <w:sz w:val="22"/>
          <w:szCs w:val="22"/>
          <w:lang w:eastAsia="cs-CZ"/>
        </w:rPr>
        <w:lastRenderedPageBreak/>
        <w:t>2.4. Stručný popis plánovaného smluvního vztahu budoucích členů ES pro doložení ve druhém kole dle části 11.2 Výzvy na podporu zakládání ES</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color w:val="000000"/>
          <w:sz w:val="22"/>
          <w:szCs w:val="22"/>
          <w:lang w:eastAsia="cs-CZ"/>
        </w:rPr>
        <w:t>Plánované smluvní vztahy mezi budoucími členy energetického společenství budou pevně postaveny na transparentních a vzájemných závazcích. Členové budou mít jasně definovaná práva a povinnosti v rámci společenství, včetně finančních příspěvků k provozu a rozvoji energetických projektů. Smlouva bude obsahovat dohody o správě a využívání energetických zdrojů, mechanismy rozhodování, a způsob podílení se na výhodách a úsporách. Vytvoří tak efektivní rámec pro kolektivní dosahování udržitelných cílů a optimální využívání energetických zdrojů ve prospěch celé komunity.</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Ve smluvním vztahu bude řešeno zejména:</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Funkce ES (výroba energií z OZE a její sdílení)</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Hlasovací práva </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zajištění proti ovládnutí ES agresivní skupinou</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elektronické hlasování metodou per </w:t>
      </w:r>
      <w:proofErr w:type="spellStart"/>
      <w:r w:rsidRPr="00861795">
        <w:rPr>
          <w:rFonts w:ascii="Arial" w:eastAsia="Arial" w:hAnsi="Arial" w:cs="Arial"/>
          <w:sz w:val="22"/>
          <w:szCs w:val="22"/>
          <w:lang w:eastAsia="cs-CZ"/>
        </w:rPr>
        <w:t>rollam</w:t>
      </w:r>
      <w:proofErr w:type="spellEnd"/>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postupy při neúčasti či nevyjádření člena ES</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Administrace ES</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pravomoci administrátora</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povinnosti administrátora</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odměna administrátora</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zastupování ES vůči třetím stranám</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Systém vstupu/výstupu člena ES</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vymezení minimálních požadavků pro vznik členství</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postup vstupu člena do ES</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vymezení podmínek pro ukončení členství</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postup výstupu člena z ES (především z hlediska ekonomického)</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Vymezení práv a povinností členů ES</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pravomoci člena ES</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povinnosti člena ES</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Zajištění přístupu k informacím</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pravidelné reportování členům ES</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zajištění informační povinnosti vůči státu</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pravidelné informování o změnách v ES</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Poplatkový systém</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vstupní poplatek</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výstupní poplatek</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finanční vypořádání členství</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 xml:space="preserve">Alokační klíč </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odběr energie jednotlivými členy ES</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rozúčtování</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určení ceny energií</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užití energií</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výrobu energie</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spotřebu energie</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akumulaci energie</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měření energie</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sdružené nákupy energií</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Specifikace plateb regulovaných poplatků za distribuci</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Nakládání s hospodářským přebytkem</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Pravidla pro investice do instalace nových OZE a rozšiřování ES z hospodářského přebytku</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využití hospodářského přebytku pro využití služeb za účelem zajištění ekonomicky přijatelnější ceny energie, optimalizace systému</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Pravidla pro podílení se na výhodách spojení subjektů v rámci ES</w:t>
      </w:r>
    </w:p>
    <w:p w:rsidR="00861795" w:rsidRPr="00861795" w:rsidRDefault="00861795" w:rsidP="002E1AFF">
      <w:pPr>
        <w:numPr>
          <w:ilvl w:val="0"/>
          <w:numId w:val="13"/>
        </w:numPr>
        <w:suppressAutoHyphens w:val="0"/>
        <w:spacing w:after="160" w:line="259" w:lineRule="auto"/>
        <w:contextualSpacing/>
        <w:jc w:val="both"/>
        <w:rPr>
          <w:rFonts w:ascii="Arial" w:eastAsia="Arial" w:hAnsi="Arial" w:cs="Arial"/>
          <w:sz w:val="22"/>
          <w:szCs w:val="22"/>
          <w:lang w:eastAsia="cs-CZ"/>
        </w:rPr>
      </w:pPr>
      <w:proofErr w:type="spellStart"/>
      <w:r w:rsidRPr="00861795">
        <w:rPr>
          <w:rFonts w:ascii="Arial" w:eastAsia="Arial" w:hAnsi="Arial" w:cs="Arial"/>
          <w:sz w:val="22"/>
          <w:szCs w:val="22"/>
          <w:lang w:eastAsia="cs-CZ"/>
        </w:rPr>
        <w:t>Compliance</w:t>
      </w:r>
      <w:proofErr w:type="spellEnd"/>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Zajištění ochrany osobních údajů</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Postupy pro řešení sporů a neshod</w:t>
      </w:r>
    </w:p>
    <w:p w:rsidR="00861795" w:rsidRPr="00861795" w:rsidRDefault="00861795" w:rsidP="002E1AFF">
      <w:pPr>
        <w:numPr>
          <w:ilvl w:val="1"/>
          <w:numId w:val="13"/>
        </w:numPr>
        <w:suppressAutoHyphens w:val="0"/>
        <w:spacing w:after="160" w:line="259" w:lineRule="auto"/>
        <w:contextualSpacing/>
        <w:jc w:val="both"/>
        <w:rPr>
          <w:rFonts w:ascii="Arial" w:eastAsia="Arial" w:hAnsi="Arial" w:cs="Arial"/>
          <w:sz w:val="22"/>
          <w:szCs w:val="22"/>
          <w:lang w:eastAsia="cs-CZ"/>
        </w:rPr>
      </w:pPr>
      <w:r w:rsidRPr="00861795">
        <w:rPr>
          <w:rFonts w:ascii="Arial" w:eastAsia="Arial" w:hAnsi="Arial" w:cs="Arial"/>
          <w:sz w:val="22"/>
          <w:szCs w:val="22"/>
          <w:lang w:eastAsia="cs-CZ"/>
        </w:rPr>
        <w:t>Zajištění souladu s platnou legislativou</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 xml:space="preserve">Vzhledem k zákonnému omezení vlastnické struktury 10 % max. je předvídatelné, že systém organizace a operativního zařízení ES musí být maximálně automatizován, digitalizován a převážná většina procesů musí být vytvořena s vysokou mírou systematičnosti. Cílem tedy je schvalovat zejména zásadní změny ve struktuře a systému fungování ES, nikoliv denní operativu. </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roofErr w:type="spellStart"/>
      <w:r w:rsidRPr="00861795">
        <w:rPr>
          <w:rFonts w:ascii="Arial" w:eastAsia="Arial" w:hAnsi="Arial" w:cs="Arial"/>
          <w:sz w:val="22"/>
          <w:szCs w:val="22"/>
          <w:lang w:eastAsia="cs-CZ"/>
        </w:rPr>
        <w:t>Pozn</w:t>
      </w:r>
      <w:proofErr w:type="spellEnd"/>
      <w:r w:rsidRPr="00861795">
        <w:rPr>
          <w:rFonts w:ascii="Arial" w:eastAsia="Arial" w:hAnsi="Arial" w:cs="Arial"/>
          <w:sz w:val="22"/>
          <w:szCs w:val="22"/>
          <w:lang w:eastAsia="cs-CZ"/>
        </w:rPr>
        <w:t>: Následující informace jsou uvedeny již v kapitole 2.3. V této části jsou uvedeny pouze pro úplnost odpovědi na danou otázku.</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K zajištění vhodné právní konstrukce bude v rámci aktivit souvisejících se zakládáním ES postupováno následovně:</w:t>
      </w:r>
    </w:p>
    <w:p w:rsidR="00861795" w:rsidRPr="00861795" w:rsidRDefault="00861795" w:rsidP="002E1AFF">
      <w:pPr>
        <w:numPr>
          <w:ilvl w:val="0"/>
          <w:numId w:val="32"/>
        </w:numPr>
        <w:suppressAutoHyphens w:val="0"/>
        <w:spacing w:line="276" w:lineRule="auto"/>
        <w:jc w:val="both"/>
        <w:textAlignment w:val="baseline"/>
        <w:rPr>
          <w:rFonts w:ascii="Arial" w:hAnsi="Arial" w:cs="Arial"/>
          <w:color w:val="000000"/>
          <w:sz w:val="22"/>
          <w:szCs w:val="22"/>
          <w:lang w:eastAsia="cs-CZ"/>
        </w:rPr>
      </w:pPr>
      <w:r w:rsidRPr="00861795">
        <w:rPr>
          <w:rFonts w:ascii="Arial" w:hAnsi="Arial" w:cs="Arial"/>
          <w:color w:val="000000"/>
          <w:sz w:val="22"/>
          <w:szCs w:val="22"/>
          <w:lang w:eastAsia="cs-CZ"/>
        </w:rPr>
        <w:t xml:space="preserve">Zpracování technické a ekonomické analýzy ESO – bude zajištěn sběr a analýza detailních dat o ESO za účelem sestavení vhodných parametrů a podmínek provozování ESO, jeho technických a ekonomických cílů a vymezení oblasti pro řešení právních otázek. Cílovým milníkem této etapy je zajištění všech podkladů, které se ukážou jako nezbytné pro zpracování právní analýzy. Plánovaný rozpočet 788 000 Kč. </w:t>
      </w:r>
    </w:p>
    <w:p w:rsidR="00861795" w:rsidRPr="00861795" w:rsidRDefault="00861795" w:rsidP="002E1AFF">
      <w:pPr>
        <w:numPr>
          <w:ilvl w:val="0"/>
          <w:numId w:val="32"/>
        </w:numPr>
        <w:suppressAutoHyphens w:val="0"/>
        <w:spacing w:line="276" w:lineRule="auto"/>
        <w:jc w:val="both"/>
        <w:textAlignment w:val="baseline"/>
        <w:rPr>
          <w:rFonts w:ascii="Arial" w:hAnsi="Arial" w:cs="Arial"/>
          <w:color w:val="000000"/>
          <w:sz w:val="22"/>
          <w:szCs w:val="22"/>
          <w:lang w:eastAsia="cs-CZ"/>
        </w:rPr>
      </w:pPr>
      <w:r w:rsidRPr="00861795">
        <w:rPr>
          <w:rFonts w:ascii="Arial" w:hAnsi="Arial" w:cs="Arial"/>
          <w:color w:val="000000"/>
          <w:sz w:val="22"/>
          <w:szCs w:val="22"/>
          <w:lang w:eastAsia="cs-CZ"/>
        </w:rPr>
        <w:t>Zpracování právní analýzy – s využitím technické a ekonomické analýzy bude navržena optimální právní konstrukce a vymezen postupový plán a všechny nezbytné kroky pro legální založení ESO. Cílovým milníkem této etapy je zajištění všech nezbytných podkladů a rozhodnutí umožňujících založit ESO. Plánovaný rozpočet 440 000 Kč.</w:t>
      </w:r>
    </w:p>
    <w:p w:rsidR="00861795" w:rsidRPr="00861795" w:rsidRDefault="00861795" w:rsidP="002E1AFF">
      <w:pPr>
        <w:numPr>
          <w:ilvl w:val="0"/>
          <w:numId w:val="32"/>
        </w:numPr>
        <w:suppressAutoHyphens w:val="0"/>
        <w:spacing w:line="276" w:lineRule="auto"/>
        <w:jc w:val="both"/>
        <w:textAlignment w:val="baseline"/>
        <w:rPr>
          <w:rFonts w:ascii="Arial" w:eastAsia="Arial" w:hAnsi="Arial" w:cs="Arial"/>
          <w:sz w:val="22"/>
          <w:szCs w:val="22"/>
          <w:lang w:eastAsia="cs-CZ"/>
        </w:rPr>
      </w:pPr>
      <w:r w:rsidRPr="00861795">
        <w:rPr>
          <w:rFonts w:ascii="Arial" w:hAnsi="Arial" w:cs="Arial"/>
          <w:color w:val="000000"/>
          <w:sz w:val="22"/>
          <w:szCs w:val="22"/>
          <w:lang w:eastAsia="cs-CZ"/>
        </w:rPr>
        <w:t xml:space="preserve">Založení ESO – formální založení ESO a zajištění všech potřebných oprávnění a licencí, systému řízení a potřebných systémových platforem. Cílovým milníkem je legálně vzniklé ESO. Plánovaný rozpočet 412 000 Kč. </w:t>
      </w:r>
    </w:p>
    <w:p w:rsidR="00861795" w:rsidRPr="00861795" w:rsidRDefault="00861795" w:rsidP="002E1AFF">
      <w:pPr>
        <w:numPr>
          <w:ilvl w:val="0"/>
          <w:numId w:val="32"/>
        </w:numPr>
        <w:suppressAutoHyphens w:val="0"/>
        <w:spacing w:line="276" w:lineRule="auto"/>
        <w:jc w:val="both"/>
        <w:textAlignment w:val="baseline"/>
        <w:rPr>
          <w:rFonts w:ascii="Arial" w:eastAsia="Arial" w:hAnsi="Arial" w:cs="Arial"/>
          <w:sz w:val="22"/>
          <w:szCs w:val="22"/>
          <w:lang w:eastAsia="cs-CZ"/>
        </w:rPr>
      </w:pPr>
      <w:r w:rsidRPr="00861795">
        <w:rPr>
          <w:rFonts w:ascii="Arial" w:hAnsi="Arial" w:cs="Arial"/>
          <w:color w:val="000000"/>
          <w:sz w:val="22"/>
          <w:szCs w:val="22"/>
          <w:lang w:eastAsia="cs-CZ"/>
        </w:rPr>
        <w:t>Ukotvení právních vztahů se členy ESO – zajištění všech potřebných souhlasů a pověření ESO pro zajištění jeho funkce. Cílovým milníkem je fungující ESO, které umožnuje sdílení energie. Plánovaný rozpočet 180 000 Kč.</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Harmonogram a milníky jsou dále popsány v kapitole 1.3 a 1.4. Jedná se o návrh, který má prokazovat, že město Olomouc má určitou představu a znalosti o zakládání ES. Konkrétní návrh bude výstupem podkladových materiálů.</w:t>
      </w:r>
    </w:p>
    <w:p w:rsidR="00861795" w:rsidRPr="00861795" w:rsidRDefault="00861795" w:rsidP="00861795">
      <w:pPr>
        <w:suppressAutoHyphens w:val="0"/>
        <w:spacing w:line="276" w:lineRule="auto"/>
        <w:jc w:val="both"/>
        <w:rPr>
          <w:rFonts w:ascii="Arial" w:eastAsia="Arial" w:hAnsi="Arial" w:cs="Arial"/>
          <w:b/>
          <w:bCs/>
          <w:sz w:val="22"/>
          <w:szCs w:val="22"/>
          <w:lang w:eastAsia="cs-CZ"/>
        </w:rPr>
      </w:pPr>
    </w:p>
    <w:p w:rsidR="00861795" w:rsidRPr="00861795" w:rsidRDefault="00861795" w:rsidP="00861795">
      <w:pPr>
        <w:suppressAutoHyphens w:val="0"/>
        <w:spacing w:line="276" w:lineRule="auto"/>
        <w:jc w:val="both"/>
        <w:rPr>
          <w:rFonts w:ascii="Arial" w:eastAsia="Arial" w:hAnsi="Arial" w:cs="Arial"/>
          <w:b/>
          <w:bCs/>
          <w:sz w:val="22"/>
          <w:szCs w:val="22"/>
          <w:lang w:eastAsia="cs-CZ"/>
        </w:rPr>
      </w:pPr>
      <w:r w:rsidRPr="00861795">
        <w:rPr>
          <w:rFonts w:ascii="Arial" w:eastAsia="Arial" w:hAnsi="Arial" w:cs="Arial"/>
          <w:b/>
          <w:bCs/>
          <w:sz w:val="22"/>
          <w:szCs w:val="22"/>
          <w:lang w:eastAsia="cs-CZ"/>
        </w:rPr>
        <w:t>Seznam zkratek</w:t>
      </w:r>
    </w:p>
    <w:p w:rsidR="00861795" w:rsidRPr="00861795" w:rsidRDefault="00861795" w:rsidP="00861795">
      <w:pPr>
        <w:suppressAutoHyphens w:val="0"/>
        <w:spacing w:line="276" w:lineRule="auto"/>
        <w:jc w:val="both"/>
        <w:rPr>
          <w:rFonts w:ascii="Arial" w:eastAsia="Arial" w:hAnsi="Arial" w:cs="Arial"/>
          <w:sz w:val="22"/>
          <w:szCs w:val="22"/>
          <w:lang w:eastAsia="cs-CZ"/>
        </w:rPr>
      </w:pPr>
      <w:proofErr w:type="spellStart"/>
      <w:r w:rsidRPr="00861795">
        <w:rPr>
          <w:rFonts w:ascii="Arial" w:eastAsia="Arial" w:hAnsi="Arial" w:cs="Arial"/>
          <w:sz w:val="22"/>
          <w:szCs w:val="22"/>
          <w:lang w:eastAsia="cs-CZ"/>
        </w:rPr>
        <w:t>SMOl</w:t>
      </w:r>
      <w:proofErr w:type="spellEnd"/>
      <w:r w:rsidRPr="00861795">
        <w:rPr>
          <w:rFonts w:ascii="Arial" w:eastAsia="Arial" w:hAnsi="Arial" w:cs="Arial"/>
          <w:sz w:val="22"/>
          <w:szCs w:val="22"/>
          <w:lang w:eastAsia="cs-CZ"/>
        </w:rPr>
        <w:t xml:space="preserve"> – Statutární město Olomouc</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EDC – Energetické datové centrum</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ES – Energetické společenství</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ESO – Energetické společenství Olomouc</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lastRenderedPageBreak/>
        <w:t>OZE – obnovitelný zdroj energie</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TSMO – Technické služby města Olomouce a.s.</w:t>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sz w:val="22"/>
          <w:szCs w:val="22"/>
          <w:lang w:eastAsia="cs-CZ"/>
        </w:rPr>
        <w:t>DPMO – Dopravní podnik města Olomouce a.s.</w:t>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noProof/>
          <w:sz w:val="22"/>
          <w:szCs w:val="22"/>
          <w:lang w:eastAsia="cs-CZ"/>
        </w:rPr>
        <w:drawing>
          <wp:inline distT="0" distB="0" distL="0" distR="0" wp14:anchorId="1B7FF534" wp14:editId="16EE9373">
            <wp:extent cx="5733415" cy="2702560"/>
            <wp:effectExtent l="0" t="0" r="635" b="2540"/>
            <wp:docPr id="2"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7663" name="Obrázek 1" descr="Obsah obrázku text, snímek obrazovky, Písmo, design&#10;&#10;Popis byl vytvořen automaticky"/>
                    <pic:cNvPicPr/>
                  </pic:nvPicPr>
                  <pic:blipFill>
                    <a:blip r:embed="rId23"/>
                    <a:stretch>
                      <a:fillRect/>
                    </a:stretch>
                  </pic:blipFill>
                  <pic:spPr>
                    <a:xfrm>
                      <a:off x="0" y="0"/>
                      <a:ext cx="5733415" cy="2702560"/>
                    </a:xfrm>
                    <a:prstGeom prst="rect">
                      <a:avLst/>
                    </a:prstGeom>
                  </pic:spPr>
                </pic:pic>
              </a:graphicData>
            </a:graphic>
          </wp:inline>
        </w:drawing>
      </w:r>
    </w:p>
    <w:p w:rsidR="00861795" w:rsidRPr="00861795" w:rsidRDefault="00861795" w:rsidP="00861795">
      <w:pPr>
        <w:suppressAutoHyphens w:val="0"/>
        <w:spacing w:line="276" w:lineRule="auto"/>
        <w:jc w:val="both"/>
        <w:rPr>
          <w:rFonts w:ascii="Arial" w:eastAsia="Arial" w:hAnsi="Arial" w:cs="Arial"/>
          <w:sz w:val="22"/>
          <w:szCs w:val="22"/>
          <w:lang w:eastAsia="cs-CZ"/>
        </w:rPr>
      </w:pPr>
      <w:r w:rsidRPr="00861795">
        <w:rPr>
          <w:rFonts w:ascii="Arial" w:eastAsia="Arial" w:hAnsi="Arial" w:cs="Arial"/>
          <w:noProof/>
          <w:sz w:val="22"/>
          <w:szCs w:val="22"/>
          <w:lang w:eastAsia="cs-CZ"/>
        </w:rPr>
        <w:drawing>
          <wp:inline distT="0" distB="0" distL="0" distR="0" wp14:anchorId="39F7CE60" wp14:editId="72B51EC6">
            <wp:extent cx="5733415" cy="2765425"/>
            <wp:effectExtent l="0" t="0" r="635" b="0"/>
            <wp:docPr id="3" name="Obrázek 1" descr="Obsah obrázku text, snímek obrazovky, Písmo, Obdé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67419" name="Obrázek 1" descr="Obsah obrázku text, snímek obrazovky, Písmo, Obdélník&#10;&#10;Popis byl vytvořen automaticky"/>
                    <pic:cNvPicPr/>
                  </pic:nvPicPr>
                  <pic:blipFill>
                    <a:blip r:embed="rId24"/>
                    <a:stretch>
                      <a:fillRect/>
                    </a:stretch>
                  </pic:blipFill>
                  <pic:spPr>
                    <a:xfrm>
                      <a:off x="0" y="0"/>
                      <a:ext cx="5733415" cy="2765425"/>
                    </a:xfrm>
                    <a:prstGeom prst="rect">
                      <a:avLst/>
                    </a:prstGeom>
                  </pic:spPr>
                </pic:pic>
              </a:graphicData>
            </a:graphic>
          </wp:inline>
        </w:drawing>
      </w: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 w:val="22"/>
          <w:szCs w:val="22"/>
          <w:lang w:eastAsia="cs-CZ"/>
        </w:rPr>
      </w:pPr>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Kontaktní osoby žadatele Statutární město Olomouc:</w:t>
      </w:r>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Statutární zástupce</w:t>
      </w:r>
      <w:r w:rsidRPr="00861795">
        <w:rPr>
          <w:rFonts w:ascii="Arial" w:eastAsia="Arial" w:hAnsi="Arial" w:cs="Arial"/>
          <w:szCs w:val="22"/>
          <w:lang w:eastAsia="cs-CZ"/>
        </w:rPr>
        <w:tab/>
      </w:r>
      <w:r w:rsidRPr="00861795">
        <w:rPr>
          <w:rFonts w:ascii="Arial" w:eastAsia="Arial" w:hAnsi="Arial" w:cs="Arial"/>
          <w:szCs w:val="22"/>
          <w:lang w:eastAsia="cs-CZ"/>
        </w:rPr>
        <w:tab/>
        <w:t xml:space="preserve">Ing. Otakar Štěpán Bačák, náměstek primátora </w:t>
      </w:r>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t xml:space="preserve">Tel: 585 513 336, mail: </w:t>
      </w:r>
      <w:hyperlink r:id="rId25" w:history="1">
        <w:r w:rsidRPr="00861795">
          <w:rPr>
            <w:rFonts w:ascii="Arial" w:eastAsia="Arial" w:hAnsi="Arial" w:cs="Arial"/>
            <w:color w:val="0000FF"/>
            <w:szCs w:val="22"/>
            <w:u w:val="single"/>
            <w:lang w:eastAsia="cs-CZ"/>
          </w:rPr>
          <w:t>otakar.bacak@olomouc.eu</w:t>
        </w:r>
      </w:hyperlink>
    </w:p>
    <w:p w:rsidR="00861795" w:rsidRPr="00861795" w:rsidRDefault="00861795" w:rsidP="00861795">
      <w:pPr>
        <w:suppressAutoHyphens w:val="0"/>
        <w:spacing w:line="276" w:lineRule="auto"/>
        <w:jc w:val="both"/>
        <w:rPr>
          <w:rFonts w:ascii="Arial" w:eastAsia="Arial" w:hAnsi="Arial" w:cs="Arial"/>
          <w:szCs w:val="22"/>
          <w:lang w:eastAsia="cs-CZ"/>
        </w:rPr>
      </w:pPr>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Administrace žádosti v AIS</w:t>
      </w:r>
      <w:r w:rsidRPr="00861795">
        <w:rPr>
          <w:rFonts w:ascii="Arial" w:eastAsia="Arial" w:hAnsi="Arial" w:cs="Arial"/>
          <w:szCs w:val="22"/>
          <w:lang w:eastAsia="cs-CZ"/>
        </w:rPr>
        <w:tab/>
        <w:t xml:space="preserve">Ing. Lucie Sečkařová, </w:t>
      </w:r>
    </w:p>
    <w:p w:rsidR="00861795" w:rsidRPr="00861795" w:rsidRDefault="00861795" w:rsidP="00861795">
      <w:pPr>
        <w:suppressAutoHyphens w:val="0"/>
        <w:spacing w:line="276" w:lineRule="auto"/>
        <w:ind w:left="2160" w:firstLine="720"/>
        <w:jc w:val="both"/>
        <w:rPr>
          <w:rFonts w:ascii="Arial" w:eastAsia="Arial" w:hAnsi="Arial" w:cs="Arial"/>
          <w:szCs w:val="22"/>
          <w:lang w:eastAsia="cs-CZ"/>
        </w:rPr>
      </w:pPr>
      <w:r w:rsidRPr="00861795">
        <w:rPr>
          <w:rFonts w:ascii="Arial" w:eastAsia="Arial" w:hAnsi="Arial" w:cs="Arial"/>
          <w:szCs w:val="22"/>
          <w:lang w:eastAsia="cs-CZ"/>
        </w:rPr>
        <w:t>odbor dotačních projektů Magistrátu města Olomouce</w:t>
      </w:r>
    </w:p>
    <w:p w:rsidR="00861795" w:rsidRPr="00861795" w:rsidRDefault="00861795" w:rsidP="00861795">
      <w:pPr>
        <w:suppressAutoHyphens w:val="0"/>
        <w:spacing w:line="276" w:lineRule="auto"/>
        <w:ind w:left="2160" w:firstLine="720"/>
        <w:jc w:val="both"/>
        <w:rPr>
          <w:rFonts w:ascii="Arial" w:eastAsia="Arial" w:hAnsi="Arial" w:cs="Arial"/>
          <w:szCs w:val="22"/>
          <w:lang w:eastAsia="cs-CZ"/>
        </w:rPr>
      </w:pPr>
      <w:r w:rsidRPr="00861795">
        <w:rPr>
          <w:rFonts w:ascii="Arial" w:eastAsia="Arial" w:hAnsi="Arial" w:cs="Arial"/>
          <w:szCs w:val="22"/>
          <w:lang w:eastAsia="cs-CZ"/>
        </w:rPr>
        <w:t xml:space="preserve">Tel: 588 488 683, 731 122 888, mail: </w:t>
      </w:r>
      <w:hyperlink r:id="rId26" w:history="1">
        <w:r w:rsidRPr="00861795">
          <w:rPr>
            <w:rFonts w:ascii="Arial" w:eastAsia="Arial" w:hAnsi="Arial" w:cs="Arial"/>
            <w:color w:val="0000FF"/>
            <w:szCs w:val="22"/>
            <w:u w:val="single"/>
            <w:lang w:eastAsia="cs-CZ"/>
          </w:rPr>
          <w:t>lucie.seckarova@olomouc.eu</w:t>
        </w:r>
      </w:hyperlink>
    </w:p>
    <w:p w:rsidR="00861795" w:rsidRPr="00861795" w:rsidRDefault="00861795" w:rsidP="00861795">
      <w:pPr>
        <w:suppressAutoHyphens w:val="0"/>
        <w:spacing w:line="276" w:lineRule="auto"/>
        <w:ind w:left="2160" w:firstLine="720"/>
        <w:jc w:val="both"/>
        <w:rPr>
          <w:rFonts w:ascii="Arial" w:eastAsia="Arial" w:hAnsi="Arial" w:cs="Arial"/>
          <w:szCs w:val="22"/>
          <w:lang w:eastAsia="cs-CZ"/>
        </w:rPr>
      </w:pPr>
      <w:r w:rsidRPr="00861795">
        <w:rPr>
          <w:rFonts w:ascii="Arial" w:eastAsia="Arial" w:hAnsi="Arial" w:cs="Arial"/>
          <w:szCs w:val="22"/>
          <w:lang w:eastAsia="cs-CZ"/>
        </w:rPr>
        <w:lastRenderedPageBreak/>
        <w:t>Ing. Marta Šteierová</w:t>
      </w:r>
    </w:p>
    <w:p w:rsidR="00861795" w:rsidRPr="00861795" w:rsidRDefault="00861795" w:rsidP="00861795">
      <w:pPr>
        <w:suppressAutoHyphens w:val="0"/>
        <w:spacing w:line="276" w:lineRule="auto"/>
        <w:ind w:left="2160" w:firstLine="720"/>
        <w:jc w:val="both"/>
        <w:rPr>
          <w:rFonts w:ascii="Arial" w:eastAsia="Arial" w:hAnsi="Arial" w:cs="Arial"/>
          <w:szCs w:val="22"/>
          <w:lang w:eastAsia="cs-CZ"/>
        </w:rPr>
      </w:pPr>
      <w:r w:rsidRPr="00861795">
        <w:rPr>
          <w:rFonts w:ascii="Arial" w:eastAsia="Arial" w:hAnsi="Arial" w:cs="Arial"/>
          <w:szCs w:val="22"/>
          <w:lang w:eastAsia="cs-CZ"/>
        </w:rPr>
        <w:t>odbor dotačních projektů Magistrátu města Olomouce</w:t>
      </w:r>
    </w:p>
    <w:p w:rsidR="00861795" w:rsidRPr="00861795" w:rsidRDefault="00861795" w:rsidP="00861795">
      <w:pPr>
        <w:suppressAutoHyphens w:val="0"/>
        <w:spacing w:line="276" w:lineRule="auto"/>
        <w:ind w:left="2160" w:firstLine="720"/>
        <w:jc w:val="both"/>
        <w:rPr>
          <w:rFonts w:ascii="Arial" w:eastAsia="Arial" w:hAnsi="Arial" w:cs="Arial"/>
          <w:szCs w:val="22"/>
          <w:lang w:eastAsia="cs-CZ"/>
        </w:rPr>
      </w:pPr>
      <w:r w:rsidRPr="00861795">
        <w:rPr>
          <w:rFonts w:ascii="Arial" w:eastAsia="Arial" w:hAnsi="Arial" w:cs="Arial"/>
          <w:szCs w:val="22"/>
          <w:lang w:eastAsia="cs-CZ"/>
        </w:rPr>
        <w:t xml:space="preserve">Tel: 588 488 775, 605 232 114, mail: </w:t>
      </w:r>
      <w:hyperlink r:id="rId27" w:history="1">
        <w:r w:rsidRPr="00861795">
          <w:rPr>
            <w:rFonts w:ascii="Arial" w:eastAsia="Arial" w:hAnsi="Arial" w:cs="Arial"/>
            <w:color w:val="0000FF"/>
            <w:szCs w:val="22"/>
            <w:u w:val="single"/>
            <w:lang w:eastAsia="cs-CZ"/>
          </w:rPr>
          <w:t>marta.steierova@olomouc.eu</w:t>
        </w:r>
      </w:hyperlink>
    </w:p>
    <w:p w:rsidR="00861795" w:rsidRPr="00861795" w:rsidRDefault="00861795" w:rsidP="00861795">
      <w:pPr>
        <w:suppressAutoHyphens w:val="0"/>
        <w:spacing w:line="276" w:lineRule="auto"/>
        <w:ind w:left="2160" w:firstLine="720"/>
        <w:jc w:val="both"/>
        <w:rPr>
          <w:rFonts w:ascii="Arial" w:eastAsia="Arial" w:hAnsi="Arial" w:cs="Arial"/>
          <w:szCs w:val="22"/>
          <w:lang w:eastAsia="cs-CZ"/>
        </w:rPr>
      </w:pPr>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Technická část</w:t>
      </w: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t>Ing. Roman Luczka, odbor strategie a řízení, energetik</w:t>
      </w:r>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t xml:space="preserve">Tel: 588 488 367, 724 949 617, mail: </w:t>
      </w:r>
      <w:hyperlink r:id="rId28" w:history="1">
        <w:r w:rsidRPr="00861795">
          <w:rPr>
            <w:rFonts w:ascii="Arial" w:eastAsia="Arial" w:hAnsi="Arial" w:cs="Arial"/>
            <w:color w:val="0000FF"/>
            <w:szCs w:val="22"/>
            <w:u w:val="single"/>
            <w:lang w:eastAsia="cs-CZ"/>
          </w:rPr>
          <w:t>roman.luczka@olomouc.eu</w:t>
        </w:r>
      </w:hyperlink>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t>Lukáš Václavík, projektový manažer, TSMO a.s.</w:t>
      </w:r>
    </w:p>
    <w:p w:rsidR="00861795" w:rsidRPr="00861795" w:rsidRDefault="00861795" w:rsidP="00861795">
      <w:pPr>
        <w:suppressAutoHyphens w:val="0"/>
        <w:spacing w:line="276" w:lineRule="auto"/>
        <w:jc w:val="both"/>
        <w:rPr>
          <w:rFonts w:ascii="Arial" w:eastAsia="Arial" w:hAnsi="Arial" w:cs="Arial"/>
          <w:szCs w:val="22"/>
          <w:lang w:eastAsia="cs-CZ"/>
        </w:rPr>
      </w:pP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r>
      <w:r w:rsidRPr="00861795">
        <w:rPr>
          <w:rFonts w:ascii="Arial" w:eastAsia="Arial" w:hAnsi="Arial" w:cs="Arial"/>
          <w:szCs w:val="22"/>
          <w:lang w:eastAsia="cs-CZ"/>
        </w:rPr>
        <w:tab/>
        <w:t xml:space="preserve">Tel: 606 721 191, </w:t>
      </w:r>
      <w:hyperlink r:id="rId29" w:history="1">
        <w:r w:rsidRPr="00861795">
          <w:rPr>
            <w:rFonts w:ascii="Arial" w:eastAsia="Arial" w:hAnsi="Arial" w:cs="Arial"/>
            <w:color w:val="0000FF"/>
            <w:szCs w:val="22"/>
            <w:u w:val="single"/>
            <w:lang w:eastAsia="cs-CZ"/>
          </w:rPr>
          <w:t>lukas.vaclavik@tsmo.cz</w:t>
        </w:r>
      </w:hyperlink>
    </w:p>
    <w:p w:rsidR="00861795" w:rsidRPr="00861795" w:rsidRDefault="00861795" w:rsidP="00861795">
      <w:pPr>
        <w:suppressAutoHyphens w:val="0"/>
        <w:spacing w:line="276" w:lineRule="auto"/>
        <w:ind w:left="2160" w:firstLine="720"/>
        <w:jc w:val="both"/>
        <w:rPr>
          <w:rFonts w:ascii="Arial" w:eastAsia="Arial" w:hAnsi="Arial" w:cs="Arial"/>
          <w:szCs w:val="22"/>
          <w:lang w:eastAsia="cs-CZ"/>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Default="00861795" w:rsidP="00C0438A">
      <w:pPr>
        <w:jc w:val="both"/>
        <w:rPr>
          <w:rFonts w:ascii="Georgia" w:hAnsi="Georgia"/>
        </w:rPr>
      </w:pPr>
    </w:p>
    <w:p w:rsidR="00861795" w:rsidRPr="00B91555" w:rsidRDefault="00861795" w:rsidP="00C0438A">
      <w:pPr>
        <w:jc w:val="both"/>
        <w:rPr>
          <w:rFonts w:ascii="Georgia" w:hAnsi="Georgia"/>
        </w:rPr>
      </w:pPr>
    </w:p>
    <w:sectPr w:rsidR="00861795" w:rsidRPr="00B91555" w:rsidSect="00257E3B">
      <w:headerReference w:type="default" r:id="rId30"/>
      <w:footerReference w:type="default" r:id="rId31"/>
      <w:type w:val="continuous"/>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FF" w:rsidRDefault="002E1AFF">
      <w:r>
        <w:separator/>
      </w:r>
    </w:p>
  </w:endnote>
  <w:endnote w:type="continuationSeparator" w:id="0">
    <w:p w:rsidR="002E1AFF" w:rsidRDefault="002E1AFF">
      <w:r>
        <w:continuationSeparator/>
      </w:r>
    </w:p>
  </w:endnote>
  <w:endnote w:type="continuationNotice" w:id="1">
    <w:p w:rsidR="002E1AFF" w:rsidRDefault="002E1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95" w:rsidRDefault="00861795" w:rsidP="00C94E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1795" w:rsidRDefault="008617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95" w:rsidRDefault="00861795" w:rsidP="00C94E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6932">
      <w:rPr>
        <w:rStyle w:val="slostrnky"/>
        <w:noProof/>
      </w:rPr>
      <w:t>1</w:t>
    </w:r>
    <w:r>
      <w:rPr>
        <w:rStyle w:val="slostrnky"/>
      </w:rPr>
      <w:fldChar w:fldCharType="end"/>
    </w:r>
  </w:p>
  <w:p w:rsidR="00861795" w:rsidRDefault="0086179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Arial" w:hAnsi="Arial" w:cs="Arial"/>
        <w:sz w:val="22"/>
        <w:szCs w:val="22"/>
        <w:lang w:eastAsia="cs-CZ"/>
      </w:rPr>
      <w:id w:val="543959786"/>
      <w:docPartObj>
        <w:docPartGallery w:val="Page Numbers (Bottom of Page)"/>
        <w:docPartUnique/>
      </w:docPartObj>
    </w:sdtPr>
    <w:sdtContent>
      <w:p w:rsidR="009A2B0A" w:rsidRPr="009A2B0A" w:rsidRDefault="009A2B0A" w:rsidP="009A2B0A">
        <w:pPr>
          <w:pBdr>
            <w:top w:val="single" w:sz="4" w:space="1" w:color="auto"/>
          </w:pBdr>
          <w:tabs>
            <w:tab w:val="center" w:pos="4536"/>
            <w:tab w:val="right" w:pos="9072"/>
          </w:tabs>
          <w:suppressAutoHyphens w:val="0"/>
          <w:rPr>
            <w:rFonts w:ascii="Arial" w:eastAsia="Arial" w:hAnsi="Arial" w:cs="Arial"/>
            <w:sz w:val="22"/>
            <w:szCs w:val="22"/>
            <w:lang w:eastAsia="cs-CZ"/>
          </w:rPr>
        </w:pPr>
        <w:r w:rsidRPr="009A2B0A">
          <w:rPr>
            <w:rFonts w:ascii="Arial" w:eastAsia="Arial" w:hAnsi="Arial" w:cs="Arial"/>
            <w:sz w:val="22"/>
            <w:szCs w:val="22"/>
            <w:lang w:eastAsia="cs-CZ"/>
          </w:rPr>
          <w:t xml:space="preserve">Příloha 11 </w:t>
        </w:r>
      </w:p>
      <w:p w:rsidR="009A2B0A" w:rsidRPr="009A2B0A" w:rsidRDefault="009A2B0A" w:rsidP="009A2B0A">
        <w:pPr>
          <w:tabs>
            <w:tab w:val="center" w:pos="4536"/>
            <w:tab w:val="right" w:pos="9072"/>
          </w:tabs>
          <w:suppressAutoHyphens w:val="0"/>
          <w:jc w:val="both"/>
          <w:rPr>
            <w:rFonts w:ascii="Arial" w:eastAsia="Arial" w:hAnsi="Arial" w:cs="Arial"/>
            <w:sz w:val="22"/>
            <w:szCs w:val="22"/>
            <w:lang w:eastAsia="cs-CZ"/>
          </w:rPr>
        </w:pPr>
        <w:r w:rsidRPr="009A2B0A">
          <w:rPr>
            <w:rFonts w:ascii="Arial" w:eastAsia="Arial" w:hAnsi="Arial" w:cs="Arial"/>
            <w:sz w:val="22"/>
            <w:szCs w:val="22"/>
            <w:lang w:eastAsia="cs-CZ"/>
          </w:rPr>
          <w:t>(Výzvy č.7/2023 Podpora zakládání energetických společenství)</w:t>
        </w:r>
        <w:r w:rsidRPr="009A2B0A">
          <w:rPr>
            <w:rFonts w:ascii="Arial" w:eastAsia="Arial" w:hAnsi="Arial" w:cs="Arial"/>
            <w:sz w:val="22"/>
            <w:szCs w:val="22"/>
            <w:lang w:eastAsia="cs-CZ"/>
          </w:rPr>
          <w:tab/>
        </w:r>
        <w:r w:rsidRPr="009A2B0A">
          <w:rPr>
            <w:rFonts w:ascii="Arial" w:eastAsia="Arial" w:hAnsi="Arial" w:cs="Arial"/>
            <w:sz w:val="22"/>
            <w:szCs w:val="22"/>
            <w:lang w:eastAsia="cs-CZ"/>
          </w:rPr>
          <w:fldChar w:fldCharType="begin"/>
        </w:r>
        <w:r w:rsidRPr="009A2B0A">
          <w:rPr>
            <w:rFonts w:ascii="Arial" w:eastAsia="Arial" w:hAnsi="Arial" w:cs="Arial"/>
            <w:sz w:val="22"/>
            <w:szCs w:val="22"/>
            <w:lang w:eastAsia="cs-CZ"/>
          </w:rPr>
          <w:instrText>PAGE   \* MERGEFORMAT</w:instrText>
        </w:r>
        <w:r w:rsidRPr="009A2B0A">
          <w:rPr>
            <w:rFonts w:ascii="Arial" w:eastAsia="Arial" w:hAnsi="Arial" w:cs="Arial"/>
            <w:sz w:val="22"/>
            <w:szCs w:val="22"/>
            <w:lang w:eastAsia="cs-CZ"/>
          </w:rPr>
          <w:fldChar w:fldCharType="separate"/>
        </w:r>
        <w:r w:rsidR="00257E3B">
          <w:rPr>
            <w:rFonts w:ascii="Arial" w:eastAsia="Arial" w:hAnsi="Arial" w:cs="Arial"/>
            <w:noProof/>
            <w:sz w:val="22"/>
            <w:szCs w:val="22"/>
            <w:lang w:eastAsia="cs-CZ"/>
          </w:rPr>
          <w:t>1</w:t>
        </w:r>
        <w:r w:rsidRPr="009A2B0A">
          <w:rPr>
            <w:rFonts w:ascii="Arial" w:eastAsia="Arial" w:hAnsi="Arial" w:cs="Arial"/>
            <w:sz w:val="22"/>
            <w:szCs w:val="22"/>
            <w:lang w:eastAsia="cs-CZ"/>
          </w:rPr>
          <w:fldChar w:fldCharType="end"/>
        </w:r>
        <w:r w:rsidRPr="009A2B0A">
          <w:rPr>
            <w:rFonts w:ascii="Arial" w:eastAsia="Arial" w:hAnsi="Arial" w:cs="Arial"/>
            <w:sz w:val="22"/>
            <w:szCs w:val="22"/>
            <w:lang w:eastAsia="cs-CZ"/>
          </w:rPr>
          <w:t>/26</w:t>
        </w:r>
      </w:p>
    </w:sdtContent>
  </w:sdt>
  <w:p w:rsidR="009A2B0A" w:rsidRDefault="009A2B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FF" w:rsidRDefault="002E1AFF">
      <w:r>
        <w:separator/>
      </w:r>
    </w:p>
  </w:footnote>
  <w:footnote w:type="continuationSeparator" w:id="0">
    <w:p w:rsidR="002E1AFF" w:rsidRDefault="002E1AFF">
      <w:r>
        <w:continuationSeparator/>
      </w:r>
    </w:p>
  </w:footnote>
  <w:footnote w:type="continuationNotice" w:id="1">
    <w:p w:rsidR="002E1AFF" w:rsidRDefault="002E1A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0A" w:rsidRPr="009A2B0A" w:rsidRDefault="009A2B0A" w:rsidP="009A2B0A">
    <w:pPr>
      <w:pBdr>
        <w:bottom w:val="single" w:sz="4" w:space="1" w:color="auto"/>
      </w:pBdr>
      <w:tabs>
        <w:tab w:val="right" w:pos="6804"/>
      </w:tabs>
      <w:suppressAutoHyphens w:val="0"/>
      <w:spacing w:line="276" w:lineRule="auto"/>
      <w:jc w:val="both"/>
      <w:rPr>
        <w:rFonts w:ascii="Arial" w:eastAsia="Arial" w:hAnsi="Arial" w:cs="Arial"/>
        <w:b/>
        <w:bCs/>
        <w:sz w:val="24"/>
        <w:szCs w:val="24"/>
        <w:lang w:eastAsia="cs-CZ"/>
      </w:rPr>
    </w:pPr>
    <w:r w:rsidRPr="009A2B0A">
      <w:rPr>
        <w:rFonts w:ascii="Arial" w:eastAsia="Arial" w:hAnsi="Arial" w:cs="Arial"/>
        <w:b/>
        <w:bCs/>
        <w:noProof/>
        <w:sz w:val="24"/>
        <w:szCs w:val="24"/>
        <w:lang w:eastAsia="cs-CZ"/>
      </w:rPr>
      <w:drawing>
        <wp:anchor distT="0" distB="0" distL="114300" distR="114300" simplePos="0" relativeHeight="251661312" behindDoc="1" locked="0" layoutInCell="1" allowOverlap="1" wp14:anchorId="66F7B285" wp14:editId="47889572">
          <wp:simplePos x="0" y="0"/>
          <wp:positionH relativeFrom="column">
            <wp:posOffset>4846320</wp:posOffset>
          </wp:positionH>
          <wp:positionV relativeFrom="paragraph">
            <wp:posOffset>-56515</wp:posOffset>
          </wp:positionV>
          <wp:extent cx="899160" cy="406783"/>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406783"/>
                  </a:xfrm>
                  <a:prstGeom prst="rect">
                    <a:avLst/>
                  </a:prstGeom>
                  <a:noFill/>
                </pic:spPr>
              </pic:pic>
            </a:graphicData>
          </a:graphic>
          <wp14:sizeRelH relativeFrom="page">
            <wp14:pctWidth>0</wp14:pctWidth>
          </wp14:sizeRelH>
          <wp14:sizeRelV relativeFrom="page">
            <wp14:pctHeight>0</wp14:pctHeight>
          </wp14:sizeRelV>
        </wp:anchor>
      </w:drawing>
    </w:r>
    <w:r w:rsidRPr="009A2B0A">
      <w:rPr>
        <w:rFonts w:ascii="Arial" w:eastAsia="Arial" w:hAnsi="Arial" w:cs="Arial"/>
        <w:b/>
        <w:bCs/>
        <w:sz w:val="24"/>
        <w:szCs w:val="24"/>
        <w:lang w:eastAsia="cs-CZ"/>
      </w:rPr>
      <w:t xml:space="preserve">IDENTIFIKACE A POPIS ZÁMĚRU VZNIKU </w:t>
    </w:r>
  </w:p>
  <w:p w:rsidR="009A2B0A" w:rsidRPr="009A2B0A" w:rsidRDefault="009A2B0A" w:rsidP="009A2B0A">
    <w:pPr>
      <w:pBdr>
        <w:bottom w:val="single" w:sz="4" w:space="1" w:color="auto"/>
      </w:pBdr>
      <w:tabs>
        <w:tab w:val="right" w:pos="6804"/>
      </w:tabs>
      <w:suppressAutoHyphens w:val="0"/>
      <w:spacing w:line="276" w:lineRule="auto"/>
      <w:jc w:val="both"/>
      <w:rPr>
        <w:rFonts w:ascii="Arial" w:eastAsia="Arial" w:hAnsi="Arial" w:cs="Arial"/>
        <w:sz w:val="22"/>
        <w:szCs w:val="22"/>
        <w:lang w:eastAsia="cs-CZ"/>
      </w:rPr>
    </w:pPr>
    <w:r w:rsidRPr="009A2B0A">
      <w:rPr>
        <w:rFonts w:ascii="Arial" w:eastAsia="Arial" w:hAnsi="Arial" w:cs="Arial"/>
        <w:b/>
        <w:bCs/>
        <w:sz w:val="24"/>
        <w:szCs w:val="24"/>
        <w:lang w:eastAsia="cs-CZ"/>
      </w:rPr>
      <w:t>ENERGETICKÉHO SPOLEČENSTVÍ OLOMOUC (ESO)</w:t>
    </w:r>
  </w:p>
  <w:p w:rsidR="009A2B0A" w:rsidRDefault="009A2B0A" w:rsidP="00A156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195660CA"/>
    <w:name w:val="WW8Num4"/>
    <w:lvl w:ilvl="0">
      <w:start w:val="1"/>
      <w:numFmt w:val="decimal"/>
      <w:lvlText w:val="%1."/>
      <w:lvlJc w:val="left"/>
      <w:pPr>
        <w:tabs>
          <w:tab w:val="num" w:pos="0"/>
        </w:tabs>
        <w:ind w:left="720" w:hanging="360"/>
      </w:pPr>
      <w:rPr>
        <w:rFonts w:hint="default"/>
        <w:b/>
      </w:rPr>
    </w:lvl>
  </w:abstractNum>
  <w:abstractNum w:abstractNumId="1">
    <w:nsid w:val="00000002"/>
    <w:multiLevelType w:val="multilevel"/>
    <w:tmpl w:val="00000002"/>
    <w:name w:val="WW8Num5"/>
    <w:lvl w:ilvl="0">
      <w:start w:val="2"/>
      <w:numFmt w:val="decimal"/>
      <w:lvlText w:val="%1"/>
      <w:lvlJc w:val="left"/>
      <w:pPr>
        <w:tabs>
          <w:tab w:val="num" w:pos="708"/>
        </w:tabs>
        <w:ind w:left="708" w:hanging="708"/>
      </w:pPr>
      <w:rPr>
        <w:rFonts w:ascii="Georgia" w:hAnsi="Georgia" w:cs="Georgia" w:hint="default"/>
        <w:sz w:val="20"/>
        <w:szCs w:val="20"/>
      </w:rPr>
    </w:lvl>
    <w:lvl w:ilvl="1">
      <w:start w:val="1"/>
      <w:numFmt w:val="decimal"/>
      <w:lvlText w:val="%1.%2"/>
      <w:lvlJc w:val="left"/>
      <w:pPr>
        <w:tabs>
          <w:tab w:val="num" w:pos="708"/>
        </w:tabs>
        <w:ind w:left="708" w:hanging="708"/>
      </w:pPr>
      <w:rPr>
        <w:rFonts w:ascii="Georgia" w:hAnsi="Georgia" w:cs="Georgia" w:hint="default"/>
        <w:sz w:val="20"/>
        <w:szCs w:val="20"/>
      </w:rPr>
    </w:lvl>
    <w:lvl w:ilvl="2">
      <w:start w:val="1"/>
      <w:numFmt w:val="decimal"/>
      <w:lvlText w:val="%1.%2.%3"/>
      <w:lvlJc w:val="left"/>
      <w:pPr>
        <w:tabs>
          <w:tab w:val="num" w:pos="720"/>
        </w:tabs>
        <w:ind w:left="720" w:hanging="720"/>
      </w:pPr>
      <w:rPr>
        <w:rFonts w:ascii="Georgia" w:hAnsi="Georgia" w:cs="Georgia" w:hint="default"/>
        <w:sz w:val="20"/>
        <w:szCs w:val="20"/>
      </w:rPr>
    </w:lvl>
    <w:lvl w:ilvl="3">
      <w:start w:val="1"/>
      <w:numFmt w:val="decimal"/>
      <w:lvlText w:val="%1.%2.%3.%4"/>
      <w:lvlJc w:val="left"/>
      <w:pPr>
        <w:tabs>
          <w:tab w:val="num" w:pos="720"/>
        </w:tabs>
        <w:ind w:left="720" w:hanging="720"/>
      </w:pPr>
      <w:rPr>
        <w:rFonts w:ascii="Georgia" w:hAnsi="Georgia" w:cs="Georgia" w:hint="default"/>
        <w:sz w:val="20"/>
        <w:szCs w:val="20"/>
      </w:rPr>
    </w:lvl>
    <w:lvl w:ilvl="4">
      <w:start w:val="1"/>
      <w:numFmt w:val="decimal"/>
      <w:lvlText w:val="%1.%2.%3.%4.%5"/>
      <w:lvlJc w:val="left"/>
      <w:pPr>
        <w:tabs>
          <w:tab w:val="num" w:pos="1080"/>
        </w:tabs>
        <w:ind w:left="1080" w:hanging="1080"/>
      </w:pPr>
      <w:rPr>
        <w:rFonts w:ascii="Georgia" w:hAnsi="Georgia" w:cs="Georgia" w:hint="default"/>
        <w:sz w:val="20"/>
        <w:szCs w:val="20"/>
      </w:rPr>
    </w:lvl>
    <w:lvl w:ilvl="5">
      <w:start w:val="1"/>
      <w:numFmt w:val="decimal"/>
      <w:lvlText w:val="%1.%2.%3.%4.%5.%6"/>
      <w:lvlJc w:val="left"/>
      <w:pPr>
        <w:tabs>
          <w:tab w:val="num" w:pos="1080"/>
        </w:tabs>
        <w:ind w:left="1080" w:hanging="1080"/>
      </w:pPr>
      <w:rPr>
        <w:rFonts w:ascii="Georgia" w:hAnsi="Georgia" w:cs="Georgia" w:hint="default"/>
        <w:sz w:val="20"/>
        <w:szCs w:val="20"/>
      </w:rPr>
    </w:lvl>
    <w:lvl w:ilvl="6">
      <w:start w:val="1"/>
      <w:numFmt w:val="decimal"/>
      <w:lvlText w:val="%1.%2.%3.%4.%5.%6.%7"/>
      <w:lvlJc w:val="left"/>
      <w:pPr>
        <w:tabs>
          <w:tab w:val="num" w:pos="1440"/>
        </w:tabs>
        <w:ind w:left="1440" w:hanging="1440"/>
      </w:pPr>
      <w:rPr>
        <w:rFonts w:ascii="Georgia" w:hAnsi="Georgia" w:cs="Georgia" w:hint="default"/>
        <w:sz w:val="20"/>
        <w:szCs w:val="20"/>
      </w:rPr>
    </w:lvl>
    <w:lvl w:ilvl="7">
      <w:start w:val="1"/>
      <w:numFmt w:val="decimal"/>
      <w:lvlText w:val="%1.%2.%3.%4.%5.%6.%7.%8"/>
      <w:lvlJc w:val="left"/>
      <w:pPr>
        <w:tabs>
          <w:tab w:val="num" w:pos="1440"/>
        </w:tabs>
        <w:ind w:left="1440" w:hanging="1440"/>
      </w:pPr>
      <w:rPr>
        <w:rFonts w:ascii="Georgia" w:hAnsi="Georgia" w:cs="Georgia" w:hint="default"/>
        <w:sz w:val="20"/>
        <w:szCs w:val="20"/>
      </w:rPr>
    </w:lvl>
    <w:lvl w:ilvl="8">
      <w:start w:val="1"/>
      <w:numFmt w:val="decimal"/>
      <w:lvlText w:val="%1.%2.%3.%4.%5.%6.%7.%8.%9"/>
      <w:lvlJc w:val="left"/>
      <w:pPr>
        <w:tabs>
          <w:tab w:val="num" w:pos="1800"/>
        </w:tabs>
        <w:ind w:left="1800" w:hanging="1800"/>
      </w:pPr>
      <w:rPr>
        <w:rFonts w:ascii="Georgia" w:hAnsi="Georgia" w:cs="Georgia" w:hint="default"/>
        <w:sz w:val="20"/>
        <w:szCs w:val="20"/>
      </w:rPr>
    </w:lvl>
  </w:abstractNum>
  <w:abstractNum w:abstractNumId="2">
    <w:nsid w:val="00000003"/>
    <w:multiLevelType w:val="multilevel"/>
    <w:tmpl w:val="17069E4C"/>
    <w:name w:val="WW8Num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ascii="Georgia" w:hAnsi="Georgia" w:cs="Georgia" w:hint="default"/>
        <w:strike w:val="0"/>
        <w:dstrike w:val="0"/>
        <w:sz w:val="20"/>
        <w:szCs w:val="2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4"/>
    <w:multiLevelType w:val="singleLevel"/>
    <w:tmpl w:val="00000004"/>
    <w:name w:val="WW8Num7"/>
    <w:lvl w:ilvl="0">
      <w:start w:val="1"/>
      <w:numFmt w:val="lowerLetter"/>
      <w:lvlText w:val="%1)"/>
      <w:lvlJc w:val="left"/>
      <w:pPr>
        <w:tabs>
          <w:tab w:val="num" w:pos="0"/>
        </w:tabs>
        <w:ind w:left="1068" w:hanging="360"/>
      </w:pPr>
      <w:rPr>
        <w:rFonts w:ascii="Georgia" w:hAnsi="Georgia" w:cs="Georgia" w:hint="default"/>
      </w:rPr>
    </w:lvl>
  </w:abstractNum>
  <w:abstractNum w:abstractNumId="4">
    <w:nsid w:val="00000005"/>
    <w:multiLevelType w:val="multilevel"/>
    <w:tmpl w:val="18806C20"/>
    <w:name w:val="WW8Num8"/>
    <w:lvl w:ilvl="0">
      <w:start w:val="4"/>
      <w:numFmt w:val="decimal"/>
      <w:lvlText w:val="%1"/>
      <w:lvlJc w:val="left"/>
      <w:pPr>
        <w:tabs>
          <w:tab w:val="num" w:pos="0"/>
        </w:tabs>
        <w:ind w:left="360" w:hanging="360"/>
      </w:pPr>
      <w:rPr>
        <w:rFonts w:ascii="Georgia" w:hAnsi="Georgia" w:cs="Georgia" w:hint="default"/>
      </w:rPr>
    </w:lvl>
    <w:lvl w:ilvl="1">
      <w:start w:val="1"/>
      <w:numFmt w:val="decimal"/>
      <w:lvlText w:val="%1.%2"/>
      <w:lvlJc w:val="left"/>
      <w:pPr>
        <w:tabs>
          <w:tab w:val="num" w:pos="0"/>
        </w:tabs>
        <w:ind w:left="360" w:hanging="360"/>
      </w:pPr>
      <w:rPr>
        <w:rFonts w:ascii="Georgia" w:hAnsi="Georgia" w:cs="Georgia" w:hint="default"/>
      </w:rPr>
    </w:lvl>
    <w:lvl w:ilvl="2">
      <w:start w:val="1"/>
      <w:numFmt w:val="decimal"/>
      <w:lvlText w:val="%1.%2.%3"/>
      <w:lvlJc w:val="left"/>
      <w:pPr>
        <w:tabs>
          <w:tab w:val="num" w:pos="0"/>
        </w:tabs>
        <w:ind w:left="720" w:hanging="720"/>
      </w:pPr>
      <w:rPr>
        <w:rFonts w:ascii="Georgia" w:hAnsi="Georgia" w:cs="Georgia" w:hint="default"/>
      </w:rPr>
    </w:lvl>
    <w:lvl w:ilvl="3">
      <w:start w:val="1"/>
      <w:numFmt w:val="decimal"/>
      <w:lvlText w:val="%1.%2.%3.%4"/>
      <w:lvlJc w:val="left"/>
      <w:pPr>
        <w:tabs>
          <w:tab w:val="num" w:pos="0"/>
        </w:tabs>
        <w:ind w:left="720" w:hanging="72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080" w:hanging="108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440" w:hanging="144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5">
    <w:nsid w:val="00000009"/>
    <w:multiLevelType w:val="multilevel"/>
    <w:tmpl w:val="00000009"/>
    <w:name w:val="WW8Num14"/>
    <w:lvl w:ilvl="0">
      <w:start w:val="1"/>
      <w:numFmt w:val="decimal"/>
      <w:lvlText w:val="%1"/>
      <w:lvlJc w:val="left"/>
      <w:pPr>
        <w:tabs>
          <w:tab w:val="num" w:pos="708"/>
        </w:tabs>
        <w:ind w:left="708" w:hanging="708"/>
      </w:pPr>
      <w:rPr>
        <w:rFonts w:ascii="Georgia" w:hAnsi="Georgia" w:cs="Georgia" w:hint="default"/>
        <w:sz w:val="20"/>
        <w:szCs w:val="20"/>
      </w:rPr>
    </w:lvl>
    <w:lvl w:ilvl="1">
      <w:start w:val="1"/>
      <w:numFmt w:val="decimal"/>
      <w:lvlText w:val="%1.%2"/>
      <w:lvlJc w:val="left"/>
      <w:pPr>
        <w:tabs>
          <w:tab w:val="num" w:pos="708"/>
        </w:tabs>
        <w:ind w:left="708" w:hanging="708"/>
      </w:pPr>
      <w:rPr>
        <w:rFonts w:ascii="Georgia" w:hAnsi="Georgia" w:cs="Georgia" w:hint="default"/>
        <w:color w:val="auto"/>
        <w:sz w:val="20"/>
        <w:szCs w:val="20"/>
      </w:rPr>
    </w:lvl>
    <w:lvl w:ilvl="2">
      <w:start w:val="1"/>
      <w:numFmt w:val="decimal"/>
      <w:lvlText w:val="%1.%2.%3"/>
      <w:lvlJc w:val="left"/>
      <w:pPr>
        <w:tabs>
          <w:tab w:val="num" w:pos="720"/>
        </w:tabs>
        <w:ind w:left="720" w:hanging="720"/>
      </w:pPr>
      <w:rPr>
        <w:rFonts w:ascii="Georgia" w:hAnsi="Georgia" w:cs="Georgia" w:hint="default"/>
        <w:sz w:val="20"/>
        <w:szCs w:val="20"/>
      </w:rPr>
    </w:lvl>
    <w:lvl w:ilvl="3">
      <w:start w:val="1"/>
      <w:numFmt w:val="decimal"/>
      <w:lvlText w:val="%1.%2.%3.%4"/>
      <w:lvlJc w:val="left"/>
      <w:pPr>
        <w:tabs>
          <w:tab w:val="num" w:pos="720"/>
        </w:tabs>
        <w:ind w:left="720" w:hanging="720"/>
      </w:pPr>
      <w:rPr>
        <w:rFonts w:ascii="Georgia" w:hAnsi="Georgia" w:cs="Georgia" w:hint="default"/>
        <w:sz w:val="20"/>
        <w:szCs w:val="20"/>
      </w:rPr>
    </w:lvl>
    <w:lvl w:ilvl="4">
      <w:start w:val="1"/>
      <w:numFmt w:val="decimal"/>
      <w:lvlText w:val="%1.%2.%3.%4.%5"/>
      <w:lvlJc w:val="left"/>
      <w:pPr>
        <w:tabs>
          <w:tab w:val="num" w:pos="1080"/>
        </w:tabs>
        <w:ind w:left="1080" w:hanging="1080"/>
      </w:pPr>
      <w:rPr>
        <w:rFonts w:ascii="Georgia" w:hAnsi="Georgia" w:cs="Georgia" w:hint="default"/>
        <w:sz w:val="20"/>
        <w:szCs w:val="20"/>
      </w:rPr>
    </w:lvl>
    <w:lvl w:ilvl="5">
      <w:start w:val="1"/>
      <w:numFmt w:val="decimal"/>
      <w:lvlText w:val="%1.%2.%3.%4.%5.%6"/>
      <w:lvlJc w:val="left"/>
      <w:pPr>
        <w:tabs>
          <w:tab w:val="num" w:pos="1080"/>
        </w:tabs>
        <w:ind w:left="1080" w:hanging="1080"/>
      </w:pPr>
      <w:rPr>
        <w:rFonts w:ascii="Georgia" w:hAnsi="Georgia" w:cs="Georgia" w:hint="default"/>
        <w:sz w:val="20"/>
        <w:szCs w:val="20"/>
      </w:rPr>
    </w:lvl>
    <w:lvl w:ilvl="6">
      <w:start w:val="1"/>
      <w:numFmt w:val="decimal"/>
      <w:lvlText w:val="%1.%2.%3.%4.%5.%6.%7"/>
      <w:lvlJc w:val="left"/>
      <w:pPr>
        <w:tabs>
          <w:tab w:val="num" w:pos="1440"/>
        </w:tabs>
        <w:ind w:left="1440" w:hanging="1440"/>
      </w:pPr>
      <w:rPr>
        <w:rFonts w:ascii="Georgia" w:hAnsi="Georgia" w:cs="Georgia" w:hint="default"/>
        <w:sz w:val="20"/>
        <w:szCs w:val="20"/>
      </w:rPr>
    </w:lvl>
    <w:lvl w:ilvl="7">
      <w:start w:val="1"/>
      <w:numFmt w:val="decimal"/>
      <w:lvlText w:val="%1.%2.%3.%4.%5.%6.%7.%8"/>
      <w:lvlJc w:val="left"/>
      <w:pPr>
        <w:tabs>
          <w:tab w:val="num" w:pos="1440"/>
        </w:tabs>
        <w:ind w:left="1440" w:hanging="1440"/>
      </w:pPr>
      <w:rPr>
        <w:rFonts w:ascii="Georgia" w:hAnsi="Georgia" w:cs="Georgia" w:hint="default"/>
        <w:sz w:val="20"/>
        <w:szCs w:val="20"/>
      </w:rPr>
    </w:lvl>
    <w:lvl w:ilvl="8">
      <w:start w:val="1"/>
      <w:numFmt w:val="decimal"/>
      <w:lvlText w:val="%1.%2.%3.%4.%5.%6.%7.%8.%9"/>
      <w:lvlJc w:val="left"/>
      <w:pPr>
        <w:tabs>
          <w:tab w:val="num" w:pos="1800"/>
        </w:tabs>
        <w:ind w:left="1800" w:hanging="1800"/>
      </w:pPr>
      <w:rPr>
        <w:rFonts w:ascii="Georgia" w:hAnsi="Georgia" w:cs="Georgia" w:hint="default"/>
        <w:sz w:val="20"/>
        <w:szCs w:val="20"/>
      </w:rPr>
    </w:lvl>
  </w:abstractNum>
  <w:abstractNum w:abstractNumId="6">
    <w:nsid w:val="0000000A"/>
    <w:multiLevelType w:val="multilevel"/>
    <w:tmpl w:val="7F1A71B4"/>
    <w:name w:val="WW8Num15"/>
    <w:lvl w:ilvl="0">
      <w:start w:val="1"/>
      <w:numFmt w:val="lowerLetter"/>
      <w:lvlText w:val="%1)"/>
      <w:lvlJc w:val="left"/>
      <w:pPr>
        <w:tabs>
          <w:tab w:val="num" w:pos="1068"/>
        </w:tabs>
        <w:ind w:left="1080" w:hanging="360"/>
      </w:pPr>
      <w:rPr>
        <w:rFonts w:ascii="Georgia" w:hAnsi="Georgia" w:cs="Georgia" w:hint="default"/>
        <w: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6"/>
    <w:lvl w:ilvl="0">
      <w:start w:val="1"/>
      <w:numFmt w:val="lowerLetter"/>
      <w:lvlText w:val="%1)"/>
      <w:lvlJc w:val="left"/>
      <w:pPr>
        <w:tabs>
          <w:tab w:val="num" w:pos="1068"/>
        </w:tabs>
        <w:ind w:left="1080" w:hanging="360"/>
      </w:pPr>
      <w:rPr>
        <w:rFonts w:ascii="Georgia" w:hAnsi="Georgia" w:cs="Georgia"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lvl w:ilvl="0">
      <w:start w:val="1"/>
      <w:numFmt w:val="decimal"/>
      <w:lvlText w:val="%1"/>
      <w:lvlJc w:val="left"/>
      <w:pPr>
        <w:tabs>
          <w:tab w:val="num" w:pos="708"/>
        </w:tabs>
        <w:ind w:left="708" w:hanging="708"/>
      </w:pPr>
      <w:rPr>
        <w:rFonts w:ascii="Georgia" w:hAnsi="Georgia" w:cs="Georgia" w:hint="default"/>
        <w:sz w:val="20"/>
        <w:szCs w:val="20"/>
      </w:rPr>
    </w:lvl>
    <w:lvl w:ilvl="1">
      <w:start w:val="1"/>
      <w:numFmt w:val="decimal"/>
      <w:lvlText w:val="%1.%2"/>
      <w:lvlJc w:val="left"/>
      <w:pPr>
        <w:tabs>
          <w:tab w:val="num" w:pos="708"/>
        </w:tabs>
        <w:ind w:left="708" w:hanging="708"/>
      </w:pPr>
      <w:rPr>
        <w:rFonts w:ascii="Georgia" w:hAnsi="Georgia" w:cs="Georgia" w:hint="default"/>
        <w:color w:val="auto"/>
        <w:sz w:val="20"/>
        <w:szCs w:val="20"/>
      </w:rPr>
    </w:lvl>
    <w:lvl w:ilvl="2">
      <w:start w:val="1"/>
      <w:numFmt w:val="decimal"/>
      <w:lvlText w:val="%1.%2.%3"/>
      <w:lvlJc w:val="left"/>
      <w:pPr>
        <w:tabs>
          <w:tab w:val="num" w:pos="720"/>
        </w:tabs>
        <w:ind w:left="720" w:hanging="720"/>
      </w:pPr>
      <w:rPr>
        <w:rFonts w:ascii="Georgia" w:hAnsi="Georgia" w:cs="Georgia" w:hint="default"/>
        <w:sz w:val="20"/>
        <w:szCs w:val="20"/>
      </w:rPr>
    </w:lvl>
    <w:lvl w:ilvl="3">
      <w:start w:val="1"/>
      <w:numFmt w:val="decimal"/>
      <w:lvlText w:val="%1.%2.%3.%4"/>
      <w:lvlJc w:val="left"/>
      <w:pPr>
        <w:tabs>
          <w:tab w:val="num" w:pos="720"/>
        </w:tabs>
        <w:ind w:left="720" w:hanging="720"/>
      </w:pPr>
      <w:rPr>
        <w:rFonts w:ascii="Georgia" w:hAnsi="Georgia" w:cs="Georgia" w:hint="default"/>
        <w:sz w:val="20"/>
        <w:szCs w:val="20"/>
      </w:rPr>
    </w:lvl>
    <w:lvl w:ilvl="4">
      <w:start w:val="1"/>
      <w:numFmt w:val="decimal"/>
      <w:lvlText w:val="%1.%2.%3.%4.%5"/>
      <w:lvlJc w:val="left"/>
      <w:pPr>
        <w:tabs>
          <w:tab w:val="num" w:pos="1080"/>
        </w:tabs>
        <w:ind w:left="1080" w:hanging="1080"/>
      </w:pPr>
      <w:rPr>
        <w:rFonts w:ascii="Georgia" w:hAnsi="Georgia" w:cs="Georgia" w:hint="default"/>
        <w:sz w:val="20"/>
        <w:szCs w:val="20"/>
      </w:rPr>
    </w:lvl>
    <w:lvl w:ilvl="5">
      <w:start w:val="1"/>
      <w:numFmt w:val="decimal"/>
      <w:lvlText w:val="%1.%2.%3.%4.%5.%6"/>
      <w:lvlJc w:val="left"/>
      <w:pPr>
        <w:tabs>
          <w:tab w:val="num" w:pos="1080"/>
        </w:tabs>
        <w:ind w:left="1080" w:hanging="1080"/>
      </w:pPr>
      <w:rPr>
        <w:rFonts w:ascii="Georgia" w:hAnsi="Georgia" w:cs="Georgia" w:hint="default"/>
        <w:sz w:val="20"/>
        <w:szCs w:val="20"/>
      </w:rPr>
    </w:lvl>
    <w:lvl w:ilvl="6">
      <w:start w:val="1"/>
      <w:numFmt w:val="decimal"/>
      <w:lvlText w:val="%1.%2.%3.%4.%5.%6.%7"/>
      <w:lvlJc w:val="left"/>
      <w:pPr>
        <w:tabs>
          <w:tab w:val="num" w:pos="1440"/>
        </w:tabs>
        <w:ind w:left="1440" w:hanging="1440"/>
      </w:pPr>
      <w:rPr>
        <w:rFonts w:ascii="Georgia" w:hAnsi="Georgia" w:cs="Georgia" w:hint="default"/>
        <w:sz w:val="20"/>
        <w:szCs w:val="20"/>
      </w:rPr>
    </w:lvl>
    <w:lvl w:ilvl="7">
      <w:start w:val="1"/>
      <w:numFmt w:val="decimal"/>
      <w:lvlText w:val="%1.%2.%3.%4.%5.%6.%7.%8"/>
      <w:lvlJc w:val="left"/>
      <w:pPr>
        <w:tabs>
          <w:tab w:val="num" w:pos="1440"/>
        </w:tabs>
        <w:ind w:left="1440" w:hanging="1440"/>
      </w:pPr>
      <w:rPr>
        <w:rFonts w:ascii="Georgia" w:hAnsi="Georgia" w:cs="Georgia" w:hint="default"/>
        <w:sz w:val="20"/>
        <w:szCs w:val="20"/>
      </w:rPr>
    </w:lvl>
    <w:lvl w:ilvl="8">
      <w:start w:val="1"/>
      <w:numFmt w:val="decimal"/>
      <w:lvlText w:val="%1.%2.%3.%4.%5.%6.%7.%8.%9"/>
      <w:lvlJc w:val="left"/>
      <w:pPr>
        <w:tabs>
          <w:tab w:val="num" w:pos="1800"/>
        </w:tabs>
        <w:ind w:left="1800" w:hanging="1800"/>
      </w:pPr>
      <w:rPr>
        <w:rFonts w:ascii="Georgia" w:hAnsi="Georgia" w:cs="Georgia" w:hint="default"/>
        <w:sz w:val="20"/>
        <w:szCs w:val="20"/>
      </w:rPr>
    </w:lvl>
  </w:abstractNum>
  <w:abstractNum w:abstractNumId="9">
    <w:nsid w:val="004500C6"/>
    <w:multiLevelType w:val="multilevel"/>
    <w:tmpl w:val="D82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0E862DF"/>
    <w:multiLevelType w:val="hybridMultilevel"/>
    <w:tmpl w:val="BBB6D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32F62D4"/>
    <w:multiLevelType w:val="hybridMultilevel"/>
    <w:tmpl w:val="D6F27F7C"/>
    <w:name w:val="WW8Num82"/>
    <w:lvl w:ilvl="0" w:tplc="F1E46E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3E50AD0"/>
    <w:multiLevelType w:val="hybridMultilevel"/>
    <w:tmpl w:val="0F7A20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04804F58"/>
    <w:multiLevelType w:val="hybridMultilevel"/>
    <w:tmpl w:val="4EB87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94423E6"/>
    <w:multiLevelType w:val="hybridMultilevel"/>
    <w:tmpl w:val="126C4054"/>
    <w:lvl w:ilvl="0" w:tplc="FFFFFFFF">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BC93D9A"/>
    <w:multiLevelType w:val="hybridMultilevel"/>
    <w:tmpl w:val="0762A8F0"/>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D954A87"/>
    <w:multiLevelType w:val="multilevel"/>
    <w:tmpl w:val="CC903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1327762B"/>
    <w:multiLevelType w:val="hybridMultilevel"/>
    <w:tmpl w:val="B95ECF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C4002F4"/>
    <w:multiLevelType w:val="hybridMultilevel"/>
    <w:tmpl w:val="F3721E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2DAB3936"/>
    <w:multiLevelType w:val="hybridMultilevel"/>
    <w:tmpl w:val="F7483E58"/>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3BB522A"/>
    <w:multiLevelType w:val="hybridMultilevel"/>
    <w:tmpl w:val="A6C4423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34B842B1"/>
    <w:multiLevelType w:val="multilevel"/>
    <w:tmpl w:val="D82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170FF6"/>
    <w:multiLevelType w:val="multilevel"/>
    <w:tmpl w:val="00000008"/>
    <w:lvl w:ilvl="0">
      <w:start w:val="1"/>
      <w:numFmt w:val="decimal"/>
      <w:lvlText w:val="%1."/>
      <w:lvlJc w:val="left"/>
      <w:pPr>
        <w:tabs>
          <w:tab w:val="num" w:pos="720"/>
        </w:tabs>
        <w:ind w:left="720" w:hanging="360"/>
      </w:pPr>
      <w:rPr>
        <w:rFonts w:ascii="Georgia" w:hAnsi="Georgia" w:cs="Georgia" w:hint="default"/>
        <w:b/>
        <w:bCs/>
        <w:sz w:val="20"/>
        <w:szCs w:val="20"/>
      </w:rPr>
    </w:lvl>
    <w:lvl w:ilvl="1">
      <w:start w:val="1"/>
      <w:numFmt w:val="decimal"/>
      <w:lvlText w:val="%1.%2"/>
      <w:lvlJc w:val="left"/>
      <w:pPr>
        <w:tabs>
          <w:tab w:val="num" w:pos="1068"/>
        </w:tabs>
        <w:ind w:left="1068" w:hanging="708"/>
      </w:pPr>
      <w:rPr>
        <w:rFonts w:ascii="Georgia" w:hAnsi="Georgia" w:cs="Georgia" w:hint="default"/>
        <w:b/>
        <w:bCs/>
        <w:sz w:val="20"/>
        <w:szCs w:val="20"/>
      </w:rPr>
    </w:lvl>
    <w:lvl w:ilvl="2">
      <w:start w:val="1"/>
      <w:numFmt w:val="decimal"/>
      <w:lvlText w:val="%1.%2.%3"/>
      <w:lvlJc w:val="left"/>
      <w:pPr>
        <w:tabs>
          <w:tab w:val="num" w:pos="1080"/>
        </w:tabs>
        <w:ind w:left="1080" w:hanging="720"/>
      </w:pPr>
      <w:rPr>
        <w:rFonts w:ascii="Georgia" w:hAnsi="Georgia" w:cs="Georgia" w:hint="default"/>
        <w:b/>
        <w:bCs/>
        <w:sz w:val="20"/>
        <w:szCs w:val="20"/>
      </w:rPr>
    </w:lvl>
    <w:lvl w:ilvl="3">
      <w:start w:val="1"/>
      <w:numFmt w:val="decimal"/>
      <w:lvlText w:val="%1.%2.%3.%4"/>
      <w:lvlJc w:val="left"/>
      <w:pPr>
        <w:tabs>
          <w:tab w:val="num" w:pos="1080"/>
        </w:tabs>
        <w:ind w:left="1080" w:hanging="720"/>
      </w:pPr>
      <w:rPr>
        <w:rFonts w:ascii="Georgia" w:hAnsi="Georgia" w:cs="Georgia" w:hint="default"/>
        <w:b/>
        <w:bCs/>
        <w:sz w:val="20"/>
        <w:szCs w:val="20"/>
      </w:rPr>
    </w:lvl>
    <w:lvl w:ilvl="4">
      <w:start w:val="1"/>
      <w:numFmt w:val="decimal"/>
      <w:lvlText w:val="%1.%2.%3.%4.%5"/>
      <w:lvlJc w:val="left"/>
      <w:pPr>
        <w:tabs>
          <w:tab w:val="num" w:pos="1440"/>
        </w:tabs>
        <w:ind w:left="1440" w:hanging="1080"/>
      </w:pPr>
      <w:rPr>
        <w:rFonts w:ascii="Georgia" w:hAnsi="Georgia" w:cs="Georgia" w:hint="default"/>
        <w:b/>
        <w:bCs/>
        <w:sz w:val="20"/>
        <w:szCs w:val="20"/>
      </w:rPr>
    </w:lvl>
    <w:lvl w:ilvl="5">
      <w:start w:val="1"/>
      <w:numFmt w:val="decimal"/>
      <w:lvlText w:val="%1.%2.%3.%4.%5.%6"/>
      <w:lvlJc w:val="left"/>
      <w:pPr>
        <w:tabs>
          <w:tab w:val="num" w:pos="1440"/>
        </w:tabs>
        <w:ind w:left="1440" w:hanging="1080"/>
      </w:pPr>
      <w:rPr>
        <w:rFonts w:ascii="Georgia" w:hAnsi="Georgia" w:cs="Georgia" w:hint="default"/>
        <w:b/>
        <w:bCs/>
        <w:sz w:val="20"/>
        <w:szCs w:val="20"/>
      </w:rPr>
    </w:lvl>
    <w:lvl w:ilvl="6">
      <w:start w:val="1"/>
      <w:numFmt w:val="decimal"/>
      <w:lvlText w:val="%1.%2.%3.%4.%5.%6.%7"/>
      <w:lvlJc w:val="left"/>
      <w:pPr>
        <w:tabs>
          <w:tab w:val="num" w:pos="1800"/>
        </w:tabs>
        <w:ind w:left="1800" w:hanging="1440"/>
      </w:pPr>
      <w:rPr>
        <w:rFonts w:ascii="Georgia" w:hAnsi="Georgia" w:cs="Georgia" w:hint="default"/>
        <w:b/>
        <w:bCs/>
        <w:sz w:val="20"/>
        <w:szCs w:val="20"/>
      </w:rPr>
    </w:lvl>
    <w:lvl w:ilvl="7">
      <w:start w:val="1"/>
      <w:numFmt w:val="decimal"/>
      <w:lvlText w:val="%1.%2.%3.%4.%5.%6.%7.%8"/>
      <w:lvlJc w:val="left"/>
      <w:pPr>
        <w:tabs>
          <w:tab w:val="num" w:pos="1800"/>
        </w:tabs>
        <w:ind w:left="1800" w:hanging="1440"/>
      </w:pPr>
      <w:rPr>
        <w:rFonts w:ascii="Georgia" w:hAnsi="Georgia" w:cs="Georgia" w:hint="default"/>
        <w:b/>
        <w:bCs/>
        <w:sz w:val="20"/>
        <w:szCs w:val="20"/>
      </w:rPr>
    </w:lvl>
    <w:lvl w:ilvl="8">
      <w:start w:val="1"/>
      <w:numFmt w:val="decimal"/>
      <w:lvlText w:val="%1.%2.%3.%4.%5.%6.%7.%8.%9"/>
      <w:lvlJc w:val="left"/>
      <w:pPr>
        <w:tabs>
          <w:tab w:val="num" w:pos="2160"/>
        </w:tabs>
        <w:ind w:left="2160" w:hanging="1800"/>
      </w:pPr>
      <w:rPr>
        <w:rFonts w:ascii="Georgia" w:hAnsi="Georgia" w:cs="Georgia" w:hint="default"/>
        <w:b/>
        <w:bCs/>
        <w:sz w:val="20"/>
        <w:szCs w:val="20"/>
      </w:rPr>
    </w:lvl>
  </w:abstractNum>
  <w:abstractNum w:abstractNumId="23">
    <w:nsid w:val="3F69663A"/>
    <w:multiLevelType w:val="hybridMultilevel"/>
    <w:tmpl w:val="C5E0AE12"/>
    <w:lvl w:ilvl="0" w:tplc="04DCDF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F60744"/>
    <w:multiLevelType w:val="hybridMultilevel"/>
    <w:tmpl w:val="6EB0BE8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53E26C0"/>
    <w:multiLevelType w:val="hybridMultilevel"/>
    <w:tmpl w:val="EEB402CE"/>
    <w:lvl w:ilvl="0" w:tplc="EAA444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7623DA"/>
    <w:multiLevelType w:val="hybridMultilevel"/>
    <w:tmpl w:val="DDB854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E862552"/>
    <w:multiLevelType w:val="multilevel"/>
    <w:tmpl w:val="FC36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57B03"/>
    <w:multiLevelType w:val="multilevel"/>
    <w:tmpl w:val="00000008"/>
    <w:lvl w:ilvl="0">
      <w:start w:val="1"/>
      <w:numFmt w:val="decimal"/>
      <w:lvlText w:val="%1."/>
      <w:lvlJc w:val="left"/>
      <w:pPr>
        <w:tabs>
          <w:tab w:val="num" w:pos="720"/>
        </w:tabs>
        <w:ind w:left="720" w:hanging="360"/>
      </w:pPr>
      <w:rPr>
        <w:rFonts w:ascii="Georgia" w:hAnsi="Georgia" w:cs="Georgia" w:hint="default"/>
        <w:b/>
        <w:bCs/>
        <w:sz w:val="20"/>
        <w:szCs w:val="20"/>
      </w:rPr>
    </w:lvl>
    <w:lvl w:ilvl="1">
      <w:start w:val="1"/>
      <w:numFmt w:val="decimal"/>
      <w:lvlText w:val="%1.%2"/>
      <w:lvlJc w:val="left"/>
      <w:pPr>
        <w:tabs>
          <w:tab w:val="num" w:pos="1068"/>
        </w:tabs>
        <w:ind w:left="1068" w:hanging="708"/>
      </w:pPr>
      <w:rPr>
        <w:rFonts w:ascii="Georgia" w:hAnsi="Georgia" w:cs="Georgia" w:hint="default"/>
        <w:b/>
        <w:bCs/>
        <w:sz w:val="20"/>
        <w:szCs w:val="20"/>
      </w:rPr>
    </w:lvl>
    <w:lvl w:ilvl="2">
      <w:start w:val="1"/>
      <w:numFmt w:val="decimal"/>
      <w:lvlText w:val="%1.%2.%3"/>
      <w:lvlJc w:val="left"/>
      <w:pPr>
        <w:tabs>
          <w:tab w:val="num" w:pos="1080"/>
        </w:tabs>
        <w:ind w:left="1080" w:hanging="720"/>
      </w:pPr>
      <w:rPr>
        <w:rFonts w:ascii="Georgia" w:hAnsi="Georgia" w:cs="Georgia" w:hint="default"/>
        <w:b/>
        <w:bCs/>
        <w:sz w:val="20"/>
        <w:szCs w:val="20"/>
      </w:rPr>
    </w:lvl>
    <w:lvl w:ilvl="3">
      <w:start w:val="1"/>
      <w:numFmt w:val="decimal"/>
      <w:lvlText w:val="%1.%2.%3.%4"/>
      <w:lvlJc w:val="left"/>
      <w:pPr>
        <w:tabs>
          <w:tab w:val="num" w:pos="1080"/>
        </w:tabs>
        <w:ind w:left="1080" w:hanging="720"/>
      </w:pPr>
      <w:rPr>
        <w:rFonts w:ascii="Georgia" w:hAnsi="Georgia" w:cs="Georgia" w:hint="default"/>
        <w:b/>
        <w:bCs/>
        <w:sz w:val="20"/>
        <w:szCs w:val="20"/>
      </w:rPr>
    </w:lvl>
    <w:lvl w:ilvl="4">
      <w:start w:val="1"/>
      <w:numFmt w:val="decimal"/>
      <w:lvlText w:val="%1.%2.%3.%4.%5"/>
      <w:lvlJc w:val="left"/>
      <w:pPr>
        <w:tabs>
          <w:tab w:val="num" w:pos="1440"/>
        </w:tabs>
        <w:ind w:left="1440" w:hanging="1080"/>
      </w:pPr>
      <w:rPr>
        <w:rFonts w:ascii="Georgia" w:hAnsi="Georgia" w:cs="Georgia" w:hint="default"/>
        <w:b/>
        <w:bCs/>
        <w:sz w:val="20"/>
        <w:szCs w:val="20"/>
      </w:rPr>
    </w:lvl>
    <w:lvl w:ilvl="5">
      <w:start w:val="1"/>
      <w:numFmt w:val="decimal"/>
      <w:lvlText w:val="%1.%2.%3.%4.%5.%6"/>
      <w:lvlJc w:val="left"/>
      <w:pPr>
        <w:tabs>
          <w:tab w:val="num" w:pos="1440"/>
        </w:tabs>
        <w:ind w:left="1440" w:hanging="1080"/>
      </w:pPr>
      <w:rPr>
        <w:rFonts w:ascii="Georgia" w:hAnsi="Georgia" w:cs="Georgia" w:hint="default"/>
        <w:b/>
        <w:bCs/>
        <w:sz w:val="20"/>
        <w:szCs w:val="20"/>
      </w:rPr>
    </w:lvl>
    <w:lvl w:ilvl="6">
      <w:start w:val="1"/>
      <w:numFmt w:val="decimal"/>
      <w:lvlText w:val="%1.%2.%3.%4.%5.%6.%7"/>
      <w:lvlJc w:val="left"/>
      <w:pPr>
        <w:tabs>
          <w:tab w:val="num" w:pos="1800"/>
        </w:tabs>
        <w:ind w:left="1800" w:hanging="1440"/>
      </w:pPr>
      <w:rPr>
        <w:rFonts w:ascii="Georgia" w:hAnsi="Georgia" w:cs="Georgia" w:hint="default"/>
        <w:b/>
        <w:bCs/>
        <w:sz w:val="20"/>
        <w:szCs w:val="20"/>
      </w:rPr>
    </w:lvl>
    <w:lvl w:ilvl="7">
      <w:start w:val="1"/>
      <w:numFmt w:val="decimal"/>
      <w:lvlText w:val="%1.%2.%3.%4.%5.%6.%7.%8"/>
      <w:lvlJc w:val="left"/>
      <w:pPr>
        <w:tabs>
          <w:tab w:val="num" w:pos="1800"/>
        </w:tabs>
        <w:ind w:left="1800" w:hanging="1440"/>
      </w:pPr>
      <w:rPr>
        <w:rFonts w:ascii="Georgia" w:hAnsi="Georgia" w:cs="Georgia" w:hint="default"/>
        <w:b/>
        <w:bCs/>
        <w:sz w:val="20"/>
        <w:szCs w:val="20"/>
      </w:rPr>
    </w:lvl>
    <w:lvl w:ilvl="8">
      <w:start w:val="1"/>
      <w:numFmt w:val="decimal"/>
      <w:lvlText w:val="%1.%2.%3.%4.%5.%6.%7.%8.%9"/>
      <w:lvlJc w:val="left"/>
      <w:pPr>
        <w:tabs>
          <w:tab w:val="num" w:pos="2160"/>
        </w:tabs>
        <w:ind w:left="2160" w:hanging="1800"/>
      </w:pPr>
      <w:rPr>
        <w:rFonts w:ascii="Georgia" w:hAnsi="Georgia" w:cs="Georgia" w:hint="default"/>
        <w:b/>
        <w:bCs/>
        <w:sz w:val="20"/>
        <w:szCs w:val="20"/>
      </w:rPr>
    </w:lvl>
  </w:abstractNum>
  <w:abstractNum w:abstractNumId="29">
    <w:nsid w:val="54312281"/>
    <w:multiLevelType w:val="multilevel"/>
    <w:tmpl w:val="4ACCE46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AF7CBA"/>
    <w:multiLevelType w:val="hybridMultilevel"/>
    <w:tmpl w:val="87ECF1A2"/>
    <w:lvl w:ilvl="0" w:tplc="78E420BC">
      <w:start w:val="1"/>
      <w:numFmt w:val="bullet"/>
      <w:lvlText w:val=""/>
      <w:lvlJc w:val="left"/>
      <w:pPr>
        <w:ind w:left="720" w:hanging="360"/>
      </w:pPr>
      <w:rPr>
        <w:rFonts w:ascii="Symbol" w:hAnsi="Symbol"/>
      </w:rPr>
    </w:lvl>
    <w:lvl w:ilvl="1" w:tplc="38D4750C">
      <w:start w:val="1"/>
      <w:numFmt w:val="bullet"/>
      <w:lvlText w:val=""/>
      <w:lvlJc w:val="left"/>
      <w:pPr>
        <w:ind w:left="720" w:hanging="360"/>
      </w:pPr>
      <w:rPr>
        <w:rFonts w:ascii="Symbol" w:hAnsi="Symbol"/>
      </w:rPr>
    </w:lvl>
    <w:lvl w:ilvl="2" w:tplc="A724BE0A">
      <w:start w:val="1"/>
      <w:numFmt w:val="bullet"/>
      <w:lvlText w:val=""/>
      <w:lvlJc w:val="left"/>
      <w:pPr>
        <w:ind w:left="720" w:hanging="360"/>
      </w:pPr>
      <w:rPr>
        <w:rFonts w:ascii="Symbol" w:hAnsi="Symbol"/>
      </w:rPr>
    </w:lvl>
    <w:lvl w:ilvl="3" w:tplc="3BEA0388">
      <w:start w:val="1"/>
      <w:numFmt w:val="bullet"/>
      <w:lvlText w:val=""/>
      <w:lvlJc w:val="left"/>
      <w:pPr>
        <w:ind w:left="720" w:hanging="360"/>
      </w:pPr>
      <w:rPr>
        <w:rFonts w:ascii="Symbol" w:hAnsi="Symbol"/>
      </w:rPr>
    </w:lvl>
    <w:lvl w:ilvl="4" w:tplc="DBD881E0">
      <w:start w:val="1"/>
      <w:numFmt w:val="bullet"/>
      <w:lvlText w:val=""/>
      <w:lvlJc w:val="left"/>
      <w:pPr>
        <w:ind w:left="720" w:hanging="360"/>
      </w:pPr>
      <w:rPr>
        <w:rFonts w:ascii="Symbol" w:hAnsi="Symbol"/>
      </w:rPr>
    </w:lvl>
    <w:lvl w:ilvl="5" w:tplc="111250BC">
      <w:start w:val="1"/>
      <w:numFmt w:val="bullet"/>
      <w:lvlText w:val=""/>
      <w:lvlJc w:val="left"/>
      <w:pPr>
        <w:ind w:left="720" w:hanging="360"/>
      </w:pPr>
      <w:rPr>
        <w:rFonts w:ascii="Symbol" w:hAnsi="Symbol"/>
      </w:rPr>
    </w:lvl>
    <w:lvl w:ilvl="6" w:tplc="CE588816">
      <w:start w:val="1"/>
      <w:numFmt w:val="bullet"/>
      <w:lvlText w:val=""/>
      <w:lvlJc w:val="left"/>
      <w:pPr>
        <w:ind w:left="720" w:hanging="360"/>
      </w:pPr>
      <w:rPr>
        <w:rFonts w:ascii="Symbol" w:hAnsi="Symbol"/>
      </w:rPr>
    </w:lvl>
    <w:lvl w:ilvl="7" w:tplc="1D08FE16">
      <w:start w:val="1"/>
      <w:numFmt w:val="bullet"/>
      <w:lvlText w:val=""/>
      <w:lvlJc w:val="left"/>
      <w:pPr>
        <w:ind w:left="720" w:hanging="360"/>
      </w:pPr>
      <w:rPr>
        <w:rFonts w:ascii="Symbol" w:hAnsi="Symbol"/>
      </w:rPr>
    </w:lvl>
    <w:lvl w:ilvl="8" w:tplc="42F64D88">
      <w:start w:val="1"/>
      <w:numFmt w:val="bullet"/>
      <w:lvlText w:val=""/>
      <w:lvlJc w:val="left"/>
      <w:pPr>
        <w:ind w:left="720" w:hanging="360"/>
      </w:pPr>
      <w:rPr>
        <w:rFonts w:ascii="Symbol" w:hAnsi="Symbol"/>
      </w:rPr>
    </w:lvl>
  </w:abstractNum>
  <w:abstractNum w:abstractNumId="31">
    <w:nsid w:val="56C51786"/>
    <w:multiLevelType w:val="hybridMultilevel"/>
    <w:tmpl w:val="C5E0AE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8BA2D94"/>
    <w:multiLevelType w:val="multilevel"/>
    <w:tmpl w:val="15083174"/>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5B9D5ABD"/>
    <w:multiLevelType w:val="hybridMultilevel"/>
    <w:tmpl w:val="DCC63F60"/>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4E73A02"/>
    <w:multiLevelType w:val="hybridMultilevel"/>
    <w:tmpl w:val="471A33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F363E82"/>
    <w:multiLevelType w:val="hybridMultilevel"/>
    <w:tmpl w:val="F9A241F2"/>
    <w:lvl w:ilvl="0" w:tplc="7108C5EE">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1EC4650"/>
    <w:multiLevelType w:val="hybridMultilevel"/>
    <w:tmpl w:val="7BC835AA"/>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74621DC0"/>
    <w:multiLevelType w:val="hybridMultilevel"/>
    <w:tmpl w:val="5C18842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CA23498"/>
    <w:multiLevelType w:val="hybridMultilevel"/>
    <w:tmpl w:val="CDA842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28"/>
  </w:num>
  <w:num w:numId="4">
    <w:abstractNumId w:val="11"/>
  </w:num>
  <w:num w:numId="5">
    <w:abstractNumId w:val="22"/>
  </w:num>
  <w:num w:numId="6">
    <w:abstractNumId w:val="16"/>
  </w:num>
  <w:num w:numId="7">
    <w:abstractNumId w:val="25"/>
  </w:num>
  <w:num w:numId="8">
    <w:abstractNumId w:val="38"/>
  </w:num>
  <w:num w:numId="9">
    <w:abstractNumId w:val="32"/>
  </w:num>
  <w:num w:numId="10">
    <w:abstractNumId w:val="35"/>
  </w:num>
  <w:num w:numId="11">
    <w:abstractNumId w:val="17"/>
  </w:num>
  <w:num w:numId="12">
    <w:abstractNumId w:val="30"/>
  </w:num>
  <w:num w:numId="13">
    <w:abstractNumId w:val="34"/>
  </w:num>
  <w:num w:numId="14">
    <w:abstractNumId w:val="18"/>
  </w:num>
  <w:num w:numId="15">
    <w:abstractNumId w:val="12"/>
  </w:num>
  <w:num w:numId="16">
    <w:abstractNumId w:val="10"/>
  </w:num>
  <w:num w:numId="17">
    <w:abstractNumId w:val="36"/>
  </w:num>
  <w:num w:numId="18">
    <w:abstractNumId w:val="26"/>
  </w:num>
  <w:num w:numId="19">
    <w:abstractNumId w:val="15"/>
  </w:num>
  <w:num w:numId="20">
    <w:abstractNumId w:val="14"/>
  </w:num>
  <w:num w:numId="21">
    <w:abstractNumId w:val="24"/>
  </w:num>
  <w:num w:numId="22">
    <w:abstractNumId w:val="33"/>
  </w:num>
  <w:num w:numId="23">
    <w:abstractNumId w:val="19"/>
  </w:num>
  <w:num w:numId="24">
    <w:abstractNumId w:val="37"/>
  </w:num>
  <w:num w:numId="25">
    <w:abstractNumId w:val="27"/>
  </w:num>
  <w:num w:numId="26">
    <w:abstractNumId w:val="23"/>
  </w:num>
  <w:num w:numId="27">
    <w:abstractNumId w:val="29"/>
  </w:num>
  <w:num w:numId="28">
    <w:abstractNumId w:val="13"/>
  </w:num>
  <w:num w:numId="29">
    <w:abstractNumId w:val="31"/>
  </w:num>
  <w:num w:numId="30">
    <w:abstractNumId w:val="20"/>
  </w:num>
  <w:num w:numId="31">
    <w:abstractNumId w:val="9"/>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02E"/>
    <w:rsid w:val="000037D3"/>
    <w:rsid w:val="00006851"/>
    <w:rsid w:val="00007DA9"/>
    <w:rsid w:val="000215E6"/>
    <w:rsid w:val="00044F2C"/>
    <w:rsid w:val="0004520C"/>
    <w:rsid w:val="0005193F"/>
    <w:rsid w:val="00051ADD"/>
    <w:rsid w:val="0005244B"/>
    <w:rsid w:val="0005263E"/>
    <w:rsid w:val="00052BAD"/>
    <w:rsid w:val="0005489F"/>
    <w:rsid w:val="000633EC"/>
    <w:rsid w:val="00065F2B"/>
    <w:rsid w:val="00067424"/>
    <w:rsid w:val="000877D0"/>
    <w:rsid w:val="000A118E"/>
    <w:rsid w:val="000A595A"/>
    <w:rsid w:val="000A6B33"/>
    <w:rsid w:val="000B79C4"/>
    <w:rsid w:val="000C093B"/>
    <w:rsid w:val="000C23E4"/>
    <w:rsid w:val="000C67F8"/>
    <w:rsid w:val="000D1C85"/>
    <w:rsid w:val="000D5C3F"/>
    <w:rsid w:val="000E2D49"/>
    <w:rsid w:val="000F0626"/>
    <w:rsid w:val="001058FE"/>
    <w:rsid w:val="00111270"/>
    <w:rsid w:val="00111D87"/>
    <w:rsid w:val="001132B9"/>
    <w:rsid w:val="00117AB7"/>
    <w:rsid w:val="001407DC"/>
    <w:rsid w:val="001651E7"/>
    <w:rsid w:val="00172A50"/>
    <w:rsid w:val="00180FDB"/>
    <w:rsid w:val="00181D61"/>
    <w:rsid w:val="001910C6"/>
    <w:rsid w:val="00196CB6"/>
    <w:rsid w:val="001A04B5"/>
    <w:rsid w:val="001A5778"/>
    <w:rsid w:val="001A7A3A"/>
    <w:rsid w:val="001B2F40"/>
    <w:rsid w:val="001C0FC7"/>
    <w:rsid w:val="001C1DBE"/>
    <w:rsid w:val="001C460B"/>
    <w:rsid w:val="001D2527"/>
    <w:rsid w:val="001D7E08"/>
    <w:rsid w:val="001F34C2"/>
    <w:rsid w:val="001F4F33"/>
    <w:rsid w:val="00212CE6"/>
    <w:rsid w:val="00216594"/>
    <w:rsid w:val="002171CD"/>
    <w:rsid w:val="0023352A"/>
    <w:rsid w:val="0023555E"/>
    <w:rsid w:val="00237F3B"/>
    <w:rsid w:val="00255019"/>
    <w:rsid w:val="00257E3B"/>
    <w:rsid w:val="002633F9"/>
    <w:rsid w:val="00265089"/>
    <w:rsid w:val="00265D9C"/>
    <w:rsid w:val="00271C83"/>
    <w:rsid w:val="00274798"/>
    <w:rsid w:val="00280F44"/>
    <w:rsid w:val="00282B16"/>
    <w:rsid w:val="00292C41"/>
    <w:rsid w:val="002964AA"/>
    <w:rsid w:val="002A1097"/>
    <w:rsid w:val="002A35DC"/>
    <w:rsid w:val="002E0A3C"/>
    <w:rsid w:val="002E1AFF"/>
    <w:rsid w:val="002E3CC7"/>
    <w:rsid w:val="002F2C5F"/>
    <w:rsid w:val="002F4E4D"/>
    <w:rsid w:val="00310C1D"/>
    <w:rsid w:val="003245FE"/>
    <w:rsid w:val="00331F00"/>
    <w:rsid w:val="0033545E"/>
    <w:rsid w:val="00352A9F"/>
    <w:rsid w:val="0035486A"/>
    <w:rsid w:val="003638B7"/>
    <w:rsid w:val="003708A5"/>
    <w:rsid w:val="003878CB"/>
    <w:rsid w:val="00392D13"/>
    <w:rsid w:val="00394F0F"/>
    <w:rsid w:val="003A0595"/>
    <w:rsid w:val="003B2F76"/>
    <w:rsid w:val="003B3993"/>
    <w:rsid w:val="003C0A26"/>
    <w:rsid w:val="003C230E"/>
    <w:rsid w:val="003C4172"/>
    <w:rsid w:val="003E30AA"/>
    <w:rsid w:val="003F0D9A"/>
    <w:rsid w:val="003F598E"/>
    <w:rsid w:val="004041F8"/>
    <w:rsid w:val="00404EB6"/>
    <w:rsid w:val="004213FF"/>
    <w:rsid w:val="0042715F"/>
    <w:rsid w:val="00433025"/>
    <w:rsid w:val="00442DCF"/>
    <w:rsid w:val="004442ED"/>
    <w:rsid w:val="00444B4B"/>
    <w:rsid w:val="00445701"/>
    <w:rsid w:val="004526A0"/>
    <w:rsid w:val="00455C6B"/>
    <w:rsid w:val="00462DB5"/>
    <w:rsid w:val="00464FA5"/>
    <w:rsid w:val="00467DBA"/>
    <w:rsid w:val="00471A1A"/>
    <w:rsid w:val="004762D3"/>
    <w:rsid w:val="00486FA1"/>
    <w:rsid w:val="00495EF8"/>
    <w:rsid w:val="00497EF4"/>
    <w:rsid w:val="004A1DA8"/>
    <w:rsid w:val="004A4040"/>
    <w:rsid w:val="004C0630"/>
    <w:rsid w:val="004D3B58"/>
    <w:rsid w:val="004D60F4"/>
    <w:rsid w:val="004D63EA"/>
    <w:rsid w:val="004D79EB"/>
    <w:rsid w:val="004E2286"/>
    <w:rsid w:val="00504C38"/>
    <w:rsid w:val="00514053"/>
    <w:rsid w:val="00515A7C"/>
    <w:rsid w:val="00515D50"/>
    <w:rsid w:val="00517C79"/>
    <w:rsid w:val="005303C6"/>
    <w:rsid w:val="00536A39"/>
    <w:rsid w:val="00552273"/>
    <w:rsid w:val="005539CB"/>
    <w:rsid w:val="00562B64"/>
    <w:rsid w:val="0056557D"/>
    <w:rsid w:val="00565F5C"/>
    <w:rsid w:val="00571010"/>
    <w:rsid w:val="00587EE0"/>
    <w:rsid w:val="00591C4C"/>
    <w:rsid w:val="00596E5A"/>
    <w:rsid w:val="005A0321"/>
    <w:rsid w:val="005A6C7F"/>
    <w:rsid w:val="005C0514"/>
    <w:rsid w:val="005C33B6"/>
    <w:rsid w:val="005D0AB0"/>
    <w:rsid w:val="005E1C49"/>
    <w:rsid w:val="005E20DB"/>
    <w:rsid w:val="005E4828"/>
    <w:rsid w:val="0063248D"/>
    <w:rsid w:val="00636C47"/>
    <w:rsid w:val="00637136"/>
    <w:rsid w:val="006403F6"/>
    <w:rsid w:val="0064117B"/>
    <w:rsid w:val="006467D0"/>
    <w:rsid w:val="006653AE"/>
    <w:rsid w:val="006702BC"/>
    <w:rsid w:val="00670AA9"/>
    <w:rsid w:val="00671902"/>
    <w:rsid w:val="0068127F"/>
    <w:rsid w:val="00681D12"/>
    <w:rsid w:val="0069246C"/>
    <w:rsid w:val="006A316D"/>
    <w:rsid w:val="006A7D15"/>
    <w:rsid w:val="006B2E45"/>
    <w:rsid w:val="006B6A6F"/>
    <w:rsid w:val="006C0441"/>
    <w:rsid w:val="006C1415"/>
    <w:rsid w:val="006C62DA"/>
    <w:rsid w:val="006E0F78"/>
    <w:rsid w:val="006E232D"/>
    <w:rsid w:val="006F0757"/>
    <w:rsid w:val="006F2B9A"/>
    <w:rsid w:val="006F580C"/>
    <w:rsid w:val="00705653"/>
    <w:rsid w:val="007114FB"/>
    <w:rsid w:val="00714ABA"/>
    <w:rsid w:val="00715A09"/>
    <w:rsid w:val="007219A9"/>
    <w:rsid w:val="0072653D"/>
    <w:rsid w:val="0072775D"/>
    <w:rsid w:val="00727BA5"/>
    <w:rsid w:val="00740BC7"/>
    <w:rsid w:val="00742792"/>
    <w:rsid w:val="00743DD5"/>
    <w:rsid w:val="00752DD8"/>
    <w:rsid w:val="00767F29"/>
    <w:rsid w:val="00771897"/>
    <w:rsid w:val="00795E8A"/>
    <w:rsid w:val="007A4261"/>
    <w:rsid w:val="007B2839"/>
    <w:rsid w:val="007B3991"/>
    <w:rsid w:val="007C3C9C"/>
    <w:rsid w:val="007C4BDD"/>
    <w:rsid w:val="007C6A90"/>
    <w:rsid w:val="007D0A5F"/>
    <w:rsid w:val="007D4D90"/>
    <w:rsid w:val="007E24DB"/>
    <w:rsid w:val="007F20CF"/>
    <w:rsid w:val="007F5EED"/>
    <w:rsid w:val="008008B0"/>
    <w:rsid w:val="00813174"/>
    <w:rsid w:val="00816E09"/>
    <w:rsid w:val="00826AC2"/>
    <w:rsid w:val="0083042F"/>
    <w:rsid w:val="0083428F"/>
    <w:rsid w:val="00844534"/>
    <w:rsid w:val="0084567C"/>
    <w:rsid w:val="00861795"/>
    <w:rsid w:val="00870DD6"/>
    <w:rsid w:val="00890112"/>
    <w:rsid w:val="00894011"/>
    <w:rsid w:val="00895214"/>
    <w:rsid w:val="008A332C"/>
    <w:rsid w:val="008A4049"/>
    <w:rsid w:val="008C0289"/>
    <w:rsid w:val="008C05F2"/>
    <w:rsid w:val="008C7280"/>
    <w:rsid w:val="008E242A"/>
    <w:rsid w:val="008F02AC"/>
    <w:rsid w:val="008F5961"/>
    <w:rsid w:val="00902D6A"/>
    <w:rsid w:val="0090517B"/>
    <w:rsid w:val="0094490D"/>
    <w:rsid w:val="00945C36"/>
    <w:rsid w:val="00946D1A"/>
    <w:rsid w:val="00951C67"/>
    <w:rsid w:val="00956A72"/>
    <w:rsid w:val="00964999"/>
    <w:rsid w:val="00966EB7"/>
    <w:rsid w:val="00972C94"/>
    <w:rsid w:val="00974D0D"/>
    <w:rsid w:val="00984892"/>
    <w:rsid w:val="0098563E"/>
    <w:rsid w:val="00995BB5"/>
    <w:rsid w:val="009A1F5D"/>
    <w:rsid w:val="009A2B0A"/>
    <w:rsid w:val="009B0020"/>
    <w:rsid w:val="009B267C"/>
    <w:rsid w:val="009B64E9"/>
    <w:rsid w:val="009B75B0"/>
    <w:rsid w:val="009C5CE2"/>
    <w:rsid w:val="009D383B"/>
    <w:rsid w:val="009E546C"/>
    <w:rsid w:val="009F2EE1"/>
    <w:rsid w:val="009F7442"/>
    <w:rsid w:val="00A11EBA"/>
    <w:rsid w:val="00A1564F"/>
    <w:rsid w:val="00A169BA"/>
    <w:rsid w:val="00A2325D"/>
    <w:rsid w:val="00A3157F"/>
    <w:rsid w:val="00A32033"/>
    <w:rsid w:val="00A37348"/>
    <w:rsid w:val="00A41889"/>
    <w:rsid w:val="00A50D2D"/>
    <w:rsid w:val="00A51395"/>
    <w:rsid w:val="00A5145B"/>
    <w:rsid w:val="00A638BB"/>
    <w:rsid w:val="00A73E77"/>
    <w:rsid w:val="00A91F1E"/>
    <w:rsid w:val="00A92EFD"/>
    <w:rsid w:val="00A93474"/>
    <w:rsid w:val="00A9353A"/>
    <w:rsid w:val="00A93BDB"/>
    <w:rsid w:val="00AA25BB"/>
    <w:rsid w:val="00AA6A9E"/>
    <w:rsid w:val="00AB1A23"/>
    <w:rsid w:val="00AB6B81"/>
    <w:rsid w:val="00AB7B1C"/>
    <w:rsid w:val="00AC3F9C"/>
    <w:rsid w:val="00AC7001"/>
    <w:rsid w:val="00AD2CE4"/>
    <w:rsid w:val="00AD48C6"/>
    <w:rsid w:val="00AD4F40"/>
    <w:rsid w:val="00AE0EC6"/>
    <w:rsid w:val="00AE49B8"/>
    <w:rsid w:val="00AE5A4C"/>
    <w:rsid w:val="00AE7799"/>
    <w:rsid w:val="00B04410"/>
    <w:rsid w:val="00B10014"/>
    <w:rsid w:val="00B11A95"/>
    <w:rsid w:val="00B13192"/>
    <w:rsid w:val="00B162EE"/>
    <w:rsid w:val="00B22D28"/>
    <w:rsid w:val="00B24AF3"/>
    <w:rsid w:val="00B42C10"/>
    <w:rsid w:val="00B435D8"/>
    <w:rsid w:val="00B44AE0"/>
    <w:rsid w:val="00B5310C"/>
    <w:rsid w:val="00B551AA"/>
    <w:rsid w:val="00B62CD5"/>
    <w:rsid w:val="00B62DF1"/>
    <w:rsid w:val="00B6467E"/>
    <w:rsid w:val="00B647D8"/>
    <w:rsid w:val="00B731E3"/>
    <w:rsid w:val="00B774C8"/>
    <w:rsid w:val="00B806B9"/>
    <w:rsid w:val="00B8224A"/>
    <w:rsid w:val="00B8514D"/>
    <w:rsid w:val="00B91555"/>
    <w:rsid w:val="00BA1AE5"/>
    <w:rsid w:val="00BA2A5C"/>
    <w:rsid w:val="00BB4482"/>
    <w:rsid w:val="00BC04D1"/>
    <w:rsid w:val="00BC051C"/>
    <w:rsid w:val="00BD301A"/>
    <w:rsid w:val="00BD3F52"/>
    <w:rsid w:val="00BD42A0"/>
    <w:rsid w:val="00BD5E54"/>
    <w:rsid w:val="00BD5E58"/>
    <w:rsid w:val="00BE28F5"/>
    <w:rsid w:val="00BE5326"/>
    <w:rsid w:val="00BF44E0"/>
    <w:rsid w:val="00BF6C6B"/>
    <w:rsid w:val="00C00160"/>
    <w:rsid w:val="00C0438A"/>
    <w:rsid w:val="00C1522C"/>
    <w:rsid w:val="00C160E0"/>
    <w:rsid w:val="00C25B9E"/>
    <w:rsid w:val="00C30573"/>
    <w:rsid w:val="00C327D6"/>
    <w:rsid w:val="00C47789"/>
    <w:rsid w:val="00C501BA"/>
    <w:rsid w:val="00C54B94"/>
    <w:rsid w:val="00C61CCA"/>
    <w:rsid w:val="00C71138"/>
    <w:rsid w:val="00C73AF5"/>
    <w:rsid w:val="00C74F3D"/>
    <w:rsid w:val="00C778EE"/>
    <w:rsid w:val="00C85AA2"/>
    <w:rsid w:val="00C94EBC"/>
    <w:rsid w:val="00CA1177"/>
    <w:rsid w:val="00CA1BD3"/>
    <w:rsid w:val="00CA4C5A"/>
    <w:rsid w:val="00CC1746"/>
    <w:rsid w:val="00CC4A3C"/>
    <w:rsid w:val="00CC5147"/>
    <w:rsid w:val="00CD0D8D"/>
    <w:rsid w:val="00CE3948"/>
    <w:rsid w:val="00CE3C35"/>
    <w:rsid w:val="00CE4D79"/>
    <w:rsid w:val="00CE51C7"/>
    <w:rsid w:val="00CE67C7"/>
    <w:rsid w:val="00CE799C"/>
    <w:rsid w:val="00CF1549"/>
    <w:rsid w:val="00CF165C"/>
    <w:rsid w:val="00CF1838"/>
    <w:rsid w:val="00D00461"/>
    <w:rsid w:val="00D00940"/>
    <w:rsid w:val="00D00AD0"/>
    <w:rsid w:val="00D0752C"/>
    <w:rsid w:val="00D0758F"/>
    <w:rsid w:val="00D165BC"/>
    <w:rsid w:val="00D176FF"/>
    <w:rsid w:val="00D17C76"/>
    <w:rsid w:val="00D20608"/>
    <w:rsid w:val="00D245F2"/>
    <w:rsid w:val="00D253AF"/>
    <w:rsid w:val="00D40E38"/>
    <w:rsid w:val="00D44D24"/>
    <w:rsid w:val="00D46E9B"/>
    <w:rsid w:val="00D56ACA"/>
    <w:rsid w:val="00D8292B"/>
    <w:rsid w:val="00D944AB"/>
    <w:rsid w:val="00DB6932"/>
    <w:rsid w:val="00DB7D85"/>
    <w:rsid w:val="00DC4337"/>
    <w:rsid w:val="00DC4DDD"/>
    <w:rsid w:val="00DC5308"/>
    <w:rsid w:val="00DD3669"/>
    <w:rsid w:val="00DD4DD6"/>
    <w:rsid w:val="00DD54FF"/>
    <w:rsid w:val="00DE41C5"/>
    <w:rsid w:val="00DF1161"/>
    <w:rsid w:val="00DF12FD"/>
    <w:rsid w:val="00DF3086"/>
    <w:rsid w:val="00DF58F1"/>
    <w:rsid w:val="00E01A34"/>
    <w:rsid w:val="00E04B93"/>
    <w:rsid w:val="00E06A33"/>
    <w:rsid w:val="00E20F48"/>
    <w:rsid w:val="00E2139E"/>
    <w:rsid w:val="00E36D39"/>
    <w:rsid w:val="00E371DA"/>
    <w:rsid w:val="00E41AF8"/>
    <w:rsid w:val="00E50BF7"/>
    <w:rsid w:val="00E556E8"/>
    <w:rsid w:val="00E57B0B"/>
    <w:rsid w:val="00E73F7A"/>
    <w:rsid w:val="00E80460"/>
    <w:rsid w:val="00E82474"/>
    <w:rsid w:val="00E84127"/>
    <w:rsid w:val="00E960F1"/>
    <w:rsid w:val="00EA0AA4"/>
    <w:rsid w:val="00EA0D17"/>
    <w:rsid w:val="00EA7FCE"/>
    <w:rsid w:val="00EC00FA"/>
    <w:rsid w:val="00EC19C7"/>
    <w:rsid w:val="00ED0D83"/>
    <w:rsid w:val="00EE3DEC"/>
    <w:rsid w:val="00EE53E6"/>
    <w:rsid w:val="00EF70EE"/>
    <w:rsid w:val="00F00189"/>
    <w:rsid w:val="00F03159"/>
    <w:rsid w:val="00F0468E"/>
    <w:rsid w:val="00F16F20"/>
    <w:rsid w:val="00F20486"/>
    <w:rsid w:val="00F27A27"/>
    <w:rsid w:val="00F27EB5"/>
    <w:rsid w:val="00F30FD5"/>
    <w:rsid w:val="00F3241D"/>
    <w:rsid w:val="00F37500"/>
    <w:rsid w:val="00F47839"/>
    <w:rsid w:val="00F64522"/>
    <w:rsid w:val="00F80672"/>
    <w:rsid w:val="00F857A0"/>
    <w:rsid w:val="00F92A2F"/>
    <w:rsid w:val="00F93E52"/>
    <w:rsid w:val="00F96A39"/>
    <w:rsid w:val="00FA3F0B"/>
    <w:rsid w:val="00FA5309"/>
    <w:rsid w:val="00FA6C27"/>
    <w:rsid w:val="00FB0958"/>
    <w:rsid w:val="00FB302E"/>
    <w:rsid w:val="00FB46C6"/>
    <w:rsid w:val="00FB666F"/>
    <w:rsid w:val="00FC20F6"/>
    <w:rsid w:val="00FC7746"/>
    <w:rsid w:val="00FD17FC"/>
    <w:rsid w:val="00FD1AEA"/>
    <w:rsid w:val="00FE06A2"/>
    <w:rsid w:val="00FE356B"/>
    <w:rsid w:val="00FF0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4117B"/>
    <w:pPr>
      <w:suppressAutoHyphens/>
    </w:pPr>
    <w:rPr>
      <w:lang w:eastAsia="zh-CN"/>
    </w:rPr>
  </w:style>
  <w:style w:type="paragraph" w:styleId="Nadpis1">
    <w:name w:val="heading 1"/>
    <w:basedOn w:val="Normln"/>
    <w:next w:val="Normln"/>
    <w:link w:val="Nadpis1Char"/>
    <w:uiPriority w:val="9"/>
    <w:qFormat/>
    <w:rsid w:val="00861795"/>
    <w:pPr>
      <w:keepNext/>
      <w:keepLines/>
      <w:suppressAutoHyphens w:val="0"/>
      <w:spacing w:before="400" w:after="120" w:line="276" w:lineRule="auto"/>
      <w:jc w:val="both"/>
      <w:outlineLvl w:val="0"/>
    </w:pPr>
    <w:rPr>
      <w:rFonts w:ascii="Arial" w:eastAsia="Arial" w:hAnsi="Arial" w:cs="Arial"/>
      <w:sz w:val="40"/>
      <w:szCs w:val="40"/>
      <w:lang w:eastAsia="cs-CZ"/>
    </w:rPr>
  </w:style>
  <w:style w:type="paragraph" w:styleId="Nadpis2">
    <w:name w:val="heading 2"/>
    <w:basedOn w:val="Normln"/>
    <w:next w:val="Normln"/>
    <w:link w:val="Nadpis2Char"/>
    <w:uiPriority w:val="9"/>
    <w:unhideWhenUsed/>
    <w:qFormat/>
    <w:rsid w:val="00861795"/>
    <w:pPr>
      <w:keepNext/>
      <w:keepLines/>
      <w:suppressAutoHyphens w:val="0"/>
      <w:spacing w:before="360" w:after="120" w:line="276" w:lineRule="auto"/>
      <w:jc w:val="both"/>
      <w:outlineLvl w:val="1"/>
    </w:pPr>
    <w:rPr>
      <w:rFonts w:ascii="Arial" w:eastAsia="Arial" w:hAnsi="Arial" w:cs="Arial"/>
      <w:sz w:val="32"/>
      <w:szCs w:val="32"/>
      <w:lang w:eastAsia="cs-CZ"/>
    </w:rPr>
  </w:style>
  <w:style w:type="paragraph" w:styleId="Nadpis3">
    <w:name w:val="heading 3"/>
    <w:basedOn w:val="Normln"/>
    <w:next w:val="Normln"/>
    <w:link w:val="Nadpis3Char"/>
    <w:uiPriority w:val="9"/>
    <w:unhideWhenUsed/>
    <w:qFormat/>
    <w:rsid w:val="00861795"/>
    <w:pPr>
      <w:keepNext/>
      <w:keepLines/>
      <w:suppressAutoHyphens w:val="0"/>
      <w:spacing w:before="320" w:after="80" w:line="276" w:lineRule="auto"/>
      <w:jc w:val="both"/>
      <w:outlineLvl w:val="2"/>
    </w:pPr>
    <w:rPr>
      <w:rFonts w:ascii="Arial" w:eastAsia="Arial" w:hAnsi="Arial" w:cs="Arial"/>
      <w:color w:val="434343"/>
      <w:sz w:val="28"/>
      <w:szCs w:val="28"/>
      <w:lang w:eastAsia="cs-CZ"/>
    </w:rPr>
  </w:style>
  <w:style w:type="paragraph" w:styleId="Nadpis4">
    <w:name w:val="heading 4"/>
    <w:basedOn w:val="Normln"/>
    <w:next w:val="Normln"/>
    <w:link w:val="Nadpis4Char"/>
    <w:uiPriority w:val="9"/>
    <w:unhideWhenUsed/>
    <w:qFormat/>
    <w:rsid w:val="00861795"/>
    <w:pPr>
      <w:keepNext/>
      <w:keepLines/>
      <w:suppressAutoHyphens w:val="0"/>
      <w:spacing w:before="280" w:after="80" w:line="276" w:lineRule="auto"/>
      <w:jc w:val="both"/>
      <w:outlineLvl w:val="3"/>
    </w:pPr>
    <w:rPr>
      <w:rFonts w:ascii="Arial" w:eastAsia="Arial" w:hAnsi="Arial" w:cs="Arial"/>
      <w:color w:val="666666"/>
      <w:sz w:val="24"/>
      <w:szCs w:val="24"/>
      <w:lang w:eastAsia="cs-CZ"/>
    </w:rPr>
  </w:style>
  <w:style w:type="paragraph" w:styleId="Nadpis5">
    <w:name w:val="heading 5"/>
    <w:basedOn w:val="Normln"/>
    <w:next w:val="Normln"/>
    <w:link w:val="Nadpis5Char"/>
    <w:uiPriority w:val="9"/>
    <w:semiHidden/>
    <w:unhideWhenUsed/>
    <w:qFormat/>
    <w:rsid w:val="00861795"/>
    <w:pPr>
      <w:keepNext/>
      <w:keepLines/>
      <w:suppressAutoHyphens w:val="0"/>
      <w:spacing w:before="240" w:after="80" w:line="276" w:lineRule="auto"/>
      <w:jc w:val="both"/>
      <w:outlineLvl w:val="4"/>
    </w:pPr>
    <w:rPr>
      <w:rFonts w:ascii="Arial" w:eastAsia="Arial" w:hAnsi="Arial" w:cs="Arial"/>
      <w:color w:val="666666"/>
      <w:sz w:val="22"/>
      <w:szCs w:val="22"/>
      <w:lang w:eastAsia="cs-CZ"/>
    </w:rPr>
  </w:style>
  <w:style w:type="paragraph" w:styleId="Nadpis6">
    <w:name w:val="heading 6"/>
    <w:basedOn w:val="Normln"/>
    <w:next w:val="Normln"/>
    <w:link w:val="Nadpis6Char"/>
    <w:uiPriority w:val="9"/>
    <w:semiHidden/>
    <w:unhideWhenUsed/>
    <w:qFormat/>
    <w:rsid w:val="00861795"/>
    <w:pPr>
      <w:keepNext/>
      <w:keepLines/>
      <w:suppressAutoHyphens w:val="0"/>
      <w:spacing w:before="240" w:after="80" w:line="276" w:lineRule="auto"/>
      <w:jc w:val="both"/>
      <w:outlineLvl w:val="5"/>
    </w:pPr>
    <w:rPr>
      <w:rFonts w:ascii="Arial" w:eastAsia="Arial" w:hAnsi="Arial" w:cs="Arial"/>
      <w:i/>
      <w:color w:val="666666"/>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Georgia" w:hAnsi="Georgia" w:cs="Georgia" w:hint="default"/>
      <w:sz w:val="20"/>
      <w:szCs w:val="20"/>
    </w:rPr>
  </w:style>
  <w:style w:type="character" w:customStyle="1" w:styleId="WW8Num2z0">
    <w:name w:val="WW8Num2z0"/>
    <w:rPr>
      <w:rFonts w:ascii="Georgia" w:hAnsi="Georgia" w:cs="Georgia" w:hint="default"/>
      <w:sz w:val="20"/>
      <w:szCs w:val="20"/>
    </w:rPr>
  </w:style>
  <w:style w:type="character" w:customStyle="1" w:styleId="WW8Num2z1">
    <w:name w:val="WW8Num2z1"/>
    <w:rPr>
      <w:rFonts w:ascii="Georgia" w:hAnsi="Georgia" w:cs="Georgia" w:hint="default"/>
      <w:color w:val="auto"/>
      <w:sz w:val="20"/>
      <w:szCs w:val="20"/>
    </w:rPr>
  </w:style>
  <w:style w:type="character" w:customStyle="1" w:styleId="WW8Num3z0">
    <w:name w:val="WW8Num3z0"/>
    <w:rPr>
      <w:rFonts w:ascii="Georgia" w:hAnsi="Georgia" w:cs="Georgia" w:hint="default"/>
      <w:b/>
      <w:bCs/>
      <w:sz w:val="20"/>
      <w:szCs w:val="20"/>
    </w:rPr>
  </w:style>
  <w:style w:type="character" w:customStyle="1" w:styleId="WW8Num4z0">
    <w:name w:val="WW8Num4z0"/>
    <w:rPr>
      <w:rFonts w:hint="default"/>
    </w:rPr>
  </w:style>
  <w:style w:type="character" w:customStyle="1" w:styleId="WW8Num5z0">
    <w:name w:val="WW8Num5z0"/>
    <w:rPr>
      <w:rFonts w:ascii="Georgia" w:hAnsi="Georgia" w:cs="Georgia" w:hint="default"/>
      <w:sz w:val="20"/>
      <w:szCs w:val="20"/>
    </w:rPr>
  </w:style>
  <w:style w:type="character" w:customStyle="1" w:styleId="WW8Num6z0">
    <w:name w:val="WW8Num6z0"/>
  </w:style>
  <w:style w:type="character" w:customStyle="1" w:styleId="WW8Num6z1">
    <w:name w:val="WW8Num6z1"/>
    <w:rPr>
      <w:rFonts w:ascii="Georgia" w:hAnsi="Georgia" w:cs="Georgia" w:hint="default"/>
      <w:strike w:val="0"/>
      <w:dstrike w:val="0"/>
      <w:sz w:val="20"/>
      <w:szCs w:val="20"/>
      <w:u w:val="none"/>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Georgia" w:hAnsi="Georgia" w:cs="Georgia" w:hint="default"/>
    </w:rPr>
  </w:style>
  <w:style w:type="character" w:customStyle="1" w:styleId="WW8Num8z0">
    <w:name w:val="WW8Num8z0"/>
    <w:rPr>
      <w:rFonts w:ascii="Georgia" w:hAnsi="Georgia" w:cs="Georgia" w:hint="default"/>
    </w:rPr>
  </w:style>
  <w:style w:type="character" w:customStyle="1" w:styleId="WW8Num9z0">
    <w:name w:val="WW8Num9z0"/>
    <w:rPr>
      <w:rFonts w:ascii="Georgia" w:hAnsi="Georgia" w:cs="Georgia" w:hint="default"/>
      <w:b w:val="0"/>
      <w:bCs/>
    </w:rPr>
  </w:style>
  <w:style w:type="character" w:customStyle="1" w:styleId="WW8Num10z0">
    <w:name w:val="WW8Num10z0"/>
    <w:rPr>
      <w:rFonts w:hint="default"/>
    </w:rPr>
  </w:style>
  <w:style w:type="character" w:customStyle="1" w:styleId="WW8Num10z1">
    <w:name w:val="WW8Num10z1"/>
    <w:rPr>
      <w:rFonts w:ascii="Georgia" w:hAnsi="Georgia" w:cs="Georgia" w:hint="default"/>
      <w:strike w:val="0"/>
      <w:dstrike w:val="0"/>
      <w:sz w:val="20"/>
      <w:szCs w:val="20"/>
      <w:u w:val="none"/>
    </w:rPr>
  </w:style>
  <w:style w:type="character" w:customStyle="1" w:styleId="WW8Num11z0">
    <w:name w:val="WW8Num11z0"/>
    <w:rPr>
      <w:rFonts w:ascii="Georgia" w:hAnsi="Georgia" w:cs="Georgia" w:hint="default"/>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eorgia" w:hAnsi="Georgia" w:cs="Georgia" w:hint="default"/>
      <w:b/>
      <w:bCs/>
      <w:sz w:val="20"/>
      <w:szCs w:val="20"/>
    </w:rPr>
  </w:style>
  <w:style w:type="character" w:customStyle="1" w:styleId="WW8Num14z0">
    <w:name w:val="WW8Num14z0"/>
    <w:rPr>
      <w:rFonts w:ascii="Georgia" w:hAnsi="Georgia" w:cs="Georgia" w:hint="default"/>
      <w:sz w:val="20"/>
      <w:szCs w:val="20"/>
    </w:rPr>
  </w:style>
  <w:style w:type="character" w:customStyle="1" w:styleId="WW8Num14z1">
    <w:name w:val="WW8Num14z1"/>
    <w:rPr>
      <w:rFonts w:ascii="Georgia" w:hAnsi="Georgia" w:cs="Georgia" w:hint="default"/>
      <w:color w:val="auto"/>
      <w:sz w:val="20"/>
      <w:szCs w:val="20"/>
    </w:rPr>
  </w:style>
  <w:style w:type="character" w:customStyle="1" w:styleId="WW8Num15z0">
    <w:name w:val="WW8Num15z0"/>
    <w:rPr>
      <w:rFonts w:ascii="Georgia" w:hAnsi="Georgia" w:cs="Georgia" w:hint="default"/>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Georgia" w:hAnsi="Georgia" w:cs="Georgia" w:hint="default"/>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Georgia" w:hAnsi="Georgia" w:cs="Georgia" w:hint="default"/>
      <w:strike w:val="0"/>
      <w:dstrike w:val="0"/>
      <w:sz w:val="20"/>
      <w:szCs w:val="20"/>
      <w:u w:val="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Standardnpsmoodstavce1">
    <w:name w:val="Standardní písmo odstavce1"/>
  </w:style>
  <w:style w:type="character" w:customStyle="1" w:styleId="CharChar1">
    <w:name w:val="Char Char1"/>
    <w:rPr>
      <w:rFonts w:ascii="Segoe UI" w:eastAsia="Times New Roman" w:hAnsi="Segoe UI" w:cs="Segoe UI"/>
      <w:sz w:val="18"/>
      <w:szCs w:val="18"/>
    </w:rPr>
  </w:style>
  <w:style w:type="character" w:customStyle="1" w:styleId="CharChar">
    <w:name w:val="Char Char"/>
    <w:rPr>
      <w:sz w:val="22"/>
      <w:szCs w:val="21"/>
    </w:rPr>
  </w:style>
  <w:style w:type="character" w:styleId="Siln">
    <w:name w:val="Strong"/>
    <w:qFormat/>
    <w:rPr>
      <w:b/>
      <w:bCs/>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rPr>
      <w:rFonts w:ascii="Segoe UI" w:hAnsi="Segoe UI" w:cs="Segoe UI"/>
      <w:sz w:val="18"/>
      <w:szCs w:val="18"/>
    </w:rPr>
  </w:style>
  <w:style w:type="paragraph" w:customStyle="1" w:styleId="Prosttext1">
    <w:name w:val="Prostý text1"/>
    <w:basedOn w:val="Normln"/>
    <w:rPr>
      <w:rFonts w:ascii="Calibri" w:eastAsia="Calibri" w:hAnsi="Calibri"/>
      <w:sz w:val="22"/>
      <w:szCs w:val="21"/>
    </w:rPr>
  </w:style>
  <w:style w:type="character" w:styleId="Odkaznakoment">
    <w:name w:val="annotation reference"/>
    <w:uiPriority w:val="99"/>
    <w:semiHidden/>
    <w:rsid w:val="005D0AB0"/>
    <w:rPr>
      <w:sz w:val="16"/>
      <w:szCs w:val="16"/>
    </w:rPr>
  </w:style>
  <w:style w:type="paragraph" w:styleId="Textkomente">
    <w:name w:val="annotation text"/>
    <w:basedOn w:val="Normln"/>
    <w:link w:val="TextkomenteChar"/>
    <w:uiPriority w:val="99"/>
    <w:rsid w:val="005D0AB0"/>
  </w:style>
  <w:style w:type="paragraph" w:styleId="Pedmtkomente">
    <w:name w:val="annotation subject"/>
    <w:basedOn w:val="Textkomente"/>
    <w:next w:val="Textkomente"/>
    <w:link w:val="PedmtkomenteChar"/>
    <w:uiPriority w:val="99"/>
    <w:semiHidden/>
    <w:rsid w:val="005D0AB0"/>
    <w:rPr>
      <w:b/>
      <w:bCs/>
    </w:rPr>
  </w:style>
  <w:style w:type="paragraph" w:styleId="Zpat">
    <w:name w:val="footer"/>
    <w:basedOn w:val="Normln"/>
    <w:link w:val="ZpatChar"/>
    <w:uiPriority w:val="99"/>
    <w:rsid w:val="001132B9"/>
    <w:pPr>
      <w:tabs>
        <w:tab w:val="center" w:pos="4536"/>
        <w:tab w:val="right" w:pos="9072"/>
      </w:tabs>
    </w:pPr>
  </w:style>
  <w:style w:type="character" w:styleId="slostrnky">
    <w:name w:val="page number"/>
    <w:basedOn w:val="Standardnpsmoodstavce"/>
    <w:rsid w:val="001132B9"/>
  </w:style>
  <w:style w:type="paragraph" w:styleId="Revize">
    <w:name w:val="Revision"/>
    <w:hidden/>
    <w:uiPriority w:val="99"/>
    <w:semiHidden/>
    <w:rsid w:val="00282B16"/>
    <w:rPr>
      <w:lang w:eastAsia="zh-CN"/>
    </w:rPr>
  </w:style>
  <w:style w:type="paragraph" w:styleId="Normlnweb">
    <w:name w:val="Normal (Web)"/>
    <w:basedOn w:val="Normln"/>
    <w:uiPriority w:val="99"/>
    <w:unhideWhenUsed/>
    <w:rsid w:val="006467D0"/>
    <w:pPr>
      <w:suppressAutoHyphens w:val="0"/>
      <w:spacing w:before="100" w:beforeAutospacing="1" w:after="100" w:afterAutospacing="1"/>
    </w:pPr>
    <w:rPr>
      <w:sz w:val="24"/>
      <w:szCs w:val="24"/>
      <w:lang w:eastAsia="cs-CZ"/>
    </w:rPr>
  </w:style>
  <w:style w:type="paragraph" w:styleId="Zhlav">
    <w:name w:val="header"/>
    <w:basedOn w:val="Normln"/>
    <w:link w:val="ZhlavChar"/>
    <w:uiPriority w:val="99"/>
    <w:rsid w:val="00CE51C7"/>
    <w:pPr>
      <w:tabs>
        <w:tab w:val="center" w:pos="4536"/>
        <w:tab w:val="right" w:pos="9072"/>
      </w:tabs>
    </w:pPr>
  </w:style>
  <w:style w:type="character" w:customStyle="1" w:styleId="ZhlavChar">
    <w:name w:val="Záhlaví Char"/>
    <w:basedOn w:val="Standardnpsmoodstavce"/>
    <w:link w:val="Zhlav"/>
    <w:uiPriority w:val="99"/>
    <w:rsid w:val="00CE51C7"/>
    <w:rPr>
      <w:lang w:eastAsia="zh-CN"/>
    </w:rPr>
  </w:style>
  <w:style w:type="character" w:customStyle="1" w:styleId="Nadpis1Char">
    <w:name w:val="Nadpis 1 Char"/>
    <w:basedOn w:val="Standardnpsmoodstavce"/>
    <w:link w:val="Nadpis1"/>
    <w:uiPriority w:val="9"/>
    <w:rsid w:val="00861795"/>
    <w:rPr>
      <w:rFonts w:ascii="Arial" w:eastAsia="Arial" w:hAnsi="Arial" w:cs="Arial"/>
      <w:sz w:val="40"/>
      <w:szCs w:val="40"/>
    </w:rPr>
  </w:style>
  <w:style w:type="character" w:customStyle="1" w:styleId="Nadpis2Char">
    <w:name w:val="Nadpis 2 Char"/>
    <w:basedOn w:val="Standardnpsmoodstavce"/>
    <w:link w:val="Nadpis2"/>
    <w:uiPriority w:val="9"/>
    <w:rsid w:val="00861795"/>
    <w:rPr>
      <w:rFonts w:ascii="Arial" w:eastAsia="Arial" w:hAnsi="Arial" w:cs="Arial"/>
      <w:sz w:val="32"/>
      <w:szCs w:val="32"/>
    </w:rPr>
  </w:style>
  <w:style w:type="character" w:customStyle="1" w:styleId="Nadpis3Char">
    <w:name w:val="Nadpis 3 Char"/>
    <w:basedOn w:val="Standardnpsmoodstavce"/>
    <w:link w:val="Nadpis3"/>
    <w:uiPriority w:val="9"/>
    <w:rsid w:val="00861795"/>
    <w:rPr>
      <w:rFonts w:ascii="Arial" w:eastAsia="Arial" w:hAnsi="Arial" w:cs="Arial"/>
      <w:color w:val="434343"/>
      <w:sz w:val="28"/>
      <w:szCs w:val="28"/>
    </w:rPr>
  </w:style>
  <w:style w:type="character" w:customStyle="1" w:styleId="Nadpis4Char">
    <w:name w:val="Nadpis 4 Char"/>
    <w:basedOn w:val="Standardnpsmoodstavce"/>
    <w:link w:val="Nadpis4"/>
    <w:uiPriority w:val="9"/>
    <w:rsid w:val="00861795"/>
    <w:rPr>
      <w:rFonts w:ascii="Arial" w:eastAsia="Arial" w:hAnsi="Arial" w:cs="Arial"/>
      <w:color w:val="666666"/>
      <w:sz w:val="24"/>
      <w:szCs w:val="24"/>
    </w:rPr>
  </w:style>
  <w:style w:type="character" w:customStyle="1" w:styleId="Nadpis5Char">
    <w:name w:val="Nadpis 5 Char"/>
    <w:basedOn w:val="Standardnpsmoodstavce"/>
    <w:link w:val="Nadpis5"/>
    <w:uiPriority w:val="9"/>
    <w:semiHidden/>
    <w:rsid w:val="00861795"/>
    <w:rPr>
      <w:rFonts w:ascii="Arial" w:eastAsia="Arial" w:hAnsi="Arial" w:cs="Arial"/>
      <w:color w:val="666666"/>
      <w:sz w:val="22"/>
      <w:szCs w:val="22"/>
    </w:rPr>
  </w:style>
  <w:style w:type="character" w:customStyle="1" w:styleId="Nadpis6Char">
    <w:name w:val="Nadpis 6 Char"/>
    <w:basedOn w:val="Standardnpsmoodstavce"/>
    <w:link w:val="Nadpis6"/>
    <w:uiPriority w:val="9"/>
    <w:semiHidden/>
    <w:rsid w:val="00861795"/>
    <w:rPr>
      <w:rFonts w:ascii="Arial" w:eastAsia="Arial" w:hAnsi="Arial" w:cs="Arial"/>
      <w:i/>
      <w:color w:val="666666"/>
      <w:sz w:val="22"/>
      <w:szCs w:val="22"/>
    </w:rPr>
  </w:style>
  <w:style w:type="numbering" w:customStyle="1" w:styleId="Bezseznamu1">
    <w:name w:val="Bez seznamu1"/>
    <w:next w:val="Bezseznamu"/>
    <w:uiPriority w:val="99"/>
    <w:semiHidden/>
    <w:unhideWhenUsed/>
    <w:rsid w:val="00861795"/>
  </w:style>
  <w:style w:type="table" w:customStyle="1" w:styleId="TableNormal">
    <w:name w:val="Table Normal"/>
    <w:rsid w:val="00861795"/>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Nzev">
    <w:name w:val="Title"/>
    <w:basedOn w:val="Normln"/>
    <w:next w:val="Normln"/>
    <w:link w:val="NzevChar"/>
    <w:uiPriority w:val="10"/>
    <w:qFormat/>
    <w:rsid w:val="00861795"/>
    <w:pPr>
      <w:keepNext/>
      <w:keepLines/>
      <w:suppressAutoHyphens w:val="0"/>
      <w:spacing w:after="60" w:line="276" w:lineRule="auto"/>
      <w:jc w:val="both"/>
    </w:pPr>
    <w:rPr>
      <w:rFonts w:ascii="Arial" w:eastAsia="Arial" w:hAnsi="Arial" w:cs="Arial"/>
      <w:sz w:val="52"/>
      <w:szCs w:val="52"/>
      <w:lang w:eastAsia="cs-CZ"/>
    </w:rPr>
  </w:style>
  <w:style w:type="character" w:customStyle="1" w:styleId="NzevChar">
    <w:name w:val="Název Char"/>
    <w:basedOn w:val="Standardnpsmoodstavce"/>
    <w:link w:val="Nzev"/>
    <w:uiPriority w:val="10"/>
    <w:rsid w:val="00861795"/>
    <w:rPr>
      <w:rFonts w:ascii="Arial" w:eastAsia="Arial" w:hAnsi="Arial" w:cs="Arial"/>
      <w:sz w:val="52"/>
      <w:szCs w:val="52"/>
    </w:rPr>
  </w:style>
  <w:style w:type="paragraph" w:styleId="Podtitul">
    <w:name w:val="Subtitle"/>
    <w:basedOn w:val="Normln"/>
    <w:next w:val="Normln"/>
    <w:link w:val="PodtitulChar"/>
    <w:uiPriority w:val="11"/>
    <w:qFormat/>
    <w:rsid w:val="00861795"/>
    <w:pPr>
      <w:keepNext/>
      <w:keepLines/>
      <w:suppressAutoHyphens w:val="0"/>
      <w:spacing w:after="320" w:line="276" w:lineRule="auto"/>
      <w:jc w:val="both"/>
    </w:pPr>
    <w:rPr>
      <w:rFonts w:ascii="Arial" w:eastAsia="Arial" w:hAnsi="Arial" w:cs="Arial"/>
      <w:color w:val="666666"/>
      <w:sz w:val="30"/>
      <w:szCs w:val="30"/>
      <w:lang w:eastAsia="cs-CZ"/>
    </w:rPr>
  </w:style>
  <w:style w:type="character" w:customStyle="1" w:styleId="PodtitulChar">
    <w:name w:val="Podtitul Char"/>
    <w:basedOn w:val="Standardnpsmoodstavce"/>
    <w:link w:val="Podtitul"/>
    <w:uiPriority w:val="11"/>
    <w:rsid w:val="00861795"/>
    <w:rPr>
      <w:rFonts w:ascii="Arial" w:eastAsia="Arial" w:hAnsi="Arial" w:cs="Arial"/>
      <w:color w:val="666666"/>
      <w:sz w:val="30"/>
      <w:szCs w:val="30"/>
    </w:rPr>
  </w:style>
  <w:style w:type="character" w:customStyle="1" w:styleId="TextkomenteChar">
    <w:name w:val="Text komentáře Char"/>
    <w:basedOn w:val="Standardnpsmoodstavce"/>
    <w:link w:val="Textkomente"/>
    <w:uiPriority w:val="99"/>
    <w:rsid w:val="00861795"/>
    <w:rPr>
      <w:lang w:eastAsia="zh-CN"/>
    </w:rPr>
  </w:style>
  <w:style w:type="character" w:customStyle="1" w:styleId="PedmtkomenteChar">
    <w:name w:val="Předmět komentáře Char"/>
    <w:basedOn w:val="TextkomenteChar"/>
    <w:link w:val="Pedmtkomente"/>
    <w:uiPriority w:val="99"/>
    <w:semiHidden/>
    <w:rsid w:val="00861795"/>
    <w:rPr>
      <w:b/>
      <w:bCs/>
      <w:lang w:eastAsia="zh-CN"/>
    </w:rPr>
  </w:style>
  <w:style w:type="table" w:customStyle="1" w:styleId="Tabulkaseznamu3zvraznn11">
    <w:name w:val="Tabulka seznamu 3 – zvýraznění 11"/>
    <w:basedOn w:val="Normlntabulka"/>
    <w:uiPriority w:val="48"/>
    <w:rsid w:val="00861795"/>
    <w:rPr>
      <w:rFonts w:ascii="Arial" w:eastAsia="Arial" w:hAnsi="Arial" w:cs="Arial"/>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Hypertextovodkaz1">
    <w:name w:val="Hypertextový odkaz1"/>
    <w:basedOn w:val="Standardnpsmoodstavce"/>
    <w:uiPriority w:val="99"/>
    <w:unhideWhenUsed/>
    <w:rsid w:val="00861795"/>
    <w:rPr>
      <w:color w:val="0000FF"/>
      <w:u w:val="single"/>
    </w:rPr>
  </w:style>
  <w:style w:type="character" w:customStyle="1" w:styleId="Nevyeenzmnka1">
    <w:name w:val="Nevyřešená zmínka1"/>
    <w:basedOn w:val="Standardnpsmoodstavce"/>
    <w:uiPriority w:val="99"/>
    <w:semiHidden/>
    <w:unhideWhenUsed/>
    <w:rsid w:val="00861795"/>
    <w:rPr>
      <w:color w:val="605E5C"/>
      <w:shd w:val="clear" w:color="auto" w:fill="E1DFDD"/>
    </w:rPr>
  </w:style>
  <w:style w:type="character" w:customStyle="1" w:styleId="TextbublinyChar">
    <w:name w:val="Text bubliny Char"/>
    <w:basedOn w:val="Standardnpsmoodstavce"/>
    <w:link w:val="Textbubliny"/>
    <w:uiPriority w:val="99"/>
    <w:rsid w:val="00861795"/>
    <w:rPr>
      <w:rFonts w:ascii="Segoe UI" w:hAnsi="Segoe UI" w:cs="Segoe UI"/>
      <w:sz w:val="18"/>
      <w:szCs w:val="18"/>
      <w:lang w:eastAsia="zh-CN"/>
    </w:rPr>
  </w:style>
  <w:style w:type="character" w:customStyle="1" w:styleId="Sledovanodkaz1">
    <w:name w:val="Sledovaný odkaz1"/>
    <w:basedOn w:val="Standardnpsmoodstavce"/>
    <w:uiPriority w:val="99"/>
    <w:semiHidden/>
    <w:unhideWhenUsed/>
    <w:rsid w:val="00861795"/>
    <w:rPr>
      <w:color w:val="800080"/>
      <w:u w:val="single"/>
    </w:rPr>
  </w:style>
  <w:style w:type="paragraph" w:customStyle="1" w:styleId="pf0">
    <w:name w:val="pf0"/>
    <w:basedOn w:val="Normln"/>
    <w:rsid w:val="00861795"/>
    <w:pPr>
      <w:suppressAutoHyphens w:val="0"/>
      <w:spacing w:before="100" w:beforeAutospacing="1" w:after="100" w:afterAutospacing="1"/>
    </w:pPr>
    <w:rPr>
      <w:sz w:val="24"/>
      <w:szCs w:val="24"/>
      <w:lang w:eastAsia="cs-CZ"/>
    </w:rPr>
  </w:style>
  <w:style w:type="character" w:customStyle="1" w:styleId="cf01">
    <w:name w:val="cf01"/>
    <w:basedOn w:val="Standardnpsmoodstavce"/>
    <w:rsid w:val="00861795"/>
    <w:rPr>
      <w:rFonts w:ascii="Segoe UI" w:hAnsi="Segoe UI" w:cs="Segoe UI" w:hint="default"/>
      <w:sz w:val="18"/>
      <w:szCs w:val="18"/>
    </w:rPr>
  </w:style>
  <w:style w:type="character" w:customStyle="1" w:styleId="UnresolvedMention">
    <w:name w:val="Unresolved Mention"/>
    <w:basedOn w:val="Standardnpsmoodstavce"/>
    <w:uiPriority w:val="99"/>
    <w:semiHidden/>
    <w:unhideWhenUsed/>
    <w:rsid w:val="00861795"/>
    <w:rPr>
      <w:color w:val="605E5C"/>
      <w:shd w:val="clear" w:color="auto" w:fill="E1DFDD"/>
    </w:rPr>
  </w:style>
  <w:style w:type="character" w:customStyle="1" w:styleId="ZpatChar">
    <w:name w:val="Zápatí Char"/>
    <w:basedOn w:val="Standardnpsmoodstavce"/>
    <w:link w:val="Zpat"/>
    <w:uiPriority w:val="99"/>
    <w:rsid w:val="00861795"/>
    <w:rPr>
      <w:lang w:eastAsia="zh-CN"/>
    </w:rPr>
  </w:style>
  <w:style w:type="character" w:styleId="Hypertextovodkaz">
    <w:name w:val="Hyperlink"/>
    <w:basedOn w:val="Standardnpsmoodstavce"/>
    <w:rsid w:val="00861795"/>
    <w:rPr>
      <w:color w:val="0000FF" w:themeColor="hyperlink"/>
      <w:u w:val="single"/>
    </w:rPr>
  </w:style>
  <w:style w:type="character" w:styleId="Sledovanodkaz">
    <w:name w:val="FollowedHyperlink"/>
    <w:basedOn w:val="Standardnpsmoodstavce"/>
    <w:rsid w:val="008617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4117B"/>
    <w:pPr>
      <w:suppressAutoHyphens/>
    </w:pPr>
    <w:rPr>
      <w:lang w:eastAsia="zh-CN"/>
    </w:rPr>
  </w:style>
  <w:style w:type="paragraph" w:styleId="Nadpis1">
    <w:name w:val="heading 1"/>
    <w:basedOn w:val="Normln"/>
    <w:next w:val="Normln"/>
    <w:link w:val="Nadpis1Char"/>
    <w:uiPriority w:val="9"/>
    <w:qFormat/>
    <w:rsid w:val="00861795"/>
    <w:pPr>
      <w:keepNext/>
      <w:keepLines/>
      <w:suppressAutoHyphens w:val="0"/>
      <w:spacing w:before="400" w:after="120" w:line="276" w:lineRule="auto"/>
      <w:jc w:val="both"/>
      <w:outlineLvl w:val="0"/>
    </w:pPr>
    <w:rPr>
      <w:rFonts w:ascii="Arial" w:eastAsia="Arial" w:hAnsi="Arial" w:cs="Arial"/>
      <w:sz w:val="40"/>
      <w:szCs w:val="40"/>
      <w:lang w:eastAsia="cs-CZ"/>
    </w:rPr>
  </w:style>
  <w:style w:type="paragraph" w:styleId="Nadpis2">
    <w:name w:val="heading 2"/>
    <w:basedOn w:val="Normln"/>
    <w:next w:val="Normln"/>
    <w:link w:val="Nadpis2Char"/>
    <w:uiPriority w:val="9"/>
    <w:unhideWhenUsed/>
    <w:qFormat/>
    <w:rsid w:val="00861795"/>
    <w:pPr>
      <w:keepNext/>
      <w:keepLines/>
      <w:suppressAutoHyphens w:val="0"/>
      <w:spacing w:before="360" w:after="120" w:line="276" w:lineRule="auto"/>
      <w:jc w:val="both"/>
      <w:outlineLvl w:val="1"/>
    </w:pPr>
    <w:rPr>
      <w:rFonts w:ascii="Arial" w:eastAsia="Arial" w:hAnsi="Arial" w:cs="Arial"/>
      <w:sz w:val="32"/>
      <w:szCs w:val="32"/>
      <w:lang w:eastAsia="cs-CZ"/>
    </w:rPr>
  </w:style>
  <w:style w:type="paragraph" w:styleId="Nadpis3">
    <w:name w:val="heading 3"/>
    <w:basedOn w:val="Normln"/>
    <w:next w:val="Normln"/>
    <w:link w:val="Nadpis3Char"/>
    <w:uiPriority w:val="9"/>
    <w:unhideWhenUsed/>
    <w:qFormat/>
    <w:rsid w:val="00861795"/>
    <w:pPr>
      <w:keepNext/>
      <w:keepLines/>
      <w:suppressAutoHyphens w:val="0"/>
      <w:spacing w:before="320" w:after="80" w:line="276" w:lineRule="auto"/>
      <w:jc w:val="both"/>
      <w:outlineLvl w:val="2"/>
    </w:pPr>
    <w:rPr>
      <w:rFonts w:ascii="Arial" w:eastAsia="Arial" w:hAnsi="Arial" w:cs="Arial"/>
      <w:color w:val="434343"/>
      <w:sz w:val="28"/>
      <w:szCs w:val="28"/>
      <w:lang w:eastAsia="cs-CZ"/>
    </w:rPr>
  </w:style>
  <w:style w:type="paragraph" w:styleId="Nadpis4">
    <w:name w:val="heading 4"/>
    <w:basedOn w:val="Normln"/>
    <w:next w:val="Normln"/>
    <w:link w:val="Nadpis4Char"/>
    <w:uiPriority w:val="9"/>
    <w:unhideWhenUsed/>
    <w:qFormat/>
    <w:rsid w:val="00861795"/>
    <w:pPr>
      <w:keepNext/>
      <w:keepLines/>
      <w:suppressAutoHyphens w:val="0"/>
      <w:spacing w:before="280" w:after="80" w:line="276" w:lineRule="auto"/>
      <w:jc w:val="both"/>
      <w:outlineLvl w:val="3"/>
    </w:pPr>
    <w:rPr>
      <w:rFonts w:ascii="Arial" w:eastAsia="Arial" w:hAnsi="Arial" w:cs="Arial"/>
      <w:color w:val="666666"/>
      <w:sz w:val="24"/>
      <w:szCs w:val="24"/>
      <w:lang w:eastAsia="cs-CZ"/>
    </w:rPr>
  </w:style>
  <w:style w:type="paragraph" w:styleId="Nadpis5">
    <w:name w:val="heading 5"/>
    <w:basedOn w:val="Normln"/>
    <w:next w:val="Normln"/>
    <w:link w:val="Nadpis5Char"/>
    <w:uiPriority w:val="9"/>
    <w:semiHidden/>
    <w:unhideWhenUsed/>
    <w:qFormat/>
    <w:rsid w:val="00861795"/>
    <w:pPr>
      <w:keepNext/>
      <w:keepLines/>
      <w:suppressAutoHyphens w:val="0"/>
      <w:spacing w:before="240" w:after="80" w:line="276" w:lineRule="auto"/>
      <w:jc w:val="both"/>
      <w:outlineLvl w:val="4"/>
    </w:pPr>
    <w:rPr>
      <w:rFonts w:ascii="Arial" w:eastAsia="Arial" w:hAnsi="Arial" w:cs="Arial"/>
      <w:color w:val="666666"/>
      <w:sz w:val="22"/>
      <w:szCs w:val="22"/>
      <w:lang w:eastAsia="cs-CZ"/>
    </w:rPr>
  </w:style>
  <w:style w:type="paragraph" w:styleId="Nadpis6">
    <w:name w:val="heading 6"/>
    <w:basedOn w:val="Normln"/>
    <w:next w:val="Normln"/>
    <w:link w:val="Nadpis6Char"/>
    <w:uiPriority w:val="9"/>
    <w:semiHidden/>
    <w:unhideWhenUsed/>
    <w:qFormat/>
    <w:rsid w:val="00861795"/>
    <w:pPr>
      <w:keepNext/>
      <w:keepLines/>
      <w:suppressAutoHyphens w:val="0"/>
      <w:spacing w:before="240" w:after="80" w:line="276" w:lineRule="auto"/>
      <w:jc w:val="both"/>
      <w:outlineLvl w:val="5"/>
    </w:pPr>
    <w:rPr>
      <w:rFonts w:ascii="Arial" w:eastAsia="Arial" w:hAnsi="Arial" w:cs="Arial"/>
      <w:i/>
      <w:color w:val="666666"/>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Georgia" w:hAnsi="Georgia" w:cs="Georgia" w:hint="default"/>
      <w:sz w:val="20"/>
      <w:szCs w:val="20"/>
    </w:rPr>
  </w:style>
  <w:style w:type="character" w:customStyle="1" w:styleId="WW8Num2z0">
    <w:name w:val="WW8Num2z0"/>
    <w:rPr>
      <w:rFonts w:ascii="Georgia" w:hAnsi="Georgia" w:cs="Georgia" w:hint="default"/>
      <w:sz w:val="20"/>
      <w:szCs w:val="20"/>
    </w:rPr>
  </w:style>
  <w:style w:type="character" w:customStyle="1" w:styleId="WW8Num2z1">
    <w:name w:val="WW8Num2z1"/>
    <w:rPr>
      <w:rFonts w:ascii="Georgia" w:hAnsi="Georgia" w:cs="Georgia" w:hint="default"/>
      <w:color w:val="auto"/>
      <w:sz w:val="20"/>
      <w:szCs w:val="20"/>
    </w:rPr>
  </w:style>
  <w:style w:type="character" w:customStyle="1" w:styleId="WW8Num3z0">
    <w:name w:val="WW8Num3z0"/>
    <w:rPr>
      <w:rFonts w:ascii="Georgia" w:hAnsi="Georgia" w:cs="Georgia" w:hint="default"/>
      <w:b/>
      <w:bCs/>
      <w:sz w:val="20"/>
      <w:szCs w:val="20"/>
    </w:rPr>
  </w:style>
  <w:style w:type="character" w:customStyle="1" w:styleId="WW8Num4z0">
    <w:name w:val="WW8Num4z0"/>
    <w:rPr>
      <w:rFonts w:hint="default"/>
    </w:rPr>
  </w:style>
  <w:style w:type="character" w:customStyle="1" w:styleId="WW8Num5z0">
    <w:name w:val="WW8Num5z0"/>
    <w:rPr>
      <w:rFonts w:ascii="Georgia" w:hAnsi="Georgia" w:cs="Georgia" w:hint="default"/>
      <w:sz w:val="20"/>
      <w:szCs w:val="20"/>
    </w:rPr>
  </w:style>
  <w:style w:type="character" w:customStyle="1" w:styleId="WW8Num6z0">
    <w:name w:val="WW8Num6z0"/>
  </w:style>
  <w:style w:type="character" w:customStyle="1" w:styleId="WW8Num6z1">
    <w:name w:val="WW8Num6z1"/>
    <w:rPr>
      <w:rFonts w:ascii="Georgia" w:hAnsi="Georgia" w:cs="Georgia" w:hint="default"/>
      <w:strike w:val="0"/>
      <w:dstrike w:val="0"/>
      <w:sz w:val="20"/>
      <w:szCs w:val="20"/>
      <w:u w:val="none"/>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Georgia" w:hAnsi="Georgia" w:cs="Georgia" w:hint="default"/>
    </w:rPr>
  </w:style>
  <w:style w:type="character" w:customStyle="1" w:styleId="WW8Num8z0">
    <w:name w:val="WW8Num8z0"/>
    <w:rPr>
      <w:rFonts w:ascii="Georgia" w:hAnsi="Georgia" w:cs="Georgia" w:hint="default"/>
    </w:rPr>
  </w:style>
  <w:style w:type="character" w:customStyle="1" w:styleId="WW8Num9z0">
    <w:name w:val="WW8Num9z0"/>
    <w:rPr>
      <w:rFonts w:ascii="Georgia" w:hAnsi="Georgia" w:cs="Georgia" w:hint="default"/>
      <w:b w:val="0"/>
      <w:bCs/>
    </w:rPr>
  </w:style>
  <w:style w:type="character" w:customStyle="1" w:styleId="WW8Num10z0">
    <w:name w:val="WW8Num10z0"/>
    <w:rPr>
      <w:rFonts w:hint="default"/>
    </w:rPr>
  </w:style>
  <w:style w:type="character" w:customStyle="1" w:styleId="WW8Num10z1">
    <w:name w:val="WW8Num10z1"/>
    <w:rPr>
      <w:rFonts w:ascii="Georgia" w:hAnsi="Georgia" w:cs="Georgia" w:hint="default"/>
      <w:strike w:val="0"/>
      <w:dstrike w:val="0"/>
      <w:sz w:val="20"/>
      <w:szCs w:val="20"/>
      <w:u w:val="none"/>
    </w:rPr>
  </w:style>
  <w:style w:type="character" w:customStyle="1" w:styleId="WW8Num11z0">
    <w:name w:val="WW8Num11z0"/>
    <w:rPr>
      <w:rFonts w:ascii="Georgia" w:hAnsi="Georgia" w:cs="Georgia" w:hint="default"/>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eorgia" w:hAnsi="Georgia" w:cs="Georgia" w:hint="default"/>
      <w:b/>
      <w:bCs/>
      <w:sz w:val="20"/>
      <w:szCs w:val="20"/>
    </w:rPr>
  </w:style>
  <w:style w:type="character" w:customStyle="1" w:styleId="WW8Num14z0">
    <w:name w:val="WW8Num14z0"/>
    <w:rPr>
      <w:rFonts w:ascii="Georgia" w:hAnsi="Georgia" w:cs="Georgia" w:hint="default"/>
      <w:sz w:val="20"/>
      <w:szCs w:val="20"/>
    </w:rPr>
  </w:style>
  <w:style w:type="character" w:customStyle="1" w:styleId="WW8Num14z1">
    <w:name w:val="WW8Num14z1"/>
    <w:rPr>
      <w:rFonts w:ascii="Georgia" w:hAnsi="Georgia" w:cs="Georgia" w:hint="default"/>
      <w:color w:val="auto"/>
      <w:sz w:val="20"/>
      <w:szCs w:val="20"/>
    </w:rPr>
  </w:style>
  <w:style w:type="character" w:customStyle="1" w:styleId="WW8Num15z0">
    <w:name w:val="WW8Num15z0"/>
    <w:rPr>
      <w:rFonts w:ascii="Georgia" w:hAnsi="Georgia" w:cs="Georgia" w:hint="default"/>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Georgia" w:hAnsi="Georgia" w:cs="Georgia" w:hint="default"/>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Georgia" w:hAnsi="Georgia" w:cs="Georgia" w:hint="default"/>
      <w:strike w:val="0"/>
      <w:dstrike w:val="0"/>
      <w:sz w:val="20"/>
      <w:szCs w:val="20"/>
      <w:u w:val="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Standardnpsmoodstavce1">
    <w:name w:val="Standardní písmo odstavce1"/>
  </w:style>
  <w:style w:type="character" w:customStyle="1" w:styleId="CharChar1">
    <w:name w:val="Char Char1"/>
    <w:rPr>
      <w:rFonts w:ascii="Segoe UI" w:eastAsia="Times New Roman" w:hAnsi="Segoe UI" w:cs="Segoe UI"/>
      <w:sz w:val="18"/>
      <w:szCs w:val="18"/>
    </w:rPr>
  </w:style>
  <w:style w:type="character" w:customStyle="1" w:styleId="CharChar">
    <w:name w:val="Char Char"/>
    <w:rPr>
      <w:sz w:val="22"/>
      <w:szCs w:val="21"/>
    </w:rPr>
  </w:style>
  <w:style w:type="character" w:styleId="Siln">
    <w:name w:val="Strong"/>
    <w:qFormat/>
    <w:rPr>
      <w:b/>
      <w:bCs/>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rPr>
      <w:rFonts w:ascii="Segoe UI" w:hAnsi="Segoe UI" w:cs="Segoe UI"/>
      <w:sz w:val="18"/>
      <w:szCs w:val="18"/>
    </w:rPr>
  </w:style>
  <w:style w:type="paragraph" w:customStyle="1" w:styleId="Prosttext1">
    <w:name w:val="Prostý text1"/>
    <w:basedOn w:val="Normln"/>
    <w:rPr>
      <w:rFonts w:ascii="Calibri" w:eastAsia="Calibri" w:hAnsi="Calibri"/>
      <w:sz w:val="22"/>
      <w:szCs w:val="21"/>
    </w:rPr>
  </w:style>
  <w:style w:type="character" w:styleId="Odkaznakoment">
    <w:name w:val="annotation reference"/>
    <w:uiPriority w:val="99"/>
    <w:semiHidden/>
    <w:rsid w:val="005D0AB0"/>
    <w:rPr>
      <w:sz w:val="16"/>
      <w:szCs w:val="16"/>
    </w:rPr>
  </w:style>
  <w:style w:type="paragraph" w:styleId="Textkomente">
    <w:name w:val="annotation text"/>
    <w:basedOn w:val="Normln"/>
    <w:link w:val="TextkomenteChar"/>
    <w:uiPriority w:val="99"/>
    <w:rsid w:val="005D0AB0"/>
  </w:style>
  <w:style w:type="paragraph" w:styleId="Pedmtkomente">
    <w:name w:val="annotation subject"/>
    <w:basedOn w:val="Textkomente"/>
    <w:next w:val="Textkomente"/>
    <w:link w:val="PedmtkomenteChar"/>
    <w:uiPriority w:val="99"/>
    <w:semiHidden/>
    <w:rsid w:val="005D0AB0"/>
    <w:rPr>
      <w:b/>
      <w:bCs/>
    </w:rPr>
  </w:style>
  <w:style w:type="paragraph" w:styleId="Zpat">
    <w:name w:val="footer"/>
    <w:basedOn w:val="Normln"/>
    <w:link w:val="ZpatChar"/>
    <w:uiPriority w:val="99"/>
    <w:rsid w:val="001132B9"/>
    <w:pPr>
      <w:tabs>
        <w:tab w:val="center" w:pos="4536"/>
        <w:tab w:val="right" w:pos="9072"/>
      </w:tabs>
    </w:pPr>
  </w:style>
  <w:style w:type="character" w:styleId="slostrnky">
    <w:name w:val="page number"/>
    <w:basedOn w:val="Standardnpsmoodstavce"/>
    <w:rsid w:val="001132B9"/>
  </w:style>
  <w:style w:type="paragraph" w:styleId="Revize">
    <w:name w:val="Revision"/>
    <w:hidden/>
    <w:uiPriority w:val="99"/>
    <w:semiHidden/>
    <w:rsid w:val="00282B16"/>
    <w:rPr>
      <w:lang w:eastAsia="zh-CN"/>
    </w:rPr>
  </w:style>
  <w:style w:type="paragraph" w:styleId="Normlnweb">
    <w:name w:val="Normal (Web)"/>
    <w:basedOn w:val="Normln"/>
    <w:uiPriority w:val="99"/>
    <w:unhideWhenUsed/>
    <w:rsid w:val="006467D0"/>
    <w:pPr>
      <w:suppressAutoHyphens w:val="0"/>
      <w:spacing w:before="100" w:beforeAutospacing="1" w:after="100" w:afterAutospacing="1"/>
    </w:pPr>
    <w:rPr>
      <w:sz w:val="24"/>
      <w:szCs w:val="24"/>
      <w:lang w:eastAsia="cs-CZ"/>
    </w:rPr>
  </w:style>
  <w:style w:type="paragraph" w:styleId="Zhlav">
    <w:name w:val="header"/>
    <w:basedOn w:val="Normln"/>
    <w:link w:val="ZhlavChar"/>
    <w:uiPriority w:val="99"/>
    <w:rsid w:val="00CE51C7"/>
    <w:pPr>
      <w:tabs>
        <w:tab w:val="center" w:pos="4536"/>
        <w:tab w:val="right" w:pos="9072"/>
      </w:tabs>
    </w:pPr>
  </w:style>
  <w:style w:type="character" w:customStyle="1" w:styleId="ZhlavChar">
    <w:name w:val="Záhlaví Char"/>
    <w:basedOn w:val="Standardnpsmoodstavce"/>
    <w:link w:val="Zhlav"/>
    <w:uiPriority w:val="99"/>
    <w:rsid w:val="00CE51C7"/>
    <w:rPr>
      <w:lang w:eastAsia="zh-CN"/>
    </w:rPr>
  </w:style>
  <w:style w:type="character" w:customStyle="1" w:styleId="Nadpis1Char">
    <w:name w:val="Nadpis 1 Char"/>
    <w:basedOn w:val="Standardnpsmoodstavce"/>
    <w:link w:val="Nadpis1"/>
    <w:uiPriority w:val="9"/>
    <w:rsid w:val="00861795"/>
    <w:rPr>
      <w:rFonts w:ascii="Arial" w:eastAsia="Arial" w:hAnsi="Arial" w:cs="Arial"/>
      <w:sz w:val="40"/>
      <w:szCs w:val="40"/>
    </w:rPr>
  </w:style>
  <w:style w:type="character" w:customStyle="1" w:styleId="Nadpis2Char">
    <w:name w:val="Nadpis 2 Char"/>
    <w:basedOn w:val="Standardnpsmoodstavce"/>
    <w:link w:val="Nadpis2"/>
    <w:uiPriority w:val="9"/>
    <w:rsid w:val="00861795"/>
    <w:rPr>
      <w:rFonts w:ascii="Arial" w:eastAsia="Arial" w:hAnsi="Arial" w:cs="Arial"/>
      <w:sz w:val="32"/>
      <w:szCs w:val="32"/>
    </w:rPr>
  </w:style>
  <w:style w:type="character" w:customStyle="1" w:styleId="Nadpis3Char">
    <w:name w:val="Nadpis 3 Char"/>
    <w:basedOn w:val="Standardnpsmoodstavce"/>
    <w:link w:val="Nadpis3"/>
    <w:uiPriority w:val="9"/>
    <w:rsid w:val="00861795"/>
    <w:rPr>
      <w:rFonts w:ascii="Arial" w:eastAsia="Arial" w:hAnsi="Arial" w:cs="Arial"/>
      <w:color w:val="434343"/>
      <w:sz w:val="28"/>
      <w:szCs w:val="28"/>
    </w:rPr>
  </w:style>
  <w:style w:type="character" w:customStyle="1" w:styleId="Nadpis4Char">
    <w:name w:val="Nadpis 4 Char"/>
    <w:basedOn w:val="Standardnpsmoodstavce"/>
    <w:link w:val="Nadpis4"/>
    <w:uiPriority w:val="9"/>
    <w:rsid w:val="00861795"/>
    <w:rPr>
      <w:rFonts w:ascii="Arial" w:eastAsia="Arial" w:hAnsi="Arial" w:cs="Arial"/>
      <w:color w:val="666666"/>
      <w:sz w:val="24"/>
      <w:szCs w:val="24"/>
    </w:rPr>
  </w:style>
  <w:style w:type="character" w:customStyle="1" w:styleId="Nadpis5Char">
    <w:name w:val="Nadpis 5 Char"/>
    <w:basedOn w:val="Standardnpsmoodstavce"/>
    <w:link w:val="Nadpis5"/>
    <w:uiPriority w:val="9"/>
    <w:semiHidden/>
    <w:rsid w:val="00861795"/>
    <w:rPr>
      <w:rFonts w:ascii="Arial" w:eastAsia="Arial" w:hAnsi="Arial" w:cs="Arial"/>
      <w:color w:val="666666"/>
      <w:sz w:val="22"/>
      <w:szCs w:val="22"/>
    </w:rPr>
  </w:style>
  <w:style w:type="character" w:customStyle="1" w:styleId="Nadpis6Char">
    <w:name w:val="Nadpis 6 Char"/>
    <w:basedOn w:val="Standardnpsmoodstavce"/>
    <w:link w:val="Nadpis6"/>
    <w:uiPriority w:val="9"/>
    <w:semiHidden/>
    <w:rsid w:val="00861795"/>
    <w:rPr>
      <w:rFonts w:ascii="Arial" w:eastAsia="Arial" w:hAnsi="Arial" w:cs="Arial"/>
      <w:i/>
      <w:color w:val="666666"/>
      <w:sz w:val="22"/>
      <w:szCs w:val="22"/>
    </w:rPr>
  </w:style>
  <w:style w:type="numbering" w:customStyle="1" w:styleId="Bezseznamu1">
    <w:name w:val="Bez seznamu1"/>
    <w:next w:val="Bezseznamu"/>
    <w:uiPriority w:val="99"/>
    <w:semiHidden/>
    <w:unhideWhenUsed/>
    <w:rsid w:val="00861795"/>
  </w:style>
  <w:style w:type="table" w:customStyle="1" w:styleId="TableNormal">
    <w:name w:val="Table Normal"/>
    <w:rsid w:val="00861795"/>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Nzev">
    <w:name w:val="Title"/>
    <w:basedOn w:val="Normln"/>
    <w:next w:val="Normln"/>
    <w:link w:val="NzevChar"/>
    <w:uiPriority w:val="10"/>
    <w:qFormat/>
    <w:rsid w:val="00861795"/>
    <w:pPr>
      <w:keepNext/>
      <w:keepLines/>
      <w:suppressAutoHyphens w:val="0"/>
      <w:spacing w:after="60" w:line="276" w:lineRule="auto"/>
      <w:jc w:val="both"/>
    </w:pPr>
    <w:rPr>
      <w:rFonts w:ascii="Arial" w:eastAsia="Arial" w:hAnsi="Arial" w:cs="Arial"/>
      <w:sz w:val="52"/>
      <w:szCs w:val="52"/>
      <w:lang w:eastAsia="cs-CZ"/>
    </w:rPr>
  </w:style>
  <w:style w:type="character" w:customStyle="1" w:styleId="NzevChar">
    <w:name w:val="Název Char"/>
    <w:basedOn w:val="Standardnpsmoodstavce"/>
    <w:link w:val="Nzev"/>
    <w:uiPriority w:val="10"/>
    <w:rsid w:val="00861795"/>
    <w:rPr>
      <w:rFonts w:ascii="Arial" w:eastAsia="Arial" w:hAnsi="Arial" w:cs="Arial"/>
      <w:sz w:val="52"/>
      <w:szCs w:val="52"/>
    </w:rPr>
  </w:style>
  <w:style w:type="paragraph" w:styleId="Podtitul">
    <w:name w:val="Subtitle"/>
    <w:basedOn w:val="Normln"/>
    <w:next w:val="Normln"/>
    <w:link w:val="PodtitulChar"/>
    <w:uiPriority w:val="11"/>
    <w:qFormat/>
    <w:rsid w:val="00861795"/>
    <w:pPr>
      <w:keepNext/>
      <w:keepLines/>
      <w:suppressAutoHyphens w:val="0"/>
      <w:spacing w:after="320" w:line="276" w:lineRule="auto"/>
      <w:jc w:val="both"/>
    </w:pPr>
    <w:rPr>
      <w:rFonts w:ascii="Arial" w:eastAsia="Arial" w:hAnsi="Arial" w:cs="Arial"/>
      <w:color w:val="666666"/>
      <w:sz w:val="30"/>
      <w:szCs w:val="30"/>
      <w:lang w:eastAsia="cs-CZ"/>
    </w:rPr>
  </w:style>
  <w:style w:type="character" w:customStyle="1" w:styleId="PodtitulChar">
    <w:name w:val="Podtitul Char"/>
    <w:basedOn w:val="Standardnpsmoodstavce"/>
    <w:link w:val="Podtitul"/>
    <w:uiPriority w:val="11"/>
    <w:rsid w:val="00861795"/>
    <w:rPr>
      <w:rFonts w:ascii="Arial" w:eastAsia="Arial" w:hAnsi="Arial" w:cs="Arial"/>
      <w:color w:val="666666"/>
      <w:sz w:val="30"/>
      <w:szCs w:val="30"/>
    </w:rPr>
  </w:style>
  <w:style w:type="character" w:customStyle="1" w:styleId="TextkomenteChar">
    <w:name w:val="Text komentáře Char"/>
    <w:basedOn w:val="Standardnpsmoodstavce"/>
    <w:link w:val="Textkomente"/>
    <w:uiPriority w:val="99"/>
    <w:rsid w:val="00861795"/>
    <w:rPr>
      <w:lang w:eastAsia="zh-CN"/>
    </w:rPr>
  </w:style>
  <w:style w:type="character" w:customStyle="1" w:styleId="PedmtkomenteChar">
    <w:name w:val="Předmět komentáře Char"/>
    <w:basedOn w:val="TextkomenteChar"/>
    <w:link w:val="Pedmtkomente"/>
    <w:uiPriority w:val="99"/>
    <w:semiHidden/>
    <w:rsid w:val="00861795"/>
    <w:rPr>
      <w:b/>
      <w:bCs/>
      <w:lang w:eastAsia="zh-CN"/>
    </w:rPr>
  </w:style>
  <w:style w:type="table" w:customStyle="1" w:styleId="Tabulkaseznamu3zvraznn11">
    <w:name w:val="Tabulka seznamu 3 – zvýraznění 11"/>
    <w:basedOn w:val="Normlntabulka"/>
    <w:uiPriority w:val="48"/>
    <w:rsid w:val="00861795"/>
    <w:rPr>
      <w:rFonts w:ascii="Arial" w:eastAsia="Arial" w:hAnsi="Arial" w:cs="Arial"/>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Hypertextovodkaz1">
    <w:name w:val="Hypertextový odkaz1"/>
    <w:basedOn w:val="Standardnpsmoodstavce"/>
    <w:uiPriority w:val="99"/>
    <w:unhideWhenUsed/>
    <w:rsid w:val="00861795"/>
    <w:rPr>
      <w:color w:val="0000FF"/>
      <w:u w:val="single"/>
    </w:rPr>
  </w:style>
  <w:style w:type="character" w:customStyle="1" w:styleId="Nevyeenzmnka1">
    <w:name w:val="Nevyřešená zmínka1"/>
    <w:basedOn w:val="Standardnpsmoodstavce"/>
    <w:uiPriority w:val="99"/>
    <w:semiHidden/>
    <w:unhideWhenUsed/>
    <w:rsid w:val="00861795"/>
    <w:rPr>
      <w:color w:val="605E5C"/>
      <w:shd w:val="clear" w:color="auto" w:fill="E1DFDD"/>
    </w:rPr>
  </w:style>
  <w:style w:type="character" w:customStyle="1" w:styleId="TextbublinyChar">
    <w:name w:val="Text bubliny Char"/>
    <w:basedOn w:val="Standardnpsmoodstavce"/>
    <w:link w:val="Textbubliny"/>
    <w:uiPriority w:val="99"/>
    <w:rsid w:val="00861795"/>
    <w:rPr>
      <w:rFonts w:ascii="Segoe UI" w:hAnsi="Segoe UI" w:cs="Segoe UI"/>
      <w:sz w:val="18"/>
      <w:szCs w:val="18"/>
      <w:lang w:eastAsia="zh-CN"/>
    </w:rPr>
  </w:style>
  <w:style w:type="character" w:customStyle="1" w:styleId="Sledovanodkaz1">
    <w:name w:val="Sledovaný odkaz1"/>
    <w:basedOn w:val="Standardnpsmoodstavce"/>
    <w:uiPriority w:val="99"/>
    <w:semiHidden/>
    <w:unhideWhenUsed/>
    <w:rsid w:val="00861795"/>
    <w:rPr>
      <w:color w:val="800080"/>
      <w:u w:val="single"/>
    </w:rPr>
  </w:style>
  <w:style w:type="paragraph" w:customStyle="1" w:styleId="pf0">
    <w:name w:val="pf0"/>
    <w:basedOn w:val="Normln"/>
    <w:rsid w:val="00861795"/>
    <w:pPr>
      <w:suppressAutoHyphens w:val="0"/>
      <w:spacing w:before="100" w:beforeAutospacing="1" w:after="100" w:afterAutospacing="1"/>
    </w:pPr>
    <w:rPr>
      <w:sz w:val="24"/>
      <w:szCs w:val="24"/>
      <w:lang w:eastAsia="cs-CZ"/>
    </w:rPr>
  </w:style>
  <w:style w:type="character" w:customStyle="1" w:styleId="cf01">
    <w:name w:val="cf01"/>
    <w:basedOn w:val="Standardnpsmoodstavce"/>
    <w:rsid w:val="00861795"/>
    <w:rPr>
      <w:rFonts w:ascii="Segoe UI" w:hAnsi="Segoe UI" w:cs="Segoe UI" w:hint="default"/>
      <w:sz w:val="18"/>
      <w:szCs w:val="18"/>
    </w:rPr>
  </w:style>
  <w:style w:type="character" w:customStyle="1" w:styleId="UnresolvedMention">
    <w:name w:val="Unresolved Mention"/>
    <w:basedOn w:val="Standardnpsmoodstavce"/>
    <w:uiPriority w:val="99"/>
    <w:semiHidden/>
    <w:unhideWhenUsed/>
    <w:rsid w:val="00861795"/>
    <w:rPr>
      <w:color w:val="605E5C"/>
      <w:shd w:val="clear" w:color="auto" w:fill="E1DFDD"/>
    </w:rPr>
  </w:style>
  <w:style w:type="character" w:customStyle="1" w:styleId="ZpatChar">
    <w:name w:val="Zápatí Char"/>
    <w:basedOn w:val="Standardnpsmoodstavce"/>
    <w:link w:val="Zpat"/>
    <w:uiPriority w:val="99"/>
    <w:rsid w:val="00861795"/>
    <w:rPr>
      <w:lang w:eastAsia="zh-CN"/>
    </w:rPr>
  </w:style>
  <w:style w:type="character" w:styleId="Hypertextovodkaz">
    <w:name w:val="Hyperlink"/>
    <w:basedOn w:val="Standardnpsmoodstavce"/>
    <w:rsid w:val="00861795"/>
    <w:rPr>
      <w:color w:val="0000FF" w:themeColor="hyperlink"/>
      <w:u w:val="single"/>
    </w:rPr>
  </w:style>
  <w:style w:type="character" w:styleId="Sledovanodkaz">
    <w:name w:val="FollowedHyperlink"/>
    <w:basedOn w:val="Standardnpsmoodstavce"/>
    <w:rsid w:val="008617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086">
      <w:bodyDiv w:val="1"/>
      <w:marLeft w:val="0"/>
      <w:marRight w:val="0"/>
      <w:marTop w:val="0"/>
      <w:marBottom w:val="0"/>
      <w:divBdr>
        <w:top w:val="none" w:sz="0" w:space="0" w:color="auto"/>
        <w:left w:val="none" w:sz="0" w:space="0" w:color="auto"/>
        <w:bottom w:val="none" w:sz="0" w:space="0" w:color="auto"/>
        <w:right w:val="none" w:sz="0" w:space="0" w:color="auto"/>
      </w:divBdr>
    </w:div>
    <w:div w:id="63795213">
      <w:bodyDiv w:val="1"/>
      <w:marLeft w:val="0"/>
      <w:marRight w:val="0"/>
      <w:marTop w:val="0"/>
      <w:marBottom w:val="0"/>
      <w:divBdr>
        <w:top w:val="none" w:sz="0" w:space="0" w:color="auto"/>
        <w:left w:val="none" w:sz="0" w:space="0" w:color="auto"/>
        <w:bottom w:val="none" w:sz="0" w:space="0" w:color="auto"/>
        <w:right w:val="none" w:sz="0" w:space="0" w:color="auto"/>
      </w:divBdr>
    </w:div>
    <w:div w:id="94400412">
      <w:bodyDiv w:val="1"/>
      <w:marLeft w:val="0"/>
      <w:marRight w:val="0"/>
      <w:marTop w:val="0"/>
      <w:marBottom w:val="0"/>
      <w:divBdr>
        <w:top w:val="none" w:sz="0" w:space="0" w:color="auto"/>
        <w:left w:val="none" w:sz="0" w:space="0" w:color="auto"/>
        <w:bottom w:val="none" w:sz="0" w:space="0" w:color="auto"/>
        <w:right w:val="none" w:sz="0" w:space="0" w:color="auto"/>
      </w:divBdr>
    </w:div>
    <w:div w:id="114518956">
      <w:bodyDiv w:val="1"/>
      <w:marLeft w:val="0"/>
      <w:marRight w:val="0"/>
      <w:marTop w:val="0"/>
      <w:marBottom w:val="0"/>
      <w:divBdr>
        <w:top w:val="none" w:sz="0" w:space="0" w:color="auto"/>
        <w:left w:val="none" w:sz="0" w:space="0" w:color="auto"/>
        <w:bottom w:val="none" w:sz="0" w:space="0" w:color="auto"/>
        <w:right w:val="none" w:sz="0" w:space="0" w:color="auto"/>
      </w:divBdr>
    </w:div>
    <w:div w:id="115414545">
      <w:bodyDiv w:val="1"/>
      <w:marLeft w:val="0"/>
      <w:marRight w:val="0"/>
      <w:marTop w:val="0"/>
      <w:marBottom w:val="0"/>
      <w:divBdr>
        <w:top w:val="none" w:sz="0" w:space="0" w:color="auto"/>
        <w:left w:val="none" w:sz="0" w:space="0" w:color="auto"/>
        <w:bottom w:val="none" w:sz="0" w:space="0" w:color="auto"/>
        <w:right w:val="none" w:sz="0" w:space="0" w:color="auto"/>
      </w:divBdr>
    </w:div>
    <w:div w:id="129903871">
      <w:bodyDiv w:val="1"/>
      <w:marLeft w:val="0"/>
      <w:marRight w:val="0"/>
      <w:marTop w:val="0"/>
      <w:marBottom w:val="0"/>
      <w:divBdr>
        <w:top w:val="none" w:sz="0" w:space="0" w:color="auto"/>
        <w:left w:val="none" w:sz="0" w:space="0" w:color="auto"/>
        <w:bottom w:val="none" w:sz="0" w:space="0" w:color="auto"/>
        <w:right w:val="none" w:sz="0" w:space="0" w:color="auto"/>
      </w:divBdr>
    </w:div>
    <w:div w:id="130710346">
      <w:bodyDiv w:val="1"/>
      <w:marLeft w:val="0"/>
      <w:marRight w:val="0"/>
      <w:marTop w:val="0"/>
      <w:marBottom w:val="0"/>
      <w:divBdr>
        <w:top w:val="none" w:sz="0" w:space="0" w:color="auto"/>
        <w:left w:val="none" w:sz="0" w:space="0" w:color="auto"/>
        <w:bottom w:val="none" w:sz="0" w:space="0" w:color="auto"/>
        <w:right w:val="none" w:sz="0" w:space="0" w:color="auto"/>
      </w:divBdr>
    </w:div>
    <w:div w:id="136381122">
      <w:bodyDiv w:val="1"/>
      <w:marLeft w:val="0"/>
      <w:marRight w:val="0"/>
      <w:marTop w:val="0"/>
      <w:marBottom w:val="0"/>
      <w:divBdr>
        <w:top w:val="none" w:sz="0" w:space="0" w:color="auto"/>
        <w:left w:val="none" w:sz="0" w:space="0" w:color="auto"/>
        <w:bottom w:val="none" w:sz="0" w:space="0" w:color="auto"/>
        <w:right w:val="none" w:sz="0" w:space="0" w:color="auto"/>
      </w:divBdr>
    </w:div>
    <w:div w:id="140343912">
      <w:bodyDiv w:val="1"/>
      <w:marLeft w:val="0"/>
      <w:marRight w:val="0"/>
      <w:marTop w:val="0"/>
      <w:marBottom w:val="0"/>
      <w:divBdr>
        <w:top w:val="none" w:sz="0" w:space="0" w:color="auto"/>
        <w:left w:val="none" w:sz="0" w:space="0" w:color="auto"/>
        <w:bottom w:val="none" w:sz="0" w:space="0" w:color="auto"/>
        <w:right w:val="none" w:sz="0" w:space="0" w:color="auto"/>
      </w:divBdr>
    </w:div>
    <w:div w:id="151144967">
      <w:bodyDiv w:val="1"/>
      <w:marLeft w:val="0"/>
      <w:marRight w:val="0"/>
      <w:marTop w:val="0"/>
      <w:marBottom w:val="0"/>
      <w:divBdr>
        <w:top w:val="none" w:sz="0" w:space="0" w:color="auto"/>
        <w:left w:val="none" w:sz="0" w:space="0" w:color="auto"/>
        <w:bottom w:val="none" w:sz="0" w:space="0" w:color="auto"/>
        <w:right w:val="none" w:sz="0" w:space="0" w:color="auto"/>
      </w:divBdr>
    </w:div>
    <w:div w:id="167984378">
      <w:bodyDiv w:val="1"/>
      <w:marLeft w:val="0"/>
      <w:marRight w:val="0"/>
      <w:marTop w:val="0"/>
      <w:marBottom w:val="0"/>
      <w:divBdr>
        <w:top w:val="none" w:sz="0" w:space="0" w:color="auto"/>
        <w:left w:val="none" w:sz="0" w:space="0" w:color="auto"/>
        <w:bottom w:val="none" w:sz="0" w:space="0" w:color="auto"/>
        <w:right w:val="none" w:sz="0" w:space="0" w:color="auto"/>
      </w:divBdr>
    </w:div>
    <w:div w:id="182206183">
      <w:bodyDiv w:val="1"/>
      <w:marLeft w:val="0"/>
      <w:marRight w:val="0"/>
      <w:marTop w:val="0"/>
      <w:marBottom w:val="0"/>
      <w:divBdr>
        <w:top w:val="none" w:sz="0" w:space="0" w:color="auto"/>
        <w:left w:val="none" w:sz="0" w:space="0" w:color="auto"/>
        <w:bottom w:val="none" w:sz="0" w:space="0" w:color="auto"/>
        <w:right w:val="none" w:sz="0" w:space="0" w:color="auto"/>
      </w:divBdr>
    </w:div>
    <w:div w:id="192308398">
      <w:bodyDiv w:val="1"/>
      <w:marLeft w:val="0"/>
      <w:marRight w:val="0"/>
      <w:marTop w:val="0"/>
      <w:marBottom w:val="0"/>
      <w:divBdr>
        <w:top w:val="none" w:sz="0" w:space="0" w:color="auto"/>
        <w:left w:val="none" w:sz="0" w:space="0" w:color="auto"/>
        <w:bottom w:val="none" w:sz="0" w:space="0" w:color="auto"/>
        <w:right w:val="none" w:sz="0" w:space="0" w:color="auto"/>
      </w:divBdr>
    </w:div>
    <w:div w:id="205072753">
      <w:bodyDiv w:val="1"/>
      <w:marLeft w:val="0"/>
      <w:marRight w:val="0"/>
      <w:marTop w:val="0"/>
      <w:marBottom w:val="0"/>
      <w:divBdr>
        <w:top w:val="none" w:sz="0" w:space="0" w:color="auto"/>
        <w:left w:val="none" w:sz="0" w:space="0" w:color="auto"/>
        <w:bottom w:val="none" w:sz="0" w:space="0" w:color="auto"/>
        <w:right w:val="none" w:sz="0" w:space="0" w:color="auto"/>
      </w:divBdr>
    </w:div>
    <w:div w:id="207185869">
      <w:bodyDiv w:val="1"/>
      <w:marLeft w:val="0"/>
      <w:marRight w:val="0"/>
      <w:marTop w:val="0"/>
      <w:marBottom w:val="0"/>
      <w:divBdr>
        <w:top w:val="none" w:sz="0" w:space="0" w:color="auto"/>
        <w:left w:val="none" w:sz="0" w:space="0" w:color="auto"/>
        <w:bottom w:val="none" w:sz="0" w:space="0" w:color="auto"/>
        <w:right w:val="none" w:sz="0" w:space="0" w:color="auto"/>
      </w:divBdr>
    </w:div>
    <w:div w:id="211114087">
      <w:bodyDiv w:val="1"/>
      <w:marLeft w:val="0"/>
      <w:marRight w:val="0"/>
      <w:marTop w:val="0"/>
      <w:marBottom w:val="0"/>
      <w:divBdr>
        <w:top w:val="none" w:sz="0" w:space="0" w:color="auto"/>
        <w:left w:val="none" w:sz="0" w:space="0" w:color="auto"/>
        <w:bottom w:val="none" w:sz="0" w:space="0" w:color="auto"/>
        <w:right w:val="none" w:sz="0" w:space="0" w:color="auto"/>
      </w:divBdr>
    </w:div>
    <w:div w:id="237254234">
      <w:bodyDiv w:val="1"/>
      <w:marLeft w:val="0"/>
      <w:marRight w:val="0"/>
      <w:marTop w:val="0"/>
      <w:marBottom w:val="0"/>
      <w:divBdr>
        <w:top w:val="none" w:sz="0" w:space="0" w:color="auto"/>
        <w:left w:val="none" w:sz="0" w:space="0" w:color="auto"/>
        <w:bottom w:val="none" w:sz="0" w:space="0" w:color="auto"/>
        <w:right w:val="none" w:sz="0" w:space="0" w:color="auto"/>
      </w:divBdr>
    </w:div>
    <w:div w:id="287397850">
      <w:bodyDiv w:val="1"/>
      <w:marLeft w:val="0"/>
      <w:marRight w:val="0"/>
      <w:marTop w:val="0"/>
      <w:marBottom w:val="0"/>
      <w:divBdr>
        <w:top w:val="none" w:sz="0" w:space="0" w:color="auto"/>
        <w:left w:val="none" w:sz="0" w:space="0" w:color="auto"/>
        <w:bottom w:val="none" w:sz="0" w:space="0" w:color="auto"/>
        <w:right w:val="none" w:sz="0" w:space="0" w:color="auto"/>
      </w:divBdr>
    </w:div>
    <w:div w:id="302734264">
      <w:bodyDiv w:val="1"/>
      <w:marLeft w:val="0"/>
      <w:marRight w:val="0"/>
      <w:marTop w:val="0"/>
      <w:marBottom w:val="0"/>
      <w:divBdr>
        <w:top w:val="none" w:sz="0" w:space="0" w:color="auto"/>
        <w:left w:val="none" w:sz="0" w:space="0" w:color="auto"/>
        <w:bottom w:val="none" w:sz="0" w:space="0" w:color="auto"/>
        <w:right w:val="none" w:sz="0" w:space="0" w:color="auto"/>
      </w:divBdr>
    </w:div>
    <w:div w:id="310062753">
      <w:bodyDiv w:val="1"/>
      <w:marLeft w:val="0"/>
      <w:marRight w:val="0"/>
      <w:marTop w:val="0"/>
      <w:marBottom w:val="0"/>
      <w:divBdr>
        <w:top w:val="none" w:sz="0" w:space="0" w:color="auto"/>
        <w:left w:val="none" w:sz="0" w:space="0" w:color="auto"/>
        <w:bottom w:val="none" w:sz="0" w:space="0" w:color="auto"/>
        <w:right w:val="none" w:sz="0" w:space="0" w:color="auto"/>
      </w:divBdr>
    </w:div>
    <w:div w:id="326136303">
      <w:bodyDiv w:val="1"/>
      <w:marLeft w:val="0"/>
      <w:marRight w:val="0"/>
      <w:marTop w:val="0"/>
      <w:marBottom w:val="0"/>
      <w:divBdr>
        <w:top w:val="none" w:sz="0" w:space="0" w:color="auto"/>
        <w:left w:val="none" w:sz="0" w:space="0" w:color="auto"/>
        <w:bottom w:val="none" w:sz="0" w:space="0" w:color="auto"/>
        <w:right w:val="none" w:sz="0" w:space="0" w:color="auto"/>
      </w:divBdr>
    </w:div>
    <w:div w:id="335379512">
      <w:bodyDiv w:val="1"/>
      <w:marLeft w:val="0"/>
      <w:marRight w:val="0"/>
      <w:marTop w:val="0"/>
      <w:marBottom w:val="0"/>
      <w:divBdr>
        <w:top w:val="none" w:sz="0" w:space="0" w:color="auto"/>
        <w:left w:val="none" w:sz="0" w:space="0" w:color="auto"/>
        <w:bottom w:val="none" w:sz="0" w:space="0" w:color="auto"/>
        <w:right w:val="none" w:sz="0" w:space="0" w:color="auto"/>
      </w:divBdr>
    </w:div>
    <w:div w:id="357781198">
      <w:bodyDiv w:val="1"/>
      <w:marLeft w:val="0"/>
      <w:marRight w:val="0"/>
      <w:marTop w:val="0"/>
      <w:marBottom w:val="0"/>
      <w:divBdr>
        <w:top w:val="none" w:sz="0" w:space="0" w:color="auto"/>
        <w:left w:val="none" w:sz="0" w:space="0" w:color="auto"/>
        <w:bottom w:val="none" w:sz="0" w:space="0" w:color="auto"/>
        <w:right w:val="none" w:sz="0" w:space="0" w:color="auto"/>
      </w:divBdr>
    </w:div>
    <w:div w:id="382172349">
      <w:bodyDiv w:val="1"/>
      <w:marLeft w:val="0"/>
      <w:marRight w:val="0"/>
      <w:marTop w:val="0"/>
      <w:marBottom w:val="0"/>
      <w:divBdr>
        <w:top w:val="none" w:sz="0" w:space="0" w:color="auto"/>
        <w:left w:val="none" w:sz="0" w:space="0" w:color="auto"/>
        <w:bottom w:val="none" w:sz="0" w:space="0" w:color="auto"/>
        <w:right w:val="none" w:sz="0" w:space="0" w:color="auto"/>
      </w:divBdr>
    </w:div>
    <w:div w:id="385224233">
      <w:bodyDiv w:val="1"/>
      <w:marLeft w:val="0"/>
      <w:marRight w:val="0"/>
      <w:marTop w:val="0"/>
      <w:marBottom w:val="0"/>
      <w:divBdr>
        <w:top w:val="none" w:sz="0" w:space="0" w:color="auto"/>
        <w:left w:val="none" w:sz="0" w:space="0" w:color="auto"/>
        <w:bottom w:val="none" w:sz="0" w:space="0" w:color="auto"/>
        <w:right w:val="none" w:sz="0" w:space="0" w:color="auto"/>
      </w:divBdr>
    </w:div>
    <w:div w:id="387413145">
      <w:bodyDiv w:val="1"/>
      <w:marLeft w:val="0"/>
      <w:marRight w:val="0"/>
      <w:marTop w:val="0"/>
      <w:marBottom w:val="0"/>
      <w:divBdr>
        <w:top w:val="none" w:sz="0" w:space="0" w:color="auto"/>
        <w:left w:val="none" w:sz="0" w:space="0" w:color="auto"/>
        <w:bottom w:val="none" w:sz="0" w:space="0" w:color="auto"/>
        <w:right w:val="none" w:sz="0" w:space="0" w:color="auto"/>
      </w:divBdr>
    </w:div>
    <w:div w:id="404449308">
      <w:bodyDiv w:val="1"/>
      <w:marLeft w:val="0"/>
      <w:marRight w:val="0"/>
      <w:marTop w:val="0"/>
      <w:marBottom w:val="0"/>
      <w:divBdr>
        <w:top w:val="none" w:sz="0" w:space="0" w:color="auto"/>
        <w:left w:val="none" w:sz="0" w:space="0" w:color="auto"/>
        <w:bottom w:val="none" w:sz="0" w:space="0" w:color="auto"/>
        <w:right w:val="none" w:sz="0" w:space="0" w:color="auto"/>
      </w:divBdr>
    </w:div>
    <w:div w:id="431904170">
      <w:bodyDiv w:val="1"/>
      <w:marLeft w:val="0"/>
      <w:marRight w:val="0"/>
      <w:marTop w:val="0"/>
      <w:marBottom w:val="0"/>
      <w:divBdr>
        <w:top w:val="none" w:sz="0" w:space="0" w:color="auto"/>
        <w:left w:val="none" w:sz="0" w:space="0" w:color="auto"/>
        <w:bottom w:val="none" w:sz="0" w:space="0" w:color="auto"/>
        <w:right w:val="none" w:sz="0" w:space="0" w:color="auto"/>
      </w:divBdr>
    </w:div>
    <w:div w:id="443428286">
      <w:bodyDiv w:val="1"/>
      <w:marLeft w:val="0"/>
      <w:marRight w:val="0"/>
      <w:marTop w:val="0"/>
      <w:marBottom w:val="0"/>
      <w:divBdr>
        <w:top w:val="none" w:sz="0" w:space="0" w:color="auto"/>
        <w:left w:val="none" w:sz="0" w:space="0" w:color="auto"/>
        <w:bottom w:val="none" w:sz="0" w:space="0" w:color="auto"/>
        <w:right w:val="none" w:sz="0" w:space="0" w:color="auto"/>
      </w:divBdr>
    </w:div>
    <w:div w:id="444692930">
      <w:bodyDiv w:val="1"/>
      <w:marLeft w:val="0"/>
      <w:marRight w:val="0"/>
      <w:marTop w:val="0"/>
      <w:marBottom w:val="0"/>
      <w:divBdr>
        <w:top w:val="none" w:sz="0" w:space="0" w:color="auto"/>
        <w:left w:val="none" w:sz="0" w:space="0" w:color="auto"/>
        <w:bottom w:val="none" w:sz="0" w:space="0" w:color="auto"/>
        <w:right w:val="none" w:sz="0" w:space="0" w:color="auto"/>
      </w:divBdr>
    </w:div>
    <w:div w:id="447285901">
      <w:bodyDiv w:val="1"/>
      <w:marLeft w:val="0"/>
      <w:marRight w:val="0"/>
      <w:marTop w:val="0"/>
      <w:marBottom w:val="0"/>
      <w:divBdr>
        <w:top w:val="none" w:sz="0" w:space="0" w:color="auto"/>
        <w:left w:val="none" w:sz="0" w:space="0" w:color="auto"/>
        <w:bottom w:val="none" w:sz="0" w:space="0" w:color="auto"/>
        <w:right w:val="none" w:sz="0" w:space="0" w:color="auto"/>
      </w:divBdr>
    </w:div>
    <w:div w:id="448356147">
      <w:bodyDiv w:val="1"/>
      <w:marLeft w:val="0"/>
      <w:marRight w:val="0"/>
      <w:marTop w:val="0"/>
      <w:marBottom w:val="0"/>
      <w:divBdr>
        <w:top w:val="none" w:sz="0" w:space="0" w:color="auto"/>
        <w:left w:val="none" w:sz="0" w:space="0" w:color="auto"/>
        <w:bottom w:val="none" w:sz="0" w:space="0" w:color="auto"/>
        <w:right w:val="none" w:sz="0" w:space="0" w:color="auto"/>
      </w:divBdr>
    </w:div>
    <w:div w:id="464202065">
      <w:bodyDiv w:val="1"/>
      <w:marLeft w:val="0"/>
      <w:marRight w:val="0"/>
      <w:marTop w:val="0"/>
      <w:marBottom w:val="0"/>
      <w:divBdr>
        <w:top w:val="none" w:sz="0" w:space="0" w:color="auto"/>
        <w:left w:val="none" w:sz="0" w:space="0" w:color="auto"/>
        <w:bottom w:val="none" w:sz="0" w:space="0" w:color="auto"/>
        <w:right w:val="none" w:sz="0" w:space="0" w:color="auto"/>
      </w:divBdr>
    </w:div>
    <w:div w:id="487944048">
      <w:bodyDiv w:val="1"/>
      <w:marLeft w:val="0"/>
      <w:marRight w:val="0"/>
      <w:marTop w:val="0"/>
      <w:marBottom w:val="0"/>
      <w:divBdr>
        <w:top w:val="none" w:sz="0" w:space="0" w:color="auto"/>
        <w:left w:val="none" w:sz="0" w:space="0" w:color="auto"/>
        <w:bottom w:val="none" w:sz="0" w:space="0" w:color="auto"/>
        <w:right w:val="none" w:sz="0" w:space="0" w:color="auto"/>
      </w:divBdr>
    </w:div>
    <w:div w:id="507330742">
      <w:bodyDiv w:val="1"/>
      <w:marLeft w:val="0"/>
      <w:marRight w:val="0"/>
      <w:marTop w:val="0"/>
      <w:marBottom w:val="0"/>
      <w:divBdr>
        <w:top w:val="none" w:sz="0" w:space="0" w:color="auto"/>
        <w:left w:val="none" w:sz="0" w:space="0" w:color="auto"/>
        <w:bottom w:val="none" w:sz="0" w:space="0" w:color="auto"/>
        <w:right w:val="none" w:sz="0" w:space="0" w:color="auto"/>
      </w:divBdr>
    </w:div>
    <w:div w:id="523634150">
      <w:bodyDiv w:val="1"/>
      <w:marLeft w:val="0"/>
      <w:marRight w:val="0"/>
      <w:marTop w:val="0"/>
      <w:marBottom w:val="0"/>
      <w:divBdr>
        <w:top w:val="none" w:sz="0" w:space="0" w:color="auto"/>
        <w:left w:val="none" w:sz="0" w:space="0" w:color="auto"/>
        <w:bottom w:val="none" w:sz="0" w:space="0" w:color="auto"/>
        <w:right w:val="none" w:sz="0" w:space="0" w:color="auto"/>
      </w:divBdr>
    </w:div>
    <w:div w:id="612054962">
      <w:bodyDiv w:val="1"/>
      <w:marLeft w:val="0"/>
      <w:marRight w:val="0"/>
      <w:marTop w:val="0"/>
      <w:marBottom w:val="0"/>
      <w:divBdr>
        <w:top w:val="none" w:sz="0" w:space="0" w:color="auto"/>
        <w:left w:val="none" w:sz="0" w:space="0" w:color="auto"/>
        <w:bottom w:val="none" w:sz="0" w:space="0" w:color="auto"/>
        <w:right w:val="none" w:sz="0" w:space="0" w:color="auto"/>
      </w:divBdr>
    </w:div>
    <w:div w:id="619609626">
      <w:bodyDiv w:val="1"/>
      <w:marLeft w:val="0"/>
      <w:marRight w:val="0"/>
      <w:marTop w:val="0"/>
      <w:marBottom w:val="0"/>
      <w:divBdr>
        <w:top w:val="none" w:sz="0" w:space="0" w:color="auto"/>
        <w:left w:val="none" w:sz="0" w:space="0" w:color="auto"/>
        <w:bottom w:val="none" w:sz="0" w:space="0" w:color="auto"/>
        <w:right w:val="none" w:sz="0" w:space="0" w:color="auto"/>
      </w:divBdr>
    </w:div>
    <w:div w:id="649213615">
      <w:bodyDiv w:val="1"/>
      <w:marLeft w:val="0"/>
      <w:marRight w:val="0"/>
      <w:marTop w:val="0"/>
      <w:marBottom w:val="0"/>
      <w:divBdr>
        <w:top w:val="none" w:sz="0" w:space="0" w:color="auto"/>
        <w:left w:val="none" w:sz="0" w:space="0" w:color="auto"/>
        <w:bottom w:val="none" w:sz="0" w:space="0" w:color="auto"/>
        <w:right w:val="none" w:sz="0" w:space="0" w:color="auto"/>
      </w:divBdr>
    </w:div>
    <w:div w:id="657811770">
      <w:bodyDiv w:val="1"/>
      <w:marLeft w:val="0"/>
      <w:marRight w:val="0"/>
      <w:marTop w:val="0"/>
      <w:marBottom w:val="0"/>
      <w:divBdr>
        <w:top w:val="none" w:sz="0" w:space="0" w:color="auto"/>
        <w:left w:val="none" w:sz="0" w:space="0" w:color="auto"/>
        <w:bottom w:val="none" w:sz="0" w:space="0" w:color="auto"/>
        <w:right w:val="none" w:sz="0" w:space="0" w:color="auto"/>
      </w:divBdr>
    </w:div>
    <w:div w:id="661859367">
      <w:bodyDiv w:val="1"/>
      <w:marLeft w:val="0"/>
      <w:marRight w:val="0"/>
      <w:marTop w:val="0"/>
      <w:marBottom w:val="0"/>
      <w:divBdr>
        <w:top w:val="none" w:sz="0" w:space="0" w:color="auto"/>
        <w:left w:val="none" w:sz="0" w:space="0" w:color="auto"/>
        <w:bottom w:val="none" w:sz="0" w:space="0" w:color="auto"/>
        <w:right w:val="none" w:sz="0" w:space="0" w:color="auto"/>
      </w:divBdr>
    </w:div>
    <w:div w:id="662902175">
      <w:bodyDiv w:val="1"/>
      <w:marLeft w:val="0"/>
      <w:marRight w:val="0"/>
      <w:marTop w:val="0"/>
      <w:marBottom w:val="0"/>
      <w:divBdr>
        <w:top w:val="none" w:sz="0" w:space="0" w:color="auto"/>
        <w:left w:val="none" w:sz="0" w:space="0" w:color="auto"/>
        <w:bottom w:val="none" w:sz="0" w:space="0" w:color="auto"/>
        <w:right w:val="none" w:sz="0" w:space="0" w:color="auto"/>
      </w:divBdr>
    </w:div>
    <w:div w:id="664630429">
      <w:bodyDiv w:val="1"/>
      <w:marLeft w:val="0"/>
      <w:marRight w:val="0"/>
      <w:marTop w:val="0"/>
      <w:marBottom w:val="0"/>
      <w:divBdr>
        <w:top w:val="none" w:sz="0" w:space="0" w:color="auto"/>
        <w:left w:val="none" w:sz="0" w:space="0" w:color="auto"/>
        <w:bottom w:val="none" w:sz="0" w:space="0" w:color="auto"/>
        <w:right w:val="none" w:sz="0" w:space="0" w:color="auto"/>
      </w:divBdr>
    </w:div>
    <w:div w:id="673335240">
      <w:bodyDiv w:val="1"/>
      <w:marLeft w:val="0"/>
      <w:marRight w:val="0"/>
      <w:marTop w:val="0"/>
      <w:marBottom w:val="0"/>
      <w:divBdr>
        <w:top w:val="none" w:sz="0" w:space="0" w:color="auto"/>
        <w:left w:val="none" w:sz="0" w:space="0" w:color="auto"/>
        <w:bottom w:val="none" w:sz="0" w:space="0" w:color="auto"/>
        <w:right w:val="none" w:sz="0" w:space="0" w:color="auto"/>
      </w:divBdr>
    </w:div>
    <w:div w:id="683240899">
      <w:bodyDiv w:val="1"/>
      <w:marLeft w:val="0"/>
      <w:marRight w:val="0"/>
      <w:marTop w:val="0"/>
      <w:marBottom w:val="0"/>
      <w:divBdr>
        <w:top w:val="none" w:sz="0" w:space="0" w:color="auto"/>
        <w:left w:val="none" w:sz="0" w:space="0" w:color="auto"/>
        <w:bottom w:val="none" w:sz="0" w:space="0" w:color="auto"/>
        <w:right w:val="none" w:sz="0" w:space="0" w:color="auto"/>
      </w:divBdr>
    </w:div>
    <w:div w:id="691876801">
      <w:bodyDiv w:val="1"/>
      <w:marLeft w:val="0"/>
      <w:marRight w:val="0"/>
      <w:marTop w:val="0"/>
      <w:marBottom w:val="0"/>
      <w:divBdr>
        <w:top w:val="none" w:sz="0" w:space="0" w:color="auto"/>
        <w:left w:val="none" w:sz="0" w:space="0" w:color="auto"/>
        <w:bottom w:val="none" w:sz="0" w:space="0" w:color="auto"/>
        <w:right w:val="none" w:sz="0" w:space="0" w:color="auto"/>
      </w:divBdr>
    </w:div>
    <w:div w:id="726683401">
      <w:bodyDiv w:val="1"/>
      <w:marLeft w:val="0"/>
      <w:marRight w:val="0"/>
      <w:marTop w:val="0"/>
      <w:marBottom w:val="0"/>
      <w:divBdr>
        <w:top w:val="none" w:sz="0" w:space="0" w:color="auto"/>
        <w:left w:val="none" w:sz="0" w:space="0" w:color="auto"/>
        <w:bottom w:val="none" w:sz="0" w:space="0" w:color="auto"/>
        <w:right w:val="none" w:sz="0" w:space="0" w:color="auto"/>
      </w:divBdr>
    </w:div>
    <w:div w:id="764882297">
      <w:bodyDiv w:val="1"/>
      <w:marLeft w:val="0"/>
      <w:marRight w:val="0"/>
      <w:marTop w:val="0"/>
      <w:marBottom w:val="0"/>
      <w:divBdr>
        <w:top w:val="none" w:sz="0" w:space="0" w:color="auto"/>
        <w:left w:val="none" w:sz="0" w:space="0" w:color="auto"/>
        <w:bottom w:val="none" w:sz="0" w:space="0" w:color="auto"/>
        <w:right w:val="none" w:sz="0" w:space="0" w:color="auto"/>
      </w:divBdr>
    </w:div>
    <w:div w:id="817963027">
      <w:bodyDiv w:val="1"/>
      <w:marLeft w:val="0"/>
      <w:marRight w:val="0"/>
      <w:marTop w:val="0"/>
      <w:marBottom w:val="0"/>
      <w:divBdr>
        <w:top w:val="none" w:sz="0" w:space="0" w:color="auto"/>
        <w:left w:val="none" w:sz="0" w:space="0" w:color="auto"/>
        <w:bottom w:val="none" w:sz="0" w:space="0" w:color="auto"/>
        <w:right w:val="none" w:sz="0" w:space="0" w:color="auto"/>
      </w:divBdr>
    </w:div>
    <w:div w:id="829173383">
      <w:bodyDiv w:val="1"/>
      <w:marLeft w:val="0"/>
      <w:marRight w:val="0"/>
      <w:marTop w:val="0"/>
      <w:marBottom w:val="0"/>
      <w:divBdr>
        <w:top w:val="none" w:sz="0" w:space="0" w:color="auto"/>
        <w:left w:val="none" w:sz="0" w:space="0" w:color="auto"/>
        <w:bottom w:val="none" w:sz="0" w:space="0" w:color="auto"/>
        <w:right w:val="none" w:sz="0" w:space="0" w:color="auto"/>
      </w:divBdr>
    </w:div>
    <w:div w:id="836336650">
      <w:bodyDiv w:val="1"/>
      <w:marLeft w:val="0"/>
      <w:marRight w:val="0"/>
      <w:marTop w:val="0"/>
      <w:marBottom w:val="0"/>
      <w:divBdr>
        <w:top w:val="none" w:sz="0" w:space="0" w:color="auto"/>
        <w:left w:val="none" w:sz="0" w:space="0" w:color="auto"/>
        <w:bottom w:val="none" w:sz="0" w:space="0" w:color="auto"/>
        <w:right w:val="none" w:sz="0" w:space="0" w:color="auto"/>
      </w:divBdr>
    </w:div>
    <w:div w:id="840778989">
      <w:bodyDiv w:val="1"/>
      <w:marLeft w:val="0"/>
      <w:marRight w:val="0"/>
      <w:marTop w:val="0"/>
      <w:marBottom w:val="0"/>
      <w:divBdr>
        <w:top w:val="none" w:sz="0" w:space="0" w:color="auto"/>
        <w:left w:val="none" w:sz="0" w:space="0" w:color="auto"/>
        <w:bottom w:val="none" w:sz="0" w:space="0" w:color="auto"/>
        <w:right w:val="none" w:sz="0" w:space="0" w:color="auto"/>
      </w:divBdr>
    </w:div>
    <w:div w:id="847331955">
      <w:bodyDiv w:val="1"/>
      <w:marLeft w:val="0"/>
      <w:marRight w:val="0"/>
      <w:marTop w:val="0"/>
      <w:marBottom w:val="0"/>
      <w:divBdr>
        <w:top w:val="none" w:sz="0" w:space="0" w:color="auto"/>
        <w:left w:val="none" w:sz="0" w:space="0" w:color="auto"/>
        <w:bottom w:val="none" w:sz="0" w:space="0" w:color="auto"/>
        <w:right w:val="none" w:sz="0" w:space="0" w:color="auto"/>
      </w:divBdr>
    </w:div>
    <w:div w:id="869340368">
      <w:bodyDiv w:val="1"/>
      <w:marLeft w:val="0"/>
      <w:marRight w:val="0"/>
      <w:marTop w:val="0"/>
      <w:marBottom w:val="0"/>
      <w:divBdr>
        <w:top w:val="none" w:sz="0" w:space="0" w:color="auto"/>
        <w:left w:val="none" w:sz="0" w:space="0" w:color="auto"/>
        <w:bottom w:val="none" w:sz="0" w:space="0" w:color="auto"/>
        <w:right w:val="none" w:sz="0" w:space="0" w:color="auto"/>
      </w:divBdr>
    </w:div>
    <w:div w:id="880631517">
      <w:bodyDiv w:val="1"/>
      <w:marLeft w:val="0"/>
      <w:marRight w:val="0"/>
      <w:marTop w:val="0"/>
      <w:marBottom w:val="0"/>
      <w:divBdr>
        <w:top w:val="none" w:sz="0" w:space="0" w:color="auto"/>
        <w:left w:val="none" w:sz="0" w:space="0" w:color="auto"/>
        <w:bottom w:val="none" w:sz="0" w:space="0" w:color="auto"/>
        <w:right w:val="none" w:sz="0" w:space="0" w:color="auto"/>
      </w:divBdr>
    </w:div>
    <w:div w:id="883830434">
      <w:bodyDiv w:val="1"/>
      <w:marLeft w:val="0"/>
      <w:marRight w:val="0"/>
      <w:marTop w:val="0"/>
      <w:marBottom w:val="0"/>
      <w:divBdr>
        <w:top w:val="none" w:sz="0" w:space="0" w:color="auto"/>
        <w:left w:val="none" w:sz="0" w:space="0" w:color="auto"/>
        <w:bottom w:val="none" w:sz="0" w:space="0" w:color="auto"/>
        <w:right w:val="none" w:sz="0" w:space="0" w:color="auto"/>
      </w:divBdr>
    </w:div>
    <w:div w:id="967200708">
      <w:bodyDiv w:val="1"/>
      <w:marLeft w:val="0"/>
      <w:marRight w:val="0"/>
      <w:marTop w:val="0"/>
      <w:marBottom w:val="0"/>
      <w:divBdr>
        <w:top w:val="none" w:sz="0" w:space="0" w:color="auto"/>
        <w:left w:val="none" w:sz="0" w:space="0" w:color="auto"/>
        <w:bottom w:val="none" w:sz="0" w:space="0" w:color="auto"/>
        <w:right w:val="none" w:sz="0" w:space="0" w:color="auto"/>
      </w:divBdr>
    </w:div>
    <w:div w:id="974137917">
      <w:bodyDiv w:val="1"/>
      <w:marLeft w:val="0"/>
      <w:marRight w:val="0"/>
      <w:marTop w:val="0"/>
      <w:marBottom w:val="0"/>
      <w:divBdr>
        <w:top w:val="none" w:sz="0" w:space="0" w:color="auto"/>
        <w:left w:val="none" w:sz="0" w:space="0" w:color="auto"/>
        <w:bottom w:val="none" w:sz="0" w:space="0" w:color="auto"/>
        <w:right w:val="none" w:sz="0" w:space="0" w:color="auto"/>
      </w:divBdr>
    </w:div>
    <w:div w:id="1077675325">
      <w:bodyDiv w:val="1"/>
      <w:marLeft w:val="0"/>
      <w:marRight w:val="0"/>
      <w:marTop w:val="0"/>
      <w:marBottom w:val="0"/>
      <w:divBdr>
        <w:top w:val="none" w:sz="0" w:space="0" w:color="auto"/>
        <w:left w:val="none" w:sz="0" w:space="0" w:color="auto"/>
        <w:bottom w:val="none" w:sz="0" w:space="0" w:color="auto"/>
        <w:right w:val="none" w:sz="0" w:space="0" w:color="auto"/>
      </w:divBdr>
    </w:div>
    <w:div w:id="1147362362">
      <w:bodyDiv w:val="1"/>
      <w:marLeft w:val="0"/>
      <w:marRight w:val="0"/>
      <w:marTop w:val="0"/>
      <w:marBottom w:val="0"/>
      <w:divBdr>
        <w:top w:val="none" w:sz="0" w:space="0" w:color="auto"/>
        <w:left w:val="none" w:sz="0" w:space="0" w:color="auto"/>
        <w:bottom w:val="none" w:sz="0" w:space="0" w:color="auto"/>
        <w:right w:val="none" w:sz="0" w:space="0" w:color="auto"/>
      </w:divBdr>
    </w:div>
    <w:div w:id="1157114422">
      <w:bodyDiv w:val="1"/>
      <w:marLeft w:val="0"/>
      <w:marRight w:val="0"/>
      <w:marTop w:val="0"/>
      <w:marBottom w:val="0"/>
      <w:divBdr>
        <w:top w:val="none" w:sz="0" w:space="0" w:color="auto"/>
        <w:left w:val="none" w:sz="0" w:space="0" w:color="auto"/>
        <w:bottom w:val="none" w:sz="0" w:space="0" w:color="auto"/>
        <w:right w:val="none" w:sz="0" w:space="0" w:color="auto"/>
      </w:divBdr>
    </w:div>
    <w:div w:id="1181965243">
      <w:bodyDiv w:val="1"/>
      <w:marLeft w:val="0"/>
      <w:marRight w:val="0"/>
      <w:marTop w:val="0"/>
      <w:marBottom w:val="0"/>
      <w:divBdr>
        <w:top w:val="none" w:sz="0" w:space="0" w:color="auto"/>
        <w:left w:val="none" w:sz="0" w:space="0" w:color="auto"/>
        <w:bottom w:val="none" w:sz="0" w:space="0" w:color="auto"/>
        <w:right w:val="none" w:sz="0" w:space="0" w:color="auto"/>
      </w:divBdr>
    </w:div>
    <w:div w:id="1190142140">
      <w:bodyDiv w:val="1"/>
      <w:marLeft w:val="0"/>
      <w:marRight w:val="0"/>
      <w:marTop w:val="0"/>
      <w:marBottom w:val="0"/>
      <w:divBdr>
        <w:top w:val="none" w:sz="0" w:space="0" w:color="auto"/>
        <w:left w:val="none" w:sz="0" w:space="0" w:color="auto"/>
        <w:bottom w:val="none" w:sz="0" w:space="0" w:color="auto"/>
        <w:right w:val="none" w:sz="0" w:space="0" w:color="auto"/>
      </w:divBdr>
    </w:div>
    <w:div w:id="1195846152">
      <w:bodyDiv w:val="1"/>
      <w:marLeft w:val="0"/>
      <w:marRight w:val="0"/>
      <w:marTop w:val="0"/>
      <w:marBottom w:val="0"/>
      <w:divBdr>
        <w:top w:val="none" w:sz="0" w:space="0" w:color="auto"/>
        <w:left w:val="none" w:sz="0" w:space="0" w:color="auto"/>
        <w:bottom w:val="none" w:sz="0" w:space="0" w:color="auto"/>
        <w:right w:val="none" w:sz="0" w:space="0" w:color="auto"/>
      </w:divBdr>
    </w:div>
    <w:div w:id="1257251890">
      <w:bodyDiv w:val="1"/>
      <w:marLeft w:val="0"/>
      <w:marRight w:val="0"/>
      <w:marTop w:val="0"/>
      <w:marBottom w:val="0"/>
      <w:divBdr>
        <w:top w:val="none" w:sz="0" w:space="0" w:color="auto"/>
        <w:left w:val="none" w:sz="0" w:space="0" w:color="auto"/>
        <w:bottom w:val="none" w:sz="0" w:space="0" w:color="auto"/>
        <w:right w:val="none" w:sz="0" w:space="0" w:color="auto"/>
      </w:divBdr>
    </w:div>
    <w:div w:id="1275554875">
      <w:bodyDiv w:val="1"/>
      <w:marLeft w:val="0"/>
      <w:marRight w:val="0"/>
      <w:marTop w:val="0"/>
      <w:marBottom w:val="0"/>
      <w:divBdr>
        <w:top w:val="none" w:sz="0" w:space="0" w:color="auto"/>
        <w:left w:val="none" w:sz="0" w:space="0" w:color="auto"/>
        <w:bottom w:val="none" w:sz="0" w:space="0" w:color="auto"/>
        <w:right w:val="none" w:sz="0" w:space="0" w:color="auto"/>
      </w:divBdr>
    </w:div>
    <w:div w:id="1285190536">
      <w:bodyDiv w:val="1"/>
      <w:marLeft w:val="0"/>
      <w:marRight w:val="0"/>
      <w:marTop w:val="0"/>
      <w:marBottom w:val="0"/>
      <w:divBdr>
        <w:top w:val="none" w:sz="0" w:space="0" w:color="auto"/>
        <w:left w:val="none" w:sz="0" w:space="0" w:color="auto"/>
        <w:bottom w:val="none" w:sz="0" w:space="0" w:color="auto"/>
        <w:right w:val="none" w:sz="0" w:space="0" w:color="auto"/>
      </w:divBdr>
    </w:div>
    <w:div w:id="1325863297">
      <w:bodyDiv w:val="1"/>
      <w:marLeft w:val="0"/>
      <w:marRight w:val="0"/>
      <w:marTop w:val="0"/>
      <w:marBottom w:val="0"/>
      <w:divBdr>
        <w:top w:val="none" w:sz="0" w:space="0" w:color="auto"/>
        <w:left w:val="none" w:sz="0" w:space="0" w:color="auto"/>
        <w:bottom w:val="none" w:sz="0" w:space="0" w:color="auto"/>
        <w:right w:val="none" w:sz="0" w:space="0" w:color="auto"/>
      </w:divBdr>
    </w:div>
    <w:div w:id="1373773729">
      <w:bodyDiv w:val="1"/>
      <w:marLeft w:val="0"/>
      <w:marRight w:val="0"/>
      <w:marTop w:val="0"/>
      <w:marBottom w:val="0"/>
      <w:divBdr>
        <w:top w:val="none" w:sz="0" w:space="0" w:color="auto"/>
        <w:left w:val="none" w:sz="0" w:space="0" w:color="auto"/>
        <w:bottom w:val="none" w:sz="0" w:space="0" w:color="auto"/>
        <w:right w:val="none" w:sz="0" w:space="0" w:color="auto"/>
      </w:divBdr>
    </w:div>
    <w:div w:id="1382707366">
      <w:bodyDiv w:val="1"/>
      <w:marLeft w:val="0"/>
      <w:marRight w:val="0"/>
      <w:marTop w:val="0"/>
      <w:marBottom w:val="0"/>
      <w:divBdr>
        <w:top w:val="none" w:sz="0" w:space="0" w:color="auto"/>
        <w:left w:val="none" w:sz="0" w:space="0" w:color="auto"/>
        <w:bottom w:val="none" w:sz="0" w:space="0" w:color="auto"/>
        <w:right w:val="none" w:sz="0" w:space="0" w:color="auto"/>
      </w:divBdr>
    </w:div>
    <w:div w:id="1403335984">
      <w:bodyDiv w:val="1"/>
      <w:marLeft w:val="0"/>
      <w:marRight w:val="0"/>
      <w:marTop w:val="0"/>
      <w:marBottom w:val="0"/>
      <w:divBdr>
        <w:top w:val="none" w:sz="0" w:space="0" w:color="auto"/>
        <w:left w:val="none" w:sz="0" w:space="0" w:color="auto"/>
        <w:bottom w:val="none" w:sz="0" w:space="0" w:color="auto"/>
        <w:right w:val="none" w:sz="0" w:space="0" w:color="auto"/>
      </w:divBdr>
    </w:div>
    <w:div w:id="1443300067">
      <w:bodyDiv w:val="1"/>
      <w:marLeft w:val="0"/>
      <w:marRight w:val="0"/>
      <w:marTop w:val="0"/>
      <w:marBottom w:val="0"/>
      <w:divBdr>
        <w:top w:val="none" w:sz="0" w:space="0" w:color="auto"/>
        <w:left w:val="none" w:sz="0" w:space="0" w:color="auto"/>
        <w:bottom w:val="none" w:sz="0" w:space="0" w:color="auto"/>
        <w:right w:val="none" w:sz="0" w:space="0" w:color="auto"/>
      </w:divBdr>
    </w:div>
    <w:div w:id="1452094945">
      <w:bodyDiv w:val="1"/>
      <w:marLeft w:val="0"/>
      <w:marRight w:val="0"/>
      <w:marTop w:val="0"/>
      <w:marBottom w:val="0"/>
      <w:divBdr>
        <w:top w:val="none" w:sz="0" w:space="0" w:color="auto"/>
        <w:left w:val="none" w:sz="0" w:space="0" w:color="auto"/>
        <w:bottom w:val="none" w:sz="0" w:space="0" w:color="auto"/>
        <w:right w:val="none" w:sz="0" w:space="0" w:color="auto"/>
      </w:divBdr>
    </w:div>
    <w:div w:id="1462920393">
      <w:bodyDiv w:val="1"/>
      <w:marLeft w:val="0"/>
      <w:marRight w:val="0"/>
      <w:marTop w:val="0"/>
      <w:marBottom w:val="0"/>
      <w:divBdr>
        <w:top w:val="none" w:sz="0" w:space="0" w:color="auto"/>
        <w:left w:val="none" w:sz="0" w:space="0" w:color="auto"/>
        <w:bottom w:val="none" w:sz="0" w:space="0" w:color="auto"/>
        <w:right w:val="none" w:sz="0" w:space="0" w:color="auto"/>
      </w:divBdr>
    </w:div>
    <w:div w:id="1463840907">
      <w:bodyDiv w:val="1"/>
      <w:marLeft w:val="0"/>
      <w:marRight w:val="0"/>
      <w:marTop w:val="0"/>
      <w:marBottom w:val="0"/>
      <w:divBdr>
        <w:top w:val="none" w:sz="0" w:space="0" w:color="auto"/>
        <w:left w:val="none" w:sz="0" w:space="0" w:color="auto"/>
        <w:bottom w:val="none" w:sz="0" w:space="0" w:color="auto"/>
        <w:right w:val="none" w:sz="0" w:space="0" w:color="auto"/>
      </w:divBdr>
    </w:div>
    <w:div w:id="1485203303">
      <w:bodyDiv w:val="1"/>
      <w:marLeft w:val="0"/>
      <w:marRight w:val="0"/>
      <w:marTop w:val="0"/>
      <w:marBottom w:val="0"/>
      <w:divBdr>
        <w:top w:val="none" w:sz="0" w:space="0" w:color="auto"/>
        <w:left w:val="none" w:sz="0" w:space="0" w:color="auto"/>
        <w:bottom w:val="none" w:sz="0" w:space="0" w:color="auto"/>
        <w:right w:val="none" w:sz="0" w:space="0" w:color="auto"/>
      </w:divBdr>
    </w:div>
    <w:div w:id="1525047900">
      <w:bodyDiv w:val="1"/>
      <w:marLeft w:val="0"/>
      <w:marRight w:val="0"/>
      <w:marTop w:val="0"/>
      <w:marBottom w:val="0"/>
      <w:divBdr>
        <w:top w:val="none" w:sz="0" w:space="0" w:color="auto"/>
        <w:left w:val="none" w:sz="0" w:space="0" w:color="auto"/>
        <w:bottom w:val="none" w:sz="0" w:space="0" w:color="auto"/>
        <w:right w:val="none" w:sz="0" w:space="0" w:color="auto"/>
      </w:divBdr>
    </w:div>
    <w:div w:id="1525240635">
      <w:bodyDiv w:val="1"/>
      <w:marLeft w:val="0"/>
      <w:marRight w:val="0"/>
      <w:marTop w:val="0"/>
      <w:marBottom w:val="0"/>
      <w:divBdr>
        <w:top w:val="none" w:sz="0" w:space="0" w:color="auto"/>
        <w:left w:val="none" w:sz="0" w:space="0" w:color="auto"/>
        <w:bottom w:val="none" w:sz="0" w:space="0" w:color="auto"/>
        <w:right w:val="none" w:sz="0" w:space="0" w:color="auto"/>
      </w:divBdr>
    </w:div>
    <w:div w:id="1534028231">
      <w:bodyDiv w:val="1"/>
      <w:marLeft w:val="0"/>
      <w:marRight w:val="0"/>
      <w:marTop w:val="0"/>
      <w:marBottom w:val="0"/>
      <w:divBdr>
        <w:top w:val="none" w:sz="0" w:space="0" w:color="auto"/>
        <w:left w:val="none" w:sz="0" w:space="0" w:color="auto"/>
        <w:bottom w:val="none" w:sz="0" w:space="0" w:color="auto"/>
        <w:right w:val="none" w:sz="0" w:space="0" w:color="auto"/>
      </w:divBdr>
    </w:div>
    <w:div w:id="1588153415">
      <w:bodyDiv w:val="1"/>
      <w:marLeft w:val="0"/>
      <w:marRight w:val="0"/>
      <w:marTop w:val="0"/>
      <w:marBottom w:val="0"/>
      <w:divBdr>
        <w:top w:val="none" w:sz="0" w:space="0" w:color="auto"/>
        <w:left w:val="none" w:sz="0" w:space="0" w:color="auto"/>
        <w:bottom w:val="none" w:sz="0" w:space="0" w:color="auto"/>
        <w:right w:val="none" w:sz="0" w:space="0" w:color="auto"/>
      </w:divBdr>
    </w:div>
    <w:div w:id="1595359758">
      <w:bodyDiv w:val="1"/>
      <w:marLeft w:val="0"/>
      <w:marRight w:val="0"/>
      <w:marTop w:val="0"/>
      <w:marBottom w:val="0"/>
      <w:divBdr>
        <w:top w:val="none" w:sz="0" w:space="0" w:color="auto"/>
        <w:left w:val="none" w:sz="0" w:space="0" w:color="auto"/>
        <w:bottom w:val="none" w:sz="0" w:space="0" w:color="auto"/>
        <w:right w:val="none" w:sz="0" w:space="0" w:color="auto"/>
      </w:divBdr>
    </w:div>
    <w:div w:id="1601838706">
      <w:bodyDiv w:val="1"/>
      <w:marLeft w:val="0"/>
      <w:marRight w:val="0"/>
      <w:marTop w:val="0"/>
      <w:marBottom w:val="0"/>
      <w:divBdr>
        <w:top w:val="none" w:sz="0" w:space="0" w:color="auto"/>
        <w:left w:val="none" w:sz="0" w:space="0" w:color="auto"/>
        <w:bottom w:val="none" w:sz="0" w:space="0" w:color="auto"/>
        <w:right w:val="none" w:sz="0" w:space="0" w:color="auto"/>
      </w:divBdr>
    </w:div>
    <w:div w:id="1610120334">
      <w:bodyDiv w:val="1"/>
      <w:marLeft w:val="0"/>
      <w:marRight w:val="0"/>
      <w:marTop w:val="0"/>
      <w:marBottom w:val="0"/>
      <w:divBdr>
        <w:top w:val="none" w:sz="0" w:space="0" w:color="auto"/>
        <w:left w:val="none" w:sz="0" w:space="0" w:color="auto"/>
        <w:bottom w:val="none" w:sz="0" w:space="0" w:color="auto"/>
        <w:right w:val="none" w:sz="0" w:space="0" w:color="auto"/>
      </w:divBdr>
    </w:div>
    <w:div w:id="1647322469">
      <w:bodyDiv w:val="1"/>
      <w:marLeft w:val="0"/>
      <w:marRight w:val="0"/>
      <w:marTop w:val="0"/>
      <w:marBottom w:val="0"/>
      <w:divBdr>
        <w:top w:val="none" w:sz="0" w:space="0" w:color="auto"/>
        <w:left w:val="none" w:sz="0" w:space="0" w:color="auto"/>
        <w:bottom w:val="none" w:sz="0" w:space="0" w:color="auto"/>
        <w:right w:val="none" w:sz="0" w:space="0" w:color="auto"/>
      </w:divBdr>
    </w:div>
    <w:div w:id="1655645470">
      <w:bodyDiv w:val="1"/>
      <w:marLeft w:val="0"/>
      <w:marRight w:val="0"/>
      <w:marTop w:val="0"/>
      <w:marBottom w:val="0"/>
      <w:divBdr>
        <w:top w:val="none" w:sz="0" w:space="0" w:color="auto"/>
        <w:left w:val="none" w:sz="0" w:space="0" w:color="auto"/>
        <w:bottom w:val="none" w:sz="0" w:space="0" w:color="auto"/>
        <w:right w:val="none" w:sz="0" w:space="0" w:color="auto"/>
      </w:divBdr>
    </w:div>
    <w:div w:id="1717049928">
      <w:bodyDiv w:val="1"/>
      <w:marLeft w:val="0"/>
      <w:marRight w:val="0"/>
      <w:marTop w:val="0"/>
      <w:marBottom w:val="0"/>
      <w:divBdr>
        <w:top w:val="none" w:sz="0" w:space="0" w:color="auto"/>
        <w:left w:val="none" w:sz="0" w:space="0" w:color="auto"/>
        <w:bottom w:val="none" w:sz="0" w:space="0" w:color="auto"/>
        <w:right w:val="none" w:sz="0" w:space="0" w:color="auto"/>
      </w:divBdr>
    </w:div>
    <w:div w:id="1819689526">
      <w:bodyDiv w:val="1"/>
      <w:marLeft w:val="0"/>
      <w:marRight w:val="0"/>
      <w:marTop w:val="0"/>
      <w:marBottom w:val="0"/>
      <w:divBdr>
        <w:top w:val="none" w:sz="0" w:space="0" w:color="auto"/>
        <w:left w:val="none" w:sz="0" w:space="0" w:color="auto"/>
        <w:bottom w:val="none" w:sz="0" w:space="0" w:color="auto"/>
        <w:right w:val="none" w:sz="0" w:space="0" w:color="auto"/>
      </w:divBdr>
    </w:div>
    <w:div w:id="1823737962">
      <w:bodyDiv w:val="1"/>
      <w:marLeft w:val="0"/>
      <w:marRight w:val="0"/>
      <w:marTop w:val="0"/>
      <w:marBottom w:val="0"/>
      <w:divBdr>
        <w:top w:val="none" w:sz="0" w:space="0" w:color="auto"/>
        <w:left w:val="none" w:sz="0" w:space="0" w:color="auto"/>
        <w:bottom w:val="none" w:sz="0" w:space="0" w:color="auto"/>
        <w:right w:val="none" w:sz="0" w:space="0" w:color="auto"/>
      </w:divBdr>
    </w:div>
    <w:div w:id="184385970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1900898758">
      <w:bodyDiv w:val="1"/>
      <w:marLeft w:val="0"/>
      <w:marRight w:val="0"/>
      <w:marTop w:val="0"/>
      <w:marBottom w:val="0"/>
      <w:divBdr>
        <w:top w:val="none" w:sz="0" w:space="0" w:color="auto"/>
        <w:left w:val="none" w:sz="0" w:space="0" w:color="auto"/>
        <w:bottom w:val="none" w:sz="0" w:space="0" w:color="auto"/>
        <w:right w:val="none" w:sz="0" w:space="0" w:color="auto"/>
      </w:divBdr>
    </w:div>
    <w:div w:id="1913419078">
      <w:bodyDiv w:val="1"/>
      <w:marLeft w:val="0"/>
      <w:marRight w:val="0"/>
      <w:marTop w:val="0"/>
      <w:marBottom w:val="0"/>
      <w:divBdr>
        <w:top w:val="none" w:sz="0" w:space="0" w:color="auto"/>
        <w:left w:val="none" w:sz="0" w:space="0" w:color="auto"/>
        <w:bottom w:val="none" w:sz="0" w:space="0" w:color="auto"/>
        <w:right w:val="none" w:sz="0" w:space="0" w:color="auto"/>
      </w:divBdr>
    </w:div>
    <w:div w:id="1922987509">
      <w:bodyDiv w:val="1"/>
      <w:marLeft w:val="0"/>
      <w:marRight w:val="0"/>
      <w:marTop w:val="0"/>
      <w:marBottom w:val="0"/>
      <w:divBdr>
        <w:top w:val="none" w:sz="0" w:space="0" w:color="auto"/>
        <w:left w:val="none" w:sz="0" w:space="0" w:color="auto"/>
        <w:bottom w:val="none" w:sz="0" w:space="0" w:color="auto"/>
        <w:right w:val="none" w:sz="0" w:space="0" w:color="auto"/>
      </w:divBdr>
    </w:div>
    <w:div w:id="1936090951">
      <w:bodyDiv w:val="1"/>
      <w:marLeft w:val="0"/>
      <w:marRight w:val="0"/>
      <w:marTop w:val="0"/>
      <w:marBottom w:val="0"/>
      <w:divBdr>
        <w:top w:val="none" w:sz="0" w:space="0" w:color="auto"/>
        <w:left w:val="none" w:sz="0" w:space="0" w:color="auto"/>
        <w:bottom w:val="none" w:sz="0" w:space="0" w:color="auto"/>
        <w:right w:val="none" w:sz="0" w:space="0" w:color="auto"/>
      </w:divBdr>
    </w:div>
    <w:div w:id="1990207503">
      <w:bodyDiv w:val="1"/>
      <w:marLeft w:val="0"/>
      <w:marRight w:val="0"/>
      <w:marTop w:val="0"/>
      <w:marBottom w:val="0"/>
      <w:divBdr>
        <w:top w:val="none" w:sz="0" w:space="0" w:color="auto"/>
        <w:left w:val="none" w:sz="0" w:space="0" w:color="auto"/>
        <w:bottom w:val="none" w:sz="0" w:space="0" w:color="auto"/>
        <w:right w:val="none" w:sz="0" w:space="0" w:color="auto"/>
      </w:divBdr>
    </w:div>
    <w:div w:id="1991212140">
      <w:bodyDiv w:val="1"/>
      <w:marLeft w:val="0"/>
      <w:marRight w:val="0"/>
      <w:marTop w:val="0"/>
      <w:marBottom w:val="0"/>
      <w:divBdr>
        <w:top w:val="none" w:sz="0" w:space="0" w:color="auto"/>
        <w:left w:val="none" w:sz="0" w:space="0" w:color="auto"/>
        <w:bottom w:val="none" w:sz="0" w:space="0" w:color="auto"/>
        <w:right w:val="none" w:sz="0" w:space="0" w:color="auto"/>
      </w:divBdr>
    </w:div>
    <w:div w:id="2006736526">
      <w:bodyDiv w:val="1"/>
      <w:marLeft w:val="0"/>
      <w:marRight w:val="0"/>
      <w:marTop w:val="0"/>
      <w:marBottom w:val="0"/>
      <w:divBdr>
        <w:top w:val="none" w:sz="0" w:space="0" w:color="auto"/>
        <w:left w:val="none" w:sz="0" w:space="0" w:color="auto"/>
        <w:bottom w:val="none" w:sz="0" w:space="0" w:color="auto"/>
        <w:right w:val="none" w:sz="0" w:space="0" w:color="auto"/>
      </w:divBdr>
    </w:div>
    <w:div w:id="2013757418">
      <w:bodyDiv w:val="1"/>
      <w:marLeft w:val="0"/>
      <w:marRight w:val="0"/>
      <w:marTop w:val="0"/>
      <w:marBottom w:val="0"/>
      <w:divBdr>
        <w:top w:val="none" w:sz="0" w:space="0" w:color="auto"/>
        <w:left w:val="none" w:sz="0" w:space="0" w:color="auto"/>
        <w:bottom w:val="none" w:sz="0" w:space="0" w:color="auto"/>
        <w:right w:val="none" w:sz="0" w:space="0" w:color="auto"/>
      </w:divBdr>
    </w:div>
    <w:div w:id="2025551133">
      <w:bodyDiv w:val="1"/>
      <w:marLeft w:val="0"/>
      <w:marRight w:val="0"/>
      <w:marTop w:val="0"/>
      <w:marBottom w:val="0"/>
      <w:divBdr>
        <w:top w:val="none" w:sz="0" w:space="0" w:color="auto"/>
        <w:left w:val="none" w:sz="0" w:space="0" w:color="auto"/>
        <w:bottom w:val="none" w:sz="0" w:space="0" w:color="auto"/>
        <w:right w:val="none" w:sz="0" w:space="0" w:color="auto"/>
      </w:divBdr>
    </w:div>
    <w:div w:id="2053724358">
      <w:bodyDiv w:val="1"/>
      <w:marLeft w:val="0"/>
      <w:marRight w:val="0"/>
      <w:marTop w:val="0"/>
      <w:marBottom w:val="0"/>
      <w:divBdr>
        <w:top w:val="none" w:sz="0" w:space="0" w:color="auto"/>
        <w:left w:val="none" w:sz="0" w:space="0" w:color="auto"/>
        <w:bottom w:val="none" w:sz="0" w:space="0" w:color="auto"/>
        <w:right w:val="none" w:sz="0" w:space="0" w:color="auto"/>
      </w:divBdr>
    </w:div>
    <w:div w:id="2078047825">
      <w:bodyDiv w:val="1"/>
      <w:marLeft w:val="0"/>
      <w:marRight w:val="0"/>
      <w:marTop w:val="0"/>
      <w:marBottom w:val="0"/>
      <w:divBdr>
        <w:top w:val="none" w:sz="0" w:space="0" w:color="auto"/>
        <w:left w:val="none" w:sz="0" w:space="0" w:color="auto"/>
        <w:bottom w:val="none" w:sz="0" w:space="0" w:color="auto"/>
        <w:right w:val="none" w:sz="0" w:space="0" w:color="auto"/>
      </w:divBdr>
    </w:div>
    <w:div w:id="2088917945">
      <w:bodyDiv w:val="1"/>
      <w:marLeft w:val="0"/>
      <w:marRight w:val="0"/>
      <w:marTop w:val="0"/>
      <w:marBottom w:val="0"/>
      <w:divBdr>
        <w:top w:val="none" w:sz="0" w:space="0" w:color="auto"/>
        <w:left w:val="none" w:sz="0" w:space="0" w:color="auto"/>
        <w:bottom w:val="none" w:sz="0" w:space="0" w:color="auto"/>
        <w:right w:val="none" w:sz="0" w:space="0" w:color="auto"/>
      </w:divBdr>
    </w:div>
    <w:div w:id="2090617501">
      <w:bodyDiv w:val="1"/>
      <w:marLeft w:val="0"/>
      <w:marRight w:val="0"/>
      <w:marTop w:val="0"/>
      <w:marBottom w:val="0"/>
      <w:divBdr>
        <w:top w:val="none" w:sz="0" w:space="0" w:color="auto"/>
        <w:left w:val="none" w:sz="0" w:space="0" w:color="auto"/>
        <w:bottom w:val="none" w:sz="0" w:space="0" w:color="auto"/>
        <w:right w:val="none" w:sz="0" w:space="0" w:color="auto"/>
      </w:divBdr>
    </w:div>
    <w:div w:id="2097436446">
      <w:bodyDiv w:val="1"/>
      <w:marLeft w:val="0"/>
      <w:marRight w:val="0"/>
      <w:marTop w:val="0"/>
      <w:marBottom w:val="0"/>
      <w:divBdr>
        <w:top w:val="none" w:sz="0" w:space="0" w:color="auto"/>
        <w:left w:val="none" w:sz="0" w:space="0" w:color="auto"/>
        <w:bottom w:val="none" w:sz="0" w:space="0" w:color="auto"/>
        <w:right w:val="none" w:sz="0" w:space="0" w:color="auto"/>
      </w:divBdr>
    </w:div>
    <w:div w:id="2131586828">
      <w:bodyDiv w:val="1"/>
      <w:marLeft w:val="0"/>
      <w:marRight w:val="0"/>
      <w:marTop w:val="0"/>
      <w:marBottom w:val="0"/>
      <w:divBdr>
        <w:top w:val="none" w:sz="0" w:space="0" w:color="auto"/>
        <w:left w:val="none" w:sz="0" w:space="0" w:color="auto"/>
        <w:bottom w:val="none" w:sz="0" w:space="0" w:color="auto"/>
        <w:right w:val="none" w:sz="0" w:space="0" w:color="auto"/>
      </w:divBdr>
    </w:div>
    <w:div w:id="2133090003">
      <w:bodyDiv w:val="1"/>
      <w:marLeft w:val="0"/>
      <w:marRight w:val="0"/>
      <w:marTop w:val="0"/>
      <w:marBottom w:val="0"/>
      <w:divBdr>
        <w:top w:val="none" w:sz="0" w:space="0" w:color="auto"/>
        <w:left w:val="none" w:sz="0" w:space="0" w:color="auto"/>
        <w:bottom w:val="none" w:sz="0" w:space="0" w:color="auto"/>
        <w:right w:val="none" w:sz="0" w:space="0" w:color="auto"/>
      </w:divBdr>
    </w:div>
    <w:div w:id="21350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f.maps.arcgis.com/apps/webappviewer/index.html" TargetMode="External"/><Relationship Id="rId18" Type="http://schemas.openxmlformats.org/officeDocument/2006/relationships/hyperlink" Target="https://cs.wikipedia.org/wiki/Morava" TargetMode="External"/><Relationship Id="rId26" Type="http://schemas.openxmlformats.org/officeDocument/2006/relationships/hyperlink" Target="mailto:lucie.seckarova@olomouc.eu" TargetMode="External"/><Relationship Id="rId3" Type="http://schemas.openxmlformats.org/officeDocument/2006/relationships/styles" Target="styles.xml"/><Relationship Id="rId21" Type="http://schemas.openxmlformats.org/officeDocument/2006/relationships/hyperlink" Target="https://www.olomouc.eu/aktualni-informace/aktuality/article_id=24763" TargetMode="External"/><Relationship Id="rId7" Type="http://schemas.openxmlformats.org/officeDocument/2006/relationships/footnotes" Target="footnotes.xml"/><Relationship Id="rId12" Type="http://schemas.openxmlformats.org/officeDocument/2006/relationships/hyperlink" Target="https://re.jrc.ec.europa.eu/pvg_tools/en/tools.html" TargetMode="External"/><Relationship Id="rId17" Type="http://schemas.openxmlformats.org/officeDocument/2006/relationships/hyperlink" Target="https://cs.wikipedia.org/wiki/Univerzita_Karlova" TargetMode="External"/><Relationship Id="rId25" Type="http://schemas.openxmlformats.org/officeDocument/2006/relationships/hyperlink" Target="mailto:otakar.bacak@olomouc.e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presentation/d/1-nZC5SM-EXktUN6q79ZKwUlxn_4JVuP4/edit" TargetMode="External"/><Relationship Id="rId20" Type="http://schemas.openxmlformats.org/officeDocument/2006/relationships/hyperlink" Target="https://cs.wikipedia.org/wiki/Vysok%C3%A1_%C5%A1kola" TargetMode="External"/><Relationship Id="rId29" Type="http://schemas.openxmlformats.org/officeDocument/2006/relationships/hyperlink" Target="mailto:lukas.vaclavik@tsmo.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tep.vumop.cz/?core=account"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google.com/presentation/d/1-nZC5SM-EXktUN6q79ZKwUlxn_4JVuP4/edit" TargetMode="External"/><Relationship Id="rId23" Type="http://schemas.openxmlformats.org/officeDocument/2006/relationships/image" Target="media/image2.png"/><Relationship Id="rId28" Type="http://schemas.openxmlformats.org/officeDocument/2006/relationships/hyperlink" Target="mailto:roman.luczka@olomouc.eu" TargetMode="External"/><Relationship Id="rId10" Type="http://schemas.openxmlformats.org/officeDocument/2006/relationships/footer" Target="footer2.xml"/><Relationship Id="rId19" Type="http://schemas.openxmlformats.org/officeDocument/2006/relationships/hyperlink" Target="https://www.vysokeskoly.cz/katalog-vs/moravska-vysoka-skola-olomouc/8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apy.geology.cz/geotermalni_potencial/" TargetMode="External"/><Relationship Id="rId22" Type="http://schemas.openxmlformats.org/officeDocument/2006/relationships/image" Target="media/image1.png"/><Relationship Id="rId27" Type="http://schemas.openxmlformats.org/officeDocument/2006/relationships/hyperlink" Target="mailto:marta.steierova@olomouc.e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89E2-745D-4907-86AE-9C4F5B8F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11667</Words>
  <Characters>68836</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Memorandum o spolupráci</vt:lpstr>
    </vt:vector>
  </TitlesOfParts>
  <Company>Unie pro řeku Moravu</Company>
  <LinksUpToDate>false</LinksUpToDate>
  <CharactersWithSpaces>80343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 spolupráci</dc:title>
  <dc:creator>Jelínková Petra</dc:creator>
  <cp:lastModifiedBy>Luczka Roman</cp:lastModifiedBy>
  <cp:revision>2</cp:revision>
  <cp:lastPrinted>2024-05-22T12:46:00Z</cp:lastPrinted>
  <dcterms:created xsi:type="dcterms:W3CDTF">2024-07-01T09:18:00Z</dcterms:created>
  <dcterms:modified xsi:type="dcterms:W3CDTF">2024-07-01T09:18:00Z</dcterms:modified>
</cp:coreProperties>
</file>