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B885" w14:textId="77777777" w:rsidR="008011C6" w:rsidRDefault="008011C6" w:rsidP="008011C6">
      <w:pPr>
        <w:widowControl w:val="0"/>
        <w:rPr>
          <w:rFonts w:ascii="Arial" w:hAnsi="Arial" w:cs="Arial"/>
          <w:bCs/>
          <w:sz w:val="22"/>
          <w:szCs w:val="22"/>
        </w:rPr>
      </w:pPr>
      <w:r w:rsidRPr="00F7174B">
        <w:rPr>
          <w:rFonts w:ascii="Arial" w:hAnsi="Arial" w:cs="Arial"/>
          <w:bCs/>
          <w:sz w:val="22"/>
          <w:szCs w:val="22"/>
        </w:rPr>
        <w:t xml:space="preserve">Č.j.: </w:t>
      </w:r>
      <w:r>
        <w:rPr>
          <w:rFonts w:ascii="Arial" w:hAnsi="Arial" w:cs="Arial"/>
          <w:bCs/>
          <w:sz w:val="22"/>
          <w:szCs w:val="22"/>
        </w:rPr>
        <w:t>187163</w:t>
      </w:r>
      <w:r w:rsidRPr="00F7174B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F7174B">
        <w:rPr>
          <w:rFonts w:ascii="Arial" w:hAnsi="Arial" w:cs="Arial"/>
          <w:bCs/>
          <w:sz w:val="22"/>
          <w:szCs w:val="22"/>
        </w:rPr>
        <w:t xml:space="preserve">, UID: </w:t>
      </w:r>
      <w:r w:rsidRPr="005A3BE3">
        <w:rPr>
          <w:rFonts w:ascii="Arial" w:hAnsi="Arial" w:cs="Arial"/>
          <w:bCs/>
          <w:sz w:val="22"/>
          <w:szCs w:val="22"/>
        </w:rPr>
        <w:t>spuess920ade14</w:t>
      </w:r>
    </w:p>
    <w:p w14:paraId="5E3F95F7" w14:textId="77777777" w:rsidR="008011C6" w:rsidRDefault="008011C6" w:rsidP="008011C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86901CB" w14:textId="77777777" w:rsidR="008011C6" w:rsidRPr="00EF466B" w:rsidRDefault="008011C6" w:rsidP="008011C6">
      <w:pPr>
        <w:widowControl w:val="0"/>
        <w:rPr>
          <w:rFonts w:ascii="Arial" w:hAnsi="Arial" w:cs="Arial"/>
          <w:b/>
        </w:rPr>
      </w:pPr>
      <w:r w:rsidRPr="00EF466B">
        <w:rPr>
          <w:rFonts w:ascii="Arial" w:hAnsi="Arial" w:cs="Arial"/>
          <w:b/>
        </w:rPr>
        <w:t xml:space="preserve">Česká republika – Státní pozemkový úřad </w:t>
      </w:r>
    </w:p>
    <w:p w14:paraId="7F769325" w14:textId="77777777" w:rsidR="008011C6" w:rsidRPr="00EF466B" w:rsidRDefault="008011C6" w:rsidP="008011C6">
      <w:pPr>
        <w:widowControl w:val="0"/>
        <w:rPr>
          <w:rFonts w:ascii="Arial" w:hAnsi="Arial" w:cs="Arial"/>
        </w:rPr>
      </w:pPr>
      <w:r w:rsidRPr="00EF466B">
        <w:rPr>
          <w:rFonts w:ascii="Arial" w:hAnsi="Arial" w:cs="Arial"/>
        </w:rPr>
        <w:t>Sídlo: Husinecká 1024/</w:t>
      </w:r>
      <w:proofErr w:type="gramStart"/>
      <w:r w:rsidRPr="00EF466B">
        <w:rPr>
          <w:rFonts w:ascii="Arial" w:hAnsi="Arial" w:cs="Arial"/>
        </w:rPr>
        <w:t>11a</w:t>
      </w:r>
      <w:proofErr w:type="gramEnd"/>
      <w:r w:rsidRPr="00EF466B">
        <w:rPr>
          <w:rFonts w:ascii="Arial" w:hAnsi="Arial" w:cs="Arial"/>
        </w:rPr>
        <w:t>, 130 00 Praha 3 - Žižkov,</w:t>
      </w:r>
    </w:p>
    <w:p w14:paraId="02F800CF" w14:textId="77777777" w:rsidR="008011C6" w:rsidRPr="00EF466B" w:rsidRDefault="008011C6" w:rsidP="008011C6">
      <w:pPr>
        <w:rPr>
          <w:rFonts w:ascii="Arial" w:hAnsi="Arial" w:cs="Arial"/>
          <w:b/>
        </w:rPr>
      </w:pPr>
      <w:r w:rsidRPr="00EF466B">
        <w:rPr>
          <w:rFonts w:ascii="Arial" w:hAnsi="Arial" w:cs="Arial"/>
        </w:rPr>
        <w:t xml:space="preserve">zastoupený </w:t>
      </w:r>
      <w:r w:rsidRPr="00EF466B">
        <w:rPr>
          <w:rFonts w:ascii="Arial" w:hAnsi="Arial" w:cs="Arial"/>
          <w:b/>
        </w:rPr>
        <w:t xml:space="preserve">Andreou </w:t>
      </w:r>
      <w:proofErr w:type="gramStart"/>
      <w:r w:rsidRPr="00EF466B">
        <w:rPr>
          <w:rFonts w:ascii="Arial" w:hAnsi="Arial" w:cs="Arial"/>
          <w:b/>
        </w:rPr>
        <w:t>Čápovou</w:t>
      </w:r>
      <w:r w:rsidRPr="00EF466B">
        <w:rPr>
          <w:rFonts w:ascii="Arial" w:hAnsi="Arial" w:cs="Arial"/>
        </w:rPr>
        <w:t>,  vedoucí</w:t>
      </w:r>
      <w:proofErr w:type="gramEnd"/>
      <w:r w:rsidRPr="00EF466B">
        <w:rPr>
          <w:rFonts w:ascii="Arial" w:hAnsi="Arial" w:cs="Arial"/>
        </w:rPr>
        <w:t xml:space="preserve"> Pobočky SPÚ v </w:t>
      </w:r>
      <w:r w:rsidRPr="00EF466B">
        <w:rPr>
          <w:rFonts w:ascii="Arial" w:hAnsi="Arial" w:cs="Arial"/>
          <w:b/>
        </w:rPr>
        <w:t>Berouně,</w:t>
      </w:r>
    </w:p>
    <w:p w14:paraId="7F43BD2B" w14:textId="77777777" w:rsidR="008011C6" w:rsidRPr="00EF466B" w:rsidRDefault="008011C6" w:rsidP="008011C6">
      <w:pPr>
        <w:rPr>
          <w:rFonts w:ascii="Arial" w:hAnsi="Arial" w:cs="Arial"/>
        </w:rPr>
      </w:pPr>
      <w:r w:rsidRPr="00EF466B">
        <w:rPr>
          <w:rFonts w:ascii="Arial" w:hAnsi="Arial" w:cs="Arial"/>
        </w:rPr>
        <w:t>adresa: Pod Hájem 324, 267 01 Králův Dvůr,</w:t>
      </w:r>
    </w:p>
    <w:p w14:paraId="64BD0EC3" w14:textId="77777777" w:rsidR="008011C6" w:rsidRPr="00EF466B" w:rsidRDefault="008011C6" w:rsidP="008011C6">
      <w:pPr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na základě oprávnění vyplývajícího z platného Podpisového řádu SPÚ účinného ke dne právního jednání</w:t>
      </w:r>
    </w:p>
    <w:p w14:paraId="43EC2E39" w14:textId="77777777" w:rsidR="008011C6" w:rsidRPr="00EF466B" w:rsidRDefault="008011C6" w:rsidP="008011C6">
      <w:pPr>
        <w:tabs>
          <w:tab w:val="left" w:pos="2385"/>
        </w:tabs>
        <w:rPr>
          <w:rFonts w:ascii="Arial" w:hAnsi="Arial" w:cs="Arial"/>
        </w:rPr>
      </w:pPr>
      <w:r w:rsidRPr="00EF466B">
        <w:rPr>
          <w:rFonts w:ascii="Arial" w:hAnsi="Arial" w:cs="Arial"/>
        </w:rPr>
        <w:tab/>
      </w:r>
    </w:p>
    <w:p w14:paraId="56B62350" w14:textId="77777777" w:rsidR="008011C6" w:rsidRPr="00EF466B" w:rsidRDefault="008011C6" w:rsidP="008011C6">
      <w:pPr>
        <w:rPr>
          <w:rFonts w:ascii="Arial" w:hAnsi="Arial" w:cs="Arial"/>
        </w:rPr>
      </w:pPr>
      <w:r w:rsidRPr="00EF466B">
        <w:rPr>
          <w:rFonts w:ascii="Arial" w:hAnsi="Arial" w:cs="Arial"/>
        </w:rPr>
        <w:t>IČ: 01312774</w:t>
      </w:r>
    </w:p>
    <w:p w14:paraId="24758F67" w14:textId="77777777" w:rsidR="008011C6" w:rsidRPr="00EF466B" w:rsidRDefault="008011C6" w:rsidP="008011C6">
      <w:pPr>
        <w:rPr>
          <w:rFonts w:ascii="Arial" w:hAnsi="Arial" w:cs="Arial"/>
        </w:rPr>
      </w:pPr>
      <w:r w:rsidRPr="00EF466B">
        <w:rPr>
          <w:rFonts w:ascii="Arial" w:hAnsi="Arial" w:cs="Arial"/>
        </w:rPr>
        <w:t>DIČ: CZ01312774</w:t>
      </w:r>
    </w:p>
    <w:p w14:paraId="4D0B2601" w14:textId="77777777" w:rsidR="008011C6" w:rsidRPr="00EF466B" w:rsidRDefault="008011C6" w:rsidP="008011C6">
      <w:pPr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Bankovní spojení: Česká národní banka, </w:t>
      </w:r>
      <w:proofErr w:type="spellStart"/>
      <w:r w:rsidRPr="00EF466B">
        <w:rPr>
          <w:rFonts w:ascii="Arial" w:hAnsi="Arial" w:cs="Arial"/>
        </w:rPr>
        <w:t>č.ú</w:t>
      </w:r>
      <w:proofErr w:type="spellEnd"/>
      <w:r w:rsidRPr="00EF466B">
        <w:rPr>
          <w:rFonts w:ascii="Arial" w:hAnsi="Arial" w:cs="Arial"/>
        </w:rPr>
        <w:t>. 140011-3723001/0710</w:t>
      </w:r>
    </w:p>
    <w:p w14:paraId="3FBDC80F" w14:textId="77777777" w:rsidR="008011C6" w:rsidRPr="00EF466B" w:rsidRDefault="008011C6" w:rsidP="008011C6">
      <w:pPr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(dále jen „pronajímatel“)</w:t>
      </w:r>
    </w:p>
    <w:p w14:paraId="6EB0BD2A" w14:textId="77777777" w:rsidR="008011C6" w:rsidRPr="00EF466B" w:rsidRDefault="008011C6" w:rsidP="008011C6">
      <w:pPr>
        <w:pStyle w:val="adresa"/>
        <w:rPr>
          <w:rFonts w:ascii="Arial" w:hAnsi="Arial" w:cs="Arial"/>
        </w:rPr>
      </w:pPr>
      <w:r w:rsidRPr="00EF466B">
        <w:rPr>
          <w:rFonts w:ascii="Arial" w:hAnsi="Arial" w:cs="Arial"/>
        </w:rPr>
        <w:t>– na straně jedné –</w:t>
      </w:r>
    </w:p>
    <w:p w14:paraId="0D55ECAC" w14:textId="77777777" w:rsidR="008011C6" w:rsidRDefault="008011C6" w:rsidP="008011C6">
      <w:pPr>
        <w:pStyle w:val="adresa"/>
        <w:rPr>
          <w:rFonts w:ascii="Arial" w:hAnsi="Arial" w:cs="Arial"/>
          <w:sz w:val="20"/>
          <w:szCs w:val="20"/>
        </w:rPr>
      </w:pPr>
    </w:p>
    <w:p w14:paraId="293E76C4" w14:textId="77777777" w:rsidR="008011C6" w:rsidRPr="00EF466B" w:rsidRDefault="008011C6" w:rsidP="008011C6">
      <w:pPr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a</w:t>
      </w:r>
    </w:p>
    <w:p w14:paraId="5C5F06B5" w14:textId="77777777" w:rsidR="008011C6" w:rsidRDefault="008011C6" w:rsidP="008011C6">
      <w:pPr>
        <w:pStyle w:val="adresa"/>
        <w:rPr>
          <w:rFonts w:ascii="Arial" w:hAnsi="Arial" w:cs="Arial"/>
          <w:sz w:val="20"/>
          <w:szCs w:val="20"/>
        </w:rPr>
      </w:pPr>
    </w:p>
    <w:p w14:paraId="10BF9759" w14:textId="77777777" w:rsidR="008011C6" w:rsidRPr="00BE16AA" w:rsidRDefault="008011C6" w:rsidP="008011C6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BE16AA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í Simona </w:t>
      </w:r>
      <w:proofErr w:type="spellStart"/>
      <w:r>
        <w:rPr>
          <w:rFonts w:ascii="Arial" w:hAnsi="Arial" w:cs="Arial"/>
          <w:b/>
          <w:sz w:val="22"/>
          <w:szCs w:val="22"/>
        </w:rPr>
        <w:t>Varhaníková</w:t>
      </w:r>
      <w:proofErr w:type="spellEnd"/>
    </w:p>
    <w:p w14:paraId="211DFA9D" w14:textId="1CD508B1" w:rsidR="008011C6" w:rsidRPr="00BE16AA" w:rsidRDefault="008011C6" w:rsidP="008011C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>xxxxxxxxxxx</w:t>
      </w:r>
    </w:p>
    <w:p w14:paraId="1624253D" w14:textId="4D774125" w:rsidR="008011C6" w:rsidRPr="00BE16AA" w:rsidRDefault="008011C6" w:rsidP="008011C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>Bytem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 Otvovice</w:t>
      </w:r>
    </w:p>
    <w:p w14:paraId="03B56497" w14:textId="77777777" w:rsidR="008011C6" w:rsidRDefault="008011C6" w:rsidP="008011C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273 27</w:t>
      </w:r>
    </w:p>
    <w:p w14:paraId="60E096A5" w14:textId="77777777" w:rsidR="008011C6" w:rsidRDefault="008011C6" w:rsidP="008011C6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23003513" w14:textId="77777777" w:rsidR="008011C6" w:rsidRPr="00760D05" w:rsidRDefault="008011C6" w:rsidP="008011C6">
      <w:pPr>
        <w:rPr>
          <w:rFonts w:ascii="Arial" w:hAnsi="Arial" w:cs="Arial"/>
          <w:b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>Polák Pavel</w:t>
      </w:r>
    </w:p>
    <w:p w14:paraId="5A00DA6A" w14:textId="2539D560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xxxxxxxxxx</w:t>
      </w:r>
    </w:p>
    <w:p w14:paraId="6DC7FD68" w14:textId="0BB312D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 Otvovice</w:t>
      </w:r>
    </w:p>
    <w:p w14:paraId="2C516403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273 27</w:t>
      </w:r>
    </w:p>
    <w:p w14:paraId="497689DA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</w:p>
    <w:p w14:paraId="639343F7" w14:textId="77777777" w:rsidR="008011C6" w:rsidRPr="00760D05" w:rsidRDefault="008011C6" w:rsidP="008011C6">
      <w:pPr>
        <w:rPr>
          <w:rFonts w:ascii="Arial" w:hAnsi="Arial" w:cs="Arial"/>
          <w:b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>Babuka Milan</w:t>
      </w:r>
    </w:p>
    <w:p w14:paraId="23A3376B" w14:textId="0784E4DB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>xxxxxxxxxx</w:t>
      </w:r>
    </w:p>
    <w:p w14:paraId="4791D1CC" w14:textId="3955B1B0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 Otvovice</w:t>
      </w:r>
    </w:p>
    <w:p w14:paraId="402A555A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273 27</w:t>
      </w:r>
    </w:p>
    <w:p w14:paraId="33193A28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</w:p>
    <w:p w14:paraId="69D8EFEA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paní </w:t>
      </w:r>
      <w:r>
        <w:rPr>
          <w:rFonts w:ascii="Arial" w:hAnsi="Arial" w:cs="Arial"/>
          <w:b/>
          <w:sz w:val="22"/>
          <w:szCs w:val="22"/>
        </w:rPr>
        <w:t>Pátková Zdeňka</w:t>
      </w:r>
    </w:p>
    <w:p w14:paraId="4278C69D" w14:textId="4977909E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xxxxxxxxxx</w:t>
      </w:r>
    </w:p>
    <w:p w14:paraId="2E685060" w14:textId="5DF5516D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 Otvovice</w:t>
      </w:r>
    </w:p>
    <w:p w14:paraId="72E03675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273 27</w:t>
      </w:r>
    </w:p>
    <w:p w14:paraId="1E962091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</w:p>
    <w:p w14:paraId="006C0A1C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paní </w:t>
      </w:r>
      <w:proofErr w:type="spellStart"/>
      <w:r>
        <w:rPr>
          <w:rFonts w:ascii="Arial" w:hAnsi="Arial" w:cs="Arial"/>
          <w:b/>
          <w:sz w:val="22"/>
          <w:szCs w:val="22"/>
        </w:rPr>
        <w:t>Madarászová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Simona</w:t>
      </w:r>
    </w:p>
    <w:p w14:paraId="4BCC86D3" w14:textId="7BD3737D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xxxxxxxxxx</w:t>
      </w:r>
    </w:p>
    <w:p w14:paraId="005D1E68" w14:textId="2CCEAB70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 xml:space="preserve">, Praha 5 </w:t>
      </w:r>
    </w:p>
    <w:p w14:paraId="0F641AE1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155 00</w:t>
      </w:r>
    </w:p>
    <w:p w14:paraId="0E67EBD4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</w:p>
    <w:p w14:paraId="43CEEDCD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paní </w:t>
      </w:r>
      <w:r>
        <w:rPr>
          <w:rFonts w:ascii="Arial" w:hAnsi="Arial" w:cs="Arial"/>
          <w:b/>
          <w:sz w:val="22"/>
          <w:szCs w:val="22"/>
        </w:rPr>
        <w:t>Kytková Zdeňka</w:t>
      </w:r>
    </w:p>
    <w:p w14:paraId="7485AFF0" w14:textId="0BAF2A13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xxxxxxxxxx</w:t>
      </w:r>
    </w:p>
    <w:p w14:paraId="47BB6DC4" w14:textId="2A5270C0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 Otvovice</w:t>
      </w:r>
    </w:p>
    <w:p w14:paraId="7C6EE179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273 27</w:t>
      </w:r>
    </w:p>
    <w:p w14:paraId="44CCE707" w14:textId="77777777" w:rsidR="008011C6" w:rsidRDefault="008011C6" w:rsidP="008011C6">
      <w:pPr>
        <w:rPr>
          <w:rFonts w:ascii="Arial" w:hAnsi="Arial" w:cs="Arial"/>
          <w:sz w:val="22"/>
          <w:szCs w:val="22"/>
        </w:rPr>
      </w:pPr>
    </w:p>
    <w:p w14:paraId="03C7CBFE" w14:textId="77777777" w:rsidR="008011C6" w:rsidRPr="00760D05" w:rsidRDefault="008011C6" w:rsidP="008011C6">
      <w:pPr>
        <w:rPr>
          <w:rFonts w:ascii="Arial" w:hAnsi="Arial" w:cs="Arial"/>
          <w:b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manželé </w:t>
      </w:r>
    </w:p>
    <w:p w14:paraId="22E97796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>pan</w:t>
      </w:r>
      <w:r w:rsidRPr="00760D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Čech Zdeněk </w:t>
      </w:r>
    </w:p>
    <w:p w14:paraId="719D84B0" w14:textId="1CAFE635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xxxxxxxxxxx</w:t>
      </w:r>
    </w:p>
    <w:p w14:paraId="42F853EA" w14:textId="77777777" w:rsidR="008011C6" w:rsidRPr="00760D05" w:rsidRDefault="008011C6" w:rsidP="008011C6">
      <w:pPr>
        <w:rPr>
          <w:rFonts w:ascii="Arial" w:hAnsi="Arial" w:cs="Arial"/>
          <w:b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paní </w:t>
      </w:r>
      <w:r>
        <w:rPr>
          <w:rFonts w:ascii="Arial" w:hAnsi="Arial" w:cs="Arial"/>
          <w:b/>
          <w:sz w:val="22"/>
          <w:szCs w:val="22"/>
        </w:rPr>
        <w:t>Čechová Edita</w:t>
      </w:r>
      <w:r w:rsidRPr="00760D05">
        <w:rPr>
          <w:rFonts w:ascii="Arial" w:hAnsi="Arial" w:cs="Arial"/>
          <w:b/>
          <w:sz w:val="22"/>
          <w:szCs w:val="22"/>
        </w:rPr>
        <w:t xml:space="preserve"> </w:t>
      </w:r>
    </w:p>
    <w:p w14:paraId="4BB81B23" w14:textId="6E4842F9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xxxxxxxxxxx</w:t>
      </w:r>
    </w:p>
    <w:p w14:paraId="70F5F377" w14:textId="32568DA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oba bytem 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>, Otvovice</w:t>
      </w:r>
    </w:p>
    <w:p w14:paraId="268A0FB2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273 </w:t>
      </w:r>
      <w:r>
        <w:rPr>
          <w:rFonts w:ascii="Arial" w:hAnsi="Arial" w:cs="Arial"/>
          <w:sz w:val="22"/>
          <w:szCs w:val="22"/>
        </w:rPr>
        <w:t>27</w:t>
      </w:r>
    </w:p>
    <w:p w14:paraId="3654617C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lastRenderedPageBreak/>
        <w:t xml:space="preserve">paní </w:t>
      </w:r>
      <w:r>
        <w:rPr>
          <w:rFonts w:ascii="Arial" w:hAnsi="Arial" w:cs="Arial"/>
          <w:b/>
          <w:sz w:val="22"/>
          <w:szCs w:val="22"/>
        </w:rPr>
        <w:t>Lišková Bohdana</w:t>
      </w:r>
    </w:p>
    <w:p w14:paraId="5E2CA930" w14:textId="0C68F652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xxxxxxxxx</w:t>
      </w:r>
    </w:p>
    <w:p w14:paraId="726379CA" w14:textId="2F693D59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, Praha 6 </w:t>
      </w:r>
    </w:p>
    <w:p w14:paraId="6D44350A" w14:textId="77777777" w:rsidR="008011C6" w:rsidRPr="00760D05" w:rsidRDefault="008011C6" w:rsidP="008011C6">
      <w:pPr>
        <w:rPr>
          <w:rFonts w:ascii="Arial" w:hAnsi="Arial" w:cs="Arial"/>
          <w:sz w:val="22"/>
          <w:szCs w:val="22"/>
        </w:rPr>
      </w:pPr>
      <w:r w:rsidRPr="00760D05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165 00</w:t>
      </w:r>
    </w:p>
    <w:p w14:paraId="6CB3A7CF" w14:textId="77777777" w:rsidR="008011C6" w:rsidRPr="00EF466B" w:rsidRDefault="008011C6" w:rsidP="008011C6">
      <w:pPr>
        <w:pStyle w:val="Zkladntext3"/>
        <w:rPr>
          <w:rFonts w:ascii="Arial" w:hAnsi="Arial" w:cs="Arial"/>
        </w:rPr>
      </w:pPr>
      <w:r w:rsidRPr="00EF466B">
        <w:rPr>
          <w:rFonts w:ascii="Arial" w:hAnsi="Arial" w:cs="Arial"/>
        </w:rPr>
        <w:t>(dále jen „nájemce“)</w:t>
      </w:r>
    </w:p>
    <w:p w14:paraId="43398EAF" w14:textId="77777777" w:rsidR="008011C6" w:rsidRPr="00EF466B" w:rsidRDefault="008011C6" w:rsidP="008011C6">
      <w:pPr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– na straně druhé –</w:t>
      </w:r>
    </w:p>
    <w:p w14:paraId="7D71D5D0" w14:textId="7CA7CDF9" w:rsidR="008011C6" w:rsidRPr="00EF466B" w:rsidRDefault="008011C6" w:rsidP="008011C6">
      <w:pPr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uzavírají podle ustanovení § 2201 a násl. zákona č. 89/2012 Sb., občanský zákoník (dále jen „NOZ“), tuto</w:t>
      </w:r>
    </w:p>
    <w:p w14:paraId="13249443" w14:textId="77777777" w:rsidR="008011C6" w:rsidRPr="00EF466B" w:rsidRDefault="008011C6" w:rsidP="008011C6">
      <w:pPr>
        <w:jc w:val="center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7D588004" w14:textId="77777777" w:rsidR="008011C6" w:rsidRPr="00EF466B" w:rsidRDefault="008011C6" w:rsidP="008011C6">
      <w:pPr>
        <w:jc w:val="center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  <w:b/>
          <w:bCs/>
          <w:sz w:val="32"/>
          <w:szCs w:val="32"/>
        </w:rPr>
        <w:t xml:space="preserve">č. </w:t>
      </w:r>
      <w:r>
        <w:rPr>
          <w:rFonts w:ascii="Arial" w:hAnsi="Arial" w:cs="Arial"/>
          <w:b/>
          <w:bCs/>
          <w:sz w:val="32"/>
          <w:szCs w:val="32"/>
        </w:rPr>
        <w:t>67</w:t>
      </w:r>
      <w:r w:rsidRPr="00EF466B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F466B">
        <w:rPr>
          <w:rFonts w:ascii="Arial" w:hAnsi="Arial" w:cs="Arial"/>
          <w:b/>
          <w:bCs/>
          <w:sz w:val="32"/>
          <w:szCs w:val="32"/>
        </w:rPr>
        <w:t>/09</w:t>
      </w:r>
    </w:p>
    <w:p w14:paraId="317ED9BF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</w:p>
    <w:p w14:paraId="6A74478E" w14:textId="77777777" w:rsidR="008011C6" w:rsidRPr="00EF466B" w:rsidRDefault="008011C6" w:rsidP="008011C6">
      <w:pPr>
        <w:jc w:val="center"/>
        <w:rPr>
          <w:rFonts w:ascii="Arial" w:hAnsi="Arial" w:cs="Arial"/>
          <w:b/>
          <w:bCs/>
        </w:rPr>
      </w:pPr>
      <w:r w:rsidRPr="00EF466B">
        <w:rPr>
          <w:rFonts w:ascii="Arial" w:hAnsi="Arial" w:cs="Arial"/>
          <w:b/>
          <w:bCs/>
        </w:rPr>
        <w:t>Čl. I</w:t>
      </w:r>
    </w:p>
    <w:p w14:paraId="09EA0441" w14:textId="77777777" w:rsidR="008011C6" w:rsidRPr="00EF466B" w:rsidRDefault="008011C6" w:rsidP="008011C6">
      <w:pPr>
        <w:jc w:val="center"/>
        <w:rPr>
          <w:rFonts w:ascii="Arial" w:hAnsi="Arial" w:cs="Arial"/>
          <w:bCs/>
        </w:rPr>
      </w:pPr>
    </w:p>
    <w:p w14:paraId="71B1FA24" w14:textId="77777777" w:rsidR="008011C6" w:rsidRPr="00EF466B" w:rsidRDefault="008011C6" w:rsidP="008011C6">
      <w:pPr>
        <w:ind w:firstLine="708"/>
        <w:jc w:val="both"/>
        <w:rPr>
          <w:rFonts w:ascii="Arial" w:hAnsi="Arial" w:cs="Arial"/>
          <w:iCs/>
        </w:rPr>
      </w:pPr>
      <w:r w:rsidRPr="00EF466B">
        <w:rPr>
          <w:rFonts w:ascii="Arial" w:hAnsi="Arial" w:cs="Arial"/>
        </w:rPr>
        <w:t xml:space="preserve">Pronajímatel je ve smyslu zákona č. 503/2012 Sb., o Státním pozemkovém úřadu a o změně některých souvisejících zákonů, ve znění pozdějších předpisů, příslušný hospodařit s tímto pozemkem ve vlastnictví státu vedeným </w:t>
      </w:r>
      <w:proofErr w:type="gramStart"/>
      <w:r w:rsidRPr="00EF466B">
        <w:rPr>
          <w:rFonts w:ascii="Arial" w:hAnsi="Arial" w:cs="Arial"/>
        </w:rPr>
        <w:t>u  Katastrálního</w:t>
      </w:r>
      <w:proofErr w:type="gramEnd"/>
      <w:r w:rsidRPr="00EF466B">
        <w:rPr>
          <w:rFonts w:ascii="Arial" w:hAnsi="Arial" w:cs="Arial"/>
        </w:rPr>
        <w:t xml:space="preserve"> úřadu </w:t>
      </w:r>
      <w:r w:rsidRPr="00EF466B">
        <w:rPr>
          <w:rFonts w:ascii="Arial" w:hAnsi="Arial" w:cs="Arial"/>
          <w:iCs/>
        </w:rPr>
        <w:t>pro Středočeský kraj Katastrálního pracoviště</w:t>
      </w:r>
      <w:r>
        <w:rPr>
          <w:rFonts w:ascii="Arial" w:hAnsi="Arial" w:cs="Arial"/>
          <w:iCs/>
        </w:rPr>
        <w:t xml:space="preserve"> Kladno</w:t>
      </w:r>
      <w:r w:rsidRPr="00EF466B">
        <w:rPr>
          <w:rFonts w:ascii="Arial" w:hAnsi="Arial" w:cs="Arial"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276"/>
        <w:gridCol w:w="1134"/>
        <w:gridCol w:w="2551"/>
        <w:gridCol w:w="1769"/>
      </w:tblGrid>
      <w:tr w:rsidR="008011C6" w:rsidRPr="00EF466B" w14:paraId="7A552396" w14:textId="77777777" w:rsidTr="005F7BD9">
        <w:trPr>
          <w:cantSplit/>
          <w:trHeight w:val="3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30B0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obec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A248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kat. území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5E7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druh evidence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680F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B036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Výměra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DA43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druh pozemku</w:t>
            </w:r>
          </w:p>
        </w:tc>
      </w:tr>
      <w:tr w:rsidR="008011C6" w:rsidRPr="00EF466B" w14:paraId="65E18F48" w14:textId="77777777" w:rsidTr="005F7BD9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D3C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Otvovice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F77F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Otvovice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EA9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D31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5E1E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(5843 m2) </w:t>
            </w:r>
            <w:proofErr w:type="spellStart"/>
            <w:r>
              <w:rPr>
                <w:rFonts w:ascii="Arial" w:hAnsi="Arial" w:cs="Arial"/>
              </w:rPr>
              <w:t>pornaj</w:t>
            </w:r>
            <w:proofErr w:type="spellEnd"/>
            <w:r>
              <w:rPr>
                <w:rFonts w:ascii="Arial" w:hAnsi="Arial" w:cs="Arial"/>
              </w:rPr>
              <w:t>. část o výměře 2465 m2</w:t>
            </w:r>
          </w:p>
          <w:p w14:paraId="0433A5B4" w14:textId="77777777" w:rsidR="008011C6" w:rsidRPr="00EF466B" w:rsidRDefault="008011C6" w:rsidP="005F7BD9">
            <w:pPr>
              <w:tabs>
                <w:tab w:val="left" w:pos="568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28" w14:textId="77777777" w:rsidR="008011C6" w:rsidRPr="00EF466B" w:rsidRDefault="008011C6" w:rsidP="005F7BD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1942B0A0" w14:textId="77777777" w:rsidR="008011C6" w:rsidRDefault="008011C6" w:rsidP="008011C6">
      <w:pPr>
        <w:pStyle w:val="adresa"/>
        <w:rPr>
          <w:rFonts w:ascii="Arial" w:hAnsi="Arial" w:cs="Arial"/>
          <w:iCs/>
        </w:rPr>
      </w:pPr>
      <w:r w:rsidRPr="00EF466B">
        <w:rPr>
          <w:rFonts w:ascii="Arial" w:hAnsi="Arial" w:cs="Arial"/>
          <w:iCs/>
          <w:sz w:val="22"/>
          <w:szCs w:val="22"/>
        </w:rPr>
        <w:t>Aktuální cena je stanovena dle cenového věstníku MF ČR č. 01/20</w:t>
      </w:r>
      <w:r>
        <w:rPr>
          <w:rFonts w:ascii="Arial" w:hAnsi="Arial" w:cs="Arial"/>
          <w:iCs/>
          <w:sz w:val="22"/>
          <w:szCs w:val="22"/>
        </w:rPr>
        <w:t>24</w:t>
      </w:r>
      <w:r w:rsidRPr="00EF466B">
        <w:rPr>
          <w:rFonts w:ascii="Arial" w:hAnsi="Arial" w:cs="Arial"/>
          <w:iCs/>
          <w:sz w:val="22"/>
          <w:szCs w:val="22"/>
        </w:rPr>
        <w:t xml:space="preserve"> a činí </w:t>
      </w:r>
      <w:r>
        <w:rPr>
          <w:rFonts w:ascii="Arial" w:hAnsi="Arial" w:cs="Arial"/>
          <w:iCs/>
          <w:sz w:val="22"/>
          <w:szCs w:val="22"/>
        </w:rPr>
        <w:t>10</w:t>
      </w:r>
      <w:r w:rsidRPr="00EF466B">
        <w:rPr>
          <w:rFonts w:ascii="Arial" w:hAnsi="Arial" w:cs="Arial"/>
          <w:iCs/>
          <w:sz w:val="22"/>
          <w:szCs w:val="22"/>
        </w:rPr>
        <w:t>,-Kč/m2/rok</w:t>
      </w:r>
      <w:r w:rsidRPr="00EF466B">
        <w:rPr>
          <w:rFonts w:ascii="Arial" w:hAnsi="Arial" w:cs="Arial"/>
          <w:iCs/>
        </w:rPr>
        <w:t>.</w:t>
      </w:r>
    </w:p>
    <w:p w14:paraId="49E9D4B2" w14:textId="77777777" w:rsidR="008011C6" w:rsidRDefault="008011C6" w:rsidP="008011C6">
      <w:pPr>
        <w:pStyle w:val="adresa"/>
        <w:rPr>
          <w:rFonts w:ascii="Arial" w:hAnsi="Arial" w:cs="Arial"/>
          <w:iCs/>
        </w:rPr>
      </w:pPr>
    </w:p>
    <w:p w14:paraId="2A918BEE" w14:textId="77777777" w:rsidR="008011C6" w:rsidRPr="00EF466B" w:rsidRDefault="008011C6" w:rsidP="008011C6">
      <w:pPr>
        <w:pStyle w:val="adresa"/>
        <w:rPr>
          <w:rFonts w:ascii="Arial" w:hAnsi="Arial" w:cs="Arial"/>
          <w:b/>
          <w:bCs/>
        </w:rPr>
      </w:pPr>
      <w:r w:rsidRPr="00EF466B">
        <w:rPr>
          <w:rFonts w:ascii="Arial" w:hAnsi="Arial" w:cs="Arial"/>
          <w:iCs/>
        </w:rPr>
        <w:t xml:space="preserve">    </w:t>
      </w:r>
      <w:r>
        <w:rPr>
          <w:rFonts w:ascii="Arial" w:hAnsi="Arial" w:cs="Arial"/>
          <w:iCs/>
        </w:rPr>
        <w:t xml:space="preserve">                                                           </w:t>
      </w:r>
      <w:r w:rsidRPr="00EF466B">
        <w:rPr>
          <w:rFonts w:ascii="Arial" w:hAnsi="Arial" w:cs="Arial"/>
          <w:b/>
          <w:bCs/>
        </w:rPr>
        <w:t>Čl. II</w:t>
      </w:r>
    </w:p>
    <w:p w14:paraId="2CB1E614" w14:textId="77777777" w:rsidR="008011C6" w:rsidRPr="00EF466B" w:rsidRDefault="008011C6" w:rsidP="008011C6">
      <w:pPr>
        <w:pStyle w:val="Zkladntext"/>
        <w:ind w:firstLine="708"/>
        <w:rPr>
          <w:rFonts w:ascii="Arial" w:hAnsi="Arial" w:cs="Arial"/>
        </w:rPr>
      </w:pPr>
      <w:r w:rsidRPr="00EF466B">
        <w:rPr>
          <w:rFonts w:ascii="Arial" w:hAnsi="Arial" w:cs="Arial"/>
        </w:rPr>
        <w:t>1) Pronajímatel přenechává nájemci pozemek uvedený v čl. I do užívání za účelem nezemědělským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přídomovní</w:t>
      </w:r>
      <w:proofErr w:type="spellEnd"/>
      <w:r>
        <w:rPr>
          <w:rFonts w:ascii="Arial" w:hAnsi="Arial" w:cs="Arial"/>
        </w:rPr>
        <w:t xml:space="preserve"> zahrada. </w:t>
      </w:r>
      <w:r w:rsidRPr="00EF466B">
        <w:rPr>
          <w:rFonts w:ascii="Arial" w:hAnsi="Arial" w:cs="Arial"/>
        </w:rPr>
        <w:t xml:space="preserve">Předmět nájmu </w:t>
      </w:r>
      <w:proofErr w:type="gramStart"/>
      <w:r w:rsidRPr="00EF466B">
        <w:rPr>
          <w:rFonts w:ascii="Arial" w:hAnsi="Arial" w:cs="Arial"/>
        </w:rPr>
        <w:t>neslouží</w:t>
      </w:r>
      <w:proofErr w:type="gramEnd"/>
      <w:r w:rsidRPr="00EF466B">
        <w:rPr>
          <w:rFonts w:ascii="Arial" w:hAnsi="Arial" w:cs="Arial"/>
        </w:rPr>
        <w:t xml:space="preserve"> k podnikání.    </w:t>
      </w:r>
    </w:p>
    <w:p w14:paraId="3FD46515" w14:textId="77777777" w:rsidR="008011C6" w:rsidRDefault="008011C6" w:rsidP="008011C6">
      <w:pPr>
        <w:pStyle w:val="Zkladntext"/>
        <w:ind w:firstLine="708"/>
        <w:rPr>
          <w:rFonts w:ascii="Arial" w:hAnsi="Arial" w:cs="Arial"/>
        </w:rPr>
      </w:pPr>
      <w:r w:rsidRPr="00EF466B">
        <w:rPr>
          <w:rFonts w:ascii="Arial" w:hAnsi="Arial" w:cs="Arial"/>
        </w:rPr>
        <w:t>2) Tato smlouva nemůže být právním titulem pro zřízení trvalé stavby nebo pro trvalé odnětí pozemku ze zemědělského půdního fondu.</w:t>
      </w:r>
    </w:p>
    <w:p w14:paraId="5236ABF9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</w:p>
    <w:p w14:paraId="16704507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  <w:r w:rsidRPr="00EF466B">
        <w:rPr>
          <w:rFonts w:ascii="Arial" w:hAnsi="Arial" w:cs="Arial"/>
          <w:b/>
          <w:bCs/>
        </w:rPr>
        <w:t>Čl. III</w:t>
      </w:r>
    </w:p>
    <w:p w14:paraId="6C14E1A7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7821A1C6" w14:textId="77777777" w:rsidR="008011C6" w:rsidRDefault="008011C6" w:rsidP="008011C6">
      <w:pPr>
        <w:pStyle w:val="Zkladntext"/>
        <w:spacing w:before="0"/>
        <w:rPr>
          <w:rFonts w:ascii="Arial" w:hAnsi="Arial" w:cs="Arial"/>
        </w:rPr>
      </w:pPr>
      <w:r w:rsidRPr="00EF466B">
        <w:rPr>
          <w:rFonts w:ascii="Arial" w:hAnsi="Arial" w:cs="Arial"/>
        </w:rPr>
        <w:t>Nájemce je povinen:</w:t>
      </w:r>
    </w:p>
    <w:p w14:paraId="3D482E87" w14:textId="77777777" w:rsidR="008011C6" w:rsidRPr="00EF466B" w:rsidRDefault="008011C6" w:rsidP="008011C6">
      <w:pPr>
        <w:pStyle w:val="Zkladntext"/>
        <w:spacing w:before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</w:t>
      </w:r>
      <w:r w:rsidRPr="00EF466B">
        <w:rPr>
          <w:rFonts w:ascii="Arial" w:hAnsi="Arial" w:cs="Arial"/>
        </w:rPr>
        <w:t>a)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 xml:space="preserve">užívat předmět nájmu v souladu s účelem nájmu a </w:t>
      </w:r>
      <w:r w:rsidRPr="00EF466B">
        <w:rPr>
          <w:rFonts w:ascii="Arial" w:hAnsi="Arial" w:cs="Arial"/>
          <w:iCs/>
        </w:rPr>
        <w:t>dodržovat povinnosti vyplývající ze zákona č. 326/2004 Sb., o rostlinolékařské péči a o změně některých souvisejících zákonů, ve znění pozdějších předpisů, a zákona č. 114/1992 Sb., o ochraně přírody a krajiny, ve znění pozdějších předpisů,</w:t>
      </w:r>
    </w:p>
    <w:p w14:paraId="152DC5CA" w14:textId="77777777" w:rsidR="008011C6" w:rsidRPr="00EF466B" w:rsidRDefault="008011C6" w:rsidP="008011C6">
      <w:pPr>
        <w:jc w:val="both"/>
        <w:rPr>
          <w:rFonts w:ascii="Arial" w:hAnsi="Arial" w:cs="Arial"/>
        </w:rPr>
      </w:pPr>
    </w:p>
    <w:p w14:paraId="18099A92" w14:textId="77777777" w:rsidR="008011C6" w:rsidRPr="00EF466B" w:rsidRDefault="008011C6" w:rsidP="008011C6">
      <w:pPr>
        <w:ind w:firstLine="720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b)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>v případě ukončení nájmu uvést předmět nájmu do stavu, ve kterém se nacházel ke dni zahájení nájemního vztahu, pokud se s pronajímatelem nedohodne jinak,</w:t>
      </w:r>
    </w:p>
    <w:p w14:paraId="437B91C1" w14:textId="77777777" w:rsidR="008011C6" w:rsidRPr="00EF466B" w:rsidRDefault="008011C6" w:rsidP="008011C6">
      <w:pPr>
        <w:jc w:val="both"/>
        <w:rPr>
          <w:rFonts w:ascii="Arial" w:hAnsi="Arial" w:cs="Arial"/>
        </w:rPr>
      </w:pPr>
    </w:p>
    <w:p w14:paraId="76937439" w14:textId="77777777" w:rsidR="008011C6" w:rsidRPr="00EF466B" w:rsidRDefault="008011C6" w:rsidP="008011C6">
      <w:pPr>
        <w:tabs>
          <w:tab w:val="left" w:pos="0"/>
          <w:tab w:val="left" w:pos="568"/>
        </w:tabs>
        <w:ind w:firstLine="709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c) trpět věcná břemena, resp. služebnosti spojené s pozemkem, jenž je předmětem nájmu,</w:t>
      </w:r>
    </w:p>
    <w:p w14:paraId="11DEAA1E" w14:textId="77777777" w:rsidR="008011C6" w:rsidRPr="00EF466B" w:rsidRDefault="008011C6" w:rsidP="008011C6">
      <w:pPr>
        <w:jc w:val="both"/>
        <w:rPr>
          <w:rFonts w:ascii="Arial" w:hAnsi="Arial" w:cs="Arial"/>
        </w:rPr>
      </w:pPr>
    </w:p>
    <w:p w14:paraId="2630FAAC" w14:textId="77777777" w:rsidR="008011C6" w:rsidRPr="00EF466B" w:rsidRDefault="008011C6" w:rsidP="008011C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d)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 xml:space="preserve">platit v souladu se zákonnou úpravou daň z </w:t>
      </w:r>
      <w:r w:rsidRPr="00EF466B">
        <w:rPr>
          <w:rFonts w:ascii="Arial" w:hAnsi="Arial" w:cs="Arial"/>
          <w:bCs/>
        </w:rPr>
        <w:t xml:space="preserve">nemovitých věcí </w:t>
      </w:r>
      <w:r w:rsidRPr="00EF466B">
        <w:rPr>
          <w:rFonts w:ascii="Arial" w:hAnsi="Arial" w:cs="Arial"/>
        </w:rPr>
        <w:t>za pozemek</w:t>
      </w:r>
      <w:r w:rsidRPr="00EF466B">
        <w:rPr>
          <w:rFonts w:ascii="Arial" w:hAnsi="Arial" w:cs="Arial"/>
          <w:i/>
        </w:rPr>
        <w:t>,</w:t>
      </w:r>
      <w:r w:rsidRPr="00EF466B">
        <w:rPr>
          <w:rFonts w:ascii="Arial" w:hAnsi="Arial" w:cs="Arial"/>
        </w:rPr>
        <w:t xml:space="preserve"> jenž je předmětem nájmu,</w:t>
      </w:r>
    </w:p>
    <w:p w14:paraId="400D4DAF" w14:textId="77777777" w:rsidR="008011C6" w:rsidRPr="00EF466B" w:rsidRDefault="008011C6" w:rsidP="008011C6">
      <w:pPr>
        <w:jc w:val="both"/>
        <w:rPr>
          <w:rFonts w:ascii="Arial" w:hAnsi="Arial" w:cs="Arial"/>
        </w:rPr>
      </w:pPr>
    </w:p>
    <w:p w14:paraId="596A0B10" w14:textId="77777777" w:rsidR="008011C6" w:rsidRDefault="008011C6" w:rsidP="008011C6">
      <w:pPr>
        <w:ind w:firstLine="720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lastRenderedPageBreak/>
        <w:t>e)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>umožnit pronajímateli na jeho žádost vstup na pozemek specifikovaný v čl. I, a to za účelem kontroly, zda je pozemek</w:t>
      </w:r>
      <w:r w:rsidRPr="00EF466B">
        <w:rPr>
          <w:rFonts w:ascii="Arial" w:hAnsi="Arial" w:cs="Arial"/>
          <w:i/>
          <w:iCs/>
        </w:rPr>
        <w:t xml:space="preserve"> </w:t>
      </w:r>
      <w:r w:rsidRPr="00EF466B">
        <w:rPr>
          <w:rFonts w:ascii="Arial" w:hAnsi="Arial" w:cs="Arial"/>
        </w:rPr>
        <w:t>užíván v 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54375282" w14:textId="77777777" w:rsidR="008011C6" w:rsidRPr="00EF466B" w:rsidRDefault="008011C6" w:rsidP="008011C6">
      <w:pPr>
        <w:jc w:val="center"/>
        <w:rPr>
          <w:rFonts w:ascii="Arial" w:hAnsi="Arial" w:cs="Arial"/>
          <w:b/>
          <w:bCs/>
        </w:rPr>
      </w:pPr>
      <w:r w:rsidRPr="00EF466B">
        <w:rPr>
          <w:rFonts w:ascii="Arial" w:hAnsi="Arial" w:cs="Arial"/>
          <w:b/>
          <w:bCs/>
        </w:rPr>
        <w:t>Čl. IV</w:t>
      </w:r>
    </w:p>
    <w:p w14:paraId="69651C11" w14:textId="77777777" w:rsidR="008011C6" w:rsidRPr="00EF466B" w:rsidRDefault="008011C6" w:rsidP="008011C6">
      <w:pPr>
        <w:jc w:val="center"/>
        <w:rPr>
          <w:rFonts w:ascii="Arial" w:hAnsi="Arial" w:cs="Arial"/>
          <w:bCs/>
        </w:rPr>
      </w:pPr>
    </w:p>
    <w:p w14:paraId="66F2A605" w14:textId="77777777" w:rsidR="008011C6" w:rsidRPr="00EF466B" w:rsidRDefault="008011C6" w:rsidP="008011C6">
      <w:pPr>
        <w:ind w:firstLine="720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 xml:space="preserve">1) Tato smlouva se uzavírá od </w:t>
      </w:r>
      <w:r>
        <w:rPr>
          <w:rFonts w:ascii="Arial" w:hAnsi="Arial" w:cs="Arial"/>
          <w:b/>
        </w:rPr>
        <w:t>1</w:t>
      </w:r>
      <w:r w:rsidRPr="00EF46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7.</w:t>
      </w:r>
      <w:r w:rsidRPr="00EF466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24</w:t>
      </w:r>
      <w:r w:rsidRPr="00EF466B">
        <w:rPr>
          <w:rFonts w:ascii="Arial" w:hAnsi="Arial" w:cs="Arial"/>
        </w:rPr>
        <w:t xml:space="preserve"> na dobu neurčitou.</w:t>
      </w:r>
    </w:p>
    <w:p w14:paraId="05D7F299" w14:textId="77777777" w:rsidR="008011C6" w:rsidRPr="00EF466B" w:rsidRDefault="008011C6" w:rsidP="008011C6">
      <w:pPr>
        <w:pStyle w:val="Zkladntext"/>
        <w:spacing w:before="0"/>
        <w:ind w:firstLine="720"/>
        <w:rPr>
          <w:rFonts w:ascii="Arial" w:hAnsi="Arial" w:cs="Arial"/>
          <w:iCs/>
        </w:rPr>
      </w:pPr>
    </w:p>
    <w:p w14:paraId="488296D2" w14:textId="77777777" w:rsidR="008011C6" w:rsidRPr="00EF466B" w:rsidRDefault="008011C6" w:rsidP="008011C6">
      <w:pPr>
        <w:pStyle w:val="Zkladntext"/>
        <w:spacing w:before="0"/>
        <w:ind w:firstLine="720"/>
        <w:rPr>
          <w:rFonts w:ascii="Arial" w:hAnsi="Arial" w:cs="Arial"/>
        </w:rPr>
      </w:pPr>
      <w:r w:rsidRPr="00EF466B">
        <w:rPr>
          <w:rFonts w:ascii="Arial" w:hAnsi="Arial" w:cs="Arial"/>
        </w:rPr>
        <w:t>2)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 xml:space="preserve">Právní vztah založený touto smlouvou lze ukončit </w:t>
      </w:r>
      <w:r>
        <w:rPr>
          <w:rFonts w:ascii="Arial" w:hAnsi="Arial" w:cs="Arial"/>
        </w:rPr>
        <w:t xml:space="preserve">vzájemnou písemnou </w:t>
      </w:r>
      <w:r w:rsidRPr="00EF466B">
        <w:rPr>
          <w:rFonts w:ascii="Arial" w:hAnsi="Arial" w:cs="Arial"/>
        </w:rPr>
        <w:t xml:space="preserve">dohodou nebo </w:t>
      </w:r>
      <w:r>
        <w:rPr>
          <w:rFonts w:ascii="Arial" w:hAnsi="Arial" w:cs="Arial"/>
        </w:rPr>
        <w:t xml:space="preserve">jednostrannou </w:t>
      </w:r>
      <w:r w:rsidRPr="00EF466B">
        <w:rPr>
          <w:rFonts w:ascii="Arial" w:hAnsi="Arial" w:cs="Arial"/>
        </w:rPr>
        <w:t xml:space="preserve">písemnou výpovědí. </w:t>
      </w:r>
    </w:p>
    <w:p w14:paraId="54E0DBD1" w14:textId="77777777" w:rsidR="008011C6" w:rsidRPr="00EF466B" w:rsidRDefault="008011C6" w:rsidP="008011C6">
      <w:pPr>
        <w:ind w:firstLine="720"/>
        <w:jc w:val="both"/>
        <w:rPr>
          <w:rFonts w:ascii="Arial" w:hAnsi="Arial" w:cs="Arial"/>
        </w:rPr>
      </w:pPr>
    </w:p>
    <w:p w14:paraId="515DBF7C" w14:textId="77777777" w:rsidR="008011C6" w:rsidRPr="00EF466B" w:rsidRDefault="008011C6" w:rsidP="008011C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14:paraId="1487DABB" w14:textId="77777777" w:rsidR="008011C6" w:rsidRPr="00EF466B" w:rsidRDefault="008011C6" w:rsidP="008011C6">
      <w:pPr>
        <w:pStyle w:val="Zkladntextodsazen"/>
        <w:ind w:left="0" w:firstLine="720"/>
        <w:rPr>
          <w:rFonts w:ascii="Arial" w:hAnsi="Arial" w:cs="Arial"/>
        </w:rPr>
      </w:pPr>
    </w:p>
    <w:p w14:paraId="3ADEF3E0" w14:textId="77777777" w:rsidR="008011C6" w:rsidRPr="00EF466B" w:rsidRDefault="008011C6" w:rsidP="008011C6">
      <w:pPr>
        <w:pStyle w:val="Zkladntextodsazen"/>
        <w:ind w:left="0" w:firstLine="720"/>
        <w:rPr>
          <w:rFonts w:ascii="Arial" w:hAnsi="Arial" w:cs="Arial"/>
          <w:i w:val="0"/>
          <w:iCs w:val="0"/>
        </w:rPr>
      </w:pPr>
      <w:r w:rsidRPr="00EF466B">
        <w:rPr>
          <w:rFonts w:ascii="Arial" w:hAnsi="Arial" w:cs="Arial"/>
          <w:i w:val="0"/>
          <w:iCs w:val="0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14:paraId="163EBE35" w14:textId="77777777" w:rsidR="008011C6" w:rsidRPr="00EF466B" w:rsidRDefault="008011C6" w:rsidP="008011C6">
      <w:pPr>
        <w:pStyle w:val="Zkladntextodsazen"/>
        <w:ind w:left="0" w:firstLine="720"/>
        <w:rPr>
          <w:rFonts w:ascii="Arial" w:hAnsi="Arial" w:cs="Arial"/>
          <w:i w:val="0"/>
          <w:iCs w:val="0"/>
        </w:rPr>
      </w:pPr>
    </w:p>
    <w:p w14:paraId="0013A4F7" w14:textId="77777777" w:rsidR="008011C6" w:rsidRPr="00EF466B" w:rsidRDefault="008011C6" w:rsidP="008011C6">
      <w:pPr>
        <w:pStyle w:val="Zkladntext2"/>
        <w:tabs>
          <w:tab w:val="left" w:pos="0"/>
        </w:tabs>
        <w:ind w:firstLine="709"/>
        <w:rPr>
          <w:rFonts w:ascii="Arial" w:hAnsi="Arial" w:cs="Arial"/>
        </w:rPr>
      </w:pPr>
      <w:r w:rsidRPr="00EF466B">
        <w:rPr>
          <w:rFonts w:ascii="Arial" w:hAnsi="Arial" w:cs="Arial"/>
        </w:rPr>
        <w:t>5) Tato smlouva zaniká dnem úmrtí nájemce.</w:t>
      </w:r>
    </w:p>
    <w:p w14:paraId="0CAC4391" w14:textId="77777777" w:rsidR="008011C6" w:rsidRPr="00EF466B" w:rsidRDefault="008011C6" w:rsidP="008011C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14:paraId="47A8CF1E" w14:textId="77777777" w:rsidR="008011C6" w:rsidRPr="00EF466B" w:rsidRDefault="008011C6" w:rsidP="008011C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F466B">
        <w:rPr>
          <w:rFonts w:ascii="Arial" w:hAnsi="Arial" w:cs="Arial"/>
          <w:shd w:val="clear" w:color="auto" w:fill="FFFFFF"/>
        </w:rPr>
        <w:t>6) Smluvní strany vylučují obnovení nájmu, pokračuje-li nájemce v užívání předmětu nájmu po skončení nájmu, aniž by musel pronajímatel vyzvat nájemce k vyklizení a předání předmětu nájmu.</w:t>
      </w:r>
    </w:p>
    <w:p w14:paraId="321E974C" w14:textId="77777777" w:rsidR="008011C6" w:rsidRPr="00EF466B" w:rsidRDefault="008011C6" w:rsidP="008011C6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5A9F075D" w14:textId="77777777" w:rsidR="008011C6" w:rsidRDefault="008011C6" w:rsidP="008011C6">
      <w:pPr>
        <w:tabs>
          <w:tab w:val="left" w:pos="567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EF466B">
        <w:rPr>
          <w:rFonts w:ascii="Arial" w:hAnsi="Arial" w:cs="Arial"/>
          <w:shd w:val="clear" w:color="auto" w:fill="FFFFFF"/>
        </w:rPr>
        <w:t xml:space="preserve">7) V případě, že nájemce nevyklidí předmět nájmu a nepředá předmět nájmu </w:t>
      </w:r>
      <w:proofErr w:type="gramStart"/>
      <w:r w:rsidRPr="00EF466B">
        <w:rPr>
          <w:rFonts w:ascii="Arial" w:hAnsi="Arial" w:cs="Arial"/>
          <w:shd w:val="clear" w:color="auto" w:fill="FFFFFF"/>
        </w:rPr>
        <w:t xml:space="preserve">pronajímateli </w:t>
      </w:r>
      <w:r>
        <w:rPr>
          <w:rFonts w:ascii="Arial" w:hAnsi="Arial" w:cs="Arial"/>
          <w:shd w:val="clear" w:color="auto" w:fill="FFFFFF"/>
        </w:rPr>
        <w:t xml:space="preserve"> </w:t>
      </w:r>
      <w:r w:rsidRPr="00EF466B">
        <w:rPr>
          <w:rFonts w:ascii="Arial" w:hAnsi="Arial" w:cs="Arial"/>
          <w:shd w:val="clear" w:color="auto" w:fill="FFFFFF"/>
        </w:rPr>
        <w:t>do</w:t>
      </w:r>
      <w:proofErr w:type="gramEnd"/>
      <w:r w:rsidRPr="00EF466B">
        <w:rPr>
          <w:rFonts w:ascii="Arial" w:hAnsi="Arial" w:cs="Arial"/>
          <w:shd w:val="clear" w:color="auto" w:fill="FFFFFF"/>
        </w:rPr>
        <w:t xml:space="preserve"> desátého</w:t>
      </w:r>
      <w:r>
        <w:rPr>
          <w:rFonts w:ascii="Arial" w:hAnsi="Arial" w:cs="Arial"/>
          <w:shd w:val="clear" w:color="auto" w:fill="FFFFFF"/>
        </w:rPr>
        <w:t xml:space="preserve"> </w:t>
      </w:r>
      <w:r w:rsidRPr="00EF466B">
        <w:rPr>
          <w:rFonts w:ascii="Arial" w:hAnsi="Arial" w:cs="Arial"/>
          <w:shd w:val="clear" w:color="auto" w:fill="FFFFFF"/>
        </w:rPr>
        <w:t xml:space="preserve"> dne</w:t>
      </w:r>
      <w:r>
        <w:rPr>
          <w:rFonts w:ascii="Arial" w:hAnsi="Arial" w:cs="Arial"/>
          <w:shd w:val="clear" w:color="auto" w:fill="FFFFFF"/>
        </w:rPr>
        <w:t xml:space="preserve"> </w:t>
      </w:r>
      <w:r w:rsidRPr="00EF466B">
        <w:rPr>
          <w:rFonts w:ascii="Arial" w:hAnsi="Arial" w:cs="Arial"/>
          <w:shd w:val="clear" w:color="auto" w:fill="FFFFFF"/>
        </w:rPr>
        <w:t xml:space="preserve"> po skončení nájmu, </w:t>
      </w:r>
      <w:r>
        <w:rPr>
          <w:rFonts w:ascii="Arial" w:hAnsi="Arial" w:cs="Arial"/>
          <w:shd w:val="clear" w:color="auto" w:fill="FFFFFF"/>
        </w:rPr>
        <w:t xml:space="preserve"> </w:t>
      </w:r>
      <w:r w:rsidRPr="00EF466B">
        <w:rPr>
          <w:rFonts w:ascii="Arial" w:hAnsi="Arial" w:cs="Arial"/>
          <w:shd w:val="clear" w:color="auto" w:fill="FFFFFF"/>
        </w:rPr>
        <w:t xml:space="preserve">sjednává </w:t>
      </w:r>
      <w:r>
        <w:rPr>
          <w:rFonts w:ascii="Arial" w:hAnsi="Arial" w:cs="Arial"/>
          <w:shd w:val="clear" w:color="auto" w:fill="FFFFFF"/>
        </w:rPr>
        <w:t xml:space="preserve"> </w:t>
      </w:r>
      <w:r w:rsidRPr="00EF466B">
        <w:rPr>
          <w:rFonts w:ascii="Arial" w:hAnsi="Arial" w:cs="Arial"/>
          <w:shd w:val="clear" w:color="auto" w:fill="FFFFFF"/>
        </w:rPr>
        <w:t xml:space="preserve">se smluvní pokuta ve </w:t>
      </w:r>
    </w:p>
    <w:p w14:paraId="21EA62F0" w14:textId="77777777" w:rsidR="008011C6" w:rsidRDefault="008011C6" w:rsidP="008011C6">
      <w:pPr>
        <w:tabs>
          <w:tab w:val="left" w:pos="567"/>
        </w:tabs>
        <w:jc w:val="both"/>
        <w:rPr>
          <w:rFonts w:ascii="Arial" w:hAnsi="Arial" w:cs="Arial"/>
          <w:shd w:val="clear" w:color="auto" w:fill="FFFFFF"/>
        </w:rPr>
      </w:pPr>
    </w:p>
    <w:p w14:paraId="37E25719" w14:textId="77777777" w:rsidR="008011C6" w:rsidRDefault="008011C6" w:rsidP="008011C6">
      <w:pPr>
        <w:tabs>
          <w:tab w:val="left" w:pos="567"/>
        </w:tabs>
        <w:jc w:val="both"/>
        <w:rPr>
          <w:rFonts w:ascii="Arial" w:hAnsi="Arial" w:cs="Arial"/>
          <w:shd w:val="clear" w:color="auto" w:fill="FFFFFF"/>
        </w:rPr>
      </w:pPr>
    </w:p>
    <w:p w14:paraId="01341F9F" w14:textId="77777777" w:rsidR="008011C6" w:rsidRDefault="008011C6" w:rsidP="008011C6">
      <w:pPr>
        <w:tabs>
          <w:tab w:val="left" w:pos="567"/>
        </w:tabs>
        <w:jc w:val="both"/>
        <w:rPr>
          <w:rFonts w:ascii="Arial" w:hAnsi="Arial" w:cs="Arial"/>
          <w:shd w:val="clear" w:color="auto" w:fill="FFFFFF"/>
        </w:rPr>
      </w:pPr>
      <w:r w:rsidRPr="00EF466B">
        <w:rPr>
          <w:rFonts w:ascii="Arial" w:hAnsi="Arial" w:cs="Arial"/>
          <w:shd w:val="clear" w:color="auto" w:fill="FFFFFF"/>
        </w:rPr>
        <w:t>výši 500 Kč za každý den prodlení se splněním těchto povinností počínaje jedenáctým dnem ode dne skončení nájmu. Právo na náhradu škody zůstává tímto ujednáním nedotčeno.</w:t>
      </w:r>
    </w:p>
    <w:p w14:paraId="6EB074CD" w14:textId="77777777" w:rsidR="008011C6" w:rsidRPr="00EF466B" w:rsidRDefault="008011C6" w:rsidP="008011C6">
      <w:pPr>
        <w:jc w:val="center"/>
        <w:rPr>
          <w:rFonts w:ascii="Arial" w:hAnsi="Arial" w:cs="Arial"/>
        </w:rPr>
      </w:pPr>
      <w:r w:rsidRPr="00EF466B">
        <w:rPr>
          <w:rFonts w:ascii="Arial" w:hAnsi="Arial" w:cs="Arial"/>
          <w:b/>
          <w:bCs/>
        </w:rPr>
        <w:t>Čl. V</w:t>
      </w:r>
    </w:p>
    <w:p w14:paraId="027DC3BA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2DCA75BC" w14:textId="77777777" w:rsidR="008011C6" w:rsidRPr="00EF466B" w:rsidRDefault="008011C6" w:rsidP="008011C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1)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>Nájemce je povinen platit pronajímateli nájemné.</w:t>
      </w:r>
    </w:p>
    <w:p w14:paraId="4B138BDC" w14:textId="77777777" w:rsidR="008011C6" w:rsidRPr="00EF466B" w:rsidRDefault="008011C6" w:rsidP="008011C6">
      <w:pPr>
        <w:ind w:firstLine="720"/>
        <w:jc w:val="both"/>
        <w:rPr>
          <w:rFonts w:ascii="Arial" w:hAnsi="Arial" w:cs="Arial"/>
        </w:rPr>
      </w:pPr>
    </w:p>
    <w:p w14:paraId="47E94A3E" w14:textId="77777777" w:rsidR="008011C6" w:rsidRPr="00EF466B" w:rsidRDefault="008011C6" w:rsidP="008011C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2)</w:t>
      </w:r>
      <w:r w:rsidRPr="00EF466B">
        <w:rPr>
          <w:rFonts w:ascii="Arial" w:hAnsi="Arial" w:cs="Arial"/>
          <w:sz w:val="14"/>
          <w:szCs w:val="14"/>
        </w:rPr>
        <w:t xml:space="preserve"> </w:t>
      </w:r>
      <w:r w:rsidRPr="00EF466B">
        <w:rPr>
          <w:rFonts w:ascii="Arial" w:hAnsi="Arial" w:cs="Arial"/>
        </w:rPr>
        <w:t xml:space="preserve">Nájemné se platí </w:t>
      </w:r>
      <w:r w:rsidRPr="00EF466B">
        <w:rPr>
          <w:rFonts w:ascii="Arial" w:hAnsi="Arial" w:cs="Arial"/>
          <w:b/>
          <w:bCs/>
          <w:u w:val="single"/>
        </w:rPr>
        <w:t>ročně dopředu</w:t>
      </w:r>
      <w:r w:rsidRPr="00EF466B">
        <w:rPr>
          <w:rFonts w:ascii="Arial" w:hAnsi="Arial" w:cs="Arial"/>
        </w:rPr>
        <w:t xml:space="preserve"> vždy k 1. 10. běžného roku.</w:t>
      </w:r>
    </w:p>
    <w:p w14:paraId="5BD205C3" w14:textId="77777777" w:rsidR="008011C6" w:rsidRDefault="008011C6" w:rsidP="008011C6">
      <w:pPr>
        <w:ind w:firstLine="720"/>
        <w:jc w:val="both"/>
        <w:rPr>
          <w:rFonts w:ascii="Arial" w:hAnsi="Arial" w:cs="Arial"/>
        </w:rPr>
      </w:pPr>
    </w:p>
    <w:p w14:paraId="2333F07E" w14:textId="77777777" w:rsidR="008011C6" w:rsidRDefault="008011C6" w:rsidP="008011C6">
      <w:pPr>
        <w:ind w:firstLine="720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3) Roční nájemné se stanovuje dohodou ve výši </w:t>
      </w:r>
      <w:proofErr w:type="gramStart"/>
      <w:r>
        <w:rPr>
          <w:rFonts w:ascii="Arial" w:hAnsi="Arial" w:cs="Arial"/>
          <w:b/>
          <w:u w:val="single"/>
        </w:rPr>
        <w:t>24.650</w:t>
      </w:r>
      <w:r w:rsidRPr="001B5D92">
        <w:rPr>
          <w:rFonts w:ascii="Arial" w:hAnsi="Arial" w:cs="Arial"/>
          <w:b/>
          <w:u w:val="single"/>
        </w:rPr>
        <w:t>,-</w:t>
      </w:r>
      <w:proofErr w:type="gramEnd"/>
      <w:r w:rsidRPr="001B5D92">
        <w:rPr>
          <w:rFonts w:ascii="Arial" w:hAnsi="Arial" w:cs="Arial"/>
          <w:b/>
          <w:u w:val="single"/>
        </w:rPr>
        <w:t>Kč</w:t>
      </w:r>
      <w:r w:rsidRPr="00EF466B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dvacetčtyřitisícšestsetpadesát</w:t>
      </w:r>
      <w:proofErr w:type="spellEnd"/>
      <w:r w:rsidRPr="00EF466B">
        <w:rPr>
          <w:rFonts w:ascii="Arial" w:hAnsi="Arial" w:cs="Arial"/>
        </w:rPr>
        <w:t xml:space="preserve"> korun českých). </w:t>
      </w:r>
    </w:p>
    <w:p w14:paraId="1A9DE5C5" w14:textId="77777777" w:rsidR="008011C6" w:rsidRPr="00EF466B" w:rsidRDefault="008011C6" w:rsidP="008011C6">
      <w:pPr>
        <w:ind w:firstLine="720"/>
        <w:jc w:val="both"/>
        <w:rPr>
          <w:rFonts w:ascii="Arial" w:hAnsi="Arial" w:cs="Arial"/>
        </w:rPr>
      </w:pPr>
    </w:p>
    <w:p w14:paraId="368481CC" w14:textId="77777777" w:rsidR="008011C6" w:rsidRPr="002E1776" w:rsidRDefault="008011C6" w:rsidP="008011C6">
      <w:pPr>
        <w:pStyle w:val="Zkladntext2"/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EF466B">
        <w:rPr>
          <w:rFonts w:ascii="Arial" w:hAnsi="Arial" w:cs="Arial"/>
        </w:rPr>
        <w:t xml:space="preserve">4) </w:t>
      </w:r>
      <w:r w:rsidRPr="0087119A">
        <w:rPr>
          <w:rFonts w:ascii="Arial" w:hAnsi="Arial" w:cs="Arial"/>
          <w:bCs/>
          <w:sz w:val="22"/>
          <w:szCs w:val="22"/>
        </w:rPr>
        <w:t xml:space="preserve">Nájemné za období od účinnosti smlouvy do 30. 9. </w:t>
      </w:r>
      <w:r>
        <w:rPr>
          <w:rFonts w:ascii="Arial" w:hAnsi="Arial" w:cs="Arial"/>
          <w:bCs/>
          <w:sz w:val="22"/>
          <w:szCs w:val="22"/>
        </w:rPr>
        <w:t xml:space="preserve">2024 </w:t>
      </w:r>
      <w:r w:rsidRPr="0087119A">
        <w:rPr>
          <w:rFonts w:ascii="Arial" w:hAnsi="Arial" w:cs="Arial"/>
          <w:bCs/>
          <w:sz w:val="22"/>
          <w:szCs w:val="22"/>
        </w:rPr>
        <w:t xml:space="preserve">včetně činí </w:t>
      </w:r>
      <w:proofErr w:type="gramStart"/>
      <w:r>
        <w:rPr>
          <w:rFonts w:ascii="Arial" w:hAnsi="Arial" w:cs="Arial"/>
          <w:b/>
          <w:sz w:val="22"/>
          <w:szCs w:val="22"/>
        </w:rPr>
        <w:t>8.239</w:t>
      </w:r>
      <w:r w:rsidRPr="00CB5E5D">
        <w:rPr>
          <w:rFonts w:ascii="Arial" w:hAnsi="Arial" w:cs="Arial"/>
          <w:b/>
          <w:sz w:val="22"/>
          <w:szCs w:val="22"/>
        </w:rPr>
        <w:t>,-</w:t>
      </w:r>
      <w:proofErr w:type="gramEnd"/>
      <w:r w:rsidRPr="00CB5E5D">
        <w:rPr>
          <w:rFonts w:ascii="Arial" w:hAnsi="Arial" w:cs="Arial"/>
          <w:b/>
          <w:sz w:val="22"/>
          <w:szCs w:val="22"/>
        </w:rPr>
        <w:t xml:space="preserve"> Kč</w:t>
      </w:r>
      <w:r w:rsidRPr="0087119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Cs/>
          <w:sz w:val="22"/>
          <w:szCs w:val="22"/>
        </w:rPr>
        <w:t>osmtisícdvěstětřicetdevět</w:t>
      </w:r>
      <w:proofErr w:type="spellEnd"/>
      <w:r w:rsidRPr="0087119A">
        <w:rPr>
          <w:rFonts w:ascii="Arial" w:hAnsi="Arial" w:cs="Arial"/>
          <w:bCs/>
          <w:sz w:val="22"/>
          <w:szCs w:val="22"/>
        </w:rPr>
        <w:t xml:space="preserve"> korun českých) a</w:t>
      </w:r>
      <w:r>
        <w:rPr>
          <w:rFonts w:ascii="Arial" w:hAnsi="Arial" w:cs="Arial"/>
          <w:bCs/>
          <w:sz w:val="22"/>
          <w:szCs w:val="22"/>
        </w:rPr>
        <w:t xml:space="preserve"> bude uhrazeno </w:t>
      </w:r>
      <w:r w:rsidRPr="002E1776">
        <w:rPr>
          <w:rFonts w:ascii="Arial" w:hAnsi="Arial" w:cs="Arial"/>
          <w:b/>
          <w:sz w:val="22"/>
          <w:szCs w:val="22"/>
        </w:rPr>
        <w:t xml:space="preserve">do 30 dnů ode dne účinnosti této smlouvy. </w:t>
      </w:r>
    </w:p>
    <w:p w14:paraId="147430AD" w14:textId="77777777" w:rsidR="008011C6" w:rsidRPr="00EF466B" w:rsidRDefault="008011C6" w:rsidP="008011C6">
      <w:pPr>
        <w:pStyle w:val="Zkladntext2"/>
        <w:ind w:firstLine="720"/>
        <w:rPr>
          <w:rFonts w:ascii="Arial" w:hAnsi="Arial" w:cs="Arial"/>
        </w:rPr>
      </w:pPr>
    </w:p>
    <w:p w14:paraId="487C0DDA" w14:textId="77777777" w:rsidR="008011C6" w:rsidRPr="00EF466B" w:rsidRDefault="008011C6" w:rsidP="008011C6">
      <w:pPr>
        <w:pStyle w:val="Zkladntext2"/>
        <w:ind w:firstLine="720"/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5) Nájemné bude hrazeno převodem na účet pronajímatele vedený u České národní banky, číslo účtu </w:t>
      </w:r>
      <w:r w:rsidRPr="00EF466B">
        <w:rPr>
          <w:rFonts w:ascii="Arial" w:hAnsi="Arial" w:cs="Arial"/>
          <w:b/>
        </w:rPr>
        <w:t>140011-3723001/0710</w:t>
      </w:r>
      <w:r w:rsidRPr="00EF466B">
        <w:rPr>
          <w:rFonts w:ascii="Arial" w:hAnsi="Arial" w:cs="Arial"/>
        </w:rPr>
        <w:t xml:space="preserve">, variabilní symbol </w:t>
      </w:r>
      <w:r>
        <w:rPr>
          <w:rFonts w:ascii="Arial" w:hAnsi="Arial" w:cs="Arial"/>
          <w:b/>
        </w:rPr>
        <w:t>67124</w:t>
      </w:r>
      <w:r w:rsidRPr="00EF466B">
        <w:rPr>
          <w:rFonts w:ascii="Arial" w:hAnsi="Arial" w:cs="Arial"/>
          <w:b/>
        </w:rPr>
        <w:t>09</w:t>
      </w:r>
      <w:r w:rsidRPr="00EF466B">
        <w:rPr>
          <w:rFonts w:ascii="Arial" w:hAnsi="Arial" w:cs="Arial"/>
        </w:rPr>
        <w:t>.</w:t>
      </w:r>
    </w:p>
    <w:p w14:paraId="5A2C3617" w14:textId="77777777" w:rsidR="008011C6" w:rsidRPr="00EF466B" w:rsidRDefault="008011C6" w:rsidP="008011C6">
      <w:pPr>
        <w:pStyle w:val="bodytext2"/>
        <w:ind w:firstLine="993"/>
        <w:rPr>
          <w:rFonts w:ascii="Arial" w:hAnsi="Arial" w:cs="Arial"/>
          <w:b w:val="0"/>
          <w:bCs w:val="0"/>
        </w:rPr>
      </w:pPr>
      <w:r w:rsidRPr="00EF466B">
        <w:rPr>
          <w:rFonts w:ascii="Arial" w:hAnsi="Arial" w:cs="Arial"/>
          <w:b w:val="0"/>
          <w:bCs w:val="0"/>
        </w:rPr>
        <w:t>Zaplacením se rozumí připsání placené částky na účet pronajímatele.</w:t>
      </w:r>
    </w:p>
    <w:p w14:paraId="6D23FEA6" w14:textId="77777777" w:rsidR="008011C6" w:rsidRPr="00EF466B" w:rsidRDefault="008011C6" w:rsidP="008011C6">
      <w:pPr>
        <w:pStyle w:val="bodytext2"/>
        <w:ind w:firstLine="708"/>
        <w:rPr>
          <w:rFonts w:ascii="Arial" w:hAnsi="Arial" w:cs="Arial"/>
          <w:b w:val="0"/>
        </w:rPr>
      </w:pPr>
    </w:p>
    <w:p w14:paraId="18ED0E88" w14:textId="77777777" w:rsidR="008011C6" w:rsidRPr="00EF466B" w:rsidRDefault="008011C6" w:rsidP="008011C6">
      <w:pPr>
        <w:pStyle w:val="Zkladntext2"/>
        <w:tabs>
          <w:tab w:val="left" w:pos="0"/>
        </w:tabs>
        <w:ind w:firstLine="720"/>
        <w:rPr>
          <w:rFonts w:ascii="Arial" w:hAnsi="Arial" w:cs="Arial"/>
        </w:rPr>
      </w:pPr>
      <w:r w:rsidRPr="00EF466B">
        <w:rPr>
          <w:rFonts w:ascii="Arial" w:hAnsi="Arial" w:cs="Arial"/>
        </w:rPr>
        <w:lastRenderedPageBreak/>
        <w:t xml:space="preserve">6) </w:t>
      </w:r>
      <w:proofErr w:type="gramStart"/>
      <w:r w:rsidRPr="00EF466B">
        <w:rPr>
          <w:rFonts w:ascii="Arial" w:hAnsi="Arial" w:cs="Arial"/>
        </w:rPr>
        <w:t>Nedodrží</w:t>
      </w:r>
      <w:proofErr w:type="gramEnd"/>
      <w:r w:rsidRPr="00EF466B">
        <w:rPr>
          <w:rFonts w:ascii="Arial" w:hAnsi="Arial" w:cs="Arial"/>
        </w:rPr>
        <w:t>-li nájemce lhůtu pro úhradu nájemného, je povinen podle ustanovení § 1970 NOZ zaplatit pronajímateli úrok z prodlení, a to na účet pronajímatele vedený u České národní banky, číslo účtu 180013-3723001/0710, variabilní symbol</w:t>
      </w:r>
      <w:r>
        <w:rPr>
          <w:rFonts w:ascii="Arial" w:hAnsi="Arial" w:cs="Arial"/>
        </w:rPr>
        <w:t xml:space="preserve"> 67124</w:t>
      </w:r>
      <w:r w:rsidRPr="00EF466B">
        <w:rPr>
          <w:rFonts w:ascii="Arial" w:hAnsi="Arial" w:cs="Arial"/>
        </w:rPr>
        <w:t>09.</w:t>
      </w:r>
    </w:p>
    <w:p w14:paraId="5953445B" w14:textId="77777777" w:rsidR="008011C6" w:rsidRPr="00EF466B" w:rsidRDefault="008011C6" w:rsidP="008011C6">
      <w:pPr>
        <w:tabs>
          <w:tab w:val="left" w:pos="5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7245CD" w14:textId="77777777" w:rsidR="008011C6" w:rsidRPr="00EF466B" w:rsidRDefault="008011C6" w:rsidP="008011C6">
      <w:pPr>
        <w:pStyle w:val="Zkladntext2"/>
        <w:ind w:firstLine="708"/>
        <w:rPr>
          <w:rFonts w:ascii="Arial" w:hAnsi="Arial" w:cs="Arial"/>
        </w:rPr>
      </w:pPr>
      <w:r w:rsidRPr="00EF466B">
        <w:rPr>
          <w:rFonts w:ascii="Arial" w:hAnsi="Arial" w:cs="Arial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14:paraId="3CECB525" w14:textId="77777777" w:rsidR="008011C6" w:rsidRPr="00EF466B" w:rsidRDefault="008011C6" w:rsidP="008011C6">
      <w:pPr>
        <w:pStyle w:val="Zkladntext2"/>
        <w:rPr>
          <w:rFonts w:ascii="Arial" w:hAnsi="Arial" w:cs="Arial"/>
        </w:rPr>
      </w:pPr>
    </w:p>
    <w:p w14:paraId="5FEE26F4" w14:textId="77777777" w:rsidR="008011C6" w:rsidRPr="00EF466B" w:rsidRDefault="008011C6" w:rsidP="008011C6">
      <w:pPr>
        <w:ind w:firstLine="709"/>
        <w:jc w:val="both"/>
        <w:rPr>
          <w:rFonts w:ascii="Arial" w:hAnsi="Arial" w:cs="Arial"/>
        </w:rPr>
      </w:pPr>
      <w:r w:rsidRPr="00EF466B">
        <w:rPr>
          <w:rFonts w:ascii="Arial" w:hAnsi="Arial" w:cs="Arial"/>
          <w:iCs/>
        </w:rPr>
        <w:t xml:space="preserve">8) </w:t>
      </w:r>
      <w:r w:rsidRPr="00EF466B">
        <w:rPr>
          <w:rFonts w:ascii="Arial" w:hAnsi="Arial" w:cs="Arial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4E5948AA" w14:textId="77777777" w:rsidR="008011C6" w:rsidRPr="00EF466B" w:rsidRDefault="008011C6" w:rsidP="008011C6">
      <w:pPr>
        <w:spacing w:before="120"/>
        <w:ind w:firstLine="992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52457C6C" w14:textId="77777777" w:rsidR="008011C6" w:rsidRPr="00EF466B" w:rsidRDefault="008011C6" w:rsidP="008011C6">
      <w:pPr>
        <w:spacing w:before="120"/>
        <w:ind w:firstLine="992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Základem pro výpočet zvýšeného nájemného bude nájemné sjednané před tímto zvýšením.</w:t>
      </w:r>
    </w:p>
    <w:p w14:paraId="4EC30CD5" w14:textId="77777777" w:rsidR="008011C6" w:rsidRPr="00EF466B" w:rsidRDefault="008011C6" w:rsidP="008011C6">
      <w:pPr>
        <w:spacing w:before="120"/>
        <w:ind w:firstLine="993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2BD019CD" w14:textId="77777777" w:rsidR="008011C6" w:rsidRPr="00EF466B" w:rsidRDefault="008011C6" w:rsidP="008011C6">
      <w:pPr>
        <w:pStyle w:val="Zkladntext2"/>
        <w:rPr>
          <w:rFonts w:ascii="Arial" w:hAnsi="Arial" w:cs="Arial"/>
        </w:rPr>
      </w:pPr>
    </w:p>
    <w:p w14:paraId="697A9FD1" w14:textId="77777777" w:rsidR="008011C6" w:rsidRPr="00EF466B" w:rsidRDefault="008011C6" w:rsidP="008011C6">
      <w:pPr>
        <w:ind w:firstLine="708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9) Pro případ předčasného ukončení nájmu bude zaplacené nájemné vypořádáno a odpovídající část nájemci pronajímatelem vrácena.</w:t>
      </w:r>
    </w:p>
    <w:p w14:paraId="205206AB" w14:textId="77777777" w:rsidR="008011C6" w:rsidRDefault="008011C6" w:rsidP="008011C6">
      <w:pPr>
        <w:jc w:val="center"/>
        <w:rPr>
          <w:rFonts w:ascii="Arial" w:hAnsi="Arial" w:cs="Arial"/>
          <w:b/>
        </w:rPr>
      </w:pPr>
    </w:p>
    <w:p w14:paraId="05D69DA0" w14:textId="77777777" w:rsidR="008011C6" w:rsidRPr="00EF466B" w:rsidRDefault="008011C6" w:rsidP="008011C6">
      <w:pPr>
        <w:jc w:val="center"/>
        <w:rPr>
          <w:rFonts w:ascii="Arial" w:hAnsi="Arial" w:cs="Arial"/>
          <w:b/>
        </w:rPr>
      </w:pPr>
      <w:r w:rsidRPr="00EF466B">
        <w:rPr>
          <w:rFonts w:ascii="Arial" w:hAnsi="Arial" w:cs="Arial"/>
          <w:b/>
        </w:rPr>
        <w:t>Čl. VI</w:t>
      </w:r>
    </w:p>
    <w:p w14:paraId="1569ABE4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11F3F61D" w14:textId="77777777" w:rsidR="008011C6" w:rsidRPr="00EF466B" w:rsidRDefault="008011C6" w:rsidP="008011C6">
      <w:pPr>
        <w:pStyle w:val="Zkladntext2"/>
        <w:ind w:firstLine="741"/>
        <w:rPr>
          <w:rFonts w:ascii="Arial" w:hAnsi="Arial" w:cs="Arial"/>
          <w:bCs/>
        </w:rPr>
      </w:pPr>
      <w:r w:rsidRPr="00EF466B">
        <w:rPr>
          <w:rFonts w:ascii="Arial" w:hAnsi="Arial" w:cs="Arial"/>
          <w:bCs/>
        </w:rPr>
        <w:t>Nájemce je oprávněn přenechat pronajatý pozemek, jeho část do podnájmu jen s předchozím písemným souhlasem pronajímatele.</w:t>
      </w:r>
    </w:p>
    <w:p w14:paraId="5735776C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</w:p>
    <w:p w14:paraId="39334F9D" w14:textId="77777777" w:rsidR="008011C6" w:rsidRPr="00EF466B" w:rsidRDefault="008011C6" w:rsidP="008011C6">
      <w:pPr>
        <w:jc w:val="center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  <w:b/>
          <w:bCs/>
        </w:rPr>
        <w:t>Čl. VII</w:t>
      </w:r>
    </w:p>
    <w:p w14:paraId="00820AAA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17DFB9F5" w14:textId="77777777" w:rsidR="008011C6" w:rsidRDefault="008011C6" w:rsidP="008011C6">
      <w:pPr>
        <w:ind w:firstLine="7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F466B">
        <w:rPr>
          <w:rFonts w:ascii="Arial" w:hAnsi="Arial" w:cs="Arial"/>
        </w:rPr>
        <w:t>Nájemce bere na vědomí a je srozuměn s tím, že pozemek</w:t>
      </w:r>
      <w:r w:rsidRPr="00EF466B">
        <w:rPr>
          <w:rFonts w:ascii="Arial" w:hAnsi="Arial" w:cs="Arial"/>
          <w:i/>
        </w:rPr>
        <w:t>,</w:t>
      </w:r>
      <w:r w:rsidRPr="00EF466B">
        <w:rPr>
          <w:rFonts w:ascii="Arial" w:hAnsi="Arial" w:cs="Arial"/>
        </w:rPr>
        <w:t xml:space="preserve"> který je předmětem nájmu dle této smlouvy, může být pronajímatelem převeden na třetí osoby v souladu s jeho dispozičním oprávněním. V případě změny vlastnictví platí ustanovení § 2221 a § 2222 NOZ.</w:t>
      </w:r>
    </w:p>
    <w:p w14:paraId="7CEDA732" w14:textId="77777777" w:rsidR="008011C6" w:rsidRDefault="008011C6" w:rsidP="008011C6">
      <w:pPr>
        <w:ind w:firstLine="741"/>
        <w:jc w:val="both"/>
        <w:rPr>
          <w:rFonts w:ascii="Arial" w:hAnsi="Arial" w:cs="Arial"/>
        </w:rPr>
      </w:pPr>
    </w:p>
    <w:p w14:paraId="66010497" w14:textId="27D97BFD" w:rsidR="008011C6" w:rsidRDefault="008011C6" w:rsidP="008011C6">
      <w:pPr>
        <w:ind w:firstLine="741"/>
        <w:jc w:val="both"/>
        <w:rPr>
          <w:rFonts w:ascii="Arial" w:hAnsi="Arial" w:cs="Arial"/>
          <w:b/>
          <w:bCs/>
        </w:rPr>
      </w:pPr>
      <w:r w:rsidRPr="00C74D49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Nájemce</w:t>
      </w:r>
      <w:r w:rsidRPr="00C74D49">
        <w:rPr>
          <w:rFonts w:ascii="Arial" w:hAnsi="Arial" w:cs="Arial"/>
        </w:rPr>
        <w:t xml:space="preserve"> bere na vědomí a je srozuměn s tím, že k pozemk</w:t>
      </w:r>
      <w:r>
        <w:rPr>
          <w:rFonts w:ascii="Arial" w:hAnsi="Arial" w:cs="Arial"/>
        </w:rPr>
        <w:t>u</w:t>
      </w:r>
      <w:r w:rsidRPr="00C74D49">
        <w:rPr>
          <w:rFonts w:ascii="Arial" w:hAnsi="Arial" w:cs="Arial"/>
          <w:i/>
        </w:rPr>
        <w:t>,</w:t>
      </w:r>
      <w:r w:rsidRPr="00C74D49">
        <w:rPr>
          <w:rFonts w:ascii="Arial" w:hAnsi="Arial" w:cs="Arial"/>
        </w:rPr>
        <w:t xml:space="preserve"> kter</w:t>
      </w:r>
      <w:r>
        <w:rPr>
          <w:rFonts w:ascii="Arial" w:hAnsi="Arial" w:cs="Arial"/>
        </w:rPr>
        <w:t>ý</w:t>
      </w:r>
      <w:r w:rsidRPr="00C74D49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</w:t>
      </w:r>
      <w:r w:rsidRPr="00C74D49">
        <w:rPr>
          <w:rFonts w:ascii="Arial" w:hAnsi="Arial" w:cs="Arial"/>
        </w:rPr>
        <w:t xml:space="preserve"> předmětem </w:t>
      </w:r>
      <w:r>
        <w:rPr>
          <w:rFonts w:ascii="Arial" w:hAnsi="Arial" w:cs="Arial"/>
        </w:rPr>
        <w:t>nájmu</w:t>
      </w:r>
      <w:r w:rsidRPr="00C74D49">
        <w:rPr>
          <w:rFonts w:ascii="Arial" w:hAnsi="Arial" w:cs="Arial"/>
        </w:rPr>
        <w:t xml:space="preserve"> dle této smlouvy, nem</w:t>
      </w:r>
      <w:r>
        <w:rPr>
          <w:rFonts w:ascii="Arial" w:hAnsi="Arial" w:cs="Arial"/>
        </w:rPr>
        <w:t>á</w:t>
      </w:r>
      <w:r w:rsidRPr="00C74D49">
        <w:rPr>
          <w:rFonts w:ascii="Arial" w:hAnsi="Arial" w:cs="Arial"/>
        </w:rPr>
        <w:t xml:space="preserve"> zajištěn přístup a tuto smlouvu uzavírá s tím, že si přístup zajistí bez toho, aby mohl požadovat po pro</w:t>
      </w:r>
      <w:r>
        <w:rPr>
          <w:rFonts w:ascii="Arial" w:hAnsi="Arial" w:cs="Arial"/>
        </w:rPr>
        <w:t>najímateli</w:t>
      </w:r>
      <w:r w:rsidRPr="00C74D49">
        <w:rPr>
          <w:rFonts w:ascii="Arial" w:hAnsi="Arial" w:cs="Arial"/>
        </w:rPr>
        <w:t xml:space="preserve"> jakékoli plnění.</w:t>
      </w:r>
      <w:r>
        <w:rPr>
          <w:rFonts w:ascii="Arial" w:hAnsi="Arial" w:cs="Arial"/>
        </w:rPr>
        <w:t xml:space="preserve">  </w:t>
      </w:r>
    </w:p>
    <w:p w14:paraId="1EF76A73" w14:textId="2440D390" w:rsidR="008011C6" w:rsidRPr="00EF466B" w:rsidRDefault="008011C6" w:rsidP="008011C6">
      <w:pPr>
        <w:jc w:val="center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  <w:b/>
          <w:bCs/>
        </w:rPr>
        <w:t>Čl. VIII</w:t>
      </w:r>
    </w:p>
    <w:p w14:paraId="14BB83EA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78C05C14" w14:textId="77777777" w:rsidR="008011C6" w:rsidRDefault="008011C6" w:rsidP="008011C6">
      <w:pPr>
        <w:jc w:val="both"/>
        <w:rPr>
          <w:rFonts w:ascii="Arial" w:hAnsi="Arial" w:cs="Arial"/>
          <w:iCs/>
        </w:rPr>
      </w:pPr>
      <w:r w:rsidRPr="00594B0C">
        <w:rPr>
          <w:rFonts w:ascii="Arial" w:hAnsi="Arial" w:cs="Arial"/>
          <w:iCs/>
        </w:rPr>
        <w:t xml:space="preserve">„SPÚ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</w:t>
      </w:r>
      <w:r w:rsidRPr="00594B0C">
        <w:rPr>
          <w:rFonts w:ascii="Arial" w:hAnsi="Arial" w:cs="Arial"/>
          <w:iCs/>
        </w:rPr>
        <w:lastRenderedPageBreak/>
        <w:t>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předpisů.“</w:t>
      </w:r>
    </w:p>
    <w:p w14:paraId="069974B0" w14:textId="77777777" w:rsidR="008011C6" w:rsidRPr="00EF466B" w:rsidRDefault="008011C6" w:rsidP="008011C6">
      <w:pPr>
        <w:jc w:val="center"/>
        <w:rPr>
          <w:rFonts w:ascii="Arial" w:hAnsi="Arial" w:cs="Arial"/>
          <w:b/>
          <w:bCs/>
        </w:rPr>
      </w:pPr>
    </w:p>
    <w:p w14:paraId="481E3C82" w14:textId="77777777" w:rsidR="008011C6" w:rsidRPr="00EF466B" w:rsidRDefault="008011C6" w:rsidP="008011C6">
      <w:pPr>
        <w:jc w:val="center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  <w:b/>
          <w:bCs/>
        </w:rPr>
        <w:t>Čl. IX</w:t>
      </w:r>
    </w:p>
    <w:p w14:paraId="4B042663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794171AA" w14:textId="77777777" w:rsidR="008011C6" w:rsidRPr="00EF466B" w:rsidRDefault="008011C6" w:rsidP="008011C6">
      <w:pPr>
        <w:ind w:firstLine="709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>1) Smluvní strany se dohodly, že jakékoliv změny a doplňky této smlouvy jsou možné pouze písemnou formou dodatku k této smlouvě, a to na základě dohody smluvních stran, není-li touto smlouvou dohodnuto jinak.</w:t>
      </w:r>
    </w:p>
    <w:p w14:paraId="5EB26E75" w14:textId="77777777" w:rsidR="008011C6" w:rsidRPr="00EF466B" w:rsidRDefault="008011C6" w:rsidP="008011C6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E446753" w14:textId="77777777" w:rsidR="008011C6" w:rsidRPr="00EF466B" w:rsidRDefault="008011C6" w:rsidP="008011C6">
      <w:pPr>
        <w:ind w:firstLine="709"/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213CDFC7" w14:textId="77777777" w:rsidR="008011C6" w:rsidRPr="00EF466B" w:rsidRDefault="008011C6" w:rsidP="008011C6">
      <w:pPr>
        <w:jc w:val="center"/>
        <w:rPr>
          <w:rFonts w:ascii="Arial" w:hAnsi="Arial" w:cs="Arial"/>
        </w:rPr>
      </w:pPr>
      <w:r w:rsidRPr="00EF466B">
        <w:rPr>
          <w:rFonts w:ascii="Arial" w:hAnsi="Arial" w:cs="Arial"/>
          <w:b/>
          <w:bCs/>
        </w:rPr>
        <w:t>Čl. X</w:t>
      </w:r>
    </w:p>
    <w:p w14:paraId="37619C40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36B41D9D" w14:textId="77777777" w:rsidR="008011C6" w:rsidRPr="00EF466B" w:rsidRDefault="008011C6" w:rsidP="008011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Tato smlouva je vyhotovena v</w:t>
      </w:r>
      <w:r>
        <w:rPr>
          <w:rFonts w:ascii="Arial" w:hAnsi="Arial" w:cs="Arial"/>
        </w:rPr>
        <w:t xml:space="preserve"> deseti</w:t>
      </w:r>
      <w:r w:rsidRPr="00EF466B">
        <w:rPr>
          <w:rFonts w:ascii="Arial" w:hAnsi="Arial" w:cs="Arial"/>
        </w:rPr>
        <w:t xml:space="preserve">, z nichž každý má platnost originálu. Jeden stejnopis přebírá </w:t>
      </w:r>
      <w:r>
        <w:rPr>
          <w:rFonts w:ascii="Arial" w:hAnsi="Arial" w:cs="Arial"/>
        </w:rPr>
        <w:t xml:space="preserve">každý </w:t>
      </w:r>
      <w:r w:rsidRPr="00EF466B">
        <w:rPr>
          <w:rFonts w:ascii="Arial" w:hAnsi="Arial" w:cs="Arial"/>
        </w:rPr>
        <w:t>nájemce a jeden je určen pro pronajímatele.</w:t>
      </w:r>
    </w:p>
    <w:p w14:paraId="36E0EC1F" w14:textId="77777777" w:rsidR="008011C6" w:rsidRPr="00EF466B" w:rsidRDefault="008011C6" w:rsidP="008011C6">
      <w:pPr>
        <w:pStyle w:val="adresa"/>
        <w:rPr>
          <w:rFonts w:ascii="Arial" w:hAnsi="Arial" w:cs="Arial"/>
        </w:rPr>
      </w:pPr>
    </w:p>
    <w:p w14:paraId="6DCF442A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  <w:r w:rsidRPr="00EF466B">
        <w:rPr>
          <w:rFonts w:ascii="Arial" w:hAnsi="Arial" w:cs="Arial"/>
          <w:b/>
          <w:bCs/>
        </w:rPr>
        <w:t>Čl. XI</w:t>
      </w:r>
    </w:p>
    <w:p w14:paraId="4376F678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</w:p>
    <w:p w14:paraId="45DA3322" w14:textId="77777777" w:rsidR="008011C6" w:rsidRPr="00083A40" w:rsidRDefault="008011C6" w:rsidP="008011C6">
      <w:pPr>
        <w:pStyle w:val="para"/>
        <w:tabs>
          <w:tab w:val="clear" w:pos="709"/>
        </w:tabs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14:paraId="5EE87B83" w14:textId="77777777" w:rsidR="008011C6" w:rsidRDefault="008011C6" w:rsidP="008011C6">
      <w:pPr>
        <w:pStyle w:val="para"/>
        <w:tabs>
          <w:tab w:val="clear" w:pos="709"/>
        </w:tabs>
        <w:spacing w:before="120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083A40">
        <w:rPr>
          <w:rFonts w:ascii="Arial" w:hAnsi="Arial" w:cs="Arial"/>
          <w:b w:val="0"/>
          <w:sz w:val="22"/>
          <w:szCs w:val="22"/>
        </w:rPr>
        <w:t>.</w:t>
      </w:r>
    </w:p>
    <w:p w14:paraId="17D73A77" w14:textId="77777777" w:rsidR="008011C6" w:rsidRDefault="008011C6" w:rsidP="008011C6">
      <w:pPr>
        <w:jc w:val="center"/>
        <w:rPr>
          <w:rFonts w:ascii="Arial" w:hAnsi="Arial" w:cs="Arial"/>
          <w:b/>
          <w:bCs/>
        </w:rPr>
      </w:pPr>
    </w:p>
    <w:p w14:paraId="36EAB3F5" w14:textId="77777777" w:rsidR="008011C6" w:rsidRPr="00EF466B" w:rsidRDefault="008011C6" w:rsidP="008011C6">
      <w:pPr>
        <w:jc w:val="center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  <w:b/>
          <w:bCs/>
        </w:rPr>
        <w:t>Čl. X</w:t>
      </w:r>
      <w:r>
        <w:rPr>
          <w:rFonts w:ascii="Arial" w:hAnsi="Arial" w:cs="Arial"/>
          <w:b/>
          <w:bCs/>
        </w:rPr>
        <w:t>I</w:t>
      </w:r>
      <w:r w:rsidRPr="00EF466B">
        <w:rPr>
          <w:rFonts w:ascii="Arial" w:hAnsi="Arial" w:cs="Arial"/>
          <w:b/>
          <w:bCs/>
        </w:rPr>
        <w:t>I</w:t>
      </w:r>
    </w:p>
    <w:p w14:paraId="650697D7" w14:textId="77777777" w:rsidR="008011C6" w:rsidRPr="00EF466B" w:rsidRDefault="008011C6" w:rsidP="008011C6">
      <w:pPr>
        <w:jc w:val="center"/>
        <w:rPr>
          <w:rFonts w:ascii="Arial" w:hAnsi="Arial" w:cs="Arial"/>
        </w:rPr>
      </w:pPr>
    </w:p>
    <w:p w14:paraId="48FC0B24" w14:textId="77777777" w:rsidR="008011C6" w:rsidRPr="00EF466B" w:rsidRDefault="008011C6" w:rsidP="008011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466B">
        <w:rPr>
          <w:rFonts w:ascii="Arial" w:hAnsi="Arial" w:cs="Arial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CF6F2D2" w14:textId="77777777" w:rsidR="008011C6" w:rsidRDefault="008011C6" w:rsidP="008011C6">
      <w:pPr>
        <w:jc w:val="both"/>
        <w:rPr>
          <w:rFonts w:ascii="Arial" w:hAnsi="Arial" w:cs="Arial"/>
        </w:rPr>
      </w:pPr>
    </w:p>
    <w:p w14:paraId="68CE2E0A" w14:textId="77777777" w:rsidR="008011C6" w:rsidRPr="00EF466B" w:rsidRDefault="008011C6" w:rsidP="008011C6">
      <w:pPr>
        <w:jc w:val="both"/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V Králově Dvoře dne </w:t>
      </w:r>
      <w:r>
        <w:rPr>
          <w:rFonts w:ascii="Arial" w:hAnsi="Arial" w:cs="Arial"/>
        </w:rPr>
        <w:t>28</w:t>
      </w:r>
      <w:r w:rsidRPr="00EF466B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EF466B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</w:p>
    <w:p w14:paraId="48C927F9" w14:textId="77777777" w:rsidR="008011C6" w:rsidRDefault="008011C6" w:rsidP="008011C6">
      <w:pPr>
        <w:jc w:val="both"/>
        <w:rPr>
          <w:rFonts w:ascii="Arial" w:hAnsi="Arial" w:cs="Arial"/>
          <w:sz w:val="22"/>
          <w:szCs w:val="22"/>
        </w:rPr>
      </w:pPr>
    </w:p>
    <w:p w14:paraId="79668344" w14:textId="3D7E88BE" w:rsidR="008011C6" w:rsidRDefault="008011C6" w:rsidP="008011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6CC6B924" w14:textId="77777777" w:rsidR="008011C6" w:rsidRDefault="008011C6" w:rsidP="008011C6">
      <w:pPr>
        <w:jc w:val="both"/>
        <w:rPr>
          <w:rFonts w:ascii="Arial" w:hAnsi="Arial" w:cs="Arial"/>
          <w:sz w:val="22"/>
          <w:szCs w:val="22"/>
        </w:rPr>
      </w:pPr>
    </w:p>
    <w:p w14:paraId="1EB99A95" w14:textId="77777777" w:rsidR="008011C6" w:rsidRPr="00942C2F" w:rsidRDefault="008011C6" w:rsidP="008011C6">
      <w:pPr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…………………………………..                           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942C2F">
        <w:rPr>
          <w:rFonts w:ascii="Arial" w:hAnsi="Arial" w:cs="Arial"/>
          <w:sz w:val="22"/>
          <w:szCs w:val="22"/>
        </w:rPr>
        <w:t>…………………………………….</w:t>
      </w:r>
    </w:p>
    <w:p w14:paraId="516C0D63" w14:textId="77777777" w:rsidR="008011C6" w:rsidRPr="00942C2F" w:rsidRDefault="008011C6" w:rsidP="008011C6">
      <w:pPr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</w:t>
      </w:r>
      <w:r w:rsidRPr="00942C2F">
        <w:rPr>
          <w:rFonts w:ascii="Arial" w:hAnsi="Arial" w:cs="Arial"/>
          <w:sz w:val="22"/>
          <w:szCs w:val="22"/>
        </w:rPr>
        <w:t>Vedoucí pobočky Beroun</w:t>
      </w:r>
      <w:r w:rsidRPr="00942C2F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Simona </w:t>
      </w:r>
      <w:proofErr w:type="spellStart"/>
      <w:r>
        <w:rPr>
          <w:rFonts w:ascii="Arial" w:hAnsi="Arial" w:cs="Arial"/>
          <w:b/>
          <w:sz w:val="22"/>
          <w:szCs w:val="22"/>
        </w:rPr>
        <w:t>Varhaníková</w:t>
      </w:r>
      <w:proofErr w:type="spellEnd"/>
    </w:p>
    <w:p w14:paraId="394A5ED7" w14:textId="77777777" w:rsidR="008011C6" w:rsidRPr="00942C2F" w:rsidRDefault="008011C6" w:rsidP="008011C6">
      <w:pPr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       Andrea Čápová                                                                </w:t>
      </w:r>
      <w:r w:rsidRPr="00942C2F">
        <w:rPr>
          <w:rFonts w:ascii="Arial" w:hAnsi="Arial" w:cs="Arial"/>
          <w:iCs/>
          <w:sz w:val="22"/>
          <w:szCs w:val="22"/>
        </w:rPr>
        <w:t>nájemce</w:t>
      </w:r>
    </w:p>
    <w:p w14:paraId="752529B5" w14:textId="77777777" w:rsidR="008011C6" w:rsidRPr="00942C2F" w:rsidRDefault="008011C6" w:rsidP="008011C6">
      <w:pPr>
        <w:ind w:left="708" w:hanging="282"/>
        <w:rPr>
          <w:rFonts w:ascii="Arial" w:hAnsi="Arial" w:cs="Arial"/>
          <w:iCs/>
          <w:sz w:val="22"/>
          <w:szCs w:val="22"/>
        </w:rPr>
      </w:pPr>
      <w:r w:rsidRPr="00942C2F">
        <w:rPr>
          <w:rFonts w:ascii="Arial" w:hAnsi="Arial" w:cs="Arial"/>
          <w:iCs/>
          <w:sz w:val="22"/>
          <w:szCs w:val="22"/>
        </w:rPr>
        <w:t xml:space="preserve">          pronajímatel                                                                    </w:t>
      </w:r>
    </w:p>
    <w:p w14:paraId="2DBDE929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69A68CA7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942C2F">
        <w:rPr>
          <w:rFonts w:ascii="Arial" w:hAnsi="Arial" w:cs="Arial"/>
          <w:sz w:val="22"/>
          <w:szCs w:val="22"/>
        </w:rPr>
        <w:t>…………………………………….</w:t>
      </w:r>
    </w:p>
    <w:p w14:paraId="356EDCCD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942C2F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942C2F">
        <w:rPr>
          <w:rFonts w:ascii="Arial" w:hAnsi="Arial" w:cs="Arial"/>
          <w:sz w:val="22"/>
          <w:szCs w:val="22"/>
        </w:rPr>
        <w:t xml:space="preserve">    </w:t>
      </w:r>
      <w:r w:rsidRPr="00942C2F">
        <w:rPr>
          <w:rFonts w:ascii="Arial" w:hAnsi="Arial" w:cs="Arial"/>
          <w:b/>
          <w:sz w:val="22"/>
          <w:szCs w:val="22"/>
        </w:rPr>
        <w:t>Pavel Polák</w:t>
      </w:r>
    </w:p>
    <w:p w14:paraId="79198128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nájemce</w:t>
      </w:r>
    </w:p>
    <w:p w14:paraId="627CCFD1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</w:t>
      </w:r>
    </w:p>
    <w:p w14:paraId="693D8188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Za správnost: Jedlinková Petra                                                                                                                      </w:t>
      </w:r>
    </w:p>
    <w:p w14:paraId="45966809" w14:textId="77777777" w:rsidR="008011C6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………………………………..  </w:t>
      </w:r>
      <w:r>
        <w:rPr>
          <w:rFonts w:ascii="Arial" w:hAnsi="Arial" w:cs="Arial"/>
          <w:sz w:val="22"/>
          <w:szCs w:val="22"/>
        </w:rPr>
        <w:t xml:space="preserve">     </w:t>
      </w:r>
      <w:r w:rsidRPr="00942C2F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5A98C3CC" w14:textId="3A50B75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..</w:t>
      </w:r>
      <w:r w:rsidRPr="00942C2F">
        <w:rPr>
          <w:rFonts w:ascii="Arial" w:hAnsi="Arial" w:cs="Arial"/>
          <w:sz w:val="22"/>
          <w:szCs w:val="22"/>
        </w:rPr>
        <w:t>……………………………………</w:t>
      </w:r>
    </w:p>
    <w:p w14:paraId="319C4EF0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942C2F">
        <w:rPr>
          <w:rFonts w:ascii="Arial" w:hAnsi="Arial" w:cs="Arial"/>
          <w:b/>
          <w:sz w:val="22"/>
          <w:szCs w:val="22"/>
        </w:rPr>
        <w:t>Milan Babuka</w:t>
      </w:r>
    </w:p>
    <w:p w14:paraId="548D2142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nájemce</w:t>
      </w:r>
    </w:p>
    <w:p w14:paraId="4541B32C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048382CB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443D5720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………………………………………</w:t>
      </w:r>
    </w:p>
    <w:p w14:paraId="00443501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Pr="00942C2F">
        <w:rPr>
          <w:rFonts w:ascii="Arial" w:hAnsi="Arial" w:cs="Arial"/>
          <w:b/>
          <w:sz w:val="22"/>
          <w:szCs w:val="22"/>
        </w:rPr>
        <w:t>Zdeňka Pátková</w:t>
      </w:r>
    </w:p>
    <w:p w14:paraId="53B21AB0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nájemce</w:t>
      </w:r>
    </w:p>
    <w:p w14:paraId="72B6BC09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67589549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4C6400A3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………………………………………</w:t>
      </w:r>
    </w:p>
    <w:p w14:paraId="3379555E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42C2F">
        <w:rPr>
          <w:rFonts w:ascii="Arial" w:hAnsi="Arial" w:cs="Arial"/>
          <w:b/>
          <w:sz w:val="22"/>
          <w:szCs w:val="22"/>
        </w:rPr>
        <w:t xml:space="preserve">Simona </w:t>
      </w:r>
      <w:proofErr w:type="spellStart"/>
      <w:r w:rsidRPr="00942C2F">
        <w:rPr>
          <w:rFonts w:ascii="Arial" w:hAnsi="Arial" w:cs="Arial"/>
          <w:b/>
          <w:sz w:val="22"/>
          <w:szCs w:val="22"/>
        </w:rPr>
        <w:t>Madarászová</w:t>
      </w:r>
      <w:proofErr w:type="spellEnd"/>
    </w:p>
    <w:p w14:paraId="50CCBD0E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nájemce</w:t>
      </w:r>
    </w:p>
    <w:p w14:paraId="597DADFB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4588659A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1CAEA29C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72A0F018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Zdeňka Kytková  </w:t>
      </w:r>
    </w:p>
    <w:p w14:paraId="2327B61E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nájemce </w:t>
      </w:r>
    </w:p>
    <w:p w14:paraId="458257DE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3471B79E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099DE552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097321C1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942C2F">
        <w:rPr>
          <w:rFonts w:ascii="Arial" w:hAnsi="Arial" w:cs="Arial"/>
          <w:b/>
          <w:sz w:val="22"/>
          <w:szCs w:val="22"/>
        </w:rPr>
        <w:t xml:space="preserve">  Zdeněk Čech  </w:t>
      </w:r>
    </w:p>
    <w:p w14:paraId="20E2ADF9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nájemce </w:t>
      </w:r>
    </w:p>
    <w:p w14:paraId="33390086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</w:p>
    <w:p w14:paraId="2CD5F111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268DF198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E7A1495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Edita Čechová  </w:t>
      </w:r>
    </w:p>
    <w:p w14:paraId="1C747318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nájemce </w:t>
      </w:r>
    </w:p>
    <w:p w14:paraId="3A7026D4" w14:textId="77777777" w:rsidR="008011C6" w:rsidRPr="00942C2F" w:rsidRDefault="008011C6" w:rsidP="008011C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B8E54F3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1E5DE87D" w14:textId="77777777" w:rsidR="008011C6" w:rsidRPr="00942C2F" w:rsidRDefault="008011C6" w:rsidP="008011C6">
      <w:pPr>
        <w:widowControl w:val="0"/>
        <w:rPr>
          <w:rFonts w:ascii="Arial" w:hAnsi="Arial" w:cs="Arial"/>
          <w:b/>
          <w:sz w:val="22"/>
          <w:szCs w:val="22"/>
        </w:rPr>
      </w:pPr>
      <w:r w:rsidRPr="00942C2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Bohdana Lišková</w:t>
      </w:r>
    </w:p>
    <w:p w14:paraId="13ACC0C8" w14:textId="77777777" w:rsidR="008011C6" w:rsidRPr="00942C2F" w:rsidRDefault="008011C6" w:rsidP="008011C6">
      <w:pPr>
        <w:widowControl w:val="0"/>
        <w:rPr>
          <w:rFonts w:ascii="Arial" w:hAnsi="Arial" w:cs="Arial"/>
          <w:sz w:val="22"/>
          <w:szCs w:val="22"/>
        </w:rPr>
      </w:pPr>
      <w:r w:rsidRPr="00942C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nájemce </w:t>
      </w:r>
    </w:p>
    <w:p w14:paraId="656C6310" w14:textId="77777777" w:rsidR="008011C6" w:rsidRPr="00942C2F" w:rsidRDefault="008011C6" w:rsidP="008011C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A2155AD" w14:textId="77777777" w:rsidR="008011C6" w:rsidRDefault="008011C6" w:rsidP="008011C6">
      <w:pPr>
        <w:rPr>
          <w:i/>
        </w:rPr>
      </w:pPr>
    </w:p>
    <w:p w14:paraId="3BE080CD" w14:textId="77777777" w:rsidR="008011C6" w:rsidRDefault="008011C6" w:rsidP="008011C6">
      <w:pPr>
        <w:rPr>
          <w:i/>
        </w:rPr>
      </w:pPr>
    </w:p>
    <w:p w14:paraId="2EB9FFBB" w14:textId="77777777" w:rsidR="008011C6" w:rsidRPr="008203ED" w:rsidRDefault="008011C6" w:rsidP="008011C6">
      <w:pPr>
        <w:rPr>
          <w:rFonts w:ascii="Arial" w:hAnsi="Arial" w:cs="Arial"/>
          <w:color w:val="000000"/>
        </w:rPr>
      </w:pPr>
    </w:p>
    <w:p w14:paraId="309478CF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4AEB68CD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</w:p>
    <w:p w14:paraId="442064E0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29CACE80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6460D845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7255ABC0" w14:textId="77777777" w:rsidR="008011C6" w:rsidRPr="008203ED" w:rsidRDefault="008011C6" w:rsidP="008011C6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5BAAD90A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</w:p>
    <w:p w14:paraId="44552AE0" w14:textId="77777777" w:rsidR="008011C6" w:rsidRPr="008203ED" w:rsidRDefault="008011C6" w:rsidP="008011C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125AAFD7" w14:textId="77777777" w:rsidR="008011C6" w:rsidRDefault="008011C6" w:rsidP="008011C6">
      <w:pPr>
        <w:rPr>
          <w:i/>
        </w:rPr>
      </w:pPr>
    </w:p>
    <w:p w14:paraId="3C188420" w14:textId="77777777" w:rsidR="008011C6" w:rsidRDefault="008011C6" w:rsidP="008011C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1391A23C" w14:textId="77777777" w:rsidR="008011C6" w:rsidRDefault="008011C6" w:rsidP="008011C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5098CC5" w14:textId="77777777" w:rsidR="008011C6" w:rsidRDefault="008011C6" w:rsidP="008011C6">
      <w:pPr>
        <w:widowControl w:val="0"/>
        <w:rPr>
          <w:rFonts w:ascii="Arial" w:hAnsi="Arial" w:cs="Arial"/>
          <w:bCs/>
          <w:sz w:val="22"/>
          <w:szCs w:val="22"/>
        </w:rPr>
      </w:pPr>
    </w:p>
    <w:p w14:paraId="1202ED74" w14:textId="77777777" w:rsidR="006639A5" w:rsidRDefault="006639A5"/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537"/>
    <w:multiLevelType w:val="hybridMultilevel"/>
    <w:tmpl w:val="10F49C82"/>
    <w:lvl w:ilvl="0" w:tplc="1F1E0FD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B1D31"/>
    <w:multiLevelType w:val="hybridMultilevel"/>
    <w:tmpl w:val="2F0E9018"/>
    <w:lvl w:ilvl="0" w:tplc="0A826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F1263"/>
    <w:multiLevelType w:val="hybridMultilevel"/>
    <w:tmpl w:val="2C10DA24"/>
    <w:lvl w:ilvl="0" w:tplc="9C8AF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851D3"/>
    <w:multiLevelType w:val="hybridMultilevel"/>
    <w:tmpl w:val="72F6A8FC"/>
    <w:lvl w:ilvl="0" w:tplc="8A0A4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7D8"/>
    <w:multiLevelType w:val="hybridMultilevel"/>
    <w:tmpl w:val="0E6A7DBA"/>
    <w:lvl w:ilvl="0" w:tplc="9E42E0A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F63F0"/>
    <w:multiLevelType w:val="hybridMultilevel"/>
    <w:tmpl w:val="548C0F28"/>
    <w:lvl w:ilvl="0" w:tplc="98DA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A5233"/>
    <w:multiLevelType w:val="hybridMultilevel"/>
    <w:tmpl w:val="5338DF8C"/>
    <w:lvl w:ilvl="0" w:tplc="A276F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E7A09"/>
    <w:multiLevelType w:val="hybridMultilevel"/>
    <w:tmpl w:val="FC306480"/>
    <w:lvl w:ilvl="0" w:tplc="C3F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876083E"/>
    <w:multiLevelType w:val="hybridMultilevel"/>
    <w:tmpl w:val="548C0F28"/>
    <w:lvl w:ilvl="0" w:tplc="98DA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37C0D"/>
    <w:multiLevelType w:val="hybridMultilevel"/>
    <w:tmpl w:val="5338DF8C"/>
    <w:lvl w:ilvl="0" w:tplc="A276F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268959">
    <w:abstractNumId w:val="7"/>
  </w:num>
  <w:num w:numId="2" w16cid:durableId="1221788792">
    <w:abstractNumId w:val="0"/>
  </w:num>
  <w:num w:numId="3" w16cid:durableId="822770662">
    <w:abstractNumId w:val="6"/>
  </w:num>
  <w:num w:numId="4" w16cid:durableId="2079015717">
    <w:abstractNumId w:val="10"/>
  </w:num>
  <w:num w:numId="5" w16cid:durableId="841357398">
    <w:abstractNumId w:val="8"/>
  </w:num>
  <w:num w:numId="6" w16cid:durableId="1354653496">
    <w:abstractNumId w:val="5"/>
  </w:num>
  <w:num w:numId="7" w16cid:durableId="675694181">
    <w:abstractNumId w:val="9"/>
  </w:num>
  <w:num w:numId="8" w16cid:durableId="1654338259">
    <w:abstractNumId w:val="1"/>
  </w:num>
  <w:num w:numId="9" w16cid:durableId="312490617">
    <w:abstractNumId w:val="4"/>
  </w:num>
  <w:num w:numId="10" w16cid:durableId="1794597615">
    <w:abstractNumId w:val="3"/>
  </w:num>
  <w:num w:numId="11" w16cid:durableId="102401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8F"/>
    <w:rsid w:val="005B0B8F"/>
    <w:rsid w:val="006639A5"/>
    <w:rsid w:val="008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D91"/>
  <w15:chartTrackingRefBased/>
  <w15:docId w15:val="{641C0ED6-D075-445F-999B-F57ACCB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011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8011C6"/>
    <w:pPr>
      <w:keepNext/>
      <w:spacing w:before="120"/>
      <w:jc w:val="center"/>
      <w:outlineLvl w:val="1"/>
    </w:pPr>
  </w:style>
  <w:style w:type="paragraph" w:styleId="Nadpis3">
    <w:name w:val="heading 3"/>
    <w:basedOn w:val="Normln"/>
    <w:link w:val="Nadpis3Char"/>
    <w:qFormat/>
    <w:rsid w:val="008011C6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link w:val="Nadpis5Char"/>
    <w:qFormat/>
    <w:rsid w:val="008011C6"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8011C6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8011C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8011C6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:lang w:eastAsia="cs-CZ"/>
      <w14:ligatures w14:val="none"/>
    </w:rPr>
  </w:style>
  <w:style w:type="paragraph" w:customStyle="1" w:styleId="adresa">
    <w:name w:val="adresa"/>
    <w:basedOn w:val="Normln"/>
    <w:rsid w:val="008011C6"/>
    <w:pPr>
      <w:jc w:val="both"/>
    </w:pPr>
  </w:style>
  <w:style w:type="paragraph" w:styleId="Zkladntext">
    <w:name w:val="Body Text"/>
    <w:basedOn w:val="Normln"/>
    <w:link w:val="ZkladntextChar"/>
    <w:rsid w:val="008011C6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8011C6"/>
  </w:style>
  <w:style w:type="character" w:customStyle="1" w:styleId="ZpatChar">
    <w:name w:val="Zápatí Char"/>
    <w:basedOn w:val="Standardnpsmoodstavce"/>
    <w:link w:val="Zpat"/>
    <w:uiPriority w:val="99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8011C6"/>
  </w:style>
  <w:style w:type="character" w:customStyle="1" w:styleId="Zkladntext3Char">
    <w:name w:val="Základní text 3 Char"/>
    <w:basedOn w:val="Standardnpsmoodstavce"/>
    <w:link w:val="Zkladntext3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8011C6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8011C6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8011C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odytext2">
    <w:name w:val="bodytext2"/>
    <w:basedOn w:val="Normln"/>
    <w:rsid w:val="008011C6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801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8011C6"/>
  </w:style>
  <w:style w:type="paragraph" w:customStyle="1" w:styleId="BodyText20">
    <w:name w:val="Body Text 2"/>
    <w:basedOn w:val="Normln"/>
    <w:rsid w:val="008011C6"/>
    <w:pPr>
      <w:jc w:val="both"/>
    </w:pPr>
    <w:rPr>
      <w:b/>
      <w:szCs w:val="20"/>
    </w:rPr>
  </w:style>
  <w:style w:type="paragraph" w:customStyle="1" w:styleId="BodyText3">
    <w:name w:val="Body Text 3"/>
    <w:basedOn w:val="Normln"/>
    <w:rsid w:val="008011C6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801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11C6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8011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01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8011C6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8011C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8011C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8011C6"/>
    <w:pPr>
      <w:ind w:left="708"/>
    </w:pPr>
  </w:style>
  <w:style w:type="paragraph" w:styleId="Normlnweb">
    <w:name w:val="Normal (Web)"/>
    <w:basedOn w:val="Normln"/>
    <w:unhideWhenUsed/>
    <w:rsid w:val="008011C6"/>
    <w:pPr>
      <w:spacing w:before="100" w:beforeAutospacing="1" w:after="100" w:afterAutospacing="1"/>
    </w:pPr>
  </w:style>
  <w:style w:type="character" w:styleId="Hypertextovodkaz">
    <w:name w:val="Hyperlink"/>
    <w:rsid w:val="008011C6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011C6"/>
    <w:rPr>
      <w:color w:val="605E5C"/>
      <w:shd w:val="clear" w:color="auto" w:fill="E1DFDD"/>
    </w:rPr>
  </w:style>
  <w:style w:type="character" w:styleId="Sledovanodkaz">
    <w:name w:val="FollowedHyperlink"/>
    <w:uiPriority w:val="99"/>
    <w:unhideWhenUsed/>
    <w:rsid w:val="008011C6"/>
    <w:rPr>
      <w:color w:val="954F72"/>
      <w:u w:val="single"/>
    </w:rPr>
  </w:style>
  <w:style w:type="paragraph" w:customStyle="1" w:styleId="Titul">
    <w:name w:val="Titul"/>
    <w:basedOn w:val="Normln"/>
    <w:rsid w:val="008011C6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1900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2024-07-01T07:27:00Z</dcterms:created>
  <dcterms:modified xsi:type="dcterms:W3CDTF">2024-07-01T07:31:00Z</dcterms:modified>
</cp:coreProperties>
</file>