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27AE7" w14:paraId="73F4B05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CCD8859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32F3799B" w14:textId="77777777">
        <w:trPr>
          <w:cantSplit/>
        </w:trPr>
        <w:tc>
          <w:tcPr>
            <w:tcW w:w="5924" w:type="dxa"/>
            <w:vAlign w:val="center"/>
          </w:tcPr>
          <w:p w14:paraId="0D1F180A" w14:textId="77777777" w:rsidR="00127AE7" w:rsidRDefault="0000659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CE9DDEB" w14:textId="77777777" w:rsidR="00127AE7" w:rsidRDefault="0000659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OBJ/93/2024</w:t>
            </w:r>
          </w:p>
        </w:tc>
      </w:tr>
    </w:tbl>
    <w:p w14:paraId="418D0540" w14:textId="77777777" w:rsidR="00127AE7" w:rsidRDefault="00127AE7">
      <w:pPr>
        <w:sectPr w:rsidR="00127AE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127AE7" w14:paraId="186BF16A" w14:textId="77777777">
        <w:trPr>
          <w:cantSplit/>
        </w:trPr>
        <w:tc>
          <w:tcPr>
            <w:tcW w:w="215" w:type="dxa"/>
            <w:vAlign w:val="center"/>
          </w:tcPr>
          <w:p w14:paraId="5A0F4F33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5E4766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3E5CECC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23B5188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48B3BE20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3291A4CC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1804D196" w14:textId="77777777">
        <w:trPr>
          <w:cantSplit/>
        </w:trPr>
        <w:tc>
          <w:tcPr>
            <w:tcW w:w="215" w:type="dxa"/>
            <w:vAlign w:val="center"/>
          </w:tcPr>
          <w:p w14:paraId="0019380B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287AAE0" w14:textId="77777777" w:rsidR="00127AE7" w:rsidRDefault="000065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1FAC79" wp14:editId="0E2871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9B34C04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3E77E123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127AE7" w14:paraId="17A633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E9211E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09A8232A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1259BCA1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2B7B01B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02176C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1497AEE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DB721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2674F73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05F95D0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7E033EC1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17093228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D8B5C0F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57A5A8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11244F1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FC86BE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AC9FDA3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32145585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51219A2B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Chráněná dílna Radotín s.r.o.</w:t>
            </w:r>
          </w:p>
        </w:tc>
      </w:tr>
      <w:tr w:rsidR="00127AE7" w14:paraId="2AEDB6F5" w14:textId="77777777">
        <w:trPr>
          <w:cantSplit/>
        </w:trPr>
        <w:tc>
          <w:tcPr>
            <w:tcW w:w="215" w:type="dxa"/>
          </w:tcPr>
          <w:p w14:paraId="38FA2B26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05620D3" w14:textId="77777777" w:rsidR="00127AE7" w:rsidRDefault="000065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3363E8E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430AA9D3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0B21CE22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Vrážská 1562/</w:t>
            </w:r>
            <w:proofErr w:type="gramStart"/>
            <w:r>
              <w:rPr>
                <w:rFonts w:ascii="Arial" w:hAnsi="Arial"/>
                <w:b/>
                <w:sz w:val="21"/>
              </w:rPr>
              <w:t>24s</w:t>
            </w:r>
            <w:proofErr w:type="gramEnd"/>
          </w:p>
        </w:tc>
      </w:tr>
      <w:tr w:rsidR="00127AE7" w14:paraId="4844337B" w14:textId="77777777">
        <w:trPr>
          <w:cantSplit/>
        </w:trPr>
        <w:tc>
          <w:tcPr>
            <w:tcW w:w="215" w:type="dxa"/>
          </w:tcPr>
          <w:p w14:paraId="7C90AF37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59EC57E" w14:textId="77777777" w:rsidR="00127AE7" w:rsidRDefault="000065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70B5DFF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1A21D6B5" w14:textId="77777777" w:rsidR="00127AE7" w:rsidRDefault="00127A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1F3693C8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0BD011B6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 5 - Radotín</w:t>
            </w:r>
          </w:p>
        </w:tc>
      </w:tr>
      <w:tr w:rsidR="00127AE7" w14:paraId="3716AD8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77D0A5" w14:textId="77777777" w:rsidR="00127AE7" w:rsidRDefault="00127AE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8C3769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24369F86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5E928C21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153  00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127AE7" w14:paraId="534F4B0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0BB7DB" w14:textId="77777777" w:rsidR="00127AE7" w:rsidRDefault="00127AE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994604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5B1FF23A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739C6EB0" w14:textId="77777777" w:rsidR="00127AE7" w:rsidRDefault="00127A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27AE7" w14:paraId="7491EBA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3FF07F8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E16B32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DA1630" w14:textId="77777777" w:rsidR="00127AE7" w:rsidRDefault="00127A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27AE7" w14:paraId="55AADDE2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1D0B4D8D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391EFA8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70F01C5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C38DCD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23C3E5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Zajištění centrálního mytí oken v celém objektu Obchodní akademie, Praha 3, Kubelíkova 37</w:t>
            </w:r>
          </w:p>
        </w:tc>
      </w:tr>
      <w:tr w:rsidR="00127AE7" w14:paraId="7027318D" w14:textId="77777777">
        <w:trPr>
          <w:cantSplit/>
        </w:trPr>
        <w:tc>
          <w:tcPr>
            <w:tcW w:w="215" w:type="dxa"/>
          </w:tcPr>
          <w:p w14:paraId="747E4B82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2C23B017" w14:textId="77777777" w:rsidR="00127AE7" w:rsidRDefault="0000659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zaslané cenové nabídky ze dne 27.6.2024 objednáváme u vaší organizace zajištění a provedení </w:t>
            </w:r>
            <w:r>
              <w:rPr>
                <w:rFonts w:ascii="Courier New" w:hAnsi="Courier New"/>
                <w:sz w:val="18"/>
              </w:rPr>
              <w:br/>
              <w:t xml:space="preserve">centrálního mytí oken ve všech prostorách Obchodní akademie, Praha 3, </w:t>
            </w:r>
            <w:proofErr w:type="spellStart"/>
            <w:r>
              <w:rPr>
                <w:rFonts w:ascii="Courier New" w:hAnsi="Courier New"/>
                <w:sz w:val="18"/>
              </w:rPr>
              <w:t>Kubvelíkova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37. Termín realizace </w:t>
            </w:r>
            <w:r>
              <w:rPr>
                <w:rFonts w:ascii="Courier New" w:hAnsi="Courier New"/>
                <w:sz w:val="18"/>
              </w:rPr>
              <w:br/>
              <w:t>objednávky bude je stanoven od 14.8. 2024 do 01.9.2024.</w:t>
            </w:r>
            <w:r>
              <w:rPr>
                <w:rFonts w:ascii="Courier New" w:hAnsi="Courier New"/>
                <w:sz w:val="18"/>
              </w:rPr>
              <w:br/>
              <w:t xml:space="preserve">Harmonogram prováděných prací: přednostně mytí oken v prostorách učeben a učitelských kabinetů a následně pak </w:t>
            </w:r>
            <w:r>
              <w:rPr>
                <w:rFonts w:ascii="Courier New" w:hAnsi="Courier New"/>
                <w:sz w:val="18"/>
              </w:rPr>
              <w:br/>
              <w:t>ostatní prostory školy.</w:t>
            </w:r>
            <w:r>
              <w:rPr>
                <w:rFonts w:ascii="Courier New" w:hAnsi="Courier New"/>
                <w:sz w:val="18"/>
              </w:rPr>
              <w:br/>
              <w:t xml:space="preserve">Celková cena </w:t>
            </w:r>
            <w:proofErr w:type="spellStart"/>
            <w:r>
              <w:rPr>
                <w:rFonts w:ascii="Courier New" w:hAnsi="Courier New"/>
                <w:sz w:val="18"/>
              </w:rPr>
              <w:t>obejdnávky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činí 131 000,- Kč, vč. DPH.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Objednáné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služby budou realizovány v režimu náhradního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Žádáme o potvrzení této </w:t>
            </w:r>
            <w:proofErr w:type="spellStart"/>
            <w:r>
              <w:rPr>
                <w:rFonts w:ascii="Courier New" w:hAnsi="Courier New"/>
                <w:sz w:val="18"/>
              </w:rPr>
              <w:t>objnávky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o její zaslání zpět na níže uvedenou e-mailovou adresu.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Děkujeme.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127AE7" w14:paraId="1452FDA9" w14:textId="77777777">
        <w:trPr>
          <w:cantSplit/>
        </w:trPr>
        <w:tc>
          <w:tcPr>
            <w:tcW w:w="10772" w:type="dxa"/>
            <w:gridSpan w:val="18"/>
          </w:tcPr>
          <w:p w14:paraId="2AA4EE34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7AE7" w14:paraId="2109A081" w14:textId="77777777">
        <w:trPr>
          <w:cantSplit/>
        </w:trPr>
        <w:tc>
          <w:tcPr>
            <w:tcW w:w="215" w:type="dxa"/>
          </w:tcPr>
          <w:p w14:paraId="4ED9FBC9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9D1B20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264A94" w14:textId="77777777" w:rsidR="00127AE7" w:rsidRDefault="000065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131 000,00 Kč</w:t>
            </w:r>
          </w:p>
        </w:tc>
        <w:tc>
          <w:tcPr>
            <w:tcW w:w="6679" w:type="dxa"/>
            <w:gridSpan w:val="11"/>
          </w:tcPr>
          <w:p w14:paraId="5907F332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7AE7" w14:paraId="25056779" w14:textId="77777777">
        <w:trPr>
          <w:cantSplit/>
        </w:trPr>
        <w:tc>
          <w:tcPr>
            <w:tcW w:w="10772" w:type="dxa"/>
            <w:gridSpan w:val="18"/>
          </w:tcPr>
          <w:p w14:paraId="095F3874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7AE7" w14:paraId="755958E4" w14:textId="77777777">
        <w:trPr>
          <w:cantSplit/>
        </w:trPr>
        <w:tc>
          <w:tcPr>
            <w:tcW w:w="10772" w:type="dxa"/>
            <w:gridSpan w:val="18"/>
          </w:tcPr>
          <w:p w14:paraId="5B5F62AC" w14:textId="77777777" w:rsidR="00127AE7" w:rsidRDefault="00127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7AE7" w14:paraId="3C186295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7FB41F0E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127AE7" w14:paraId="7D6B43A9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E8AC9C5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127AE7" w14:paraId="591DE53E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170F93F9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4BAC6863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02D68E5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127AE7" w14:paraId="23212A46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F0635F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127AE7" w14:paraId="64C077CF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4A5F9586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</w:t>
            </w:r>
            <w:proofErr w:type="spellStart"/>
            <w:r>
              <w:rPr>
                <w:rFonts w:ascii="Times New Roman" w:hAnsi="Times New Roman"/>
                <w:sz w:val="21"/>
              </w:rPr>
              <w:t>Brixová</w:t>
            </w:r>
            <w:proofErr w:type="spellEnd"/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4FF80434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8C62683" w14:textId="77777777" w:rsidR="00127AE7" w:rsidRDefault="0000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27AE7" w14:paraId="011CE56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6C122BB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7A5E344D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0B095C0C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127AE7" w14:paraId="694364E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990D89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A9234E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41BC20CE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27.06.2024</w:t>
            </w:r>
          </w:p>
        </w:tc>
      </w:tr>
      <w:tr w:rsidR="00127AE7" w14:paraId="0586702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824170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51551E2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DF33008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127AE7" w14:paraId="4523A9A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18992CA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D10435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E9B4145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127AE7" w14:paraId="6350928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2FCD8D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8ED4CF3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2ADDEFF" w14:textId="77777777" w:rsidR="00127AE7" w:rsidRDefault="000065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127AE7" w14:paraId="483A32F4" w14:textId="77777777">
        <w:trPr>
          <w:cantSplit/>
        </w:trPr>
        <w:tc>
          <w:tcPr>
            <w:tcW w:w="215" w:type="dxa"/>
            <w:vAlign w:val="center"/>
          </w:tcPr>
          <w:p w14:paraId="25117613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9EB7026" w14:textId="77777777" w:rsidR="00127AE7" w:rsidRDefault="00127AE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27AE7" w14:paraId="4AC9371B" w14:textId="77777777">
        <w:trPr>
          <w:cantSplit/>
        </w:trPr>
        <w:tc>
          <w:tcPr>
            <w:tcW w:w="10772" w:type="dxa"/>
            <w:vAlign w:val="center"/>
          </w:tcPr>
          <w:p w14:paraId="7BC1899D" w14:textId="77777777" w:rsidR="00127AE7" w:rsidRDefault="00127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453F661" w14:textId="77777777" w:rsidR="00291CB7" w:rsidRDefault="00291CB7"/>
    <w:sectPr w:rsidR="00291CB7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CFBA" w14:textId="77777777" w:rsidR="00291CB7" w:rsidRDefault="0000659D">
      <w:pPr>
        <w:spacing w:after="0" w:line="240" w:lineRule="auto"/>
      </w:pPr>
      <w:r>
        <w:separator/>
      </w:r>
    </w:p>
  </w:endnote>
  <w:endnote w:type="continuationSeparator" w:id="0">
    <w:p w14:paraId="2F863409" w14:textId="77777777" w:rsidR="00291CB7" w:rsidRDefault="000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091" w14:textId="77777777" w:rsidR="00291CB7" w:rsidRDefault="0000659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29A5" w14:textId="77777777" w:rsidR="00291CB7" w:rsidRDefault="0000659D">
      <w:pPr>
        <w:spacing w:after="0" w:line="240" w:lineRule="auto"/>
      </w:pPr>
      <w:r>
        <w:separator/>
      </w:r>
    </w:p>
  </w:footnote>
  <w:footnote w:type="continuationSeparator" w:id="0">
    <w:p w14:paraId="72A8A18D" w14:textId="77777777" w:rsidR="00291CB7" w:rsidRDefault="000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27AE7" w14:paraId="7FDC1944" w14:textId="77777777">
      <w:trPr>
        <w:cantSplit/>
      </w:trPr>
      <w:tc>
        <w:tcPr>
          <w:tcW w:w="10772" w:type="dxa"/>
          <w:gridSpan w:val="2"/>
          <w:vAlign w:val="center"/>
        </w:tcPr>
        <w:p w14:paraId="388921A2" w14:textId="77777777" w:rsidR="00127AE7" w:rsidRDefault="00127AE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27AE7" w14:paraId="4EFB7BF7" w14:textId="77777777">
      <w:trPr>
        <w:cantSplit/>
      </w:trPr>
      <w:tc>
        <w:tcPr>
          <w:tcW w:w="5924" w:type="dxa"/>
          <w:vAlign w:val="center"/>
        </w:tcPr>
        <w:p w14:paraId="39C2489B" w14:textId="77777777" w:rsidR="00127AE7" w:rsidRDefault="0000659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D68225F" w14:textId="77777777" w:rsidR="00127AE7" w:rsidRDefault="0000659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1255" w14:textId="77777777" w:rsidR="00291CB7" w:rsidRDefault="0000659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E7"/>
    <w:rsid w:val="0000659D"/>
    <w:rsid w:val="00127AE7"/>
    <w:rsid w:val="00291CB7"/>
    <w:rsid w:val="00D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FEDD"/>
  <w15:docId w15:val="{F1A4F260-D94C-4C1B-A8A8-404DF2B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1359</Characters>
  <Application>Microsoft Office Word</Application>
  <DocSecurity>4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Gabriela Klabíková</cp:lastModifiedBy>
  <cp:revision>2</cp:revision>
  <dcterms:created xsi:type="dcterms:W3CDTF">2024-06-30T21:14:00Z</dcterms:created>
  <dcterms:modified xsi:type="dcterms:W3CDTF">2024-06-30T21:14:00Z</dcterms:modified>
</cp:coreProperties>
</file>